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72929915" w:rsidR="00326132" w:rsidRPr="00C3320D"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77777777"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77CECD7D" w:rsidR="008E082F" w:rsidRPr="005461E8" w:rsidRDefault="008E082F" w:rsidP="009776C5">
      <w:pPr>
        <w:numPr>
          <w:ilvl w:val="0"/>
          <w:numId w:val="23"/>
        </w:numPr>
        <w:spacing w:before="120" w:after="120" w:line="240" w:lineRule="auto"/>
        <w:rPr>
          <w:rFonts w:cs="Arial"/>
          <w:szCs w:val="22"/>
        </w:rPr>
      </w:pPr>
      <w:r w:rsidRPr="005461E8">
        <w:rPr>
          <w:rFonts w:cs="Arial"/>
          <w:szCs w:val="22"/>
        </w:rPr>
        <w:t xml:space="preserve">This Order Form </w:t>
      </w:r>
      <w:r w:rsidR="00F944DA" w:rsidRPr="005461E8">
        <w:rPr>
          <w:rFonts w:cs="Arial"/>
          <w:szCs w:val="22"/>
        </w:rPr>
        <w:t xml:space="preserve">dated </w:t>
      </w:r>
      <w:r w:rsidR="005461E8" w:rsidRPr="005461E8">
        <w:rPr>
          <w:rFonts w:cs="Arial"/>
          <w:szCs w:val="22"/>
        </w:rPr>
        <w:t>1</w:t>
      </w:r>
      <w:r w:rsidR="0068737A">
        <w:rPr>
          <w:rFonts w:cs="Arial"/>
          <w:szCs w:val="22"/>
        </w:rPr>
        <w:t>6</w:t>
      </w:r>
      <w:r w:rsidR="005461E8" w:rsidRPr="005461E8">
        <w:rPr>
          <w:rFonts w:cs="Arial"/>
          <w:szCs w:val="22"/>
        </w:rPr>
        <w:t>/12/2019</w:t>
      </w:r>
      <w:r w:rsidR="00F944DA" w:rsidRPr="005461E8">
        <w:rPr>
          <w:rFonts w:cs="Arial"/>
          <w:b/>
          <w:szCs w:val="22"/>
        </w:rPr>
        <w:t xml:space="preserve"> </w:t>
      </w:r>
      <w:r w:rsidRPr="005461E8">
        <w:rPr>
          <w:rFonts w:cs="Arial"/>
          <w:szCs w:val="22"/>
        </w:rPr>
        <w:t>is issued in accordance with the provisions of the Panel Agreement</w:t>
      </w:r>
      <w:r w:rsidRPr="005461E8" w:rsidDel="003451E9">
        <w:rPr>
          <w:rStyle w:val="FootnoteReference"/>
          <w:rFonts w:ascii="Arial" w:hAnsi="Arial" w:cs="Arial"/>
          <w:b/>
          <w:szCs w:val="22"/>
        </w:rPr>
        <w:t xml:space="preserve"> </w:t>
      </w:r>
      <w:r w:rsidRPr="005461E8">
        <w:rPr>
          <w:rFonts w:cs="Arial"/>
          <w:szCs w:val="22"/>
        </w:rPr>
        <w:t xml:space="preserve">for the provision of </w:t>
      </w:r>
      <w:r w:rsidR="007F6E8F" w:rsidRPr="005461E8">
        <w:rPr>
          <w:rFonts w:cs="Arial"/>
          <w:szCs w:val="22"/>
        </w:rPr>
        <w:t>rail</w:t>
      </w:r>
      <w:r w:rsidR="00F944DA" w:rsidRPr="005461E8">
        <w:rPr>
          <w:rFonts w:cs="Arial"/>
          <w:szCs w:val="22"/>
        </w:rPr>
        <w:t xml:space="preserve"> legal services</w:t>
      </w:r>
      <w:r w:rsidRPr="005461E8">
        <w:rPr>
          <w:rFonts w:cs="Arial"/>
          <w:szCs w:val="22"/>
        </w:rPr>
        <w:t xml:space="preserve">. </w:t>
      </w:r>
      <w:r w:rsidR="00BB464B">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9776C5">
      <w:pPr>
        <w:numPr>
          <w:ilvl w:val="0"/>
          <w:numId w:val="23"/>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9776C5">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77777777" w:rsidR="008E082F" w:rsidRPr="00C3320D" w:rsidRDefault="008E082F" w:rsidP="009776C5">
      <w:pPr>
        <w:numPr>
          <w:ilvl w:val="0"/>
          <w:numId w:val="23"/>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9776C5">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9776C5">
      <w:pPr>
        <w:numPr>
          <w:ilvl w:val="0"/>
          <w:numId w:val="23"/>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431A0C45" w14:textId="77777777" w:rsidTr="00C762F1">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6A2E428F" w:rsidR="008E082F" w:rsidRPr="00C3320D" w:rsidRDefault="00C762F1" w:rsidP="00D40F55">
            <w:pPr>
              <w:spacing w:before="120" w:after="120" w:line="240" w:lineRule="auto"/>
              <w:jc w:val="left"/>
              <w:rPr>
                <w:rFonts w:cs="Arial"/>
                <w:b/>
                <w:szCs w:val="22"/>
              </w:rPr>
            </w:pPr>
            <w:r>
              <w:rPr>
                <w:rFonts w:cs="Arial"/>
                <w:b/>
                <w:szCs w:val="22"/>
              </w:rPr>
              <w:t xml:space="preserve">Contract Reference </w:t>
            </w:r>
          </w:p>
        </w:tc>
        <w:tc>
          <w:tcPr>
            <w:tcW w:w="4309" w:type="dxa"/>
            <w:shd w:val="clear" w:color="auto" w:fill="auto"/>
          </w:tcPr>
          <w:p w14:paraId="0321CF4A" w14:textId="2DF2546E" w:rsidR="008E082F" w:rsidRPr="00C762F1" w:rsidRDefault="00D27034" w:rsidP="00D40F55">
            <w:pPr>
              <w:spacing w:before="120" w:after="120" w:line="240" w:lineRule="auto"/>
              <w:jc w:val="left"/>
              <w:rPr>
                <w:rFonts w:cs="Arial"/>
                <w:szCs w:val="22"/>
              </w:rPr>
            </w:pPr>
            <w:r w:rsidRPr="00D27034">
              <w:rPr>
                <w:rFonts w:cs="Arial"/>
                <w:szCs w:val="22"/>
              </w:rPr>
              <w:t>CCLL19A18</w:t>
            </w:r>
            <w:r>
              <w:rPr>
                <w:rFonts w:cs="Arial"/>
                <w:szCs w:val="22"/>
              </w:rPr>
              <w:t xml:space="preserve"> </w:t>
            </w:r>
            <w:r w:rsidR="00C762F1" w:rsidRPr="00C762F1">
              <w:rPr>
                <w:rFonts w:cs="Arial"/>
                <w:szCs w:val="22"/>
              </w:rPr>
              <w:t xml:space="preserve">– </w:t>
            </w:r>
            <w:r w:rsidRPr="00D27034">
              <w:rPr>
                <w:rFonts w:cs="Arial"/>
                <w:szCs w:val="22"/>
              </w:rPr>
              <w:t>Provision of Legal Advisors for the Network Rail Shareholder Team</w:t>
            </w:r>
          </w:p>
        </w:tc>
      </w:tr>
      <w:tr w:rsidR="00C3320D" w:rsidRPr="00C3320D" w14:paraId="5F0543CE" w14:textId="77777777" w:rsidTr="00C762F1">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2A37DF0C" w14:textId="572C9066" w:rsidR="008E082F" w:rsidRPr="00C3320D" w:rsidRDefault="00C762F1" w:rsidP="00D40F55">
            <w:pPr>
              <w:spacing w:before="120" w:after="120" w:line="240" w:lineRule="auto"/>
              <w:jc w:val="left"/>
              <w:rPr>
                <w:rFonts w:cs="Arial"/>
                <w:b/>
                <w:szCs w:val="22"/>
              </w:rPr>
            </w:pPr>
            <w:r>
              <w:rPr>
                <w:rFonts w:cs="Arial"/>
                <w:b/>
                <w:spacing w:val="-3"/>
                <w:szCs w:val="22"/>
                <w:lang w:eastAsia="en-GB"/>
              </w:rPr>
              <w:t xml:space="preserve">Customer </w:t>
            </w:r>
          </w:p>
        </w:tc>
        <w:tc>
          <w:tcPr>
            <w:tcW w:w="4309" w:type="dxa"/>
            <w:shd w:val="clear" w:color="auto" w:fill="auto"/>
          </w:tcPr>
          <w:p w14:paraId="4A4CC4AE" w14:textId="77777777" w:rsidR="008E082F" w:rsidRPr="00C762F1" w:rsidRDefault="00C762F1" w:rsidP="00C762F1">
            <w:pPr>
              <w:spacing w:before="120" w:after="0" w:line="240" w:lineRule="auto"/>
              <w:jc w:val="left"/>
              <w:rPr>
                <w:rFonts w:cs="Arial"/>
                <w:szCs w:val="22"/>
              </w:rPr>
            </w:pPr>
            <w:r w:rsidRPr="00C762F1">
              <w:rPr>
                <w:rFonts w:cs="Arial"/>
                <w:szCs w:val="22"/>
              </w:rPr>
              <w:t>Department for Transport,</w:t>
            </w:r>
          </w:p>
          <w:p w14:paraId="08E57686" w14:textId="77777777" w:rsidR="00C762F1" w:rsidRPr="00C762F1" w:rsidRDefault="00C762F1" w:rsidP="00C762F1">
            <w:pPr>
              <w:spacing w:before="120" w:after="0" w:line="240" w:lineRule="auto"/>
              <w:jc w:val="left"/>
              <w:rPr>
                <w:rFonts w:cs="Arial"/>
                <w:szCs w:val="22"/>
              </w:rPr>
            </w:pPr>
            <w:r w:rsidRPr="00C762F1">
              <w:rPr>
                <w:rFonts w:cs="Arial"/>
                <w:szCs w:val="22"/>
              </w:rPr>
              <w:t>Great Minster House,</w:t>
            </w:r>
          </w:p>
          <w:p w14:paraId="738A5CA8" w14:textId="77777777" w:rsidR="00C762F1" w:rsidRPr="00C762F1" w:rsidRDefault="00C762F1" w:rsidP="00C762F1">
            <w:pPr>
              <w:spacing w:before="120" w:after="0" w:line="240" w:lineRule="auto"/>
              <w:jc w:val="left"/>
              <w:rPr>
                <w:rFonts w:cs="Arial"/>
                <w:szCs w:val="22"/>
              </w:rPr>
            </w:pPr>
            <w:r w:rsidRPr="00C762F1">
              <w:rPr>
                <w:rFonts w:cs="Arial"/>
                <w:szCs w:val="22"/>
              </w:rPr>
              <w:t>33 Horseferry Road,</w:t>
            </w:r>
          </w:p>
          <w:p w14:paraId="0514CCB7" w14:textId="77777777" w:rsidR="00C762F1" w:rsidRPr="00C762F1" w:rsidRDefault="00C762F1" w:rsidP="00C762F1">
            <w:pPr>
              <w:spacing w:before="120" w:after="0" w:line="240" w:lineRule="auto"/>
              <w:jc w:val="left"/>
              <w:rPr>
                <w:rFonts w:cs="Arial"/>
                <w:szCs w:val="22"/>
              </w:rPr>
            </w:pPr>
            <w:r w:rsidRPr="00C762F1">
              <w:rPr>
                <w:rFonts w:cs="Arial"/>
                <w:szCs w:val="22"/>
              </w:rPr>
              <w:t>London,</w:t>
            </w:r>
          </w:p>
          <w:p w14:paraId="3C7491AC" w14:textId="0629C4BC" w:rsidR="00C762F1" w:rsidRPr="00C3320D" w:rsidRDefault="00C762F1" w:rsidP="00C762F1">
            <w:pPr>
              <w:spacing w:before="120" w:after="0" w:line="240" w:lineRule="auto"/>
              <w:jc w:val="left"/>
              <w:rPr>
                <w:rFonts w:cs="Arial"/>
                <w:i/>
                <w:szCs w:val="22"/>
              </w:rPr>
            </w:pPr>
            <w:r w:rsidRPr="00C762F1">
              <w:rPr>
                <w:rFonts w:cs="Arial"/>
                <w:szCs w:val="22"/>
              </w:rPr>
              <w:t>SW1P 4DR</w:t>
            </w:r>
          </w:p>
        </w:tc>
      </w:tr>
      <w:tr w:rsidR="00C3320D" w:rsidRPr="00C3320D" w14:paraId="70BF2D98" w14:textId="77777777" w:rsidTr="00C762F1">
        <w:trPr>
          <w:gridAfter w:val="1"/>
          <w:wAfter w:w="24" w:type="dxa"/>
        </w:trPr>
        <w:tc>
          <w:tcPr>
            <w:tcW w:w="576" w:type="dxa"/>
            <w:shd w:val="clear" w:color="auto" w:fill="auto"/>
          </w:tcPr>
          <w:p w14:paraId="68072B3F"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269275C6" w14:textId="3CAD4588" w:rsidR="008E082F" w:rsidRPr="00353A2B" w:rsidRDefault="00C762F1" w:rsidP="00C762F1">
            <w:pPr>
              <w:spacing w:before="120" w:after="120" w:line="240" w:lineRule="auto"/>
              <w:jc w:val="left"/>
              <w:rPr>
                <w:rFonts w:cs="Arial"/>
                <w:szCs w:val="22"/>
              </w:rPr>
            </w:pPr>
            <w:r>
              <w:rPr>
                <w:rFonts w:cs="Arial"/>
                <w:b/>
                <w:szCs w:val="22"/>
              </w:rPr>
              <w:t>Supplier</w:t>
            </w:r>
          </w:p>
        </w:tc>
        <w:tc>
          <w:tcPr>
            <w:tcW w:w="4309" w:type="dxa"/>
            <w:shd w:val="clear" w:color="auto" w:fill="auto"/>
          </w:tcPr>
          <w:p w14:paraId="75CDD13D" w14:textId="77777777" w:rsidR="005461E8" w:rsidRDefault="005461E8" w:rsidP="00D40F55">
            <w:pPr>
              <w:spacing w:before="120" w:after="120" w:line="240" w:lineRule="auto"/>
              <w:jc w:val="left"/>
              <w:rPr>
                <w:rFonts w:cs="Arial"/>
                <w:szCs w:val="22"/>
              </w:rPr>
            </w:pPr>
            <w:r w:rsidRPr="005461E8">
              <w:rPr>
                <w:rFonts w:cs="Arial"/>
                <w:szCs w:val="22"/>
              </w:rPr>
              <w:t xml:space="preserve">Norton Rose Fulbright, </w:t>
            </w:r>
          </w:p>
          <w:p w14:paraId="645CD97F" w14:textId="77777777" w:rsidR="005461E8" w:rsidRDefault="005461E8" w:rsidP="00D40F55">
            <w:pPr>
              <w:spacing w:before="120" w:after="120" w:line="240" w:lineRule="auto"/>
              <w:jc w:val="left"/>
              <w:rPr>
                <w:rFonts w:cs="Arial"/>
                <w:szCs w:val="22"/>
              </w:rPr>
            </w:pPr>
            <w:r w:rsidRPr="005461E8">
              <w:rPr>
                <w:rFonts w:cs="Arial"/>
                <w:szCs w:val="22"/>
              </w:rPr>
              <w:lastRenderedPageBreak/>
              <w:t xml:space="preserve">3 More London Riverside, </w:t>
            </w:r>
          </w:p>
          <w:p w14:paraId="27D9FCAC" w14:textId="4D3AD07B" w:rsidR="008E082F" w:rsidRPr="00C762F1" w:rsidRDefault="005461E8" w:rsidP="00D40F55">
            <w:pPr>
              <w:spacing w:before="120" w:after="120" w:line="240" w:lineRule="auto"/>
              <w:jc w:val="left"/>
              <w:rPr>
                <w:rFonts w:cs="Arial"/>
                <w:b/>
                <w:szCs w:val="22"/>
              </w:rPr>
            </w:pPr>
            <w:r w:rsidRPr="005461E8">
              <w:rPr>
                <w:rFonts w:cs="Arial"/>
                <w:szCs w:val="22"/>
              </w:rPr>
              <w:t>SE1 2AQ</w:t>
            </w:r>
          </w:p>
        </w:tc>
      </w:tr>
      <w:tr w:rsidR="00C762F1" w:rsidRPr="00C3320D" w14:paraId="16AC3458" w14:textId="77777777" w:rsidTr="00561532">
        <w:tc>
          <w:tcPr>
            <w:tcW w:w="576" w:type="dxa"/>
          </w:tcPr>
          <w:p w14:paraId="71451B9F" w14:textId="77777777" w:rsidR="00C762F1" w:rsidRPr="00C3320D" w:rsidRDefault="00C762F1" w:rsidP="00C762F1">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0907249E" w14:textId="2649171F" w:rsidR="00C762F1" w:rsidRPr="00C3320D" w:rsidRDefault="00C762F1" w:rsidP="00C762F1">
            <w:pPr>
              <w:overflowPunct/>
              <w:autoSpaceDE/>
              <w:autoSpaceDN/>
              <w:adjustRightInd/>
              <w:spacing w:before="120" w:after="120" w:line="240" w:lineRule="auto"/>
              <w:ind w:right="936"/>
              <w:jc w:val="left"/>
              <w:textAlignment w:val="auto"/>
              <w:rPr>
                <w:rFonts w:eastAsia="Calibri" w:cs="Arial"/>
                <w:szCs w:val="22"/>
              </w:rPr>
            </w:pPr>
            <w:r w:rsidRPr="00C3320D">
              <w:rPr>
                <w:rFonts w:eastAsia="STZhongsong" w:cs="Arial"/>
                <w:b/>
                <w:szCs w:val="22"/>
                <w:lang w:eastAsia="zh-CN"/>
              </w:rPr>
              <w:t>Commencement Date</w:t>
            </w:r>
            <w:r w:rsidRPr="00C3320D">
              <w:rPr>
                <w:rFonts w:eastAsia="STZhongsong" w:cs="Arial"/>
                <w:szCs w:val="22"/>
                <w:lang w:eastAsia="zh-CN"/>
              </w:rPr>
              <w:t xml:space="preserve">: </w:t>
            </w:r>
          </w:p>
        </w:tc>
        <w:tc>
          <w:tcPr>
            <w:tcW w:w="4333" w:type="dxa"/>
            <w:gridSpan w:val="2"/>
            <w:shd w:val="clear" w:color="auto" w:fill="auto"/>
          </w:tcPr>
          <w:p w14:paraId="72147A7E" w14:textId="4338B9AC" w:rsidR="00C762F1" w:rsidRPr="00561532" w:rsidRDefault="005461E8" w:rsidP="00C762F1">
            <w:pPr>
              <w:spacing w:before="120" w:after="120" w:line="240" w:lineRule="auto"/>
              <w:jc w:val="left"/>
              <w:rPr>
                <w:rFonts w:cs="Arial"/>
                <w:i/>
                <w:szCs w:val="22"/>
                <w:shd w:val="clear" w:color="auto" w:fill="D9D9D9"/>
              </w:rPr>
            </w:pPr>
            <w:r>
              <w:rPr>
                <w:rFonts w:cs="Arial"/>
                <w:szCs w:val="22"/>
              </w:rPr>
              <w:t>17</w:t>
            </w:r>
            <w:r w:rsidRPr="005461E8">
              <w:rPr>
                <w:rFonts w:cs="Arial"/>
                <w:szCs w:val="22"/>
                <w:vertAlign w:val="superscript"/>
              </w:rPr>
              <w:t>th</w:t>
            </w:r>
            <w:r>
              <w:rPr>
                <w:rFonts w:cs="Arial"/>
                <w:szCs w:val="22"/>
              </w:rPr>
              <w:t xml:space="preserve"> December 2019</w:t>
            </w:r>
          </w:p>
        </w:tc>
      </w:tr>
      <w:tr w:rsidR="00C762F1" w:rsidRPr="00C3320D" w14:paraId="39842C8A" w14:textId="77777777" w:rsidTr="00561532">
        <w:tc>
          <w:tcPr>
            <w:tcW w:w="576" w:type="dxa"/>
          </w:tcPr>
          <w:p w14:paraId="088ADE2C" w14:textId="1E012FA3" w:rsidR="00C762F1" w:rsidRPr="008A5EAD" w:rsidRDefault="008A5EAD" w:rsidP="008A5EAD">
            <w:pPr>
              <w:pStyle w:val="11table"/>
              <w:numPr>
                <w:ilvl w:val="0"/>
                <w:numId w:val="0"/>
              </w:numPr>
              <w:spacing w:before="120" w:after="120"/>
              <w:rPr>
                <w:rFonts w:ascii="Arial" w:hAnsi="Arial" w:cs="Arial"/>
              </w:rPr>
            </w:pPr>
            <w:r>
              <w:rPr>
                <w:rFonts w:ascii="Arial" w:hAnsi="Arial" w:cs="Arial"/>
              </w:rPr>
              <w:t>1.5</w:t>
            </w:r>
          </w:p>
        </w:tc>
        <w:tc>
          <w:tcPr>
            <w:tcW w:w="4249" w:type="dxa"/>
            <w:shd w:val="clear" w:color="auto" w:fill="auto"/>
          </w:tcPr>
          <w:p w14:paraId="12A59BA3" w14:textId="6071E6A2" w:rsidR="00C762F1" w:rsidRPr="008A5EAD" w:rsidRDefault="00C762F1" w:rsidP="00C762F1">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r w:rsidR="008A5EAD">
              <w:rPr>
                <w:rFonts w:eastAsia="STZhongsong" w:cs="Arial"/>
                <w:szCs w:val="22"/>
                <w:lang w:eastAsia="zh-CN"/>
              </w:rPr>
              <w:t>:</w:t>
            </w:r>
          </w:p>
        </w:tc>
        <w:tc>
          <w:tcPr>
            <w:tcW w:w="4333" w:type="dxa"/>
            <w:gridSpan w:val="2"/>
            <w:shd w:val="clear" w:color="auto" w:fill="auto"/>
          </w:tcPr>
          <w:p w14:paraId="4DD51321" w14:textId="77777777" w:rsidR="005461E8" w:rsidRDefault="005461E8" w:rsidP="00C762F1">
            <w:pPr>
              <w:spacing w:before="120" w:after="120" w:line="240" w:lineRule="auto"/>
              <w:jc w:val="left"/>
              <w:rPr>
                <w:rFonts w:cs="Arial"/>
                <w:szCs w:val="22"/>
              </w:rPr>
            </w:pPr>
            <w:r>
              <w:rPr>
                <w:rFonts w:cs="Arial"/>
                <w:szCs w:val="22"/>
              </w:rPr>
              <w:t>16</w:t>
            </w:r>
            <w:r w:rsidRPr="005461E8">
              <w:rPr>
                <w:rFonts w:cs="Arial"/>
                <w:szCs w:val="22"/>
                <w:vertAlign w:val="superscript"/>
              </w:rPr>
              <w:t>th</w:t>
            </w:r>
            <w:r>
              <w:rPr>
                <w:rFonts w:cs="Arial"/>
                <w:szCs w:val="22"/>
              </w:rPr>
              <w:t xml:space="preserve"> December 2021  </w:t>
            </w:r>
          </w:p>
          <w:p w14:paraId="7A982303" w14:textId="4F0B6B44" w:rsidR="00C762F1" w:rsidRPr="00561532" w:rsidRDefault="005461E8" w:rsidP="00C762F1">
            <w:pPr>
              <w:spacing w:before="120" w:after="120" w:line="240" w:lineRule="auto"/>
              <w:jc w:val="left"/>
              <w:rPr>
                <w:rFonts w:cs="Arial"/>
                <w:b/>
                <w:szCs w:val="22"/>
              </w:rPr>
            </w:pPr>
            <w:r>
              <w:rPr>
                <w:rFonts w:cs="Arial"/>
                <w:szCs w:val="22"/>
              </w:rPr>
              <w:t>With the option to extend the contract by 2 additional years (1+1)</w:t>
            </w:r>
          </w:p>
        </w:tc>
      </w:tr>
      <w:tr w:rsidR="00C762F1" w:rsidRPr="00C3320D" w14:paraId="03449035" w14:textId="77777777" w:rsidTr="008A5EAD">
        <w:tc>
          <w:tcPr>
            <w:tcW w:w="576" w:type="dxa"/>
          </w:tcPr>
          <w:p w14:paraId="1EAD8D1E" w14:textId="77777777" w:rsidR="00C762F1" w:rsidRPr="00C3320D" w:rsidRDefault="00C762F1" w:rsidP="00C762F1">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030B695B" w14:textId="77777777" w:rsidR="00C762F1" w:rsidRPr="00C3320D" w:rsidRDefault="00C762F1" w:rsidP="00C762F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 by an authorised representative:</w:t>
            </w:r>
          </w:p>
        </w:tc>
        <w:tc>
          <w:tcPr>
            <w:tcW w:w="4333" w:type="dxa"/>
            <w:gridSpan w:val="2"/>
            <w:shd w:val="clear" w:color="auto" w:fill="auto"/>
          </w:tcPr>
          <w:p w14:paraId="67D57709" w14:textId="2A976A77" w:rsidR="00C762F1" w:rsidRPr="008A5EAD" w:rsidRDefault="00C762F1" w:rsidP="008A5EAD">
            <w:pPr>
              <w:spacing w:before="120" w:after="120" w:line="240" w:lineRule="auto"/>
              <w:jc w:val="left"/>
              <w:rPr>
                <w:rFonts w:cs="Arial"/>
                <w:szCs w:val="22"/>
              </w:rPr>
            </w:pPr>
          </w:p>
        </w:tc>
      </w:tr>
      <w:tr w:rsidR="00C762F1" w:rsidRPr="00C3320D" w14:paraId="04D4E700" w14:textId="77777777" w:rsidTr="008A5EAD">
        <w:tc>
          <w:tcPr>
            <w:tcW w:w="576" w:type="dxa"/>
          </w:tcPr>
          <w:p w14:paraId="785CF600"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1565969"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4366E14A" w:rsidR="00C762F1" w:rsidRPr="008A5EAD" w:rsidRDefault="00BB464B" w:rsidP="00C762F1">
            <w:pPr>
              <w:spacing w:before="120" w:after="120" w:line="240" w:lineRule="auto"/>
              <w:jc w:val="left"/>
              <w:rPr>
                <w:rFonts w:cs="Arial"/>
                <w:i/>
                <w:szCs w:val="22"/>
              </w:rPr>
            </w:pPr>
            <w:r>
              <w:rPr>
                <w:rFonts w:cs="Arial"/>
                <w:b/>
                <w:lang w:eastAsia="en-GB"/>
              </w:rPr>
              <w:t>[Redacted]</w:t>
            </w:r>
          </w:p>
        </w:tc>
      </w:tr>
      <w:tr w:rsidR="00C762F1" w:rsidRPr="00C3320D" w14:paraId="08486D76" w14:textId="77777777" w:rsidTr="008A5EAD">
        <w:tc>
          <w:tcPr>
            <w:tcW w:w="576" w:type="dxa"/>
          </w:tcPr>
          <w:p w14:paraId="76AEA212"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48C79C9" w14:textId="7DE18843"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4EB67A1F" w:rsidR="00C762F1" w:rsidRPr="008A5EAD" w:rsidRDefault="00BB464B" w:rsidP="00C762F1">
            <w:pPr>
              <w:spacing w:before="120" w:after="120" w:line="240" w:lineRule="auto"/>
              <w:jc w:val="left"/>
              <w:rPr>
                <w:rFonts w:cs="Arial"/>
                <w:i/>
                <w:szCs w:val="22"/>
              </w:rPr>
            </w:pPr>
            <w:r>
              <w:rPr>
                <w:rFonts w:cs="Arial"/>
                <w:b/>
                <w:lang w:eastAsia="en-GB"/>
              </w:rPr>
              <w:t>[Redacted]</w:t>
            </w:r>
          </w:p>
        </w:tc>
      </w:tr>
      <w:tr w:rsidR="00C762F1" w:rsidRPr="00C3320D" w14:paraId="63E7C589" w14:textId="77777777" w:rsidTr="008A5EAD">
        <w:tc>
          <w:tcPr>
            <w:tcW w:w="576" w:type="dxa"/>
          </w:tcPr>
          <w:p w14:paraId="5D9BFBCB"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44176FDD"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24965090" w:rsidR="00C762F1" w:rsidRPr="008A5EAD" w:rsidRDefault="00D90904" w:rsidP="001567C7">
            <w:pPr>
              <w:spacing w:before="120" w:after="120" w:line="240" w:lineRule="auto"/>
              <w:jc w:val="left"/>
              <w:rPr>
                <w:rFonts w:cs="Arial"/>
                <w:i/>
                <w:szCs w:val="22"/>
              </w:rPr>
            </w:pPr>
            <w:r>
              <w:rPr>
                <w:rFonts w:cs="Arial"/>
                <w:i/>
                <w:szCs w:val="22"/>
              </w:rPr>
              <w:t>1</w:t>
            </w:r>
            <w:r w:rsidR="001567C7">
              <w:rPr>
                <w:rFonts w:cs="Arial"/>
                <w:i/>
                <w:szCs w:val="22"/>
              </w:rPr>
              <w:t>3</w:t>
            </w:r>
            <w:r>
              <w:rPr>
                <w:rFonts w:cs="Arial"/>
                <w:i/>
                <w:szCs w:val="22"/>
              </w:rPr>
              <w:t>/12/2019</w:t>
            </w:r>
          </w:p>
        </w:tc>
      </w:tr>
      <w:tr w:rsidR="00C762F1" w:rsidRPr="00C3320D" w14:paraId="30AA013D" w14:textId="77777777" w:rsidTr="008A5EAD">
        <w:tc>
          <w:tcPr>
            <w:tcW w:w="576" w:type="dxa"/>
          </w:tcPr>
          <w:p w14:paraId="4D91F5C1" w14:textId="77777777" w:rsidR="00C762F1" w:rsidRPr="00C3320D" w:rsidRDefault="00C762F1" w:rsidP="00C762F1">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 by an authorised representative:</w:t>
            </w:r>
          </w:p>
        </w:tc>
        <w:tc>
          <w:tcPr>
            <w:tcW w:w="4333" w:type="dxa"/>
            <w:gridSpan w:val="2"/>
            <w:shd w:val="clear" w:color="auto" w:fill="auto"/>
          </w:tcPr>
          <w:p w14:paraId="237A94C5" w14:textId="4ABB9FF5" w:rsidR="00C762F1" w:rsidRPr="00C3320D" w:rsidRDefault="00C762F1" w:rsidP="00C762F1">
            <w:pPr>
              <w:spacing w:before="120" w:after="120" w:line="240" w:lineRule="auto"/>
              <w:jc w:val="left"/>
              <w:rPr>
                <w:rFonts w:cs="Arial"/>
                <w:i/>
                <w:szCs w:val="22"/>
              </w:rPr>
            </w:pPr>
          </w:p>
        </w:tc>
      </w:tr>
      <w:tr w:rsidR="00C762F1" w:rsidRPr="00C3320D" w14:paraId="61FA6E57" w14:textId="77777777" w:rsidTr="008A5EAD">
        <w:tc>
          <w:tcPr>
            <w:tcW w:w="576" w:type="dxa"/>
          </w:tcPr>
          <w:p w14:paraId="04FE596E"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CB98364"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7BDCE9DF" w:rsidR="00C762F1" w:rsidRPr="00C3320D" w:rsidRDefault="00BB464B" w:rsidP="00C762F1">
            <w:pPr>
              <w:spacing w:before="120" w:after="120" w:line="240" w:lineRule="auto"/>
              <w:jc w:val="left"/>
              <w:rPr>
                <w:rFonts w:cs="Arial"/>
                <w:i/>
                <w:szCs w:val="22"/>
              </w:rPr>
            </w:pPr>
            <w:r>
              <w:rPr>
                <w:rFonts w:cs="Arial"/>
                <w:b/>
                <w:lang w:eastAsia="en-GB"/>
              </w:rPr>
              <w:t>[Redacted]</w:t>
            </w:r>
          </w:p>
        </w:tc>
      </w:tr>
      <w:tr w:rsidR="00C762F1" w:rsidRPr="00C3320D" w14:paraId="18997506" w14:textId="77777777" w:rsidTr="008A5EAD">
        <w:tc>
          <w:tcPr>
            <w:tcW w:w="576" w:type="dxa"/>
          </w:tcPr>
          <w:p w14:paraId="5F67EEF3"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3146B6F8"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58E5372C" w:rsidR="00C762F1" w:rsidRPr="00C3320D" w:rsidRDefault="00BB464B" w:rsidP="00C762F1">
            <w:pPr>
              <w:spacing w:before="120" w:after="120" w:line="240" w:lineRule="auto"/>
              <w:jc w:val="left"/>
              <w:rPr>
                <w:rFonts w:cs="Arial"/>
                <w:i/>
                <w:szCs w:val="22"/>
              </w:rPr>
            </w:pPr>
            <w:r>
              <w:rPr>
                <w:rFonts w:cs="Arial"/>
                <w:b/>
                <w:lang w:eastAsia="en-GB"/>
              </w:rPr>
              <w:t>[Redacted]</w:t>
            </w:r>
          </w:p>
        </w:tc>
      </w:tr>
      <w:tr w:rsidR="00C762F1" w:rsidRPr="00C3320D" w14:paraId="7A5BFCD6" w14:textId="77777777" w:rsidTr="008A5EAD">
        <w:tc>
          <w:tcPr>
            <w:tcW w:w="576" w:type="dxa"/>
          </w:tcPr>
          <w:p w14:paraId="522B25AC"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5C510931"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1134F7D4" w:rsidR="00C762F1" w:rsidRPr="00C3320D" w:rsidRDefault="00BB464B" w:rsidP="001567C7">
            <w:pPr>
              <w:spacing w:before="120" w:after="120" w:line="240" w:lineRule="auto"/>
              <w:jc w:val="left"/>
              <w:rPr>
                <w:rFonts w:cs="Arial"/>
                <w:i/>
                <w:szCs w:val="22"/>
              </w:rPr>
            </w:pPr>
            <w:r>
              <w:rPr>
                <w:rFonts w:cs="Arial"/>
                <w:i/>
                <w:szCs w:val="22"/>
              </w:rPr>
              <w:t>1</w:t>
            </w:r>
            <w:r w:rsidR="001567C7">
              <w:rPr>
                <w:rFonts w:cs="Arial"/>
                <w:i/>
                <w:szCs w:val="22"/>
              </w:rPr>
              <w:t>8</w:t>
            </w:r>
            <w:r>
              <w:rPr>
                <w:rFonts w:cs="Arial"/>
                <w:i/>
                <w:szCs w:val="22"/>
              </w:rPr>
              <w:t>/12/2019</w:t>
            </w:r>
          </w:p>
        </w:tc>
      </w:tr>
    </w:tbl>
    <w:p w14:paraId="516A95CB" w14:textId="77777777" w:rsidR="00D27034" w:rsidRDefault="00D27034" w:rsidP="00DB297D">
      <w:pPr>
        <w:overflowPunct/>
        <w:autoSpaceDE/>
        <w:autoSpaceDN/>
        <w:adjustRightInd/>
        <w:spacing w:before="120" w:after="120" w:line="240" w:lineRule="auto"/>
        <w:ind w:right="936"/>
        <w:jc w:val="left"/>
        <w:textAlignment w:val="auto"/>
        <w:rPr>
          <w:rFonts w:eastAsia="Calibri" w:cs="Arial"/>
          <w:b/>
          <w:szCs w:val="22"/>
        </w:rPr>
      </w:pPr>
    </w:p>
    <w:p w14:paraId="544FC0E3" w14:textId="53D9464B" w:rsidR="008E082F" w:rsidRPr="00DB297D" w:rsidRDefault="00DB297D" w:rsidP="00DB297D">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 xml:space="preserve">SECTION B </w:t>
      </w:r>
    </w:p>
    <w:p w14:paraId="0864ADD5" w14:textId="488C0247" w:rsidR="008E082F" w:rsidRPr="00C3320D" w:rsidRDefault="002D03A0" w:rsidP="009776C5">
      <w:pPr>
        <w:pStyle w:val="ORDERFORML1PraraNo"/>
        <w:numPr>
          <w:ilvl w:val="0"/>
          <w:numId w:val="2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3B03F3FA" w14:textId="77777777" w:rsidTr="008A5EAD">
        <w:tc>
          <w:tcPr>
            <w:tcW w:w="534" w:type="dxa"/>
          </w:tcPr>
          <w:p w14:paraId="15E9D1C3"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4620E155" w14:textId="3E403190" w:rsidR="008E082F" w:rsidRPr="00C3320D"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Panel </w:t>
            </w:r>
            <w:r w:rsidR="008E082F" w:rsidRPr="00C3320D">
              <w:rPr>
                <w:rFonts w:eastAsia="STZhongsong" w:cs="Arial"/>
                <w:b/>
                <w:szCs w:val="22"/>
                <w:lang w:eastAsia="zh-CN"/>
              </w:rPr>
              <w:t>Services</w:t>
            </w:r>
            <w:r w:rsidR="008E082F" w:rsidRPr="00C3320D">
              <w:rPr>
                <w:rFonts w:eastAsia="STZhongsong" w:cs="Arial"/>
                <w:szCs w:val="22"/>
                <w:lang w:eastAsia="zh-CN"/>
              </w:rPr>
              <w:t xml:space="preserve">: </w:t>
            </w:r>
          </w:p>
          <w:p w14:paraId="75ED3CC5" w14:textId="40DEA34E"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2E2776C3" w14:textId="23130586" w:rsidR="008E082F" w:rsidRPr="008A5EAD" w:rsidRDefault="005461E8" w:rsidP="008A5EAD">
            <w:pPr>
              <w:numPr>
                <w:ilvl w:val="1"/>
                <w:numId w:val="0"/>
              </w:numPr>
              <w:tabs>
                <w:tab w:val="left" w:pos="577"/>
              </w:tabs>
              <w:overflowPunct/>
              <w:autoSpaceDE/>
              <w:autoSpaceDN/>
              <w:spacing w:before="120" w:after="120" w:line="240" w:lineRule="auto"/>
              <w:jc w:val="left"/>
              <w:textAlignment w:val="auto"/>
              <w:rPr>
                <w:rFonts w:cs="Arial"/>
                <w:i/>
                <w:szCs w:val="22"/>
              </w:rPr>
            </w:pPr>
            <w:r w:rsidRPr="005461E8">
              <w:rPr>
                <w:rFonts w:cs="Arial"/>
                <w:szCs w:val="22"/>
              </w:rPr>
              <w:t>Please refer to Statement of Requirements within Section C of this document for full details of services to be provided.</w:t>
            </w:r>
          </w:p>
        </w:tc>
      </w:tr>
      <w:tr w:rsidR="00C3320D" w:rsidRPr="00C3320D" w14:paraId="7E732C24" w14:textId="77777777" w:rsidTr="008A5EAD">
        <w:tc>
          <w:tcPr>
            <w:tcW w:w="534" w:type="dxa"/>
          </w:tcPr>
          <w:p w14:paraId="21B38F32"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00892EA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477BD63D" w14:textId="77777777" w:rsidR="005461E8" w:rsidRPr="005461E8" w:rsidRDefault="005461E8" w:rsidP="005461E8">
            <w:pPr>
              <w:numPr>
                <w:ilvl w:val="1"/>
                <w:numId w:val="0"/>
              </w:numPr>
              <w:tabs>
                <w:tab w:val="left" w:pos="577"/>
              </w:tabs>
              <w:overflowPunct/>
              <w:autoSpaceDE/>
              <w:autoSpaceDN/>
              <w:spacing w:before="120" w:after="120" w:line="240" w:lineRule="auto"/>
              <w:jc w:val="left"/>
              <w:textAlignment w:val="auto"/>
              <w:rPr>
                <w:rFonts w:cs="Arial"/>
                <w:szCs w:val="22"/>
              </w:rPr>
            </w:pPr>
            <w:r w:rsidRPr="005461E8">
              <w:rPr>
                <w:rFonts w:cs="Arial"/>
                <w:szCs w:val="22"/>
              </w:rPr>
              <w:t>Please refer to Statement of Requirements within Section C of this document for full details of management and review of services.</w:t>
            </w:r>
          </w:p>
          <w:p w14:paraId="74D6BCBF" w14:textId="77777777" w:rsidR="005461E8" w:rsidRPr="005461E8" w:rsidRDefault="005461E8" w:rsidP="005461E8">
            <w:pPr>
              <w:numPr>
                <w:ilvl w:val="1"/>
                <w:numId w:val="0"/>
              </w:numPr>
              <w:tabs>
                <w:tab w:val="left" w:pos="577"/>
              </w:tabs>
              <w:overflowPunct/>
              <w:autoSpaceDE/>
              <w:autoSpaceDN/>
              <w:spacing w:before="120" w:after="120" w:line="240" w:lineRule="auto"/>
              <w:jc w:val="left"/>
              <w:textAlignment w:val="auto"/>
              <w:rPr>
                <w:rFonts w:cs="Arial"/>
                <w:szCs w:val="22"/>
              </w:rPr>
            </w:pPr>
            <w:r w:rsidRPr="005461E8">
              <w:rPr>
                <w:rFonts w:cs="Arial"/>
                <w:szCs w:val="22"/>
              </w:rPr>
              <w:t>The Supplier will be expected to continually improve the way in which the required Services are to be delivered throughout the Contract duration.</w:t>
            </w:r>
          </w:p>
          <w:p w14:paraId="6D13DC60" w14:textId="77777777" w:rsidR="005461E8" w:rsidRPr="005461E8" w:rsidRDefault="005461E8" w:rsidP="005461E8">
            <w:pPr>
              <w:numPr>
                <w:ilvl w:val="1"/>
                <w:numId w:val="0"/>
              </w:numPr>
              <w:tabs>
                <w:tab w:val="left" w:pos="577"/>
              </w:tabs>
              <w:overflowPunct/>
              <w:autoSpaceDE/>
              <w:autoSpaceDN/>
              <w:spacing w:before="120" w:after="120" w:line="240" w:lineRule="auto"/>
              <w:jc w:val="left"/>
              <w:textAlignment w:val="auto"/>
              <w:rPr>
                <w:rFonts w:cs="Arial"/>
                <w:szCs w:val="22"/>
              </w:rPr>
            </w:pPr>
            <w:r w:rsidRPr="005461E8">
              <w:rPr>
                <w:rFonts w:cs="Arial"/>
                <w:szCs w:val="22"/>
              </w:rPr>
              <w:t xml:space="preserve">The Supplier should present new ways of working to the Authority during the Contract review meetings. </w:t>
            </w:r>
          </w:p>
          <w:p w14:paraId="1A99197A" w14:textId="2DC759B6" w:rsidR="008E082F" w:rsidRPr="005461E8" w:rsidRDefault="005461E8" w:rsidP="005461E8">
            <w:pPr>
              <w:numPr>
                <w:ilvl w:val="1"/>
                <w:numId w:val="0"/>
              </w:numPr>
              <w:tabs>
                <w:tab w:val="left" w:pos="577"/>
              </w:tabs>
              <w:overflowPunct/>
              <w:autoSpaceDE/>
              <w:autoSpaceDN/>
              <w:spacing w:before="120" w:after="120" w:line="240" w:lineRule="auto"/>
              <w:jc w:val="left"/>
              <w:textAlignment w:val="auto"/>
              <w:rPr>
                <w:rFonts w:cs="Arial"/>
                <w:szCs w:val="22"/>
              </w:rPr>
            </w:pPr>
            <w:r w:rsidRPr="005461E8">
              <w:rPr>
                <w:rFonts w:cs="Arial"/>
                <w:szCs w:val="22"/>
              </w:rPr>
              <w:lastRenderedPageBreak/>
              <w:t>Changes to the way in which the Services are to be delivered must be brought to the Authority’s attention and agreed prior to any changes being implemented.</w:t>
            </w:r>
          </w:p>
        </w:tc>
      </w:tr>
      <w:tr w:rsidR="00C3320D" w:rsidRPr="00C3320D" w14:paraId="677CDEBB" w14:textId="77777777" w:rsidTr="008A5EAD">
        <w:tc>
          <w:tcPr>
            <w:tcW w:w="534" w:type="dxa"/>
          </w:tcPr>
          <w:p w14:paraId="23716494"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lastRenderedPageBreak/>
              <w:t>1.3</w:t>
            </w:r>
          </w:p>
        </w:tc>
        <w:tc>
          <w:tcPr>
            <w:tcW w:w="4688" w:type="dxa"/>
            <w:shd w:val="clear" w:color="auto" w:fill="auto"/>
          </w:tcPr>
          <w:p w14:paraId="4F812977"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71727D50" w14:textId="55852529" w:rsidR="008A5EAD" w:rsidRPr="008A5EAD" w:rsidRDefault="008E082F" w:rsidP="008A5EAD">
            <w:pPr>
              <w:numPr>
                <w:ilvl w:val="1"/>
                <w:numId w:val="0"/>
              </w:numPr>
              <w:tabs>
                <w:tab w:val="left" w:pos="577"/>
              </w:tabs>
              <w:overflowPunct/>
              <w:autoSpaceDE/>
              <w:autoSpaceDN/>
              <w:spacing w:before="120" w:after="120" w:line="240" w:lineRule="auto"/>
              <w:jc w:val="left"/>
              <w:textAlignment w:val="auto"/>
              <w:rPr>
                <w:rFonts w:cs="Arial"/>
                <w:szCs w:val="22"/>
              </w:rPr>
            </w:pPr>
            <w:r w:rsidRPr="00C3320D">
              <w:rPr>
                <w:rFonts w:cs="Arial"/>
                <w:i/>
                <w:szCs w:val="22"/>
              </w:rPr>
              <w:t xml:space="preserve"> </w:t>
            </w:r>
            <w:r w:rsidR="008A5EAD" w:rsidRPr="008A5EAD">
              <w:rPr>
                <w:rFonts w:cs="Arial"/>
                <w:szCs w:val="22"/>
              </w:rPr>
              <w:t>It is expected that the appointed Legal Advisers will work at their own office, but attendance at meetings at the Unit’s London offices will be required.</w:t>
            </w:r>
          </w:p>
          <w:p w14:paraId="503E6D62" w14:textId="5EFEE955" w:rsidR="008A5EAD" w:rsidRPr="008A5EAD" w:rsidRDefault="008A5EAD" w:rsidP="008A5EAD">
            <w:pPr>
              <w:numPr>
                <w:ilvl w:val="1"/>
                <w:numId w:val="0"/>
              </w:numPr>
              <w:tabs>
                <w:tab w:val="left" w:pos="577"/>
              </w:tabs>
              <w:overflowPunct/>
              <w:autoSpaceDE/>
              <w:autoSpaceDN/>
              <w:spacing w:before="120" w:after="120" w:line="240" w:lineRule="auto"/>
              <w:jc w:val="left"/>
              <w:textAlignment w:val="auto"/>
              <w:rPr>
                <w:rFonts w:cs="Arial"/>
                <w:szCs w:val="22"/>
              </w:rPr>
            </w:pPr>
            <w:r w:rsidRPr="008A5EAD">
              <w:rPr>
                <w:rFonts w:cs="Arial"/>
                <w:szCs w:val="22"/>
              </w:rPr>
              <w:t>The offices of the Unit during the Contract term are expected to be:</w:t>
            </w:r>
          </w:p>
          <w:p w14:paraId="05F7243E" w14:textId="5A093A22" w:rsidR="008A5EAD" w:rsidRPr="008A5EAD" w:rsidRDefault="008A5EAD" w:rsidP="008A5EAD">
            <w:pPr>
              <w:numPr>
                <w:ilvl w:val="1"/>
                <w:numId w:val="0"/>
              </w:numPr>
              <w:tabs>
                <w:tab w:val="left" w:pos="577"/>
              </w:tabs>
              <w:overflowPunct/>
              <w:autoSpaceDE/>
              <w:autoSpaceDN/>
              <w:spacing w:before="120" w:after="120" w:line="240" w:lineRule="auto"/>
              <w:jc w:val="left"/>
              <w:textAlignment w:val="auto"/>
              <w:rPr>
                <w:rFonts w:cs="Arial"/>
                <w:szCs w:val="22"/>
              </w:rPr>
            </w:pPr>
            <w:r w:rsidRPr="008A5EAD">
              <w:rPr>
                <w:rFonts w:cs="Arial"/>
                <w:szCs w:val="22"/>
              </w:rPr>
              <w:t>Department for Transport, Great Minster House, 33 Horseferry Road, London SW1P 4DR; and</w:t>
            </w:r>
          </w:p>
          <w:p w14:paraId="4D08D915" w14:textId="62192493" w:rsidR="008E082F" w:rsidRPr="008A5EAD" w:rsidRDefault="008A5EAD"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8A5EAD">
              <w:rPr>
                <w:rFonts w:cs="Arial"/>
                <w:szCs w:val="22"/>
              </w:rPr>
              <w:t>Department for Transport, Albany House, 100 Petty France, London, SW1H 9EA</w:t>
            </w:r>
          </w:p>
        </w:tc>
      </w:tr>
    </w:tbl>
    <w:p w14:paraId="3C799F8C" w14:textId="77777777" w:rsidR="008E082F" w:rsidRPr="00C3320D" w:rsidRDefault="008E082F" w:rsidP="00D40F55">
      <w:pPr>
        <w:spacing w:before="120" w:after="120" w:line="240" w:lineRule="auto"/>
        <w:rPr>
          <w:rFonts w:cs="Arial"/>
          <w:szCs w:val="22"/>
        </w:rPr>
      </w:pPr>
    </w:p>
    <w:p w14:paraId="20EAA21E"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217"/>
        <w:gridCol w:w="4128"/>
      </w:tblGrid>
      <w:tr w:rsidR="00C3320D" w:rsidRPr="00C3320D" w14:paraId="57650518" w14:textId="77777777" w:rsidTr="008C627A">
        <w:trPr>
          <w:trHeight w:val="274"/>
        </w:trPr>
        <w:tc>
          <w:tcPr>
            <w:tcW w:w="616" w:type="dxa"/>
          </w:tcPr>
          <w:p w14:paraId="6DCD4E37" w14:textId="4C739A99" w:rsidR="007A2902" w:rsidRPr="00C3320D" w:rsidRDefault="00F70C4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2.1</w:t>
            </w:r>
          </w:p>
        </w:tc>
        <w:tc>
          <w:tcPr>
            <w:tcW w:w="4338" w:type="dxa"/>
            <w:shd w:val="clear" w:color="auto" w:fill="auto"/>
          </w:tcPr>
          <w:p w14:paraId="7C250DA8" w14:textId="7FCD1C02" w:rsidR="007A2902" w:rsidRPr="00C3320D" w:rsidRDefault="007A2902" w:rsidP="008C627A">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Hourly Rates </w:t>
            </w:r>
            <w:r w:rsidR="00F70C41">
              <w:rPr>
                <w:rFonts w:eastAsia="STZhongsong" w:cs="Arial"/>
                <w:b/>
                <w:szCs w:val="22"/>
                <w:lang w:eastAsia="zh-CN"/>
              </w:rPr>
              <w:t>and Daily Rates</w:t>
            </w:r>
          </w:p>
          <w:p w14:paraId="3489E7F5"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9947AA5"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031E136"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499A337"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176394"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D53DC24"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5310D78"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DE9DDF"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183" w:type="dxa"/>
            <w:vMerge w:val="restart"/>
            <w:shd w:val="clear" w:color="auto" w:fill="auto"/>
          </w:tcPr>
          <w:p w14:paraId="5C9331AD" w14:textId="22DBCD8F" w:rsidR="007A2902" w:rsidRDefault="00F70C41" w:rsidP="008C627A">
            <w:pPr>
              <w:numPr>
                <w:ilvl w:val="1"/>
                <w:numId w:val="0"/>
              </w:numPr>
              <w:overflowPunct/>
              <w:autoSpaceDE/>
              <w:autoSpaceDN/>
              <w:spacing w:before="120" w:after="120" w:line="240" w:lineRule="auto"/>
              <w:jc w:val="left"/>
              <w:textAlignment w:val="auto"/>
              <w:rPr>
                <w:rFonts w:cs="Arial"/>
                <w:szCs w:val="22"/>
              </w:rPr>
            </w:pPr>
            <w:r>
              <w:rPr>
                <w:rFonts w:cs="Arial"/>
                <w:szCs w:val="22"/>
              </w:rPr>
              <w:t>Hourly Rates:</w:t>
            </w:r>
          </w:p>
          <w:tbl>
            <w:tblPr>
              <w:tblStyle w:val="TableGrid"/>
              <w:tblW w:w="0" w:type="auto"/>
              <w:tblLook w:val="04A0" w:firstRow="1" w:lastRow="0" w:firstColumn="1" w:lastColumn="0" w:noHBand="0" w:noVBand="1"/>
            </w:tblPr>
            <w:tblGrid>
              <w:gridCol w:w="1953"/>
              <w:gridCol w:w="1902"/>
            </w:tblGrid>
            <w:tr w:rsidR="00F70C41" w:rsidRPr="007D0764" w14:paraId="22EB0118" w14:textId="77777777" w:rsidTr="00BB464B">
              <w:tc>
                <w:tcPr>
                  <w:tcW w:w="1953" w:type="dxa"/>
                  <w:shd w:val="clear" w:color="auto" w:fill="C6D9F1" w:themeFill="text2" w:themeFillTint="33"/>
                </w:tcPr>
                <w:p w14:paraId="4C8D7557" w14:textId="77777777" w:rsidR="00F70C41" w:rsidRPr="007D0764" w:rsidRDefault="00F70C41" w:rsidP="00F70C41">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Role</w:t>
                  </w:r>
                </w:p>
              </w:tc>
              <w:tc>
                <w:tcPr>
                  <w:tcW w:w="1902" w:type="dxa"/>
                  <w:shd w:val="clear" w:color="auto" w:fill="C6D9F1" w:themeFill="text2" w:themeFillTint="33"/>
                </w:tcPr>
                <w:p w14:paraId="69DB7381" w14:textId="77777777" w:rsidR="00F70C41" w:rsidRPr="007D0764" w:rsidRDefault="00F70C41" w:rsidP="00F70C41">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 xml:space="preserve">Hourly Rates </w:t>
                  </w:r>
                  <w:r>
                    <w:rPr>
                      <w:rFonts w:cs="Arial"/>
                      <w:szCs w:val="22"/>
                    </w:rPr>
                    <w:t>Offered - E</w:t>
                  </w:r>
                  <w:r w:rsidRPr="007D0764">
                    <w:rPr>
                      <w:rFonts w:cs="Arial"/>
                      <w:szCs w:val="22"/>
                    </w:rPr>
                    <w:t>x VAT</w:t>
                  </w:r>
                </w:p>
              </w:tc>
            </w:tr>
            <w:tr w:rsidR="00BB464B" w:rsidRPr="007D0764" w14:paraId="7D6446EF" w14:textId="77777777" w:rsidTr="003B40A2">
              <w:tc>
                <w:tcPr>
                  <w:tcW w:w="1953" w:type="dxa"/>
                </w:tcPr>
                <w:p w14:paraId="2C95B868" w14:textId="77777777"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Partner </w:t>
                  </w:r>
                </w:p>
              </w:tc>
              <w:tc>
                <w:tcPr>
                  <w:tcW w:w="1902" w:type="dxa"/>
                </w:tcPr>
                <w:p w14:paraId="06D03A96" w14:textId="42CFD469"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sidRPr="00A87262">
                    <w:rPr>
                      <w:rFonts w:cs="Arial"/>
                      <w:b/>
                      <w:lang w:eastAsia="en-GB"/>
                    </w:rPr>
                    <w:t>[Redacted]</w:t>
                  </w:r>
                </w:p>
              </w:tc>
            </w:tr>
            <w:tr w:rsidR="00BB464B" w:rsidRPr="007D0764" w14:paraId="27403E2C" w14:textId="77777777" w:rsidTr="003B40A2">
              <w:tc>
                <w:tcPr>
                  <w:tcW w:w="1953" w:type="dxa"/>
                </w:tcPr>
                <w:p w14:paraId="0B0232BE" w14:textId="77777777"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Senior Solicitor </w:t>
                  </w:r>
                </w:p>
              </w:tc>
              <w:tc>
                <w:tcPr>
                  <w:tcW w:w="1902" w:type="dxa"/>
                </w:tcPr>
                <w:p w14:paraId="6E61567F" w14:textId="42479706"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sidRPr="00A87262">
                    <w:rPr>
                      <w:rFonts w:cs="Arial"/>
                      <w:b/>
                      <w:lang w:eastAsia="en-GB"/>
                    </w:rPr>
                    <w:t>[Redacted]</w:t>
                  </w:r>
                </w:p>
              </w:tc>
            </w:tr>
            <w:tr w:rsidR="00BB464B" w:rsidRPr="007D0764" w14:paraId="542640FA" w14:textId="77777777" w:rsidTr="003B40A2">
              <w:tc>
                <w:tcPr>
                  <w:tcW w:w="1953" w:type="dxa"/>
                </w:tcPr>
                <w:p w14:paraId="669DF786" w14:textId="77777777"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Pr>
                      <w:rFonts w:cs="Arial"/>
                      <w:szCs w:val="22"/>
                    </w:rPr>
                    <w:t>Solicitor</w:t>
                  </w:r>
                </w:p>
              </w:tc>
              <w:tc>
                <w:tcPr>
                  <w:tcW w:w="1902" w:type="dxa"/>
                </w:tcPr>
                <w:p w14:paraId="552DABD7" w14:textId="05121974"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sidRPr="00A87262">
                    <w:rPr>
                      <w:rFonts w:cs="Arial"/>
                      <w:b/>
                      <w:lang w:eastAsia="en-GB"/>
                    </w:rPr>
                    <w:t>[Redacted]</w:t>
                  </w:r>
                </w:p>
              </w:tc>
            </w:tr>
            <w:tr w:rsidR="00BB464B" w:rsidRPr="007D0764" w14:paraId="426A4BB8" w14:textId="77777777" w:rsidTr="003B40A2">
              <w:tc>
                <w:tcPr>
                  <w:tcW w:w="1953" w:type="dxa"/>
                </w:tcPr>
                <w:p w14:paraId="5A97A9E9" w14:textId="77777777"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Pr>
                      <w:rFonts w:cs="Arial"/>
                      <w:szCs w:val="22"/>
                    </w:rPr>
                    <w:t>Junior Solicitor</w:t>
                  </w:r>
                </w:p>
              </w:tc>
              <w:tc>
                <w:tcPr>
                  <w:tcW w:w="1902" w:type="dxa"/>
                </w:tcPr>
                <w:p w14:paraId="075E297D" w14:textId="693FB390" w:rsidR="00BB464B" w:rsidRPr="007D0764" w:rsidRDefault="00BB464B" w:rsidP="00BB464B">
                  <w:pPr>
                    <w:numPr>
                      <w:ilvl w:val="1"/>
                      <w:numId w:val="0"/>
                    </w:numPr>
                    <w:overflowPunct/>
                    <w:autoSpaceDE/>
                    <w:autoSpaceDN/>
                    <w:spacing w:before="120" w:after="120" w:line="240" w:lineRule="auto"/>
                    <w:textAlignment w:val="auto"/>
                    <w:rPr>
                      <w:rFonts w:cs="Arial"/>
                      <w:szCs w:val="22"/>
                    </w:rPr>
                  </w:pPr>
                  <w:r w:rsidRPr="00A87262">
                    <w:rPr>
                      <w:rFonts w:cs="Arial"/>
                      <w:b/>
                      <w:lang w:eastAsia="en-GB"/>
                    </w:rPr>
                    <w:t>[Redacted]</w:t>
                  </w:r>
                </w:p>
              </w:tc>
            </w:tr>
            <w:tr w:rsidR="00F70C41" w:rsidRPr="007D0764" w14:paraId="146510F0" w14:textId="77777777" w:rsidTr="003B40A2">
              <w:tc>
                <w:tcPr>
                  <w:tcW w:w="1953" w:type="dxa"/>
                </w:tcPr>
                <w:p w14:paraId="02E7AB3D" w14:textId="77777777" w:rsidR="00F70C41" w:rsidRPr="007D0764" w:rsidRDefault="00F70C41" w:rsidP="00F70C41">
                  <w:pPr>
                    <w:numPr>
                      <w:ilvl w:val="1"/>
                      <w:numId w:val="0"/>
                    </w:numPr>
                    <w:overflowPunct/>
                    <w:autoSpaceDE/>
                    <w:autoSpaceDN/>
                    <w:spacing w:before="120" w:after="120" w:line="240" w:lineRule="auto"/>
                    <w:jc w:val="left"/>
                    <w:textAlignment w:val="auto"/>
                    <w:rPr>
                      <w:rFonts w:cs="Arial"/>
                      <w:szCs w:val="22"/>
                    </w:rPr>
                  </w:pPr>
                  <w:r>
                    <w:rPr>
                      <w:rFonts w:cs="Arial"/>
                      <w:szCs w:val="22"/>
                    </w:rPr>
                    <w:lastRenderedPageBreak/>
                    <w:t>Trainee / Paralegal</w:t>
                  </w:r>
                </w:p>
              </w:tc>
              <w:tc>
                <w:tcPr>
                  <w:tcW w:w="1902" w:type="dxa"/>
                </w:tcPr>
                <w:p w14:paraId="0CA0EB07" w14:textId="7535E88B" w:rsidR="00F70C41" w:rsidRPr="007D0764" w:rsidRDefault="00BB464B" w:rsidP="00F70C41">
                  <w:pPr>
                    <w:numPr>
                      <w:ilvl w:val="1"/>
                      <w:numId w:val="0"/>
                    </w:numPr>
                    <w:overflowPunct/>
                    <w:autoSpaceDE/>
                    <w:autoSpaceDN/>
                    <w:spacing w:before="120" w:after="120" w:line="240" w:lineRule="auto"/>
                    <w:jc w:val="left"/>
                    <w:textAlignment w:val="auto"/>
                    <w:rPr>
                      <w:rFonts w:cs="Arial"/>
                      <w:szCs w:val="22"/>
                    </w:rPr>
                  </w:pPr>
                  <w:r>
                    <w:rPr>
                      <w:rFonts w:cs="Arial"/>
                      <w:b/>
                      <w:lang w:eastAsia="en-GB"/>
                    </w:rPr>
                    <w:t>[Redacted]</w:t>
                  </w:r>
                </w:p>
              </w:tc>
            </w:tr>
          </w:tbl>
          <w:p w14:paraId="2F2FAFBB" w14:textId="099D3CF5" w:rsidR="00F70C41" w:rsidRDefault="00F70C41" w:rsidP="008C627A">
            <w:pPr>
              <w:numPr>
                <w:ilvl w:val="1"/>
                <w:numId w:val="0"/>
              </w:numPr>
              <w:overflowPunct/>
              <w:autoSpaceDE/>
              <w:autoSpaceDN/>
              <w:spacing w:before="120" w:after="120" w:line="240" w:lineRule="auto"/>
              <w:jc w:val="left"/>
              <w:textAlignment w:val="auto"/>
              <w:rPr>
                <w:rFonts w:cs="Arial"/>
                <w:szCs w:val="22"/>
              </w:rPr>
            </w:pPr>
          </w:p>
          <w:p w14:paraId="2D96391E" w14:textId="77777777" w:rsidR="00F70C41" w:rsidRPr="008C627A" w:rsidRDefault="00F70C41" w:rsidP="00F70C41">
            <w:pPr>
              <w:numPr>
                <w:ilvl w:val="1"/>
                <w:numId w:val="0"/>
              </w:numPr>
              <w:overflowPunct/>
              <w:autoSpaceDE/>
              <w:autoSpaceDN/>
              <w:spacing w:before="120" w:after="120" w:line="240" w:lineRule="auto"/>
              <w:jc w:val="left"/>
              <w:textAlignment w:val="auto"/>
              <w:rPr>
                <w:rFonts w:cs="Arial"/>
                <w:szCs w:val="22"/>
              </w:rPr>
            </w:pPr>
            <w:r>
              <w:rPr>
                <w:rFonts w:cs="Arial"/>
                <w:szCs w:val="22"/>
              </w:rPr>
              <w:t>Daily Rates:</w:t>
            </w:r>
          </w:p>
          <w:p w14:paraId="253F0D23" w14:textId="77777777" w:rsidR="00F70C41" w:rsidRDefault="00F70C41" w:rsidP="008C627A">
            <w:pPr>
              <w:numPr>
                <w:ilvl w:val="1"/>
                <w:numId w:val="0"/>
              </w:numPr>
              <w:overflowPunct/>
              <w:autoSpaceDE/>
              <w:autoSpaceDN/>
              <w:spacing w:before="120" w:after="120" w:line="240" w:lineRule="auto"/>
              <w:jc w:val="left"/>
              <w:textAlignment w:val="auto"/>
              <w:rPr>
                <w:rFonts w:cs="Arial"/>
                <w:szCs w:val="22"/>
              </w:rPr>
            </w:pPr>
          </w:p>
          <w:tbl>
            <w:tblPr>
              <w:tblStyle w:val="TableGrid"/>
              <w:tblW w:w="0" w:type="auto"/>
              <w:tblLook w:val="04A0" w:firstRow="1" w:lastRow="0" w:firstColumn="1" w:lastColumn="0" w:noHBand="0" w:noVBand="1"/>
            </w:tblPr>
            <w:tblGrid>
              <w:gridCol w:w="1945"/>
              <w:gridCol w:w="1892"/>
            </w:tblGrid>
            <w:tr w:rsidR="00F70C41" w:rsidRPr="007D0764" w14:paraId="7C994D83" w14:textId="77777777" w:rsidTr="00F70C41">
              <w:tc>
                <w:tcPr>
                  <w:tcW w:w="1945" w:type="dxa"/>
                  <w:shd w:val="clear" w:color="auto" w:fill="C6D9F1" w:themeFill="text2" w:themeFillTint="33"/>
                </w:tcPr>
                <w:p w14:paraId="34CC8EBC" w14:textId="77777777" w:rsidR="00F70C41" w:rsidRPr="007D0764" w:rsidRDefault="00F70C41" w:rsidP="00F70C41">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Role</w:t>
                  </w:r>
                </w:p>
              </w:tc>
              <w:tc>
                <w:tcPr>
                  <w:tcW w:w="1892" w:type="dxa"/>
                  <w:shd w:val="clear" w:color="auto" w:fill="C6D9F1" w:themeFill="text2" w:themeFillTint="33"/>
                </w:tcPr>
                <w:p w14:paraId="268CA4C1" w14:textId="77777777" w:rsidR="00F70C41" w:rsidRPr="007D0764" w:rsidRDefault="00F70C41" w:rsidP="00F70C41">
                  <w:pPr>
                    <w:numPr>
                      <w:ilvl w:val="1"/>
                      <w:numId w:val="0"/>
                    </w:numPr>
                    <w:overflowPunct/>
                    <w:autoSpaceDE/>
                    <w:autoSpaceDN/>
                    <w:spacing w:before="120" w:after="120" w:line="240" w:lineRule="auto"/>
                    <w:jc w:val="left"/>
                    <w:textAlignment w:val="auto"/>
                    <w:rPr>
                      <w:rFonts w:cs="Arial"/>
                      <w:szCs w:val="22"/>
                    </w:rPr>
                  </w:pPr>
                  <w:r>
                    <w:rPr>
                      <w:rFonts w:cs="Arial"/>
                      <w:szCs w:val="22"/>
                    </w:rPr>
                    <w:t>Daily</w:t>
                  </w:r>
                  <w:r w:rsidRPr="007D0764">
                    <w:rPr>
                      <w:rFonts w:cs="Arial"/>
                      <w:szCs w:val="22"/>
                    </w:rPr>
                    <w:t xml:space="preserve"> Rates </w:t>
                  </w:r>
                  <w:r>
                    <w:rPr>
                      <w:rFonts w:cs="Arial"/>
                      <w:szCs w:val="22"/>
                    </w:rPr>
                    <w:t>Offered - E</w:t>
                  </w:r>
                  <w:r w:rsidRPr="007D0764">
                    <w:rPr>
                      <w:rFonts w:cs="Arial"/>
                      <w:szCs w:val="22"/>
                    </w:rPr>
                    <w:t>x VAT</w:t>
                  </w:r>
                </w:p>
              </w:tc>
            </w:tr>
            <w:tr w:rsidR="00BB464B" w:rsidRPr="007D0764" w14:paraId="04129BB6" w14:textId="77777777" w:rsidTr="00F70C41">
              <w:tc>
                <w:tcPr>
                  <w:tcW w:w="1945" w:type="dxa"/>
                </w:tcPr>
                <w:p w14:paraId="203F8CC8" w14:textId="77777777"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Partner </w:t>
                  </w:r>
                </w:p>
              </w:tc>
              <w:tc>
                <w:tcPr>
                  <w:tcW w:w="1892" w:type="dxa"/>
                </w:tcPr>
                <w:p w14:paraId="4108A79A" w14:textId="24B09EB3"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sidRPr="00B36210">
                    <w:rPr>
                      <w:rFonts w:cs="Arial"/>
                      <w:b/>
                      <w:lang w:eastAsia="en-GB"/>
                    </w:rPr>
                    <w:t>[Redacted]</w:t>
                  </w:r>
                </w:p>
              </w:tc>
            </w:tr>
            <w:tr w:rsidR="00BB464B" w:rsidRPr="007D0764" w14:paraId="4C32776F" w14:textId="77777777" w:rsidTr="00F70C41">
              <w:tc>
                <w:tcPr>
                  <w:tcW w:w="1945" w:type="dxa"/>
                </w:tcPr>
                <w:p w14:paraId="58EC43A5" w14:textId="77777777"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Senior Solicitor </w:t>
                  </w:r>
                </w:p>
              </w:tc>
              <w:tc>
                <w:tcPr>
                  <w:tcW w:w="1892" w:type="dxa"/>
                </w:tcPr>
                <w:p w14:paraId="7AEC096C" w14:textId="6DEB08ED"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sidRPr="00B36210">
                    <w:rPr>
                      <w:rFonts w:cs="Arial"/>
                      <w:b/>
                      <w:lang w:eastAsia="en-GB"/>
                    </w:rPr>
                    <w:t>[Redacted]</w:t>
                  </w:r>
                </w:p>
              </w:tc>
            </w:tr>
            <w:tr w:rsidR="00BB464B" w:rsidRPr="007D0764" w14:paraId="68A3F3C9" w14:textId="77777777" w:rsidTr="00F70C41">
              <w:tc>
                <w:tcPr>
                  <w:tcW w:w="1945" w:type="dxa"/>
                </w:tcPr>
                <w:p w14:paraId="471CB943" w14:textId="77777777"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Pr>
                      <w:rFonts w:cs="Arial"/>
                      <w:szCs w:val="22"/>
                    </w:rPr>
                    <w:t>Solicitor</w:t>
                  </w:r>
                </w:p>
              </w:tc>
              <w:tc>
                <w:tcPr>
                  <w:tcW w:w="1892" w:type="dxa"/>
                </w:tcPr>
                <w:p w14:paraId="33FC144F" w14:textId="7823AA57"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sidRPr="00B36210">
                    <w:rPr>
                      <w:rFonts w:cs="Arial"/>
                      <w:b/>
                      <w:lang w:eastAsia="en-GB"/>
                    </w:rPr>
                    <w:t>[Redacted]</w:t>
                  </w:r>
                </w:p>
              </w:tc>
            </w:tr>
            <w:tr w:rsidR="00BB464B" w:rsidRPr="007D0764" w14:paraId="5D2FB057" w14:textId="77777777" w:rsidTr="00F70C41">
              <w:tc>
                <w:tcPr>
                  <w:tcW w:w="1945" w:type="dxa"/>
                </w:tcPr>
                <w:p w14:paraId="74CC6518" w14:textId="77777777"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Pr>
                      <w:rFonts w:cs="Arial"/>
                      <w:szCs w:val="22"/>
                    </w:rPr>
                    <w:t>Junior Solicitor</w:t>
                  </w:r>
                </w:p>
              </w:tc>
              <w:tc>
                <w:tcPr>
                  <w:tcW w:w="1892" w:type="dxa"/>
                </w:tcPr>
                <w:p w14:paraId="604F4C51" w14:textId="4D68ADBE" w:rsidR="00BB464B" w:rsidRPr="007D0764" w:rsidRDefault="00BB464B" w:rsidP="00BB464B">
                  <w:pPr>
                    <w:numPr>
                      <w:ilvl w:val="1"/>
                      <w:numId w:val="0"/>
                    </w:numPr>
                    <w:overflowPunct/>
                    <w:autoSpaceDE/>
                    <w:autoSpaceDN/>
                    <w:spacing w:before="120" w:after="120" w:line="240" w:lineRule="auto"/>
                    <w:textAlignment w:val="auto"/>
                    <w:rPr>
                      <w:rFonts w:cs="Arial"/>
                      <w:szCs w:val="22"/>
                    </w:rPr>
                  </w:pPr>
                  <w:r w:rsidRPr="00B36210">
                    <w:rPr>
                      <w:rFonts w:cs="Arial"/>
                      <w:b/>
                      <w:lang w:eastAsia="en-GB"/>
                    </w:rPr>
                    <w:t>[Redacted]</w:t>
                  </w:r>
                </w:p>
              </w:tc>
            </w:tr>
            <w:tr w:rsidR="00BB464B" w:rsidRPr="007D0764" w14:paraId="52B4D861" w14:textId="77777777" w:rsidTr="00F70C41">
              <w:tc>
                <w:tcPr>
                  <w:tcW w:w="1945" w:type="dxa"/>
                </w:tcPr>
                <w:p w14:paraId="098CEF8C" w14:textId="77777777"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Pr>
                      <w:rFonts w:cs="Arial"/>
                      <w:szCs w:val="22"/>
                    </w:rPr>
                    <w:t>Trainee / Paralegal</w:t>
                  </w:r>
                </w:p>
              </w:tc>
              <w:tc>
                <w:tcPr>
                  <w:tcW w:w="1892" w:type="dxa"/>
                </w:tcPr>
                <w:p w14:paraId="7ECE7D96" w14:textId="3CE6B33A" w:rsidR="00BB464B" w:rsidRPr="007D0764" w:rsidRDefault="00BB464B" w:rsidP="00BB464B">
                  <w:pPr>
                    <w:numPr>
                      <w:ilvl w:val="1"/>
                      <w:numId w:val="0"/>
                    </w:numPr>
                    <w:overflowPunct/>
                    <w:autoSpaceDE/>
                    <w:autoSpaceDN/>
                    <w:spacing w:before="120" w:after="120" w:line="240" w:lineRule="auto"/>
                    <w:jc w:val="left"/>
                    <w:textAlignment w:val="auto"/>
                    <w:rPr>
                      <w:rFonts w:cs="Arial"/>
                      <w:szCs w:val="22"/>
                    </w:rPr>
                  </w:pPr>
                  <w:r w:rsidRPr="00B36210">
                    <w:rPr>
                      <w:rFonts w:cs="Arial"/>
                      <w:b/>
                      <w:lang w:eastAsia="en-GB"/>
                    </w:rPr>
                    <w:t>[Redacted]</w:t>
                  </w:r>
                </w:p>
              </w:tc>
            </w:tr>
          </w:tbl>
          <w:p w14:paraId="48531020" w14:textId="77777777" w:rsidR="00F70C41" w:rsidRDefault="00F70C41" w:rsidP="008C627A">
            <w:pPr>
              <w:numPr>
                <w:ilvl w:val="1"/>
                <w:numId w:val="0"/>
              </w:numPr>
              <w:overflowPunct/>
              <w:autoSpaceDE/>
              <w:autoSpaceDN/>
              <w:spacing w:before="120" w:after="120" w:line="240" w:lineRule="auto"/>
              <w:jc w:val="left"/>
              <w:textAlignment w:val="auto"/>
              <w:rPr>
                <w:rFonts w:cs="Arial"/>
                <w:szCs w:val="22"/>
              </w:rPr>
            </w:pPr>
          </w:p>
          <w:p w14:paraId="632F2809" w14:textId="77777777" w:rsidR="00F70C41" w:rsidRDefault="00F70C41" w:rsidP="00F70C41">
            <w:pPr>
              <w:numPr>
                <w:ilvl w:val="1"/>
                <w:numId w:val="0"/>
              </w:numPr>
              <w:overflowPunct/>
              <w:autoSpaceDE/>
              <w:autoSpaceDN/>
              <w:spacing w:before="120" w:after="120" w:line="240" w:lineRule="auto"/>
              <w:jc w:val="left"/>
              <w:textAlignment w:val="auto"/>
              <w:rPr>
                <w:rFonts w:cs="Arial"/>
                <w:szCs w:val="22"/>
              </w:rPr>
            </w:pPr>
          </w:p>
          <w:p w14:paraId="648447B4" w14:textId="231FD82F" w:rsidR="00F70C41" w:rsidRDefault="00F70C41" w:rsidP="00F70C41">
            <w:pPr>
              <w:numPr>
                <w:ilvl w:val="1"/>
                <w:numId w:val="0"/>
              </w:numPr>
              <w:overflowPunct/>
              <w:autoSpaceDE/>
              <w:autoSpaceDN/>
              <w:spacing w:before="120" w:after="120" w:line="240" w:lineRule="auto"/>
              <w:jc w:val="left"/>
              <w:textAlignment w:val="auto"/>
              <w:rPr>
                <w:rFonts w:cs="Arial"/>
                <w:szCs w:val="22"/>
              </w:rPr>
            </w:pPr>
            <w:r w:rsidRPr="00C3320D">
              <w:rPr>
                <w:rFonts w:eastAsia="STZhongsong" w:cs="Arial"/>
                <w:szCs w:val="22"/>
                <w:lang w:eastAsia="zh-CN"/>
              </w:rPr>
              <w:t>Where any Supplier Personnel have completed eight (8) hours of work on any given day, the daily rate will apply irrespective of how many further hours of work are completed on that day.</w:t>
            </w:r>
          </w:p>
          <w:p w14:paraId="7AB0C06D" w14:textId="77777777" w:rsidR="00F70C41" w:rsidRDefault="00F70C41" w:rsidP="008C627A">
            <w:pPr>
              <w:numPr>
                <w:ilvl w:val="1"/>
                <w:numId w:val="0"/>
              </w:numPr>
              <w:overflowPunct/>
              <w:autoSpaceDE/>
              <w:autoSpaceDN/>
              <w:spacing w:before="120" w:after="120" w:line="240" w:lineRule="auto"/>
              <w:jc w:val="left"/>
              <w:textAlignment w:val="auto"/>
              <w:rPr>
                <w:rFonts w:cs="Arial"/>
                <w:szCs w:val="22"/>
              </w:rPr>
            </w:pPr>
          </w:p>
          <w:p w14:paraId="195E72C1" w14:textId="68E37FF5" w:rsidR="00F70C41" w:rsidRPr="008C627A" w:rsidRDefault="00F70C41" w:rsidP="008C627A">
            <w:pPr>
              <w:numPr>
                <w:ilvl w:val="1"/>
                <w:numId w:val="0"/>
              </w:numPr>
              <w:overflowPunct/>
              <w:autoSpaceDE/>
              <w:autoSpaceDN/>
              <w:spacing w:before="120" w:after="120" w:line="240" w:lineRule="auto"/>
              <w:jc w:val="left"/>
              <w:textAlignment w:val="auto"/>
              <w:rPr>
                <w:rFonts w:cs="Arial"/>
                <w:szCs w:val="22"/>
              </w:rPr>
            </w:pPr>
          </w:p>
        </w:tc>
      </w:tr>
      <w:tr w:rsidR="00C3320D" w:rsidRPr="00C3320D" w14:paraId="43119EB9" w14:textId="77777777" w:rsidTr="008C627A">
        <w:trPr>
          <w:trHeight w:val="4789"/>
        </w:trPr>
        <w:tc>
          <w:tcPr>
            <w:tcW w:w="616" w:type="dxa"/>
          </w:tcPr>
          <w:p w14:paraId="59813F49" w14:textId="02D98536" w:rsidR="002E271C" w:rsidRPr="00C3320D" w:rsidRDefault="002E271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338" w:type="dxa"/>
            <w:shd w:val="clear" w:color="auto" w:fill="auto"/>
          </w:tcPr>
          <w:p w14:paraId="395A69D6" w14:textId="77777777" w:rsidR="002E271C" w:rsidRPr="00C3320D" w:rsidRDefault="002E271C" w:rsidP="00F70C41">
            <w:pPr>
              <w:pStyle w:val="ListParagraph"/>
              <w:overflowPunct/>
              <w:autoSpaceDE/>
              <w:autoSpaceDN/>
              <w:spacing w:before="120" w:after="120" w:line="240" w:lineRule="auto"/>
              <w:jc w:val="left"/>
              <w:textAlignment w:val="auto"/>
              <w:rPr>
                <w:rFonts w:eastAsia="STZhongsong" w:cs="Arial"/>
                <w:b/>
                <w:szCs w:val="22"/>
                <w:lang w:eastAsia="zh-CN"/>
              </w:rPr>
            </w:pPr>
          </w:p>
        </w:tc>
        <w:tc>
          <w:tcPr>
            <w:tcW w:w="4183" w:type="dxa"/>
            <w:vMerge/>
            <w:shd w:val="clear" w:color="auto" w:fill="auto"/>
          </w:tcPr>
          <w:p w14:paraId="5C9B0B69" w14:textId="77777777" w:rsidR="002E271C" w:rsidRPr="00C3320D" w:rsidRDefault="002E271C" w:rsidP="00D40F55">
            <w:pPr>
              <w:numPr>
                <w:ilvl w:val="1"/>
                <w:numId w:val="0"/>
              </w:numPr>
              <w:overflowPunct/>
              <w:autoSpaceDE/>
              <w:autoSpaceDN/>
              <w:spacing w:before="120" w:after="120" w:line="240" w:lineRule="auto"/>
              <w:jc w:val="left"/>
              <w:textAlignment w:val="auto"/>
              <w:rPr>
                <w:rFonts w:cs="Arial"/>
                <w:i/>
                <w:szCs w:val="22"/>
              </w:rPr>
            </w:pPr>
          </w:p>
        </w:tc>
      </w:tr>
      <w:tr w:rsidR="00C3320D" w:rsidRPr="00C3320D" w14:paraId="390CE8EF" w14:textId="77777777" w:rsidTr="008C627A">
        <w:tc>
          <w:tcPr>
            <w:tcW w:w="616" w:type="dxa"/>
          </w:tcPr>
          <w:p w14:paraId="1603086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4338" w:type="dxa"/>
            <w:shd w:val="clear" w:color="auto" w:fill="auto"/>
          </w:tcPr>
          <w:p w14:paraId="0D665886" w14:textId="198B87B7"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Estimate of Charges </w:t>
            </w:r>
          </w:p>
          <w:p w14:paraId="2A5EBEE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6141EC23" w14:textId="478E02A1" w:rsidR="008E082F" w:rsidRPr="008C627A" w:rsidRDefault="00F70C41" w:rsidP="00D40F55">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There is no estimate of charges or guarantee of work under this call off agreement. However the maximum value of this contract will be up to £250,000 Ex-vat </w:t>
            </w:r>
          </w:p>
        </w:tc>
      </w:tr>
      <w:tr w:rsidR="00C3320D" w:rsidRPr="00C3320D" w14:paraId="2F19B1C1" w14:textId="77777777" w:rsidTr="008C627A">
        <w:tc>
          <w:tcPr>
            <w:tcW w:w="616" w:type="dxa"/>
          </w:tcPr>
          <w:p w14:paraId="3F50FA1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338" w:type="dxa"/>
            <w:shd w:val="clear" w:color="auto" w:fill="auto"/>
          </w:tcPr>
          <w:p w14:paraId="0D801B05" w14:textId="768F2871"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Fixed Price </w:t>
            </w:r>
          </w:p>
        </w:tc>
        <w:tc>
          <w:tcPr>
            <w:tcW w:w="4183" w:type="dxa"/>
            <w:shd w:val="clear" w:color="auto" w:fill="auto"/>
          </w:tcPr>
          <w:p w14:paraId="0F50F027" w14:textId="27DF0CDC" w:rsidR="008E082F" w:rsidRPr="008C627A" w:rsidRDefault="00F70C41" w:rsidP="00D40F55">
            <w:pPr>
              <w:numPr>
                <w:ilvl w:val="1"/>
                <w:numId w:val="0"/>
              </w:numPr>
              <w:overflowPunct/>
              <w:autoSpaceDE/>
              <w:autoSpaceDN/>
              <w:spacing w:before="120" w:after="120" w:line="240" w:lineRule="auto"/>
              <w:jc w:val="left"/>
              <w:textAlignment w:val="auto"/>
              <w:rPr>
                <w:rFonts w:cs="Arial"/>
                <w:i/>
                <w:szCs w:val="22"/>
              </w:rPr>
            </w:pPr>
            <w:r w:rsidRPr="00D17193">
              <w:rPr>
                <w:rFonts w:cs="Arial"/>
                <w:szCs w:val="22"/>
              </w:rPr>
              <w:t>A fixed Price will not be used for this contract.</w:t>
            </w:r>
          </w:p>
        </w:tc>
      </w:tr>
      <w:tr w:rsidR="00C3320D" w:rsidRPr="00C3320D" w14:paraId="53D9C72F" w14:textId="77777777" w:rsidTr="008C627A">
        <w:tc>
          <w:tcPr>
            <w:tcW w:w="616" w:type="dxa"/>
          </w:tcPr>
          <w:p w14:paraId="07C50BB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338" w:type="dxa"/>
            <w:shd w:val="clear" w:color="auto" w:fill="auto"/>
          </w:tcPr>
          <w:p w14:paraId="4306D6B3" w14:textId="0C0A1C5A"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Capped Price</w:t>
            </w:r>
          </w:p>
        </w:tc>
        <w:tc>
          <w:tcPr>
            <w:tcW w:w="4183" w:type="dxa"/>
            <w:shd w:val="clear" w:color="auto" w:fill="auto"/>
          </w:tcPr>
          <w:p w14:paraId="08B6474B" w14:textId="6F964761" w:rsidR="008E082F" w:rsidRPr="008C627A" w:rsidRDefault="00F70C41" w:rsidP="008C627A">
            <w:pPr>
              <w:overflowPunct/>
              <w:autoSpaceDE/>
              <w:autoSpaceDN/>
              <w:spacing w:before="120" w:after="120" w:line="240" w:lineRule="auto"/>
              <w:jc w:val="left"/>
              <w:textAlignment w:val="auto"/>
              <w:rPr>
                <w:rFonts w:cs="Arial"/>
                <w:i/>
                <w:szCs w:val="22"/>
              </w:rPr>
            </w:pPr>
            <w:r w:rsidRPr="00D17193">
              <w:rPr>
                <w:rFonts w:cs="Arial"/>
                <w:szCs w:val="22"/>
              </w:rPr>
              <w:t>A capped price will not be used for this contract.</w:t>
            </w:r>
          </w:p>
        </w:tc>
      </w:tr>
      <w:tr w:rsidR="00C3320D" w:rsidRPr="00C3320D" w14:paraId="5A92AABB" w14:textId="77777777" w:rsidTr="008C627A">
        <w:tc>
          <w:tcPr>
            <w:tcW w:w="616" w:type="dxa"/>
          </w:tcPr>
          <w:p w14:paraId="64BB4617"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C54786" w:rsidRPr="00C3320D">
              <w:rPr>
                <w:rFonts w:eastAsia="STZhongsong" w:cs="Arial"/>
                <w:b/>
                <w:szCs w:val="22"/>
                <w:lang w:eastAsia="zh-CN"/>
              </w:rPr>
              <w:t>5</w:t>
            </w:r>
          </w:p>
        </w:tc>
        <w:tc>
          <w:tcPr>
            <w:tcW w:w="4338" w:type="dxa"/>
            <w:shd w:val="clear" w:color="auto" w:fill="auto"/>
          </w:tcPr>
          <w:p w14:paraId="7F7CCF65"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2E5866B6" w14:textId="3D59A00D" w:rsidR="00DB3DDB" w:rsidRPr="00C3320D" w:rsidRDefault="00DB3DDB"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183" w:type="dxa"/>
            <w:shd w:val="clear" w:color="auto" w:fill="auto"/>
          </w:tcPr>
          <w:p w14:paraId="7D83C833" w14:textId="303D142A" w:rsidR="008C627A" w:rsidRPr="00C3320D" w:rsidRDefault="008C627A" w:rsidP="008C627A">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Disbursements</w:t>
            </w:r>
          </w:p>
          <w:p w14:paraId="08AC71B4" w14:textId="5640C05C" w:rsidR="00C54786" w:rsidRPr="008C627A" w:rsidRDefault="008C627A" w:rsidP="008C627A">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Disbursements shall only be payable where the Customer has authorised that the Disbursements may be incurred in advance.</w:t>
            </w:r>
          </w:p>
        </w:tc>
      </w:tr>
    </w:tbl>
    <w:p w14:paraId="47ACA572" w14:textId="2618341C" w:rsidR="008E082F" w:rsidRDefault="008E082F" w:rsidP="00D40F55">
      <w:pPr>
        <w:pStyle w:val="ORDERFORML1PraraNo"/>
        <w:numPr>
          <w:ilvl w:val="0"/>
          <w:numId w:val="0"/>
        </w:numPr>
        <w:spacing w:before="120" w:after="120"/>
        <w:ind w:left="426"/>
        <w:rPr>
          <w:rFonts w:ascii="Arial" w:hAnsi="Arial" w:cs="Arial"/>
        </w:rPr>
      </w:pPr>
    </w:p>
    <w:p w14:paraId="0993CEE5" w14:textId="77777777" w:rsidR="00D27034" w:rsidRPr="00C3320D" w:rsidRDefault="00D27034" w:rsidP="00D40F55">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126"/>
        <w:gridCol w:w="4140"/>
      </w:tblGrid>
      <w:tr w:rsidR="00C3320D" w:rsidRPr="00C3320D" w14:paraId="7805A5E1" w14:textId="77777777" w:rsidTr="00F70C41">
        <w:tc>
          <w:tcPr>
            <w:tcW w:w="645" w:type="dxa"/>
          </w:tcPr>
          <w:p w14:paraId="5ABC6E6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126"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40" w:type="dxa"/>
            <w:shd w:val="clear" w:color="auto" w:fill="auto"/>
          </w:tcPr>
          <w:p w14:paraId="51F67C26" w14:textId="54D52925" w:rsidR="008E082F" w:rsidRPr="00F70C41" w:rsidRDefault="00BB464B" w:rsidP="00F70C41">
            <w:pPr>
              <w:keepNext/>
              <w:keepLines/>
              <w:overflowPunct/>
              <w:autoSpaceDE/>
              <w:autoSpaceDN/>
              <w:spacing w:before="120" w:after="120" w:line="240" w:lineRule="auto"/>
              <w:textAlignment w:val="auto"/>
              <w:rPr>
                <w:rFonts w:eastAsia="STZhongsong" w:cs="Arial"/>
                <w:bCs/>
                <w:szCs w:val="22"/>
                <w:lang w:eastAsia="zh-CN"/>
              </w:rPr>
            </w:pPr>
            <w:r>
              <w:rPr>
                <w:rFonts w:cs="Arial"/>
                <w:b/>
                <w:lang w:eastAsia="en-GB"/>
              </w:rPr>
              <w:t>[Redacted]</w:t>
            </w:r>
          </w:p>
        </w:tc>
      </w:tr>
      <w:tr w:rsidR="00C3320D" w:rsidRPr="00C3320D" w14:paraId="48F22CFB" w14:textId="77777777" w:rsidTr="00F70C41">
        <w:tc>
          <w:tcPr>
            <w:tcW w:w="645" w:type="dxa"/>
          </w:tcPr>
          <w:p w14:paraId="0BB98E0B"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126" w:type="dxa"/>
            <w:shd w:val="clear" w:color="auto" w:fill="auto"/>
          </w:tcPr>
          <w:p w14:paraId="688B05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40" w:type="dxa"/>
            <w:shd w:val="clear" w:color="auto" w:fill="auto"/>
          </w:tcPr>
          <w:p w14:paraId="07685785" w14:textId="0CA8BD36" w:rsidR="008E082F" w:rsidRPr="00C3320D" w:rsidRDefault="00BB464B" w:rsidP="00F70C41">
            <w:pPr>
              <w:keepNext/>
              <w:keepLines/>
              <w:overflowPunct/>
              <w:autoSpaceDE/>
              <w:autoSpaceDN/>
              <w:spacing w:before="120" w:after="120" w:line="240" w:lineRule="auto"/>
              <w:textAlignment w:val="auto"/>
              <w:rPr>
                <w:rFonts w:eastAsia="STZhongsong" w:cs="Arial"/>
                <w:i/>
                <w:caps/>
                <w:szCs w:val="22"/>
                <w:lang w:eastAsia="zh-CN"/>
              </w:rPr>
            </w:pPr>
            <w:r>
              <w:rPr>
                <w:rFonts w:cs="Arial"/>
                <w:b/>
                <w:lang w:eastAsia="en-GB"/>
              </w:rPr>
              <w:t>[Redacted]</w:t>
            </w:r>
          </w:p>
        </w:tc>
      </w:tr>
      <w:tr w:rsidR="00F70C41" w:rsidRPr="00C3320D" w14:paraId="54B5A07E" w14:textId="77777777" w:rsidTr="00F70C41">
        <w:tc>
          <w:tcPr>
            <w:tcW w:w="645" w:type="dxa"/>
          </w:tcPr>
          <w:p w14:paraId="0DB484B6" w14:textId="77777777" w:rsidR="00F70C41" w:rsidRPr="00C3320D" w:rsidRDefault="00F70C41" w:rsidP="00F70C41">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126" w:type="dxa"/>
            <w:shd w:val="clear" w:color="auto" w:fill="auto"/>
          </w:tcPr>
          <w:p w14:paraId="69D1E8C7" w14:textId="7ACDA592" w:rsidR="00F70C41" w:rsidRPr="00C3320D" w:rsidRDefault="00F70C41" w:rsidP="00F70C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tc>
        <w:tc>
          <w:tcPr>
            <w:tcW w:w="4140" w:type="dxa"/>
            <w:shd w:val="clear" w:color="auto" w:fill="auto"/>
          </w:tcPr>
          <w:p w14:paraId="2126486F" w14:textId="23DB20A3" w:rsidR="00F70C41" w:rsidRPr="00C3320D" w:rsidRDefault="00F70C41" w:rsidP="00F70C41">
            <w:pPr>
              <w:keepNext/>
              <w:keepLines/>
              <w:overflowPunct/>
              <w:autoSpaceDE/>
              <w:autoSpaceDN/>
              <w:spacing w:before="120" w:after="120" w:line="240" w:lineRule="auto"/>
              <w:textAlignment w:val="auto"/>
              <w:rPr>
                <w:rFonts w:eastAsia="STZhongsong" w:cs="Arial"/>
                <w:i/>
                <w:szCs w:val="22"/>
                <w:lang w:eastAsia="zh-CN"/>
              </w:rPr>
            </w:pPr>
            <w:r w:rsidRPr="008706CD">
              <w:rPr>
                <w:rFonts w:eastAsia="STZhongsong" w:cs="Arial"/>
                <w:szCs w:val="22"/>
                <w:lang w:eastAsia="zh-CN"/>
              </w:rPr>
              <w:t>The customer has not identified any key personnel that are required to carry out specific Ordered Panel Services.</w:t>
            </w:r>
          </w:p>
        </w:tc>
      </w:tr>
      <w:tr w:rsidR="00F70C41" w:rsidRPr="00C3320D" w14:paraId="110CF97A" w14:textId="77777777" w:rsidTr="00F70C41">
        <w:tc>
          <w:tcPr>
            <w:tcW w:w="645" w:type="dxa"/>
          </w:tcPr>
          <w:p w14:paraId="56DAD744" w14:textId="77777777" w:rsidR="00F70C41" w:rsidRPr="00C3320D" w:rsidRDefault="00F70C41" w:rsidP="00F70C41">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4126" w:type="dxa"/>
            <w:shd w:val="clear" w:color="auto" w:fill="auto"/>
          </w:tcPr>
          <w:p w14:paraId="24812F36" w14:textId="77777777" w:rsidR="00F70C41" w:rsidRPr="00C3320D" w:rsidRDefault="00F70C41" w:rsidP="00F70C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40" w:type="dxa"/>
            <w:shd w:val="clear" w:color="auto" w:fill="auto"/>
          </w:tcPr>
          <w:p w14:paraId="232301E8" w14:textId="23920D58" w:rsidR="00F70C41" w:rsidRPr="00C3320D" w:rsidRDefault="00F70C41" w:rsidP="00F70C41">
            <w:pPr>
              <w:keepNext/>
              <w:keepLines/>
              <w:overflowPunct/>
              <w:autoSpaceDE/>
              <w:autoSpaceDN/>
              <w:spacing w:before="120" w:after="120" w:line="240" w:lineRule="auto"/>
              <w:textAlignment w:val="auto"/>
              <w:rPr>
                <w:rFonts w:eastAsia="STZhongsong" w:cs="Arial"/>
                <w:i/>
                <w:szCs w:val="22"/>
                <w:lang w:eastAsia="zh-CN"/>
              </w:rPr>
            </w:pPr>
            <w:r w:rsidRPr="002E1DF6">
              <w:rPr>
                <w:rFonts w:eastAsia="STZhongsong" w:cs="Arial"/>
                <w:szCs w:val="22"/>
                <w:lang w:eastAsia="zh-CN"/>
              </w:rPr>
              <w:t>The below contact details have been provided for the purposes of this contract, for serving notices under the Legal Services Contract Clause 23 (Notices).</w:t>
            </w:r>
          </w:p>
        </w:tc>
      </w:tr>
      <w:tr w:rsidR="00F70C41" w:rsidRPr="00C3320D" w14:paraId="0E8449E4" w14:textId="77777777" w:rsidTr="00F70C41">
        <w:tc>
          <w:tcPr>
            <w:tcW w:w="645" w:type="dxa"/>
          </w:tcPr>
          <w:p w14:paraId="39CB68C8" w14:textId="77777777" w:rsidR="00F70C41" w:rsidRPr="00C3320D" w:rsidRDefault="00F70C41" w:rsidP="00F70C41">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126" w:type="dxa"/>
            <w:shd w:val="clear" w:color="auto" w:fill="auto"/>
          </w:tcPr>
          <w:p w14:paraId="4B7F819E" w14:textId="77777777" w:rsidR="00F70C41" w:rsidRPr="00C3320D" w:rsidRDefault="00F70C41" w:rsidP="00F70C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40" w:type="dxa"/>
            <w:shd w:val="clear" w:color="auto" w:fill="auto"/>
          </w:tcPr>
          <w:p w14:paraId="759C76BE" w14:textId="3E662B75" w:rsidR="00F70C41" w:rsidRPr="00BB464B" w:rsidRDefault="00BB464B" w:rsidP="00BB464B">
            <w:pPr>
              <w:pStyle w:val="xmsonormal"/>
              <w:rPr>
                <w:rFonts w:ascii="Arial" w:hAnsi="Arial" w:cs="Arial"/>
              </w:rPr>
            </w:pPr>
            <w:r>
              <w:rPr>
                <w:rFonts w:ascii="Arial" w:eastAsia="Times New Roman" w:hAnsi="Arial" w:cs="Arial"/>
                <w:b/>
              </w:rPr>
              <w:t>[Redacted]</w:t>
            </w:r>
          </w:p>
        </w:tc>
      </w:tr>
      <w:tr w:rsidR="00F70C41" w:rsidRPr="00C3320D" w14:paraId="30E47F98" w14:textId="77777777" w:rsidTr="00F70C41">
        <w:tc>
          <w:tcPr>
            <w:tcW w:w="645" w:type="dxa"/>
          </w:tcPr>
          <w:p w14:paraId="041374D7" w14:textId="77777777" w:rsidR="00F70C41" w:rsidRPr="00C3320D" w:rsidRDefault="00F70C41" w:rsidP="00F70C41">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126" w:type="dxa"/>
            <w:shd w:val="clear" w:color="auto" w:fill="auto"/>
          </w:tcPr>
          <w:p w14:paraId="79761ABE" w14:textId="77777777" w:rsidR="00F70C41" w:rsidRPr="00C3320D" w:rsidRDefault="00F70C41" w:rsidP="00F70C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40" w:type="dxa"/>
            <w:shd w:val="clear" w:color="auto" w:fill="auto"/>
          </w:tcPr>
          <w:p w14:paraId="152E6BA6" w14:textId="706E81DA" w:rsidR="00F70C41" w:rsidRPr="00C3320D" w:rsidRDefault="00F70C41" w:rsidP="00F70C41">
            <w:pPr>
              <w:keepNext/>
              <w:keepLines/>
              <w:overflowPunct/>
              <w:autoSpaceDE/>
              <w:autoSpaceDN/>
              <w:spacing w:before="120" w:after="120" w:line="240" w:lineRule="auto"/>
              <w:textAlignment w:val="auto"/>
              <w:rPr>
                <w:rFonts w:eastAsia="STZhongsong" w:cs="Arial"/>
                <w:b/>
                <w:caps/>
                <w:szCs w:val="22"/>
                <w:lang w:eastAsia="zh-CN"/>
              </w:rPr>
            </w:pPr>
            <w:r w:rsidRPr="002E1DF6">
              <w:rPr>
                <w:rFonts w:cs="Arial"/>
                <w:szCs w:val="22"/>
              </w:rPr>
              <w:t>To be confirmed between the customer and supplier.</w:t>
            </w:r>
          </w:p>
        </w:tc>
      </w:tr>
      <w:tr w:rsidR="00F70C41" w:rsidRPr="00C3320D" w14:paraId="5F745813" w14:textId="77777777" w:rsidTr="00F70C41">
        <w:tc>
          <w:tcPr>
            <w:tcW w:w="645" w:type="dxa"/>
          </w:tcPr>
          <w:p w14:paraId="48FFBE37" w14:textId="77777777" w:rsidR="00F70C41" w:rsidRPr="00C3320D" w:rsidRDefault="00F70C41" w:rsidP="00F70C41">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126" w:type="dxa"/>
            <w:shd w:val="clear" w:color="auto" w:fill="auto"/>
          </w:tcPr>
          <w:p w14:paraId="16310F36" w14:textId="77777777" w:rsidR="00F70C41" w:rsidRPr="00C3320D" w:rsidRDefault="00F70C41" w:rsidP="00F70C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40" w:type="dxa"/>
            <w:shd w:val="clear" w:color="auto" w:fill="auto"/>
          </w:tcPr>
          <w:p w14:paraId="73214C2D" w14:textId="41FCA03B" w:rsidR="00F70C41" w:rsidRPr="00C3320D" w:rsidRDefault="00D90904" w:rsidP="00F70C41">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Monthly timesheets will need to be supplied for approval by the Department before an invoice is submitted. This must set out a detailed breakdown of work once completed and the associated costs. Once the department has approved these timesheets, an invoice can be raised and submitted. The Department will undertake its review of the timesheets within 5 working days of receipt.</w:t>
            </w:r>
          </w:p>
        </w:tc>
      </w:tr>
      <w:tr w:rsidR="00F70C41" w:rsidRPr="00C3320D" w14:paraId="5ABDD40A" w14:textId="77777777" w:rsidTr="00F70C41">
        <w:tc>
          <w:tcPr>
            <w:tcW w:w="645" w:type="dxa"/>
          </w:tcPr>
          <w:p w14:paraId="0D63C951" w14:textId="77777777" w:rsidR="00F70C41" w:rsidRPr="00C3320D" w:rsidRDefault="00F70C41" w:rsidP="00F70C41">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126" w:type="dxa"/>
            <w:shd w:val="clear" w:color="auto" w:fill="auto"/>
          </w:tcPr>
          <w:p w14:paraId="482ED7EE" w14:textId="77777777" w:rsidR="00F70C41" w:rsidRPr="00C3320D" w:rsidRDefault="00F70C41" w:rsidP="00F70C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40" w:type="dxa"/>
            <w:shd w:val="clear" w:color="auto" w:fill="auto"/>
          </w:tcPr>
          <w:p w14:paraId="481EA572" w14:textId="16A497DE" w:rsidR="00F70C41" w:rsidRPr="00C3320D" w:rsidRDefault="00F70C41" w:rsidP="00F70C41">
            <w:pPr>
              <w:keepNext/>
              <w:keepLines/>
              <w:overflowPunct/>
              <w:autoSpaceDE/>
              <w:autoSpaceDN/>
              <w:spacing w:before="120" w:after="120" w:line="240" w:lineRule="auto"/>
              <w:textAlignment w:val="auto"/>
              <w:rPr>
                <w:rFonts w:eastAsia="STZhongsong" w:cs="Arial"/>
                <w:i/>
                <w:szCs w:val="22"/>
                <w:lang w:eastAsia="zh-CN"/>
              </w:rPr>
            </w:pPr>
            <w:r w:rsidRPr="00F70C41">
              <w:rPr>
                <w:rFonts w:cs="Arial"/>
                <w:szCs w:val="22"/>
              </w:rPr>
              <w:t>Not applicable.</w:t>
            </w:r>
          </w:p>
        </w:tc>
      </w:tr>
      <w:tr w:rsidR="00F70C41" w:rsidRPr="00C3320D" w14:paraId="22C9699F" w14:textId="77777777" w:rsidTr="00F70C41">
        <w:tc>
          <w:tcPr>
            <w:tcW w:w="645" w:type="dxa"/>
          </w:tcPr>
          <w:p w14:paraId="3F7C645E" w14:textId="77777777" w:rsidR="00F70C41" w:rsidRPr="00C3320D" w:rsidRDefault="00F70C41" w:rsidP="00F70C41">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126" w:type="dxa"/>
            <w:shd w:val="clear" w:color="auto" w:fill="auto"/>
          </w:tcPr>
          <w:p w14:paraId="222330BC" w14:textId="77777777" w:rsidR="00F70C41" w:rsidRPr="00C3320D" w:rsidRDefault="00F70C41" w:rsidP="00F70C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40" w:type="dxa"/>
            <w:shd w:val="clear" w:color="auto" w:fill="auto"/>
          </w:tcPr>
          <w:p w14:paraId="3B1153D2" w14:textId="650AE9AD" w:rsidR="00F70C41" w:rsidRPr="00C3320D" w:rsidRDefault="00F70C41" w:rsidP="00F70C41">
            <w:pPr>
              <w:keepNext/>
              <w:keepLines/>
              <w:overflowPunct/>
              <w:autoSpaceDE/>
              <w:autoSpaceDN/>
              <w:spacing w:before="120" w:after="120" w:line="240" w:lineRule="auto"/>
              <w:textAlignment w:val="auto"/>
              <w:rPr>
                <w:rFonts w:eastAsia="STZhongsong" w:cs="Arial"/>
                <w:i/>
                <w:szCs w:val="22"/>
                <w:lang w:eastAsia="zh-CN"/>
              </w:rPr>
            </w:pPr>
            <w:r w:rsidRPr="00EA221C">
              <w:rPr>
                <w:rFonts w:eastAsia="STZhongsong" w:cs="Arial"/>
                <w:szCs w:val="22"/>
                <w:lang w:eastAsia="zh-CN"/>
              </w:rPr>
              <w:t>All work commissioned should be completed in a timely manner with suitable contingency measures in place to cover staff sickness, holiday or business interruption.</w:t>
            </w:r>
          </w:p>
        </w:tc>
      </w:tr>
      <w:tr w:rsidR="00F70C41" w:rsidRPr="00C3320D" w14:paraId="31DD9B40" w14:textId="77777777" w:rsidTr="00F70C41">
        <w:tc>
          <w:tcPr>
            <w:tcW w:w="645" w:type="dxa"/>
          </w:tcPr>
          <w:p w14:paraId="23E5B36F" w14:textId="77777777" w:rsidR="00F70C41" w:rsidRPr="00C3320D" w:rsidRDefault="00F70C41" w:rsidP="00F70C41">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126" w:type="dxa"/>
            <w:shd w:val="clear" w:color="auto" w:fill="auto"/>
          </w:tcPr>
          <w:p w14:paraId="3E21656B" w14:textId="77777777" w:rsidR="00F70C41" w:rsidRPr="00C3320D" w:rsidRDefault="00F70C41" w:rsidP="00F70C41">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08AB7909" w14:textId="5C080745" w:rsidR="00F70C41" w:rsidRPr="00C3320D" w:rsidRDefault="00F70C41" w:rsidP="00F70C41">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c>
          <w:tcPr>
            <w:tcW w:w="4140" w:type="dxa"/>
            <w:shd w:val="clear" w:color="auto" w:fill="auto"/>
          </w:tcPr>
          <w:p w14:paraId="354EFA1B" w14:textId="06CCDDCA" w:rsidR="00F70C41" w:rsidRPr="00C3320D" w:rsidRDefault="00F70C41" w:rsidP="00F70C41">
            <w:pPr>
              <w:keepNext/>
              <w:keepLines/>
              <w:overflowPunct/>
              <w:autoSpaceDE/>
              <w:autoSpaceDN/>
              <w:spacing w:before="120" w:after="120" w:line="240" w:lineRule="auto"/>
              <w:textAlignment w:val="auto"/>
              <w:rPr>
                <w:rFonts w:eastAsia="STZhongsong" w:cs="Arial"/>
                <w:i/>
                <w:szCs w:val="22"/>
                <w:lang w:eastAsia="zh-CN"/>
              </w:rPr>
            </w:pPr>
            <w:r w:rsidRPr="002512E0">
              <w:rPr>
                <w:rFonts w:eastAsia="STZhongsong" w:cs="Arial"/>
                <w:szCs w:val="22"/>
                <w:lang w:eastAsia="zh-CN"/>
              </w:rPr>
              <w:t>Please see Schedule 2 (Exit Management)</w:t>
            </w:r>
          </w:p>
        </w:tc>
      </w:tr>
      <w:tr w:rsidR="00F70C41" w:rsidRPr="00C3320D" w14:paraId="23EBD425" w14:textId="77777777" w:rsidTr="00F70C41">
        <w:tc>
          <w:tcPr>
            <w:tcW w:w="645" w:type="dxa"/>
          </w:tcPr>
          <w:p w14:paraId="1D99BDFE" w14:textId="77777777" w:rsidR="00F70C41" w:rsidRPr="00C3320D" w:rsidRDefault="00F70C41" w:rsidP="00F70C41">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126" w:type="dxa"/>
            <w:shd w:val="clear" w:color="auto" w:fill="auto"/>
          </w:tcPr>
          <w:p w14:paraId="2E1A87A6" w14:textId="77777777" w:rsidR="00F70C41" w:rsidRPr="00C3320D" w:rsidRDefault="00F70C41" w:rsidP="00F70C41">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Transparency Reports</w:t>
            </w:r>
          </w:p>
          <w:p w14:paraId="4AD2C4FE" w14:textId="77777777" w:rsidR="00F70C41" w:rsidRPr="00C3320D" w:rsidRDefault="00F70C41" w:rsidP="00F70C41">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40" w:type="dxa"/>
            <w:shd w:val="clear" w:color="auto" w:fill="auto"/>
          </w:tcPr>
          <w:p w14:paraId="12DC2E60" w14:textId="4F9EB047" w:rsidR="00F70C41" w:rsidRPr="00C3320D" w:rsidRDefault="00F70C41" w:rsidP="00F70C41">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Please review Contract Schedule 4 (Transparency Reports) – Section 9.5</w:t>
            </w:r>
          </w:p>
        </w:tc>
      </w:tr>
      <w:tr w:rsidR="00F70C41" w:rsidRPr="00C3320D" w14:paraId="25B5F6DE" w14:textId="77777777" w:rsidTr="00F70C41">
        <w:tc>
          <w:tcPr>
            <w:tcW w:w="645" w:type="dxa"/>
          </w:tcPr>
          <w:p w14:paraId="29365CEB" w14:textId="77777777" w:rsidR="00F70C41" w:rsidRPr="00C3320D" w:rsidRDefault="00F70C41" w:rsidP="00F70C41">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126" w:type="dxa"/>
            <w:shd w:val="clear" w:color="auto" w:fill="auto"/>
          </w:tcPr>
          <w:p w14:paraId="71716A98" w14:textId="6521306F" w:rsidR="00F70C41" w:rsidRPr="0066712B" w:rsidRDefault="00F70C41" w:rsidP="00F70C41">
            <w:pPr>
              <w:numPr>
                <w:ilvl w:val="1"/>
                <w:numId w:val="0"/>
              </w:numPr>
              <w:overflowPunct/>
              <w:autoSpaceDE/>
              <w:autoSpaceDN/>
              <w:spacing w:before="120" w:after="120" w:line="240" w:lineRule="auto"/>
              <w:textAlignment w:val="auto"/>
              <w:rPr>
                <w:rFonts w:cs="Arial"/>
                <w:b/>
                <w:szCs w:val="22"/>
              </w:rPr>
            </w:pPr>
            <w:r w:rsidRPr="00C3320D">
              <w:rPr>
                <w:rFonts w:cs="Arial"/>
                <w:b/>
                <w:szCs w:val="22"/>
              </w:rPr>
              <w:t>Call Off Guarantee (Clause 10 of the Legal Service Contract):</w:t>
            </w:r>
          </w:p>
        </w:tc>
        <w:tc>
          <w:tcPr>
            <w:tcW w:w="4140" w:type="dxa"/>
            <w:shd w:val="clear" w:color="auto" w:fill="auto"/>
          </w:tcPr>
          <w:p w14:paraId="27132D1A" w14:textId="60A07668" w:rsidR="00F70C41" w:rsidRPr="00C3320D" w:rsidRDefault="00F70C41" w:rsidP="00F70C41">
            <w:pPr>
              <w:keepNext/>
              <w:keepLines/>
              <w:overflowPunct/>
              <w:autoSpaceDE/>
              <w:autoSpaceDN/>
              <w:spacing w:before="120" w:after="120" w:line="240" w:lineRule="auto"/>
              <w:textAlignment w:val="auto"/>
              <w:rPr>
                <w:rFonts w:eastAsia="STZhongsong" w:cs="Arial"/>
                <w:i/>
                <w:szCs w:val="22"/>
                <w:lang w:eastAsia="zh-CN"/>
              </w:rPr>
            </w:pPr>
            <w:r w:rsidRPr="00BF5DCB">
              <w:rPr>
                <w:rFonts w:eastAsia="STZhongsong" w:cs="Arial"/>
                <w:szCs w:val="22"/>
                <w:lang w:eastAsia="zh-CN"/>
              </w:rPr>
              <w:t>There has been no call-off guarantee for this requirement.</w:t>
            </w:r>
          </w:p>
        </w:tc>
      </w:tr>
    </w:tbl>
    <w:p w14:paraId="50CC73DF" w14:textId="0343DA96" w:rsidR="008E082F" w:rsidRPr="00C3320D" w:rsidRDefault="008E082F" w:rsidP="00D40F55">
      <w:pPr>
        <w:spacing w:before="120" w:after="120" w:line="240" w:lineRule="auto"/>
        <w:rPr>
          <w:rFonts w:cs="Arial"/>
          <w:i/>
          <w:szCs w:val="22"/>
        </w:rPr>
      </w:pPr>
    </w:p>
    <w:p w14:paraId="4E8607F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06EC029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0"/>
        <w:gridCol w:w="4077"/>
      </w:tblGrid>
      <w:tr w:rsidR="00C3320D" w:rsidRPr="00C3320D" w14:paraId="20964881" w14:textId="77777777" w:rsidTr="00561532">
        <w:tc>
          <w:tcPr>
            <w:tcW w:w="564" w:type="dxa"/>
          </w:tcPr>
          <w:p w14:paraId="272C4AB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270" w:type="dxa"/>
            <w:shd w:val="clear" w:color="auto" w:fill="auto"/>
          </w:tcPr>
          <w:p w14:paraId="693B7C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77" w:type="dxa"/>
            <w:shd w:val="clear" w:color="auto" w:fill="auto"/>
          </w:tcPr>
          <w:p w14:paraId="338F6EB1" w14:textId="67957267" w:rsidR="008E082F" w:rsidRPr="00561532" w:rsidRDefault="0088250B" w:rsidP="00561532">
            <w:pPr>
              <w:keepNext/>
              <w:keepLines/>
              <w:overflowPunct/>
              <w:autoSpaceDE/>
              <w:autoSpaceDN/>
              <w:spacing w:before="120" w:after="120" w:line="240" w:lineRule="auto"/>
              <w:textAlignment w:val="auto"/>
              <w:rPr>
                <w:rFonts w:eastAsia="STZhongsong" w:cs="Arial"/>
                <w:b/>
                <w:caps/>
                <w:szCs w:val="22"/>
                <w:lang w:eastAsia="zh-CN"/>
              </w:rPr>
            </w:pPr>
            <w:r>
              <w:rPr>
                <w:rFonts w:cs="Arial"/>
                <w:b/>
                <w:lang w:eastAsia="en-GB"/>
              </w:rPr>
              <w:t>[Redacted]</w:t>
            </w:r>
          </w:p>
        </w:tc>
      </w:tr>
      <w:tr w:rsidR="0066712B" w:rsidRPr="00C3320D" w14:paraId="37E00115" w14:textId="77777777" w:rsidTr="0066712B">
        <w:tc>
          <w:tcPr>
            <w:tcW w:w="564" w:type="dxa"/>
          </w:tcPr>
          <w:p w14:paraId="40684C4A"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70" w:type="dxa"/>
            <w:shd w:val="clear" w:color="auto" w:fill="auto"/>
          </w:tcPr>
          <w:p w14:paraId="7C437B09" w14:textId="77777777" w:rsidR="0066712B" w:rsidRPr="00C3320D" w:rsidRDefault="0066712B" w:rsidP="0066712B">
            <w:pPr>
              <w:keepNext/>
              <w:keepLines/>
              <w:overflowPunct/>
              <w:autoSpaceDE/>
              <w:autoSpaceDN/>
              <w:spacing w:before="120" w:after="120" w:line="240" w:lineRule="auto"/>
              <w:textAlignment w:val="auto"/>
              <w:rPr>
                <w:rFonts w:cs="Arial"/>
                <w:b/>
                <w:szCs w:val="22"/>
              </w:rPr>
            </w:pPr>
            <w:r w:rsidRPr="00C3320D">
              <w:rPr>
                <w:rFonts w:cs="Arial"/>
                <w:b/>
                <w:szCs w:val="22"/>
              </w:rPr>
              <w:t>Conflicts of Interest</w:t>
            </w:r>
          </w:p>
        </w:tc>
        <w:tc>
          <w:tcPr>
            <w:tcW w:w="4077" w:type="dxa"/>
            <w:shd w:val="clear" w:color="auto" w:fill="auto"/>
          </w:tcPr>
          <w:p w14:paraId="43D40566" w14:textId="7BF728CF" w:rsidR="0066712B" w:rsidRPr="00C3320D" w:rsidRDefault="00F70C41" w:rsidP="0066712B">
            <w:pPr>
              <w:keepNext/>
              <w:keepLines/>
              <w:overflowPunct/>
              <w:autoSpaceDE/>
              <w:autoSpaceDN/>
              <w:spacing w:before="120" w:after="120" w:line="240" w:lineRule="auto"/>
              <w:textAlignment w:val="auto"/>
              <w:rPr>
                <w:rFonts w:cs="Arial"/>
                <w:i/>
                <w:szCs w:val="22"/>
              </w:rPr>
            </w:pPr>
            <w:r w:rsidRPr="00F70C41">
              <w:rPr>
                <w:rFonts w:cs="Arial"/>
                <w:szCs w:val="22"/>
              </w:rPr>
              <w:t>Immediately report to the Customer’s Representative any matters which involve or could potentially involve an actual or potential Conflict of Interest and/or breach of Clause 9.2 (Confidentiality).</w:t>
            </w:r>
          </w:p>
        </w:tc>
        <w:bookmarkStart w:id="1" w:name="_GoBack"/>
        <w:bookmarkEnd w:id="1"/>
      </w:tr>
      <w:tr w:rsidR="0066712B" w:rsidRPr="00C3320D" w14:paraId="3FC0EB8B" w14:textId="77777777" w:rsidTr="0066712B">
        <w:tc>
          <w:tcPr>
            <w:tcW w:w="564" w:type="dxa"/>
          </w:tcPr>
          <w:p w14:paraId="2796531B"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70" w:type="dxa"/>
            <w:shd w:val="clear" w:color="auto" w:fill="auto"/>
          </w:tcPr>
          <w:p w14:paraId="4CFEE96E"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7" w:type="dxa"/>
            <w:shd w:val="clear" w:color="auto" w:fill="auto"/>
          </w:tcPr>
          <w:p w14:paraId="254C20BE" w14:textId="77777777" w:rsidR="0066712B" w:rsidRDefault="0066712B" w:rsidP="0066712B">
            <w:pPr>
              <w:keepNext/>
              <w:keepLines/>
              <w:overflowPunct/>
              <w:autoSpaceDE/>
              <w:autoSpaceDN/>
              <w:spacing w:before="120" w:after="120" w:line="240" w:lineRule="auto"/>
              <w:textAlignment w:val="auto"/>
              <w:rPr>
                <w:rFonts w:cs="Arial"/>
                <w:szCs w:val="22"/>
              </w:rPr>
            </w:pPr>
            <w:r>
              <w:rPr>
                <w:rFonts w:cs="Arial"/>
                <w:szCs w:val="22"/>
              </w:rPr>
              <w:t>In Contract schedule 9.2 (Confidentiality)</w:t>
            </w:r>
          </w:p>
          <w:p w14:paraId="4EFFA099" w14:textId="6ACC4D0B" w:rsidR="00D90904" w:rsidRPr="00D90904" w:rsidRDefault="00D90904" w:rsidP="0066712B">
            <w:pPr>
              <w:keepNext/>
              <w:keepLines/>
              <w:overflowPunct/>
              <w:autoSpaceDE/>
              <w:autoSpaceDN/>
              <w:spacing w:before="120" w:after="120" w:line="240" w:lineRule="auto"/>
              <w:textAlignment w:val="auto"/>
              <w:rPr>
                <w:rFonts w:cs="Arial"/>
                <w:szCs w:val="22"/>
              </w:rPr>
            </w:pPr>
            <w:r w:rsidRPr="000C7392">
              <w:rPr>
                <w:rFonts w:cs="Arial"/>
                <w:szCs w:val="22"/>
              </w:rPr>
              <w:t>The department takes data security extremely seriously and applies agreed government security procedures to all Contracts involving the handling of data and ‘Official Sensitive’ and ‘Co</w:t>
            </w:r>
            <w:r>
              <w:rPr>
                <w:rFonts w:cs="Arial"/>
                <w:szCs w:val="22"/>
              </w:rPr>
              <w:t>mmercial Sensitive’ information.</w:t>
            </w:r>
          </w:p>
        </w:tc>
      </w:tr>
      <w:tr w:rsidR="0066712B" w:rsidRPr="00C3320D" w14:paraId="5E42AA5C" w14:textId="77777777" w:rsidTr="0066712B">
        <w:tc>
          <w:tcPr>
            <w:tcW w:w="564" w:type="dxa"/>
          </w:tcPr>
          <w:p w14:paraId="671904CB"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45D9BCA8"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p>
        </w:tc>
        <w:tc>
          <w:tcPr>
            <w:tcW w:w="4270" w:type="dxa"/>
            <w:shd w:val="clear" w:color="auto" w:fill="auto"/>
          </w:tcPr>
          <w:p w14:paraId="4D275BDC"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7" w:type="dxa"/>
            <w:shd w:val="clear" w:color="auto" w:fill="auto"/>
          </w:tcPr>
          <w:p w14:paraId="5245E3D8" w14:textId="7C6418DF" w:rsidR="0066712B" w:rsidRPr="00C3320D" w:rsidRDefault="0066712B" w:rsidP="0066712B">
            <w:pPr>
              <w:keepNext/>
              <w:keepLines/>
              <w:overflowPunct/>
              <w:autoSpaceDE/>
              <w:autoSpaceDN/>
              <w:spacing w:before="120" w:after="120" w:line="240" w:lineRule="auto"/>
              <w:textAlignment w:val="auto"/>
              <w:rPr>
                <w:rFonts w:eastAsia="STZhongsong" w:cs="Arial"/>
                <w:b/>
                <w:caps/>
                <w:szCs w:val="22"/>
                <w:lang w:eastAsia="zh-CN"/>
              </w:rPr>
            </w:pPr>
            <w:r w:rsidRPr="00220FB3">
              <w:rPr>
                <w:rFonts w:cs="Arial"/>
                <w:szCs w:val="22"/>
              </w:rPr>
              <w:t>In Contract Schedule 8 (Intellectual Property Rights)</w:t>
            </w:r>
          </w:p>
        </w:tc>
      </w:tr>
    </w:tbl>
    <w:p w14:paraId="42AB1D30" w14:textId="33324E23" w:rsidR="008E082F" w:rsidRDefault="008E082F" w:rsidP="00D40F55">
      <w:pPr>
        <w:spacing w:before="120" w:after="120" w:line="240" w:lineRule="auto"/>
        <w:rPr>
          <w:rFonts w:cs="Arial"/>
          <w:szCs w:val="22"/>
        </w:rPr>
      </w:pPr>
    </w:p>
    <w:p w14:paraId="2BEC7500" w14:textId="50E6249F" w:rsidR="00F70C41" w:rsidRDefault="00F70C41" w:rsidP="00D40F55">
      <w:pPr>
        <w:spacing w:before="120" w:after="120" w:line="240" w:lineRule="auto"/>
        <w:rPr>
          <w:rFonts w:cs="Arial"/>
          <w:szCs w:val="22"/>
        </w:rPr>
      </w:pPr>
    </w:p>
    <w:p w14:paraId="2817C86C" w14:textId="6C76F06F" w:rsidR="00F70C41" w:rsidRDefault="00F70C41" w:rsidP="00D40F55">
      <w:pPr>
        <w:spacing w:before="120" w:after="120" w:line="240" w:lineRule="auto"/>
        <w:rPr>
          <w:rFonts w:cs="Arial"/>
          <w:szCs w:val="22"/>
        </w:rPr>
      </w:pPr>
    </w:p>
    <w:p w14:paraId="29F2BA40" w14:textId="72F2CC93" w:rsidR="00F70C41" w:rsidRDefault="00F70C41" w:rsidP="00D40F55">
      <w:pPr>
        <w:spacing w:before="120" w:after="120" w:line="240" w:lineRule="auto"/>
        <w:rPr>
          <w:rFonts w:cs="Arial"/>
          <w:szCs w:val="22"/>
        </w:rPr>
      </w:pPr>
    </w:p>
    <w:p w14:paraId="679F245A" w14:textId="547FB2E2" w:rsidR="00F70C41" w:rsidRDefault="00F70C41" w:rsidP="00D40F55">
      <w:pPr>
        <w:spacing w:before="120" w:after="120" w:line="240" w:lineRule="auto"/>
        <w:rPr>
          <w:rFonts w:cs="Arial"/>
          <w:szCs w:val="22"/>
        </w:rPr>
      </w:pPr>
    </w:p>
    <w:p w14:paraId="41FE7952" w14:textId="60242E1A" w:rsidR="00F70C41" w:rsidRDefault="00F70C41" w:rsidP="00D40F55">
      <w:pPr>
        <w:spacing w:before="120" w:after="120" w:line="240" w:lineRule="auto"/>
        <w:rPr>
          <w:rFonts w:cs="Arial"/>
          <w:szCs w:val="22"/>
        </w:rPr>
      </w:pPr>
    </w:p>
    <w:p w14:paraId="6709834B" w14:textId="63D3B42C" w:rsidR="00F70C41" w:rsidRDefault="00F70C41" w:rsidP="00D40F55">
      <w:pPr>
        <w:spacing w:before="120" w:after="120" w:line="240" w:lineRule="auto"/>
        <w:rPr>
          <w:rFonts w:cs="Arial"/>
          <w:szCs w:val="22"/>
        </w:rPr>
      </w:pPr>
    </w:p>
    <w:p w14:paraId="4BB3E9E7" w14:textId="49E7B78E" w:rsidR="00F70C41" w:rsidRDefault="00F70C41" w:rsidP="00D40F55">
      <w:pPr>
        <w:spacing w:before="120" w:after="120" w:line="240" w:lineRule="auto"/>
        <w:rPr>
          <w:rFonts w:cs="Arial"/>
          <w:szCs w:val="22"/>
        </w:rPr>
      </w:pPr>
    </w:p>
    <w:p w14:paraId="597991EF" w14:textId="653BFBE6" w:rsidR="00F70C41" w:rsidRDefault="00F70C41" w:rsidP="00D40F55">
      <w:pPr>
        <w:spacing w:before="120" w:after="120" w:line="240" w:lineRule="auto"/>
        <w:rPr>
          <w:rFonts w:cs="Arial"/>
          <w:szCs w:val="22"/>
        </w:rPr>
      </w:pPr>
    </w:p>
    <w:p w14:paraId="493B9320" w14:textId="127977E4" w:rsidR="00F70C41" w:rsidRDefault="00F70C41" w:rsidP="00D40F55">
      <w:pPr>
        <w:spacing w:before="120" w:after="120" w:line="240" w:lineRule="auto"/>
        <w:rPr>
          <w:rFonts w:cs="Arial"/>
          <w:szCs w:val="22"/>
        </w:rPr>
      </w:pPr>
    </w:p>
    <w:p w14:paraId="58F910B0" w14:textId="09F29728" w:rsidR="00F70C41" w:rsidRDefault="00F70C41" w:rsidP="00D40F55">
      <w:pPr>
        <w:spacing w:before="120" w:after="120" w:line="240" w:lineRule="auto"/>
        <w:rPr>
          <w:rFonts w:cs="Arial"/>
          <w:szCs w:val="22"/>
        </w:rPr>
      </w:pPr>
    </w:p>
    <w:p w14:paraId="3A9D8B22" w14:textId="580A35F0" w:rsidR="00F70C41" w:rsidRDefault="00F70C41" w:rsidP="00D40F55">
      <w:pPr>
        <w:spacing w:before="120" w:after="120" w:line="240" w:lineRule="auto"/>
        <w:rPr>
          <w:rFonts w:cs="Arial"/>
          <w:szCs w:val="22"/>
        </w:rPr>
      </w:pPr>
    </w:p>
    <w:p w14:paraId="1AC4151A" w14:textId="2ED70516" w:rsidR="00F70C41" w:rsidRDefault="00F70C41" w:rsidP="00D40F55">
      <w:pPr>
        <w:spacing w:before="120" w:after="120" w:line="240" w:lineRule="auto"/>
        <w:rPr>
          <w:rFonts w:cs="Arial"/>
          <w:szCs w:val="22"/>
        </w:rPr>
      </w:pPr>
    </w:p>
    <w:p w14:paraId="09EAF2F0" w14:textId="59B49443" w:rsidR="00F70C41" w:rsidRDefault="00F70C41" w:rsidP="00D40F55">
      <w:pPr>
        <w:spacing w:before="120" w:after="120" w:line="240" w:lineRule="auto"/>
        <w:rPr>
          <w:rFonts w:cs="Arial"/>
          <w:szCs w:val="22"/>
        </w:rPr>
      </w:pPr>
    </w:p>
    <w:p w14:paraId="7FA8A28E" w14:textId="4FAA9D13" w:rsidR="00F70C41" w:rsidRDefault="00F70C41" w:rsidP="00D40F55">
      <w:pPr>
        <w:spacing w:before="120" w:after="120" w:line="240" w:lineRule="auto"/>
        <w:rPr>
          <w:rFonts w:cs="Arial"/>
          <w:szCs w:val="22"/>
        </w:rPr>
      </w:pPr>
    </w:p>
    <w:p w14:paraId="10CB10B6" w14:textId="2E24B67E" w:rsidR="00F70C41" w:rsidRDefault="00F70C41" w:rsidP="00D40F55">
      <w:pPr>
        <w:spacing w:before="120" w:after="120" w:line="240" w:lineRule="auto"/>
        <w:rPr>
          <w:rFonts w:cs="Arial"/>
          <w:szCs w:val="22"/>
        </w:rPr>
      </w:pPr>
    </w:p>
    <w:p w14:paraId="213A3486" w14:textId="40C63BD1" w:rsidR="00960EFC" w:rsidRDefault="00F70C41" w:rsidP="00960EFC">
      <w:pPr>
        <w:overflowPunct/>
        <w:autoSpaceDE/>
        <w:autoSpaceDN/>
        <w:adjustRightInd/>
        <w:spacing w:before="120" w:after="120" w:line="240" w:lineRule="auto"/>
        <w:ind w:right="936"/>
        <w:jc w:val="left"/>
        <w:textAlignment w:val="auto"/>
        <w:rPr>
          <w:rFonts w:eastAsia="Calibri" w:cs="Arial"/>
          <w:b/>
          <w:szCs w:val="22"/>
        </w:rPr>
      </w:pPr>
      <w:r w:rsidRPr="00F70C41">
        <w:rPr>
          <w:rFonts w:eastAsia="Calibri" w:cs="Arial"/>
          <w:b/>
          <w:szCs w:val="22"/>
        </w:rPr>
        <w:t>Section C</w:t>
      </w:r>
      <w:bookmarkStart w:id="2" w:name="_Toc297554772"/>
    </w:p>
    <w:p w14:paraId="0FF1A1D0" w14:textId="780FA3CD" w:rsidR="00960337" w:rsidRPr="00960337" w:rsidRDefault="00960337" w:rsidP="00960337">
      <w:pPr>
        <w:pStyle w:val="MarginText"/>
        <w:spacing w:before="120" w:after="120"/>
        <w:rPr>
          <w:sz w:val="36"/>
          <w:szCs w:val="22"/>
        </w:rPr>
      </w:pPr>
      <w:r w:rsidRPr="009349B7">
        <w:rPr>
          <w:rFonts w:cs="Arial"/>
          <w:b/>
          <w:sz w:val="36"/>
          <w:szCs w:val="22"/>
          <w:u w:val="single"/>
        </w:rPr>
        <w:t xml:space="preserve">Statement of Requirements </w:t>
      </w:r>
    </w:p>
    <w:p w14:paraId="50FDAABB" w14:textId="77777777" w:rsidR="00960EFC" w:rsidRPr="001A45DF" w:rsidRDefault="00960EFC" w:rsidP="009776C5">
      <w:pPr>
        <w:pStyle w:val="Heading1"/>
        <w:keepNext/>
        <w:numPr>
          <w:ilvl w:val="0"/>
          <w:numId w:val="42"/>
        </w:numPr>
        <w:tabs>
          <w:tab w:val="clear" w:pos="720"/>
        </w:tabs>
        <w:overflowPunct w:val="0"/>
        <w:autoSpaceDE w:val="0"/>
        <w:autoSpaceDN w:val="0"/>
        <w:spacing w:after="120"/>
        <w:textAlignment w:val="baseline"/>
        <w:rPr>
          <w:sz w:val="32"/>
          <w:szCs w:val="32"/>
        </w:rPr>
      </w:pPr>
      <w:bookmarkStart w:id="3" w:name="_Toc368573027"/>
      <w:bookmarkStart w:id="4" w:name="_Toc24376018"/>
      <w:r w:rsidRPr="001A45DF">
        <w:rPr>
          <w:sz w:val="32"/>
          <w:szCs w:val="32"/>
        </w:rPr>
        <w:lastRenderedPageBreak/>
        <w:t>PURPOSE</w:t>
      </w:r>
      <w:bookmarkEnd w:id="2"/>
      <w:bookmarkEnd w:id="3"/>
      <w:bookmarkEnd w:id="4"/>
    </w:p>
    <w:p w14:paraId="2E8BAEA9" w14:textId="77777777" w:rsidR="00960EFC" w:rsidRPr="005305D9" w:rsidRDefault="00960EFC" w:rsidP="009776C5">
      <w:pPr>
        <w:pStyle w:val="Heading2"/>
        <w:numPr>
          <w:ilvl w:val="1"/>
          <w:numId w:val="41"/>
        </w:numPr>
        <w:overflowPunct w:val="0"/>
        <w:autoSpaceDE w:val="0"/>
        <w:autoSpaceDN w:val="0"/>
        <w:spacing w:after="120"/>
        <w:ind w:left="709" w:hanging="709"/>
        <w:textAlignment w:val="baseline"/>
        <w:rPr>
          <w:rFonts w:eastAsia="Times New Roman" w:cs="Arial"/>
          <w:sz w:val="24"/>
          <w:szCs w:val="24"/>
          <w:lang w:eastAsia="en-US"/>
        </w:rPr>
      </w:pPr>
      <w:bookmarkStart w:id="5" w:name="_Toc296415791"/>
      <w:r w:rsidRPr="00683300">
        <w:rPr>
          <w:rFonts w:cs="Arial"/>
          <w:sz w:val="24"/>
          <w:szCs w:val="24"/>
        </w:rPr>
        <w:t xml:space="preserve">The Department for Transport </w:t>
      </w:r>
      <w:r>
        <w:rPr>
          <w:rFonts w:cs="Arial"/>
          <w:sz w:val="24"/>
        </w:rPr>
        <w:t>(“the DFT</w:t>
      </w:r>
      <w:r w:rsidRPr="00683300">
        <w:rPr>
          <w:rFonts w:cs="Arial"/>
          <w:sz w:val="24"/>
        </w:rPr>
        <w:t xml:space="preserve">” or “Department”) </w:t>
      </w:r>
      <w:r>
        <w:rPr>
          <w:rFonts w:eastAsia="Times New Roman" w:cs="Arial"/>
          <w:sz w:val="24"/>
          <w:szCs w:val="24"/>
          <w:lang w:eastAsia="en-US"/>
        </w:rPr>
        <w:t xml:space="preserve">seeks </w:t>
      </w:r>
      <w:r w:rsidRPr="005305D9">
        <w:rPr>
          <w:rFonts w:cs="Arial"/>
          <w:sz w:val="24"/>
        </w:rPr>
        <w:t xml:space="preserve">legal services to support the DFT’s Network Rail Shareholding function which has oversight of </w:t>
      </w:r>
      <w:r w:rsidRPr="00A574C3">
        <w:rPr>
          <w:rFonts w:cs="Arial"/>
          <w:sz w:val="24"/>
        </w:rPr>
        <w:t>corporate financ</w:t>
      </w:r>
      <w:r w:rsidRPr="005305D9">
        <w:rPr>
          <w:rFonts w:cs="Arial"/>
          <w:sz w:val="24"/>
        </w:rPr>
        <w:t xml:space="preserve">e and governance arrangements in relation to Network Rail (NR). </w:t>
      </w:r>
    </w:p>
    <w:p w14:paraId="1FEEE488" w14:textId="7A75CD43" w:rsidR="00960EFC" w:rsidRPr="00960EFC" w:rsidRDefault="00960EFC" w:rsidP="009776C5">
      <w:pPr>
        <w:pStyle w:val="Heading2"/>
        <w:numPr>
          <w:ilvl w:val="1"/>
          <w:numId w:val="41"/>
        </w:numPr>
        <w:overflowPunct w:val="0"/>
        <w:autoSpaceDE w:val="0"/>
        <w:autoSpaceDN w:val="0"/>
        <w:spacing w:after="120"/>
        <w:ind w:left="709" w:hanging="709"/>
        <w:textAlignment w:val="baseline"/>
        <w:rPr>
          <w:rFonts w:eastAsia="Times New Roman" w:cs="Arial"/>
          <w:sz w:val="24"/>
          <w:szCs w:val="24"/>
          <w:lang w:eastAsia="en-US"/>
        </w:rPr>
      </w:pPr>
      <w:bookmarkStart w:id="6" w:name="_Hlk16605879"/>
      <w:r>
        <w:rPr>
          <w:rFonts w:cs="Arial"/>
          <w:sz w:val="24"/>
        </w:rPr>
        <w:t>The DF</w:t>
      </w:r>
      <w:r w:rsidRPr="00683300">
        <w:rPr>
          <w:rFonts w:cs="Arial"/>
          <w:sz w:val="24"/>
        </w:rPr>
        <w:t xml:space="preserve">T is seeking </w:t>
      </w:r>
      <w:r>
        <w:rPr>
          <w:rFonts w:cs="Arial"/>
          <w:sz w:val="24"/>
        </w:rPr>
        <w:t xml:space="preserve">legal </w:t>
      </w:r>
      <w:r w:rsidRPr="00683300">
        <w:rPr>
          <w:rFonts w:cs="Arial"/>
          <w:sz w:val="24"/>
        </w:rPr>
        <w:t xml:space="preserve">advice </w:t>
      </w:r>
      <w:r>
        <w:rPr>
          <w:rFonts w:cs="Arial"/>
          <w:sz w:val="24"/>
        </w:rPr>
        <w:t>and lead on the drafting process in relation to underlying Funding Agreements,</w:t>
      </w:r>
      <w:r w:rsidRPr="00683300">
        <w:rPr>
          <w:rFonts w:cs="Arial"/>
          <w:sz w:val="24"/>
        </w:rPr>
        <w:t xml:space="preserve"> </w:t>
      </w:r>
      <w:r>
        <w:rPr>
          <w:rFonts w:cs="Arial"/>
          <w:sz w:val="24"/>
        </w:rPr>
        <w:t xml:space="preserve">corporate structure changes and associated </w:t>
      </w:r>
      <w:r w:rsidRPr="00683300">
        <w:rPr>
          <w:rFonts w:cs="Arial"/>
          <w:sz w:val="24"/>
        </w:rPr>
        <w:t xml:space="preserve">governance matters </w:t>
      </w:r>
      <w:r>
        <w:rPr>
          <w:rFonts w:cs="Arial"/>
          <w:sz w:val="24"/>
        </w:rPr>
        <w:t xml:space="preserve">as well as commercial proposals and contractual issues </w:t>
      </w:r>
      <w:r w:rsidRPr="00683300">
        <w:rPr>
          <w:rFonts w:cs="Arial"/>
          <w:sz w:val="24"/>
        </w:rPr>
        <w:t>associated with business activities of Network Rail (NR) and Network Rail Infrastructure Limited (NRIL Ltd)</w:t>
      </w:r>
      <w:r>
        <w:rPr>
          <w:rFonts w:cs="Arial"/>
          <w:sz w:val="24"/>
        </w:rPr>
        <w:t xml:space="preserve"> and associated subsidiaries</w:t>
      </w:r>
      <w:r w:rsidRPr="00683300">
        <w:rPr>
          <w:rFonts w:cs="Arial"/>
          <w:sz w:val="24"/>
        </w:rPr>
        <w:t xml:space="preserve"> during Control Period 6</w:t>
      </w:r>
      <w:r>
        <w:rPr>
          <w:rFonts w:cs="Arial"/>
          <w:sz w:val="24"/>
        </w:rPr>
        <w:t xml:space="preserve"> (CP6) lasting between 2019 -2024 (this is not the expected contract duration for the provision of legal advice).</w:t>
      </w:r>
      <w:bookmarkEnd w:id="6"/>
    </w:p>
    <w:p w14:paraId="2AC1F758" w14:textId="10EE34E0" w:rsidR="00960EFC" w:rsidRPr="001A45DF" w:rsidRDefault="00960EFC" w:rsidP="009776C5">
      <w:pPr>
        <w:pStyle w:val="Heading1"/>
        <w:keepNext/>
        <w:numPr>
          <w:ilvl w:val="0"/>
          <w:numId w:val="41"/>
        </w:numPr>
        <w:tabs>
          <w:tab w:val="clear" w:pos="720"/>
        </w:tabs>
        <w:overflowPunct w:val="0"/>
        <w:autoSpaceDE w:val="0"/>
        <w:autoSpaceDN w:val="0"/>
        <w:spacing w:after="120"/>
        <w:textAlignment w:val="baseline"/>
        <w:rPr>
          <w:sz w:val="32"/>
          <w:szCs w:val="32"/>
        </w:rPr>
      </w:pPr>
      <w:bookmarkStart w:id="7" w:name="_Toc368573028"/>
      <w:bookmarkStart w:id="8" w:name="_Toc24376019"/>
      <w:bookmarkStart w:id="9" w:name="_Toc297554773"/>
      <w:bookmarkStart w:id="10" w:name="_Toc296415805"/>
      <w:bookmarkStart w:id="11" w:name="_Toc296415793"/>
      <w:bookmarkEnd w:id="5"/>
      <w:r w:rsidRPr="001A45DF">
        <w:rPr>
          <w:sz w:val="32"/>
          <w:szCs w:val="32"/>
        </w:rPr>
        <w:t>BACKGROUND TO THE CONTRACTING AUTHORITY</w:t>
      </w:r>
      <w:bookmarkEnd w:id="7"/>
      <w:bookmarkEnd w:id="8"/>
    </w:p>
    <w:p w14:paraId="6E3ABED0" w14:textId="77777777" w:rsidR="00960EFC" w:rsidRPr="00265167" w:rsidRDefault="00960EFC" w:rsidP="009776C5">
      <w:pPr>
        <w:pStyle w:val="Heading2"/>
        <w:numPr>
          <w:ilvl w:val="1"/>
          <w:numId w:val="41"/>
        </w:numPr>
        <w:rPr>
          <w:sz w:val="24"/>
          <w:szCs w:val="24"/>
        </w:rPr>
      </w:pPr>
      <w:bookmarkStart w:id="12" w:name="_Toc368573029"/>
      <w:r>
        <w:rPr>
          <w:sz w:val="24"/>
          <w:szCs w:val="24"/>
        </w:rPr>
        <w:t>The DF</w:t>
      </w:r>
      <w:r w:rsidRPr="00265167">
        <w:rPr>
          <w:sz w:val="24"/>
          <w:szCs w:val="24"/>
        </w:rPr>
        <w:t xml:space="preserve">T, acting on behalf of the Secretary of State for Transport (“SoS”) is </w:t>
      </w:r>
      <w:r>
        <w:rPr>
          <w:sz w:val="24"/>
          <w:szCs w:val="24"/>
        </w:rPr>
        <w:t xml:space="preserve">the </w:t>
      </w:r>
      <w:r w:rsidRPr="00265167">
        <w:rPr>
          <w:sz w:val="24"/>
          <w:szCs w:val="24"/>
        </w:rPr>
        <w:t>sole shareholder of Network Rail and his role resembles that of a private sector shareholder in that he:</w:t>
      </w:r>
    </w:p>
    <w:p w14:paraId="5EB71537" w14:textId="77777777" w:rsidR="00960EFC" w:rsidRPr="00644B66" w:rsidRDefault="00960EFC" w:rsidP="009776C5">
      <w:pPr>
        <w:pStyle w:val="Heading3"/>
        <w:numPr>
          <w:ilvl w:val="2"/>
          <w:numId w:val="41"/>
        </w:numPr>
        <w:rPr>
          <w:sz w:val="24"/>
        </w:rPr>
      </w:pPr>
      <w:r w:rsidRPr="00644B66">
        <w:rPr>
          <w:sz w:val="24"/>
        </w:rPr>
        <w:t>Has the same rights as any other sole shareholder (and more) – including levers to ensure there is an effective Board in place;</w:t>
      </w:r>
    </w:p>
    <w:p w14:paraId="30B5CF4D" w14:textId="77777777" w:rsidR="00960EFC" w:rsidRPr="00644B66" w:rsidRDefault="00960EFC" w:rsidP="009776C5">
      <w:pPr>
        <w:pStyle w:val="Heading3"/>
        <w:numPr>
          <w:ilvl w:val="2"/>
          <w:numId w:val="41"/>
        </w:numPr>
        <w:rPr>
          <w:sz w:val="24"/>
        </w:rPr>
      </w:pPr>
      <w:r w:rsidRPr="00644B66">
        <w:rPr>
          <w:sz w:val="24"/>
        </w:rPr>
        <w:t>Is concerned with financial risk and return at the whole-of-company level;</w:t>
      </w:r>
    </w:p>
    <w:p w14:paraId="49DE7B2A" w14:textId="77777777" w:rsidR="00960EFC" w:rsidRPr="00644B66" w:rsidRDefault="00960EFC" w:rsidP="009776C5">
      <w:pPr>
        <w:pStyle w:val="Heading3"/>
        <w:numPr>
          <w:ilvl w:val="2"/>
          <w:numId w:val="41"/>
        </w:numPr>
        <w:rPr>
          <w:sz w:val="24"/>
        </w:rPr>
      </w:pPr>
      <w:r w:rsidRPr="00644B66">
        <w:rPr>
          <w:sz w:val="24"/>
        </w:rPr>
        <w:t>Seeks to safeguard the overall corporate health and long-term viability of the company; and</w:t>
      </w:r>
    </w:p>
    <w:p w14:paraId="4CA1E488" w14:textId="4F80C154" w:rsidR="00960EFC" w:rsidRPr="00960EFC" w:rsidRDefault="00960EFC" w:rsidP="009776C5">
      <w:pPr>
        <w:pStyle w:val="Heading3"/>
        <w:numPr>
          <w:ilvl w:val="2"/>
          <w:numId w:val="41"/>
        </w:numPr>
        <w:rPr>
          <w:sz w:val="24"/>
        </w:rPr>
      </w:pPr>
      <w:r w:rsidRPr="00644B66">
        <w:rPr>
          <w:sz w:val="24"/>
        </w:rPr>
        <w:t>Relies on a strong Executive to manage the company effectively on a day-to-day basis.</w:t>
      </w:r>
    </w:p>
    <w:p w14:paraId="79C912D7" w14:textId="77777777" w:rsidR="00960EFC" w:rsidRPr="005F568C" w:rsidRDefault="00960EFC" w:rsidP="009776C5">
      <w:pPr>
        <w:pStyle w:val="Heading2"/>
        <w:numPr>
          <w:ilvl w:val="1"/>
          <w:numId w:val="41"/>
        </w:numPr>
        <w:rPr>
          <w:sz w:val="24"/>
        </w:rPr>
      </w:pPr>
      <w:r>
        <w:rPr>
          <w:sz w:val="24"/>
          <w:szCs w:val="24"/>
        </w:rPr>
        <w:t>The Shareholder Teams in DfT’s Corporate Finance Directorate manage</w:t>
      </w:r>
      <w:r w:rsidRPr="002B0BA0">
        <w:rPr>
          <w:sz w:val="24"/>
          <w:szCs w:val="24"/>
        </w:rPr>
        <w:t xml:space="preserve"> the Department’s corporate relationship with the biggest transport infrastructure delivery bodies: Network Rail, HS2 Ltd, Highways England</w:t>
      </w:r>
      <w:r>
        <w:rPr>
          <w:sz w:val="24"/>
          <w:szCs w:val="24"/>
        </w:rPr>
        <w:t>, LCR, Crossrail International</w:t>
      </w:r>
      <w:r w:rsidRPr="002B0BA0">
        <w:rPr>
          <w:sz w:val="24"/>
          <w:szCs w:val="24"/>
        </w:rPr>
        <w:t xml:space="preserve"> and East West Rail. </w:t>
      </w:r>
      <w:r w:rsidRPr="005F568C">
        <w:rPr>
          <w:sz w:val="24"/>
          <w:szCs w:val="24"/>
        </w:rPr>
        <w:t>The</w:t>
      </w:r>
      <w:r>
        <w:rPr>
          <w:sz w:val="24"/>
          <w:szCs w:val="24"/>
        </w:rPr>
        <w:t xml:space="preserve"> NR Shareholder Team </w:t>
      </w:r>
      <w:r w:rsidRPr="005F568C">
        <w:rPr>
          <w:sz w:val="24"/>
          <w:szCs w:val="24"/>
        </w:rPr>
        <w:t>advise the SoS on relationships with the NR Board, the Business Plan financials and risks that the company is contending with, and on how to deploy levers.</w:t>
      </w:r>
    </w:p>
    <w:p w14:paraId="31E4AF5A" w14:textId="77777777" w:rsidR="00960EFC" w:rsidRPr="005F568C" w:rsidRDefault="00960EFC" w:rsidP="009776C5">
      <w:pPr>
        <w:pStyle w:val="Heading2"/>
        <w:numPr>
          <w:ilvl w:val="1"/>
          <w:numId w:val="41"/>
        </w:numPr>
        <w:rPr>
          <w:sz w:val="24"/>
          <w:szCs w:val="24"/>
        </w:rPr>
      </w:pPr>
      <w:bookmarkStart w:id="13" w:name="_Hlk16608067"/>
      <w:r w:rsidRPr="005F568C">
        <w:rPr>
          <w:sz w:val="24"/>
          <w:szCs w:val="24"/>
        </w:rPr>
        <w:t xml:space="preserve">As a reclassified, arms-length body, which is consolidated into DFT Group accounts, NR have </w:t>
      </w:r>
      <w:r w:rsidRPr="009F4743">
        <w:rPr>
          <w:sz w:val="24"/>
          <w:szCs w:val="24"/>
          <w:lang w:eastAsia="en-GB"/>
        </w:rPr>
        <w:t>requirements of Parliamentary accountability, budgeting and management information.</w:t>
      </w:r>
      <w:r w:rsidRPr="005F568C">
        <w:rPr>
          <w:sz w:val="24"/>
          <w:szCs w:val="24"/>
        </w:rPr>
        <w:t xml:space="preserve"> </w:t>
      </w:r>
      <w:bookmarkEnd w:id="13"/>
      <w:r w:rsidRPr="005F568C">
        <w:rPr>
          <w:sz w:val="24"/>
          <w:szCs w:val="24"/>
        </w:rPr>
        <w:t>DFT has in place with NR a Framework Agreement which sets out the governance and controls relationship which NR is expected to work to in its relationship with DFT. However, crucially NR must still defer to public sector financial regulations as laid out by HMT in Managing Public Money, act within the bounds of Network Licence granted by ORR, and legal constraints which are particularly sensitive with respect to issues that government assistance can trigger in competitive commercial environments.</w:t>
      </w:r>
    </w:p>
    <w:p w14:paraId="2D27E33E" w14:textId="3C462EB6" w:rsidR="00960EFC" w:rsidRDefault="00960EFC" w:rsidP="009776C5">
      <w:pPr>
        <w:pStyle w:val="Heading1"/>
        <w:keepNext/>
        <w:numPr>
          <w:ilvl w:val="0"/>
          <w:numId w:val="41"/>
        </w:numPr>
        <w:tabs>
          <w:tab w:val="clear" w:pos="720"/>
        </w:tabs>
        <w:overflowPunct w:val="0"/>
        <w:autoSpaceDE w:val="0"/>
        <w:autoSpaceDN w:val="0"/>
        <w:spacing w:after="120"/>
        <w:textAlignment w:val="baseline"/>
        <w:rPr>
          <w:sz w:val="32"/>
          <w:szCs w:val="32"/>
        </w:rPr>
      </w:pPr>
      <w:bookmarkStart w:id="14" w:name="_Toc24376020"/>
      <w:r w:rsidRPr="001A45DF">
        <w:rPr>
          <w:sz w:val="32"/>
          <w:szCs w:val="32"/>
        </w:rPr>
        <w:lastRenderedPageBreak/>
        <w:t>BACKGROUND TO REQUIREMENT/OVERVIEW</w:t>
      </w:r>
      <w:bookmarkEnd w:id="9"/>
      <w:r w:rsidRPr="001A45DF">
        <w:rPr>
          <w:sz w:val="32"/>
          <w:szCs w:val="32"/>
        </w:rPr>
        <w:t xml:space="preserve"> OF REQUIREMENT</w:t>
      </w:r>
      <w:bookmarkEnd w:id="12"/>
      <w:bookmarkEnd w:id="14"/>
    </w:p>
    <w:p w14:paraId="6E45894D" w14:textId="77777777" w:rsidR="00960EFC" w:rsidRPr="00EB3832" w:rsidRDefault="00960EFC" w:rsidP="009776C5">
      <w:pPr>
        <w:pStyle w:val="Heading2"/>
        <w:numPr>
          <w:ilvl w:val="1"/>
          <w:numId w:val="41"/>
        </w:numPr>
        <w:rPr>
          <w:sz w:val="24"/>
          <w:szCs w:val="24"/>
        </w:rPr>
      </w:pPr>
      <w:bookmarkStart w:id="15" w:name="_Toc297554774"/>
      <w:bookmarkEnd w:id="10"/>
      <w:r w:rsidRPr="00EB3832">
        <w:rPr>
          <w:sz w:val="24"/>
          <w:szCs w:val="24"/>
        </w:rPr>
        <w:t xml:space="preserve">DfT is likely to require legal advice and would need to draw on specialist expertise on a range of corporate, commercial, financial and lending arrangements relating to state aid, competition and procurement matters, particularly with respect to Network Rail’s commercial arm Network Rail Consulting (NRC). Further legal support may be required with respect to establishment of funding mechanisms for NR itself and within NR to support such commercial activities.  </w:t>
      </w:r>
    </w:p>
    <w:p w14:paraId="7CB14F9F" w14:textId="77777777" w:rsidR="00960EFC" w:rsidRPr="00EB3832" w:rsidRDefault="00960EFC" w:rsidP="009776C5">
      <w:pPr>
        <w:pStyle w:val="Heading2"/>
        <w:numPr>
          <w:ilvl w:val="1"/>
          <w:numId w:val="41"/>
        </w:numPr>
        <w:rPr>
          <w:sz w:val="24"/>
          <w:szCs w:val="24"/>
        </w:rPr>
      </w:pPr>
      <w:r w:rsidRPr="00EB3832">
        <w:rPr>
          <w:sz w:val="24"/>
          <w:szCs w:val="24"/>
        </w:rPr>
        <w:t>Network Rail is involved in often high value commercial procurement and bid activities sometimes requiring DFT to engage indirectly or directly. Equally the rail industry structure is currently undergoing a review</w:t>
      </w:r>
      <w:r w:rsidRPr="00EB3832">
        <w:rPr>
          <w:sz w:val="24"/>
          <w:szCs w:val="24"/>
          <w:vertAlign w:val="superscript"/>
        </w:rPr>
        <w:footnoteReference w:id="2"/>
      </w:r>
      <w:r w:rsidRPr="00EB3832">
        <w:rPr>
          <w:sz w:val="24"/>
          <w:szCs w:val="24"/>
        </w:rPr>
        <w:t>, which may have significant implications for Network Rail, therefore a highly flexible and responsive service is required from the Supplier.</w:t>
      </w:r>
    </w:p>
    <w:p w14:paraId="39488252" w14:textId="77777777" w:rsidR="00960EFC" w:rsidRPr="00EB3832" w:rsidRDefault="00960EFC" w:rsidP="009776C5">
      <w:pPr>
        <w:pStyle w:val="Heading2"/>
        <w:numPr>
          <w:ilvl w:val="1"/>
          <w:numId w:val="41"/>
        </w:numPr>
      </w:pPr>
      <w:r w:rsidRPr="00EB3832">
        <w:rPr>
          <w:sz w:val="24"/>
        </w:rPr>
        <w:t xml:space="preserve">The appointed Supplier will be required to work as part of the team including internal and external stakeholders and in particular working closely with the shareholder team within DFT and the internal DFT legal team as well as stakeholders in Network Rail. </w:t>
      </w:r>
      <w:r w:rsidRPr="00EB3832">
        <w:rPr>
          <w:rFonts w:cs="Arial"/>
          <w:sz w:val="24"/>
        </w:rPr>
        <w:t xml:space="preserve">From time to time the DFT issues high level principles (the </w:t>
      </w:r>
      <w:r w:rsidRPr="00EB3832">
        <w:rPr>
          <w:rFonts w:cs="Arial"/>
          <w:b/>
          <w:bCs/>
          <w:sz w:val="24"/>
        </w:rPr>
        <w:t>Principles</w:t>
      </w:r>
      <w:r w:rsidRPr="00EB3832">
        <w:rPr>
          <w:rFonts w:cs="Arial"/>
          <w:sz w:val="24"/>
        </w:rPr>
        <w:t xml:space="preserve">) and guidance to all legal advisers to guide and inform the working relationship between internal and external lawyers. A copy of the latest Principles is at </w:t>
      </w:r>
      <w:r w:rsidRPr="00EB3832">
        <w:rPr>
          <w:rFonts w:cs="Arial"/>
          <w:b/>
          <w:bCs/>
          <w:sz w:val="24"/>
        </w:rPr>
        <w:t>Annex 1</w:t>
      </w:r>
      <w:r w:rsidRPr="00EB3832">
        <w:rPr>
          <w:rFonts w:cs="Arial"/>
          <w:sz w:val="24"/>
        </w:rPr>
        <w:t xml:space="preserve">. The Supplier will be required to acknowledge and agree to adhere to these Principles when working with the DFT. The Principles are not amendments or additions to the contract terms but specify Departmental processes that the DFT expects all legal advisers to follow which the DFT consider to be a matter of professional good practice. </w:t>
      </w:r>
    </w:p>
    <w:p w14:paraId="2DBC4B7F" w14:textId="77777777" w:rsidR="00960EFC" w:rsidRPr="00644B66" w:rsidRDefault="00960EFC" w:rsidP="009776C5">
      <w:pPr>
        <w:pStyle w:val="Heading2"/>
        <w:numPr>
          <w:ilvl w:val="1"/>
          <w:numId w:val="41"/>
        </w:numPr>
        <w:spacing w:after="0"/>
        <w:ind w:left="709" w:hanging="709"/>
        <w:rPr>
          <w:sz w:val="24"/>
        </w:rPr>
      </w:pPr>
      <w:r w:rsidRPr="009F3B44">
        <w:rPr>
          <w:rFonts w:cs="Arial"/>
          <w:sz w:val="24"/>
        </w:rPr>
        <w:t xml:space="preserve">The DFT reserves the right to review, clarify, amend and update the appended Principles at any time. The appointed Supplier will be advised of any changes to the Principles and asked to provide a written acknowledgement and agreement to the Principles as amended / updated. </w:t>
      </w:r>
    </w:p>
    <w:p w14:paraId="2BA91A75" w14:textId="77777777" w:rsidR="00960EFC" w:rsidRPr="001A45DF" w:rsidRDefault="00960EFC" w:rsidP="00960EFC">
      <w:pPr>
        <w:pStyle w:val="Heading2"/>
        <w:numPr>
          <w:ilvl w:val="0"/>
          <w:numId w:val="0"/>
        </w:numPr>
        <w:spacing w:after="120"/>
        <w:rPr>
          <w:sz w:val="24"/>
          <w:szCs w:val="24"/>
          <w:highlight w:val="yellow"/>
        </w:rPr>
      </w:pPr>
    </w:p>
    <w:p w14:paraId="1168D3BF" w14:textId="71573173" w:rsidR="00960EFC" w:rsidRPr="009F4743" w:rsidRDefault="00960EFC" w:rsidP="009776C5">
      <w:pPr>
        <w:pStyle w:val="Heading1"/>
        <w:keepNext/>
        <w:numPr>
          <w:ilvl w:val="0"/>
          <w:numId w:val="41"/>
        </w:numPr>
        <w:tabs>
          <w:tab w:val="clear" w:pos="720"/>
        </w:tabs>
        <w:overflowPunct w:val="0"/>
        <w:autoSpaceDE w:val="0"/>
        <w:autoSpaceDN w:val="0"/>
        <w:spacing w:after="120"/>
        <w:textAlignment w:val="baseline"/>
        <w:rPr>
          <w:sz w:val="32"/>
          <w:szCs w:val="32"/>
        </w:rPr>
      </w:pPr>
      <w:bookmarkStart w:id="16" w:name="_Toc24376021"/>
      <w:bookmarkStart w:id="17" w:name="_Toc368573030"/>
      <w:r w:rsidRPr="009F4743">
        <w:rPr>
          <w:sz w:val="32"/>
          <w:szCs w:val="32"/>
        </w:rPr>
        <w:t>DEFINITIONS</w:t>
      </w:r>
      <w:bookmarkEnd w:id="16"/>
      <w:r w:rsidRPr="009F4743">
        <w:rPr>
          <w:sz w:val="32"/>
          <w:szCs w:val="32"/>
        </w:rPr>
        <w:t xml:space="preserve"> </w:t>
      </w:r>
    </w:p>
    <w:tbl>
      <w:tblPr>
        <w:tblStyle w:val="TableGrid"/>
        <w:tblW w:w="0" w:type="auto"/>
        <w:tblInd w:w="720" w:type="dxa"/>
        <w:tblLook w:val="04A0" w:firstRow="1" w:lastRow="0" w:firstColumn="1" w:lastColumn="0" w:noHBand="0" w:noVBand="1"/>
      </w:tblPr>
      <w:tblGrid>
        <w:gridCol w:w="1827"/>
        <w:gridCol w:w="6472"/>
      </w:tblGrid>
      <w:tr w:rsidR="00960EFC" w:rsidRPr="009F4743" w14:paraId="1D439FC6" w14:textId="77777777" w:rsidTr="003B40A2">
        <w:tc>
          <w:tcPr>
            <w:tcW w:w="1827" w:type="dxa"/>
            <w:shd w:val="clear" w:color="auto" w:fill="C6D9F1" w:themeFill="text2" w:themeFillTint="33"/>
          </w:tcPr>
          <w:p w14:paraId="7D9006AC" w14:textId="77777777" w:rsidR="00960EFC" w:rsidRPr="009F4743" w:rsidRDefault="00960EFC" w:rsidP="003B40A2">
            <w:pPr>
              <w:pStyle w:val="Heading2"/>
              <w:numPr>
                <w:ilvl w:val="0"/>
                <w:numId w:val="0"/>
              </w:numPr>
              <w:spacing w:after="120"/>
              <w:ind w:left="18" w:hanging="18"/>
              <w:jc w:val="left"/>
              <w:outlineLvl w:val="1"/>
              <w:rPr>
                <w:b/>
                <w:sz w:val="24"/>
                <w:szCs w:val="24"/>
              </w:rPr>
            </w:pPr>
            <w:r w:rsidRPr="009F4743">
              <w:rPr>
                <w:b/>
                <w:sz w:val="24"/>
                <w:szCs w:val="24"/>
              </w:rPr>
              <w:t>Expression or Acronym</w:t>
            </w:r>
          </w:p>
        </w:tc>
        <w:tc>
          <w:tcPr>
            <w:tcW w:w="6472" w:type="dxa"/>
            <w:shd w:val="clear" w:color="auto" w:fill="C6D9F1" w:themeFill="text2" w:themeFillTint="33"/>
          </w:tcPr>
          <w:p w14:paraId="195CEED8" w14:textId="77777777" w:rsidR="00960EFC" w:rsidRPr="009F4743" w:rsidRDefault="00960EFC" w:rsidP="003B40A2">
            <w:pPr>
              <w:pStyle w:val="Heading2"/>
              <w:numPr>
                <w:ilvl w:val="0"/>
                <w:numId w:val="0"/>
              </w:numPr>
              <w:spacing w:after="120"/>
              <w:ind w:left="720" w:hanging="720"/>
              <w:outlineLvl w:val="1"/>
              <w:rPr>
                <w:b/>
                <w:sz w:val="24"/>
                <w:szCs w:val="24"/>
              </w:rPr>
            </w:pPr>
            <w:r w:rsidRPr="009F4743">
              <w:rPr>
                <w:b/>
                <w:sz w:val="24"/>
                <w:szCs w:val="24"/>
              </w:rPr>
              <w:t>Definition</w:t>
            </w:r>
          </w:p>
        </w:tc>
      </w:tr>
      <w:tr w:rsidR="00960EFC" w:rsidRPr="009F4743" w14:paraId="27F593CF" w14:textId="77777777" w:rsidTr="003B40A2">
        <w:tc>
          <w:tcPr>
            <w:tcW w:w="1827" w:type="dxa"/>
          </w:tcPr>
          <w:p w14:paraId="46553776" w14:textId="77777777" w:rsidR="00960EFC" w:rsidRPr="009F4743" w:rsidRDefault="00960EFC" w:rsidP="003B40A2">
            <w:pPr>
              <w:pStyle w:val="Heading2"/>
              <w:numPr>
                <w:ilvl w:val="0"/>
                <w:numId w:val="0"/>
              </w:numPr>
              <w:spacing w:after="120"/>
              <w:ind w:left="720" w:hanging="720"/>
              <w:outlineLvl w:val="1"/>
              <w:rPr>
                <w:rFonts w:cs="Arial"/>
                <w:sz w:val="24"/>
                <w:szCs w:val="24"/>
              </w:rPr>
            </w:pPr>
            <w:r>
              <w:rPr>
                <w:rFonts w:cs="Arial"/>
                <w:sz w:val="24"/>
                <w:szCs w:val="24"/>
              </w:rPr>
              <w:t>CI</w:t>
            </w:r>
          </w:p>
        </w:tc>
        <w:tc>
          <w:tcPr>
            <w:tcW w:w="6472" w:type="dxa"/>
          </w:tcPr>
          <w:p w14:paraId="4E3D7D1D" w14:textId="77777777" w:rsidR="00960EFC" w:rsidRPr="009F4743" w:rsidRDefault="00960EFC" w:rsidP="003B40A2">
            <w:pPr>
              <w:pStyle w:val="Heading2"/>
              <w:numPr>
                <w:ilvl w:val="0"/>
                <w:numId w:val="0"/>
              </w:numPr>
              <w:spacing w:after="120"/>
              <w:outlineLvl w:val="1"/>
              <w:rPr>
                <w:rFonts w:cs="Arial"/>
                <w:sz w:val="24"/>
                <w:szCs w:val="24"/>
              </w:rPr>
            </w:pPr>
            <w:r>
              <w:rPr>
                <w:rFonts w:cs="Arial"/>
                <w:sz w:val="24"/>
                <w:szCs w:val="24"/>
              </w:rPr>
              <w:t>means Crossrail International</w:t>
            </w:r>
          </w:p>
        </w:tc>
      </w:tr>
      <w:tr w:rsidR="00960EFC" w:rsidRPr="009F4743" w14:paraId="42609FFF" w14:textId="77777777" w:rsidTr="003B40A2">
        <w:tc>
          <w:tcPr>
            <w:tcW w:w="1827" w:type="dxa"/>
          </w:tcPr>
          <w:p w14:paraId="1334309D" w14:textId="77777777" w:rsidR="00960EFC" w:rsidRDefault="00960EFC" w:rsidP="003B40A2">
            <w:pPr>
              <w:pStyle w:val="Heading2"/>
              <w:numPr>
                <w:ilvl w:val="0"/>
                <w:numId w:val="0"/>
              </w:numPr>
              <w:spacing w:after="120"/>
              <w:ind w:left="720" w:hanging="720"/>
              <w:outlineLvl w:val="1"/>
              <w:rPr>
                <w:rFonts w:cs="Arial"/>
                <w:sz w:val="24"/>
                <w:szCs w:val="24"/>
              </w:rPr>
            </w:pPr>
            <w:r>
              <w:rPr>
                <w:rFonts w:cs="Arial"/>
                <w:sz w:val="24"/>
                <w:szCs w:val="24"/>
              </w:rPr>
              <w:t>CP6</w:t>
            </w:r>
          </w:p>
        </w:tc>
        <w:tc>
          <w:tcPr>
            <w:tcW w:w="6472" w:type="dxa"/>
          </w:tcPr>
          <w:p w14:paraId="5439A44A" w14:textId="77777777" w:rsidR="00960EFC" w:rsidRDefault="00960EFC" w:rsidP="003B40A2">
            <w:pPr>
              <w:pStyle w:val="Heading2"/>
              <w:numPr>
                <w:ilvl w:val="0"/>
                <w:numId w:val="0"/>
              </w:numPr>
              <w:spacing w:after="120"/>
              <w:outlineLvl w:val="1"/>
              <w:rPr>
                <w:rFonts w:cs="Arial"/>
                <w:sz w:val="24"/>
                <w:szCs w:val="24"/>
              </w:rPr>
            </w:pPr>
            <w:r>
              <w:rPr>
                <w:rFonts w:cs="Arial"/>
                <w:sz w:val="24"/>
                <w:szCs w:val="24"/>
              </w:rPr>
              <w:t>means Control Period 6</w:t>
            </w:r>
          </w:p>
        </w:tc>
      </w:tr>
      <w:tr w:rsidR="00960EFC" w:rsidRPr="009F4743" w14:paraId="4ABD6505" w14:textId="77777777" w:rsidTr="003B40A2">
        <w:tc>
          <w:tcPr>
            <w:tcW w:w="1827" w:type="dxa"/>
          </w:tcPr>
          <w:p w14:paraId="0FE6CFCF" w14:textId="77777777" w:rsidR="00960EFC" w:rsidRPr="009F4743" w:rsidRDefault="00960EFC" w:rsidP="003B40A2">
            <w:pPr>
              <w:pStyle w:val="Heading2"/>
              <w:numPr>
                <w:ilvl w:val="0"/>
                <w:numId w:val="0"/>
              </w:numPr>
              <w:spacing w:after="120"/>
              <w:ind w:left="720" w:hanging="720"/>
              <w:outlineLvl w:val="1"/>
              <w:rPr>
                <w:rFonts w:cs="Arial"/>
                <w:sz w:val="24"/>
                <w:szCs w:val="24"/>
              </w:rPr>
            </w:pPr>
            <w:r w:rsidRPr="009F4743">
              <w:rPr>
                <w:rFonts w:cs="Arial"/>
                <w:sz w:val="24"/>
                <w:szCs w:val="24"/>
              </w:rPr>
              <w:t>DFT</w:t>
            </w:r>
          </w:p>
        </w:tc>
        <w:tc>
          <w:tcPr>
            <w:tcW w:w="6472" w:type="dxa"/>
          </w:tcPr>
          <w:p w14:paraId="24BEE755" w14:textId="77777777" w:rsidR="00960EFC" w:rsidRPr="009F4743" w:rsidRDefault="00960EFC" w:rsidP="003B40A2">
            <w:pPr>
              <w:pStyle w:val="Heading2"/>
              <w:numPr>
                <w:ilvl w:val="0"/>
                <w:numId w:val="0"/>
              </w:numPr>
              <w:spacing w:after="120"/>
              <w:outlineLvl w:val="1"/>
              <w:rPr>
                <w:rFonts w:cs="Arial"/>
                <w:sz w:val="24"/>
                <w:szCs w:val="24"/>
              </w:rPr>
            </w:pPr>
            <w:r w:rsidRPr="009F4743">
              <w:rPr>
                <w:rFonts w:cs="Arial"/>
                <w:sz w:val="24"/>
                <w:szCs w:val="24"/>
              </w:rPr>
              <w:t>means the Department for Transport</w:t>
            </w:r>
          </w:p>
        </w:tc>
      </w:tr>
      <w:tr w:rsidR="00960EFC" w:rsidRPr="009F4743" w14:paraId="74B48688" w14:textId="77777777" w:rsidTr="003B40A2">
        <w:tc>
          <w:tcPr>
            <w:tcW w:w="1827" w:type="dxa"/>
          </w:tcPr>
          <w:p w14:paraId="5ED9530C" w14:textId="77777777" w:rsidR="00960EFC" w:rsidRPr="009F4743" w:rsidRDefault="00960EFC" w:rsidP="003B40A2">
            <w:pPr>
              <w:pStyle w:val="Heading2"/>
              <w:numPr>
                <w:ilvl w:val="0"/>
                <w:numId w:val="0"/>
              </w:numPr>
              <w:spacing w:after="120"/>
              <w:ind w:left="720" w:hanging="720"/>
              <w:outlineLvl w:val="1"/>
              <w:rPr>
                <w:sz w:val="24"/>
                <w:szCs w:val="24"/>
              </w:rPr>
            </w:pPr>
            <w:r w:rsidRPr="009F4743">
              <w:rPr>
                <w:sz w:val="24"/>
                <w:szCs w:val="24"/>
              </w:rPr>
              <w:t>HMT</w:t>
            </w:r>
          </w:p>
        </w:tc>
        <w:tc>
          <w:tcPr>
            <w:tcW w:w="6472" w:type="dxa"/>
          </w:tcPr>
          <w:p w14:paraId="5253D238" w14:textId="77777777" w:rsidR="00960EFC" w:rsidRPr="009F4743" w:rsidRDefault="00960EFC" w:rsidP="003B40A2">
            <w:pPr>
              <w:pStyle w:val="Heading2"/>
              <w:numPr>
                <w:ilvl w:val="0"/>
                <w:numId w:val="0"/>
              </w:numPr>
              <w:spacing w:after="120"/>
              <w:outlineLvl w:val="1"/>
              <w:rPr>
                <w:rFonts w:cs="Arial"/>
                <w:sz w:val="24"/>
                <w:szCs w:val="24"/>
              </w:rPr>
            </w:pPr>
            <w:r w:rsidRPr="009F4743">
              <w:rPr>
                <w:rFonts w:cs="Arial"/>
                <w:sz w:val="24"/>
                <w:szCs w:val="24"/>
              </w:rPr>
              <w:t>means</w:t>
            </w:r>
            <w:r w:rsidRPr="009F4743">
              <w:rPr>
                <w:rStyle w:val="normaltextrun1"/>
                <w:rFonts w:cs="Arial"/>
                <w:color w:val="000000"/>
                <w:sz w:val="24"/>
                <w:szCs w:val="24"/>
              </w:rPr>
              <w:t xml:space="preserve"> Her Majesty’s Treasury</w:t>
            </w:r>
          </w:p>
        </w:tc>
      </w:tr>
      <w:tr w:rsidR="00960EFC" w:rsidRPr="009F4743" w14:paraId="5246B80E" w14:textId="77777777" w:rsidTr="003B40A2">
        <w:tc>
          <w:tcPr>
            <w:tcW w:w="1827" w:type="dxa"/>
          </w:tcPr>
          <w:p w14:paraId="4C9A0797" w14:textId="77777777" w:rsidR="00960EFC" w:rsidRPr="009F4743" w:rsidRDefault="00960EFC" w:rsidP="003B40A2">
            <w:pPr>
              <w:pStyle w:val="Heading2"/>
              <w:numPr>
                <w:ilvl w:val="0"/>
                <w:numId w:val="0"/>
              </w:numPr>
              <w:spacing w:after="120"/>
              <w:ind w:left="720" w:hanging="720"/>
              <w:outlineLvl w:val="1"/>
              <w:rPr>
                <w:sz w:val="24"/>
                <w:szCs w:val="24"/>
              </w:rPr>
            </w:pPr>
            <w:r w:rsidRPr="009F4743">
              <w:rPr>
                <w:sz w:val="24"/>
                <w:szCs w:val="24"/>
              </w:rPr>
              <w:t>HS2 Ltd</w:t>
            </w:r>
          </w:p>
        </w:tc>
        <w:tc>
          <w:tcPr>
            <w:tcW w:w="6472" w:type="dxa"/>
          </w:tcPr>
          <w:p w14:paraId="4C22132E" w14:textId="77777777" w:rsidR="00960EFC" w:rsidRPr="009F4743" w:rsidRDefault="00960EFC" w:rsidP="003B40A2">
            <w:pPr>
              <w:pStyle w:val="Heading2"/>
              <w:numPr>
                <w:ilvl w:val="0"/>
                <w:numId w:val="0"/>
              </w:numPr>
              <w:spacing w:after="120"/>
              <w:outlineLvl w:val="1"/>
              <w:rPr>
                <w:rFonts w:cs="Arial"/>
                <w:sz w:val="24"/>
                <w:szCs w:val="24"/>
              </w:rPr>
            </w:pPr>
            <w:r w:rsidRPr="009F4743">
              <w:rPr>
                <w:rFonts w:cs="Arial"/>
                <w:sz w:val="24"/>
                <w:szCs w:val="24"/>
              </w:rPr>
              <w:t>means High Speed Two Limited</w:t>
            </w:r>
          </w:p>
        </w:tc>
      </w:tr>
      <w:tr w:rsidR="00960EFC" w:rsidRPr="009F4743" w14:paraId="60BD0170" w14:textId="77777777" w:rsidTr="003B40A2">
        <w:tc>
          <w:tcPr>
            <w:tcW w:w="1827" w:type="dxa"/>
          </w:tcPr>
          <w:p w14:paraId="7E0FE3F3" w14:textId="77777777" w:rsidR="00960EFC" w:rsidRPr="009F4743" w:rsidRDefault="00960EFC" w:rsidP="003B40A2">
            <w:pPr>
              <w:pStyle w:val="Heading2"/>
              <w:numPr>
                <w:ilvl w:val="0"/>
                <w:numId w:val="0"/>
              </w:numPr>
              <w:spacing w:after="120"/>
              <w:ind w:left="720" w:hanging="720"/>
              <w:outlineLvl w:val="1"/>
              <w:rPr>
                <w:sz w:val="24"/>
                <w:szCs w:val="24"/>
              </w:rPr>
            </w:pPr>
            <w:r>
              <w:rPr>
                <w:sz w:val="24"/>
                <w:szCs w:val="24"/>
              </w:rPr>
              <w:t>LCR</w:t>
            </w:r>
          </w:p>
        </w:tc>
        <w:tc>
          <w:tcPr>
            <w:tcW w:w="6472" w:type="dxa"/>
          </w:tcPr>
          <w:p w14:paraId="42A8CC93" w14:textId="77777777" w:rsidR="00960EFC" w:rsidRPr="009F4743" w:rsidRDefault="00960EFC" w:rsidP="003B40A2">
            <w:pPr>
              <w:pStyle w:val="Heading2"/>
              <w:numPr>
                <w:ilvl w:val="0"/>
                <w:numId w:val="0"/>
              </w:numPr>
              <w:spacing w:after="120"/>
              <w:outlineLvl w:val="1"/>
              <w:rPr>
                <w:rFonts w:cs="Arial"/>
                <w:sz w:val="24"/>
                <w:szCs w:val="24"/>
              </w:rPr>
            </w:pPr>
            <w:r>
              <w:rPr>
                <w:rFonts w:cs="Arial"/>
                <w:sz w:val="24"/>
                <w:szCs w:val="24"/>
              </w:rPr>
              <w:t>means London &amp; Continental Railways</w:t>
            </w:r>
          </w:p>
        </w:tc>
      </w:tr>
      <w:tr w:rsidR="00960EFC" w:rsidRPr="009F4743" w14:paraId="3A82292B" w14:textId="77777777" w:rsidTr="003B40A2">
        <w:tc>
          <w:tcPr>
            <w:tcW w:w="1827" w:type="dxa"/>
          </w:tcPr>
          <w:p w14:paraId="4DECFDF4" w14:textId="77777777" w:rsidR="00960EFC" w:rsidRPr="009F4743" w:rsidRDefault="00960EFC" w:rsidP="003B40A2">
            <w:pPr>
              <w:pStyle w:val="Heading2"/>
              <w:numPr>
                <w:ilvl w:val="0"/>
                <w:numId w:val="0"/>
              </w:numPr>
              <w:spacing w:after="120"/>
              <w:ind w:left="720" w:hanging="720"/>
              <w:outlineLvl w:val="1"/>
              <w:rPr>
                <w:sz w:val="24"/>
                <w:szCs w:val="24"/>
              </w:rPr>
            </w:pPr>
            <w:r w:rsidRPr="009F4743">
              <w:rPr>
                <w:sz w:val="24"/>
                <w:szCs w:val="24"/>
              </w:rPr>
              <w:lastRenderedPageBreak/>
              <w:t>NR</w:t>
            </w:r>
          </w:p>
        </w:tc>
        <w:tc>
          <w:tcPr>
            <w:tcW w:w="6472" w:type="dxa"/>
          </w:tcPr>
          <w:p w14:paraId="17D7526F" w14:textId="77777777" w:rsidR="00960EFC" w:rsidRPr="009F4743" w:rsidRDefault="00960EFC" w:rsidP="003B40A2">
            <w:pPr>
              <w:pStyle w:val="Heading2"/>
              <w:numPr>
                <w:ilvl w:val="0"/>
                <w:numId w:val="0"/>
              </w:numPr>
              <w:spacing w:after="120"/>
              <w:outlineLvl w:val="1"/>
              <w:rPr>
                <w:rFonts w:cs="Arial"/>
                <w:sz w:val="24"/>
                <w:szCs w:val="24"/>
              </w:rPr>
            </w:pPr>
            <w:r w:rsidRPr="009F4743">
              <w:rPr>
                <w:rFonts w:cs="Arial"/>
                <w:sz w:val="24"/>
                <w:szCs w:val="24"/>
              </w:rPr>
              <w:t>means “Network Rail” means Network Rail Limited, Network Rail Infrastructure Finance plc and each of their subsidiary undertakings (as defined in section 1162 of the Companies Act) and any person Network Rail Limited is required to consolidate into its accounts, except where stated otherwise</w:t>
            </w:r>
          </w:p>
        </w:tc>
      </w:tr>
      <w:tr w:rsidR="00960EFC" w:rsidRPr="009F4743" w14:paraId="11CA2BF4" w14:textId="77777777" w:rsidTr="003B40A2">
        <w:tc>
          <w:tcPr>
            <w:tcW w:w="1827" w:type="dxa"/>
          </w:tcPr>
          <w:p w14:paraId="2E721CFB" w14:textId="77777777" w:rsidR="00960EFC" w:rsidRPr="009F4743" w:rsidRDefault="00960EFC" w:rsidP="003B40A2">
            <w:pPr>
              <w:pStyle w:val="Heading2"/>
              <w:numPr>
                <w:ilvl w:val="0"/>
                <w:numId w:val="0"/>
              </w:numPr>
              <w:spacing w:after="120"/>
              <w:ind w:left="720" w:hanging="720"/>
              <w:outlineLvl w:val="1"/>
              <w:rPr>
                <w:sz w:val="24"/>
                <w:szCs w:val="24"/>
              </w:rPr>
            </w:pPr>
            <w:r w:rsidRPr="009F4743">
              <w:rPr>
                <w:sz w:val="24"/>
                <w:szCs w:val="24"/>
              </w:rPr>
              <w:t>NRC</w:t>
            </w:r>
          </w:p>
        </w:tc>
        <w:tc>
          <w:tcPr>
            <w:tcW w:w="6472" w:type="dxa"/>
          </w:tcPr>
          <w:p w14:paraId="6ACE9229" w14:textId="77777777" w:rsidR="00960EFC" w:rsidRPr="009F4743" w:rsidRDefault="00960EFC" w:rsidP="003B40A2">
            <w:pPr>
              <w:pStyle w:val="Heading2"/>
              <w:numPr>
                <w:ilvl w:val="0"/>
                <w:numId w:val="0"/>
              </w:numPr>
              <w:spacing w:after="120"/>
              <w:outlineLvl w:val="1"/>
              <w:rPr>
                <w:rFonts w:cs="Arial"/>
                <w:sz w:val="24"/>
                <w:szCs w:val="24"/>
              </w:rPr>
            </w:pPr>
            <w:r w:rsidRPr="009F4743">
              <w:rPr>
                <w:rFonts w:cs="Arial"/>
                <w:sz w:val="24"/>
                <w:szCs w:val="24"/>
              </w:rPr>
              <w:t>means Network Rail Consulting, a subsidiary of Network Rail</w:t>
            </w:r>
          </w:p>
        </w:tc>
      </w:tr>
      <w:tr w:rsidR="00960EFC" w:rsidRPr="009F4743" w14:paraId="0547F078" w14:textId="77777777" w:rsidTr="003B40A2">
        <w:tc>
          <w:tcPr>
            <w:tcW w:w="1827" w:type="dxa"/>
          </w:tcPr>
          <w:p w14:paraId="1404E943" w14:textId="77777777" w:rsidR="00960EFC" w:rsidRPr="009F4743" w:rsidRDefault="00960EFC" w:rsidP="003B40A2">
            <w:pPr>
              <w:pStyle w:val="Heading2"/>
              <w:numPr>
                <w:ilvl w:val="0"/>
                <w:numId w:val="0"/>
              </w:numPr>
              <w:spacing w:after="120"/>
              <w:ind w:left="720" w:hanging="720"/>
              <w:outlineLvl w:val="1"/>
              <w:rPr>
                <w:sz w:val="24"/>
                <w:szCs w:val="24"/>
              </w:rPr>
            </w:pPr>
            <w:r w:rsidRPr="005305D9">
              <w:rPr>
                <w:sz w:val="24"/>
                <w:szCs w:val="24"/>
              </w:rPr>
              <w:t>NRIL Ltd</w:t>
            </w:r>
          </w:p>
        </w:tc>
        <w:tc>
          <w:tcPr>
            <w:tcW w:w="6472" w:type="dxa"/>
          </w:tcPr>
          <w:p w14:paraId="1B757CF8" w14:textId="77777777" w:rsidR="00960EFC" w:rsidRPr="009F4743" w:rsidRDefault="00960EFC" w:rsidP="003B40A2">
            <w:pPr>
              <w:pStyle w:val="Heading2"/>
              <w:numPr>
                <w:ilvl w:val="0"/>
                <w:numId w:val="0"/>
              </w:numPr>
              <w:spacing w:after="120"/>
              <w:outlineLvl w:val="1"/>
              <w:rPr>
                <w:rFonts w:cs="Arial"/>
                <w:sz w:val="24"/>
                <w:szCs w:val="24"/>
              </w:rPr>
            </w:pPr>
            <w:r>
              <w:rPr>
                <w:rFonts w:cs="Arial"/>
                <w:sz w:val="24"/>
                <w:szCs w:val="24"/>
              </w:rPr>
              <w:t xml:space="preserve">Means </w:t>
            </w:r>
            <w:r w:rsidRPr="005305D9">
              <w:rPr>
                <w:rFonts w:cs="Arial"/>
                <w:sz w:val="24"/>
                <w:szCs w:val="24"/>
              </w:rPr>
              <w:t>Network Rail Infrastructure Limited</w:t>
            </w:r>
          </w:p>
        </w:tc>
      </w:tr>
      <w:tr w:rsidR="00960EFC" w:rsidRPr="009F4743" w14:paraId="29D1AE1C" w14:textId="77777777" w:rsidTr="003B40A2">
        <w:tc>
          <w:tcPr>
            <w:tcW w:w="1827" w:type="dxa"/>
          </w:tcPr>
          <w:p w14:paraId="33E0CBD0" w14:textId="77777777" w:rsidR="00960EFC" w:rsidRPr="009F4743" w:rsidRDefault="00960EFC" w:rsidP="003B40A2">
            <w:pPr>
              <w:pStyle w:val="Heading2"/>
              <w:numPr>
                <w:ilvl w:val="0"/>
                <w:numId w:val="0"/>
              </w:numPr>
              <w:spacing w:after="120"/>
              <w:ind w:left="720" w:hanging="720"/>
              <w:outlineLvl w:val="1"/>
              <w:rPr>
                <w:sz w:val="24"/>
                <w:szCs w:val="24"/>
              </w:rPr>
            </w:pPr>
            <w:r w:rsidRPr="009F4743">
              <w:rPr>
                <w:sz w:val="24"/>
                <w:szCs w:val="24"/>
              </w:rPr>
              <w:t>NCB</w:t>
            </w:r>
          </w:p>
        </w:tc>
        <w:tc>
          <w:tcPr>
            <w:tcW w:w="6472" w:type="dxa"/>
          </w:tcPr>
          <w:p w14:paraId="51F7C872" w14:textId="77777777" w:rsidR="00960EFC" w:rsidRPr="009F4743" w:rsidRDefault="00960EFC" w:rsidP="003B40A2">
            <w:pPr>
              <w:pStyle w:val="Heading2"/>
              <w:numPr>
                <w:ilvl w:val="0"/>
                <w:numId w:val="0"/>
              </w:numPr>
              <w:spacing w:after="120"/>
              <w:outlineLvl w:val="1"/>
              <w:rPr>
                <w:rFonts w:cs="Arial"/>
                <w:sz w:val="24"/>
                <w:szCs w:val="24"/>
              </w:rPr>
            </w:pPr>
            <w:r w:rsidRPr="009F4743">
              <w:rPr>
                <w:rFonts w:cs="Arial"/>
                <w:sz w:val="24"/>
                <w:szCs w:val="24"/>
              </w:rPr>
              <w:t>means Network Certification Body, a subsidiary of Network Rail</w:t>
            </w:r>
          </w:p>
        </w:tc>
      </w:tr>
      <w:tr w:rsidR="00960EFC" w:rsidRPr="009F4743" w14:paraId="09EE85DE" w14:textId="77777777" w:rsidTr="003B40A2">
        <w:tc>
          <w:tcPr>
            <w:tcW w:w="1827" w:type="dxa"/>
          </w:tcPr>
          <w:p w14:paraId="6C1122D7" w14:textId="77777777" w:rsidR="00960EFC" w:rsidRPr="009F4743" w:rsidRDefault="00960EFC" w:rsidP="003B40A2">
            <w:pPr>
              <w:pStyle w:val="Heading2"/>
              <w:numPr>
                <w:ilvl w:val="0"/>
                <w:numId w:val="0"/>
              </w:numPr>
              <w:spacing w:after="120"/>
              <w:ind w:left="720" w:hanging="720"/>
              <w:outlineLvl w:val="1"/>
              <w:rPr>
                <w:sz w:val="24"/>
                <w:szCs w:val="24"/>
              </w:rPr>
            </w:pPr>
            <w:r w:rsidRPr="009F4743">
              <w:rPr>
                <w:sz w:val="24"/>
                <w:szCs w:val="24"/>
              </w:rPr>
              <w:t>ORR</w:t>
            </w:r>
          </w:p>
        </w:tc>
        <w:tc>
          <w:tcPr>
            <w:tcW w:w="6472" w:type="dxa"/>
          </w:tcPr>
          <w:p w14:paraId="6872748F" w14:textId="77777777" w:rsidR="00960EFC" w:rsidRPr="009F4743" w:rsidRDefault="00960EFC" w:rsidP="003B40A2">
            <w:pPr>
              <w:pStyle w:val="Heading2"/>
              <w:numPr>
                <w:ilvl w:val="0"/>
                <w:numId w:val="0"/>
              </w:numPr>
              <w:spacing w:after="120"/>
              <w:outlineLvl w:val="1"/>
              <w:rPr>
                <w:rFonts w:cs="Arial"/>
                <w:sz w:val="24"/>
                <w:szCs w:val="24"/>
              </w:rPr>
            </w:pPr>
            <w:r w:rsidRPr="009F4743">
              <w:rPr>
                <w:rStyle w:val="normaltextrun1"/>
                <w:rFonts w:cs="Arial"/>
                <w:color w:val="000000"/>
                <w:sz w:val="24"/>
                <w:szCs w:val="24"/>
              </w:rPr>
              <w:t>means the Office of Rail and Road; </w:t>
            </w:r>
          </w:p>
        </w:tc>
      </w:tr>
      <w:tr w:rsidR="00960EFC" w:rsidRPr="009F4743" w14:paraId="17462D1C" w14:textId="77777777" w:rsidTr="003B40A2">
        <w:tc>
          <w:tcPr>
            <w:tcW w:w="1827" w:type="dxa"/>
          </w:tcPr>
          <w:p w14:paraId="1E92490D" w14:textId="77777777" w:rsidR="00960EFC" w:rsidRPr="009F4743" w:rsidRDefault="00960EFC" w:rsidP="003B40A2">
            <w:pPr>
              <w:pStyle w:val="Heading2"/>
              <w:numPr>
                <w:ilvl w:val="0"/>
                <w:numId w:val="0"/>
              </w:numPr>
              <w:spacing w:after="120"/>
              <w:ind w:left="720" w:hanging="720"/>
              <w:outlineLvl w:val="1"/>
              <w:rPr>
                <w:sz w:val="24"/>
                <w:szCs w:val="24"/>
              </w:rPr>
            </w:pPr>
            <w:r>
              <w:rPr>
                <w:sz w:val="24"/>
                <w:szCs w:val="24"/>
              </w:rPr>
              <w:t>PCGs</w:t>
            </w:r>
          </w:p>
        </w:tc>
        <w:tc>
          <w:tcPr>
            <w:tcW w:w="6472" w:type="dxa"/>
          </w:tcPr>
          <w:p w14:paraId="6D09426C" w14:textId="77777777" w:rsidR="00960EFC" w:rsidRPr="009F4743" w:rsidRDefault="00960EFC" w:rsidP="003B40A2">
            <w:pPr>
              <w:pStyle w:val="Heading2"/>
              <w:numPr>
                <w:ilvl w:val="0"/>
                <w:numId w:val="0"/>
              </w:numPr>
              <w:spacing w:after="120"/>
              <w:outlineLvl w:val="1"/>
              <w:rPr>
                <w:rStyle w:val="normaltextrun1"/>
                <w:rFonts w:cs="Arial"/>
                <w:color w:val="000000"/>
                <w:sz w:val="24"/>
                <w:szCs w:val="24"/>
              </w:rPr>
            </w:pPr>
            <w:r w:rsidRPr="009F4743">
              <w:rPr>
                <w:rStyle w:val="normaltextrun1"/>
                <w:rFonts w:cs="Arial"/>
                <w:color w:val="000000"/>
                <w:sz w:val="24"/>
                <w:szCs w:val="24"/>
              </w:rPr>
              <w:t xml:space="preserve">means </w:t>
            </w:r>
            <w:r w:rsidRPr="000D582C">
              <w:rPr>
                <w:rFonts w:cs="Arial"/>
                <w:color w:val="000000"/>
                <w:sz w:val="24"/>
                <w:szCs w:val="24"/>
              </w:rPr>
              <w:t>Parent Company Guarantees</w:t>
            </w:r>
          </w:p>
        </w:tc>
      </w:tr>
      <w:tr w:rsidR="00960EFC" w:rsidRPr="009F4743" w14:paraId="23D6E4E0" w14:textId="77777777" w:rsidTr="003B40A2">
        <w:tc>
          <w:tcPr>
            <w:tcW w:w="1827" w:type="dxa"/>
          </w:tcPr>
          <w:p w14:paraId="7A3D5905" w14:textId="77777777" w:rsidR="00960EFC" w:rsidRPr="009F4743" w:rsidRDefault="00960EFC" w:rsidP="003B40A2">
            <w:pPr>
              <w:pStyle w:val="Heading2"/>
              <w:numPr>
                <w:ilvl w:val="0"/>
                <w:numId w:val="0"/>
              </w:numPr>
              <w:spacing w:after="120"/>
              <w:ind w:left="720" w:hanging="720"/>
              <w:outlineLvl w:val="1"/>
              <w:rPr>
                <w:sz w:val="24"/>
                <w:szCs w:val="24"/>
              </w:rPr>
            </w:pPr>
            <w:r w:rsidRPr="009F4743">
              <w:rPr>
                <w:rFonts w:cs="Arial"/>
                <w:sz w:val="24"/>
                <w:szCs w:val="24"/>
              </w:rPr>
              <w:t>SOS</w:t>
            </w:r>
          </w:p>
        </w:tc>
        <w:tc>
          <w:tcPr>
            <w:tcW w:w="6472" w:type="dxa"/>
          </w:tcPr>
          <w:p w14:paraId="1E8D0A75" w14:textId="77777777" w:rsidR="00960EFC" w:rsidRPr="009F4743" w:rsidRDefault="00960EFC" w:rsidP="003B40A2">
            <w:pPr>
              <w:pStyle w:val="Heading2"/>
              <w:numPr>
                <w:ilvl w:val="0"/>
                <w:numId w:val="0"/>
              </w:numPr>
              <w:spacing w:after="120"/>
              <w:outlineLvl w:val="1"/>
              <w:rPr>
                <w:rFonts w:cs="Arial"/>
                <w:sz w:val="24"/>
                <w:szCs w:val="24"/>
              </w:rPr>
            </w:pPr>
            <w:r w:rsidRPr="009F4743">
              <w:rPr>
                <w:rFonts w:cs="Arial"/>
                <w:sz w:val="24"/>
                <w:szCs w:val="24"/>
              </w:rPr>
              <w:t>means</w:t>
            </w:r>
            <w:r w:rsidRPr="009F4743">
              <w:rPr>
                <w:rStyle w:val="normaltextrun1"/>
                <w:rFonts w:cs="Arial"/>
                <w:color w:val="000000"/>
                <w:sz w:val="24"/>
                <w:szCs w:val="24"/>
              </w:rPr>
              <w:t xml:space="preserve"> the Secretary of State for Transport</w:t>
            </w:r>
          </w:p>
        </w:tc>
      </w:tr>
      <w:tr w:rsidR="00960EFC" w:rsidRPr="009F4743" w14:paraId="50197C28" w14:textId="77777777" w:rsidTr="003B40A2">
        <w:tc>
          <w:tcPr>
            <w:tcW w:w="1827" w:type="dxa"/>
          </w:tcPr>
          <w:p w14:paraId="06172BF6" w14:textId="77777777" w:rsidR="00960EFC" w:rsidRPr="009F4743" w:rsidRDefault="00960EFC" w:rsidP="003B40A2">
            <w:pPr>
              <w:pStyle w:val="Heading2"/>
              <w:numPr>
                <w:ilvl w:val="0"/>
                <w:numId w:val="0"/>
              </w:numPr>
              <w:spacing w:after="120"/>
              <w:ind w:left="720" w:hanging="720"/>
              <w:outlineLvl w:val="1"/>
              <w:rPr>
                <w:sz w:val="24"/>
                <w:szCs w:val="24"/>
              </w:rPr>
            </w:pPr>
            <w:r w:rsidRPr="009F4743">
              <w:rPr>
                <w:sz w:val="24"/>
                <w:szCs w:val="24"/>
              </w:rPr>
              <w:t>VAT</w:t>
            </w:r>
          </w:p>
        </w:tc>
        <w:tc>
          <w:tcPr>
            <w:tcW w:w="6472" w:type="dxa"/>
          </w:tcPr>
          <w:p w14:paraId="41FE33E4" w14:textId="77777777" w:rsidR="00960EFC" w:rsidRPr="009F4743" w:rsidRDefault="00960EFC" w:rsidP="003B40A2">
            <w:pPr>
              <w:pStyle w:val="Heading2"/>
              <w:numPr>
                <w:ilvl w:val="0"/>
                <w:numId w:val="0"/>
              </w:numPr>
              <w:spacing w:after="120"/>
              <w:outlineLvl w:val="1"/>
              <w:rPr>
                <w:rFonts w:cs="Arial"/>
                <w:sz w:val="24"/>
                <w:szCs w:val="24"/>
              </w:rPr>
            </w:pPr>
            <w:r w:rsidRPr="009F4743">
              <w:rPr>
                <w:rFonts w:cs="Arial"/>
                <w:sz w:val="24"/>
                <w:szCs w:val="24"/>
              </w:rPr>
              <w:t>means Value-added Tax</w:t>
            </w:r>
          </w:p>
        </w:tc>
      </w:tr>
    </w:tbl>
    <w:p w14:paraId="7CBCEB8F" w14:textId="720F9A5D" w:rsidR="00960EFC" w:rsidRPr="009F4743" w:rsidRDefault="00960EFC" w:rsidP="009776C5">
      <w:pPr>
        <w:pStyle w:val="Heading1"/>
        <w:keepNext/>
        <w:numPr>
          <w:ilvl w:val="0"/>
          <w:numId w:val="41"/>
        </w:numPr>
        <w:tabs>
          <w:tab w:val="clear" w:pos="720"/>
        </w:tabs>
        <w:overflowPunct w:val="0"/>
        <w:autoSpaceDE w:val="0"/>
        <w:autoSpaceDN w:val="0"/>
        <w:spacing w:before="240" w:after="120"/>
        <w:textAlignment w:val="baseline"/>
        <w:rPr>
          <w:sz w:val="32"/>
          <w:szCs w:val="32"/>
        </w:rPr>
      </w:pPr>
      <w:bookmarkStart w:id="18" w:name="_Toc24376022"/>
      <w:r w:rsidRPr="009F4743">
        <w:rPr>
          <w:sz w:val="32"/>
          <w:szCs w:val="32"/>
        </w:rPr>
        <w:t>SCOPE OF REQUIREMENT</w:t>
      </w:r>
      <w:bookmarkEnd w:id="15"/>
      <w:bookmarkEnd w:id="17"/>
      <w:bookmarkEnd w:id="18"/>
      <w:r w:rsidRPr="009F4743">
        <w:rPr>
          <w:sz w:val="32"/>
          <w:szCs w:val="32"/>
        </w:rPr>
        <w:t xml:space="preserve"> </w:t>
      </w:r>
    </w:p>
    <w:bookmarkEnd w:id="11"/>
    <w:p w14:paraId="76A5D5C4" w14:textId="77777777" w:rsidR="00960EFC" w:rsidRPr="00241695" w:rsidRDefault="00960EFC" w:rsidP="009776C5">
      <w:pPr>
        <w:pStyle w:val="Heading2"/>
        <w:numPr>
          <w:ilvl w:val="1"/>
          <w:numId w:val="41"/>
        </w:numPr>
        <w:tabs>
          <w:tab w:val="clear" w:pos="720"/>
          <w:tab w:val="num" w:pos="862"/>
        </w:tabs>
        <w:overflowPunct w:val="0"/>
        <w:autoSpaceDE w:val="0"/>
        <w:autoSpaceDN w:val="0"/>
        <w:spacing w:after="120"/>
        <w:ind w:left="709" w:hanging="709"/>
        <w:textAlignment w:val="baseline"/>
        <w:rPr>
          <w:rFonts w:cs="Arial"/>
          <w:sz w:val="24"/>
          <w:szCs w:val="24"/>
        </w:rPr>
      </w:pPr>
      <w:r w:rsidRPr="00241695">
        <w:rPr>
          <w:rFonts w:cs="Arial"/>
          <w:sz w:val="24"/>
          <w:szCs w:val="24"/>
        </w:rPr>
        <w:t xml:space="preserve">The </w:t>
      </w:r>
      <w:r>
        <w:rPr>
          <w:rFonts w:cs="Arial"/>
          <w:sz w:val="24"/>
          <w:szCs w:val="24"/>
        </w:rPr>
        <w:t>Supplier is required to provide legal advice to the DfT. In order to provide the legal advice, the Supplier will be required to collaborate and work closely with the DfT Shareholder Team, internal legal team and stakeholders within Network Rail. The advice required is to</w:t>
      </w:r>
      <w:r w:rsidRPr="00241695">
        <w:rPr>
          <w:rFonts w:cs="Arial"/>
          <w:sz w:val="24"/>
          <w:szCs w:val="24"/>
        </w:rPr>
        <w:t>:</w:t>
      </w:r>
    </w:p>
    <w:p w14:paraId="5306B41E" w14:textId="77777777" w:rsidR="00960EFC" w:rsidRPr="00241695" w:rsidRDefault="00960EFC" w:rsidP="009776C5">
      <w:pPr>
        <w:pStyle w:val="Heading3"/>
        <w:numPr>
          <w:ilvl w:val="2"/>
          <w:numId w:val="41"/>
        </w:numPr>
        <w:rPr>
          <w:rFonts w:cs="Arial"/>
          <w:sz w:val="24"/>
          <w:szCs w:val="24"/>
        </w:rPr>
      </w:pPr>
      <w:r w:rsidRPr="00241695">
        <w:rPr>
          <w:rFonts w:cs="Arial"/>
          <w:sz w:val="24"/>
          <w:szCs w:val="24"/>
        </w:rPr>
        <w:t>Support the DFT in developing its corporate and financial structure and associated funding agreement drafting and drafting updates with respect to NR within public law constraints;</w:t>
      </w:r>
    </w:p>
    <w:p w14:paraId="4338BCBD" w14:textId="77777777" w:rsidR="00960EFC" w:rsidRPr="00644B66" w:rsidRDefault="00960EFC" w:rsidP="009776C5">
      <w:pPr>
        <w:pStyle w:val="Heading3"/>
        <w:numPr>
          <w:ilvl w:val="2"/>
          <w:numId w:val="41"/>
        </w:numPr>
        <w:rPr>
          <w:rFonts w:cs="Arial"/>
          <w:sz w:val="24"/>
          <w:szCs w:val="24"/>
        </w:rPr>
      </w:pPr>
      <w:r w:rsidRPr="00241695">
        <w:rPr>
          <w:rFonts w:cs="Arial"/>
          <w:sz w:val="24"/>
          <w:szCs w:val="24"/>
        </w:rPr>
        <w:t>Support the DFT as required in negotiations with NR to achieve contractual agreements, such as grant funding letters and loan agreements, which protect the interests of the Secretary of State, reflect the requirements of the Network Licence</w:t>
      </w:r>
      <w:r w:rsidRPr="00241695">
        <w:rPr>
          <w:rStyle w:val="FootnoteReference"/>
          <w:rFonts w:eastAsia="Times New Roman" w:cs="Arial"/>
          <w:sz w:val="24"/>
          <w:szCs w:val="24"/>
        </w:rPr>
        <w:footnoteReference w:id="3"/>
      </w:r>
      <w:r w:rsidRPr="00241695">
        <w:rPr>
          <w:rFonts w:cs="Arial"/>
          <w:sz w:val="24"/>
          <w:szCs w:val="24"/>
        </w:rPr>
        <w:t xml:space="preserve"> and ensure they</w:t>
      </w:r>
      <w:r>
        <w:rPr>
          <w:rFonts w:cs="Arial"/>
          <w:sz w:val="24"/>
          <w:szCs w:val="24"/>
        </w:rPr>
        <w:t xml:space="preserve"> do not create state aid issues.</w:t>
      </w:r>
    </w:p>
    <w:p w14:paraId="72AD7054" w14:textId="29FF4EF8" w:rsidR="00960EFC" w:rsidRPr="001A45DF" w:rsidRDefault="00960EFC" w:rsidP="009776C5">
      <w:pPr>
        <w:pStyle w:val="Heading1"/>
        <w:keepNext/>
        <w:numPr>
          <w:ilvl w:val="0"/>
          <w:numId w:val="41"/>
        </w:numPr>
        <w:spacing w:after="120"/>
        <w:rPr>
          <w:sz w:val="32"/>
          <w:szCs w:val="32"/>
        </w:rPr>
      </w:pPr>
      <w:bookmarkStart w:id="19" w:name="_Toc368573031"/>
      <w:bookmarkStart w:id="20" w:name="_Toc24376023"/>
      <w:r w:rsidRPr="001A45DF">
        <w:rPr>
          <w:sz w:val="32"/>
          <w:szCs w:val="32"/>
        </w:rPr>
        <w:t>THE REQUIREMENT</w:t>
      </w:r>
      <w:bookmarkEnd w:id="19"/>
      <w:bookmarkEnd w:id="20"/>
    </w:p>
    <w:p w14:paraId="02BB4646" w14:textId="77777777" w:rsidR="00960EFC" w:rsidRPr="00241695" w:rsidRDefault="00960EFC" w:rsidP="009776C5">
      <w:pPr>
        <w:pStyle w:val="Heading2"/>
        <w:numPr>
          <w:ilvl w:val="1"/>
          <w:numId w:val="41"/>
        </w:numPr>
        <w:rPr>
          <w:sz w:val="24"/>
          <w:szCs w:val="24"/>
        </w:rPr>
      </w:pPr>
      <w:r w:rsidRPr="00241695">
        <w:rPr>
          <w:sz w:val="24"/>
          <w:szCs w:val="24"/>
        </w:rPr>
        <w:t xml:space="preserve">Whilst not an exhaustive list, the Supplier </w:t>
      </w:r>
      <w:r>
        <w:rPr>
          <w:sz w:val="24"/>
          <w:szCs w:val="24"/>
        </w:rPr>
        <w:t>will</w:t>
      </w:r>
      <w:r w:rsidRPr="00241695">
        <w:rPr>
          <w:sz w:val="24"/>
          <w:szCs w:val="24"/>
        </w:rPr>
        <w:t xml:space="preserve"> provide advice and assistance by way of:</w:t>
      </w:r>
    </w:p>
    <w:p w14:paraId="6583935D" w14:textId="77777777" w:rsidR="00960EFC" w:rsidRPr="00241695" w:rsidRDefault="00960EFC" w:rsidP="009776C5">
      <w:pPr>
        <w:pStyle w:val="Heading3"/>
        <w:numPr>
          <w:ilvl w:val="2"/>
          <w:numId w:val="41"/>
        </w:numPr>
        <w:rPr>
          <w:sz w:val="24"/>
          <w:szCs w:val="24"/>
        </w:rPr>
      </w:pPr>
      <w:r>
        <w:rPr>
          <w:sz w:val="24"/>
          <w:szCs w:val="24"/>
        </w:rPr>
        <w:t>P</w:t>
      </w:r>
      <w:r w:rsidRPr="00241695">
        <w:rPr>
          <w:sz w:val="24"/>
          <w:szCs w:val="24"/>
        </w:rPr>
        <w:t>roviding legal advice on relevant associated legal issues, including procurement and competition issues where requested;</w:t>
      </w:r>
    </w:p>
    <w:p w14:paraId="03B94FE0" w14:textId="77777777" w:rsidR="00960EFC" w:rsidRPr="00241695" w:rsidRDefault="00960EFC" w:rsidP="009776C5">
      <w:pPr>
        <w:pStyle w:val="Heading3"/>
        <w:numPr>
          <w:ilvl w:val="2"/>
          <w:numId w:val="41"/>
        </w:numPr>
        <w:rPr>
          <w:sz w:val="24"/>
          <w:szCs w:val="24"/>
        </w:rPr>
      </w:pPr>
      <w:r w:rsidRPr="00241695">
        <w:rPr>
          <w:rFonts w:eastAsia="Times New Roman" w:cs="Arial"/>
          <w:sz w:val="24"/>
          <w:szCs w:val="24"/>
        </w:rPr>
        <w:t>Providing input to DFT’s approvals processes prior to any contract signature;</w:t>
      </w:r>
    </w:p>
    <w:p w14:paraId="7739FCDE" w14:textId="77777777" w:rsidR="00960EFC" w:rsidRPr="00241695" w:rsidRDefault="00960EFC" w:rsidP="009776C5">
      <w:pPr>
        <w:pStyle w:val="Heading3"/>
        <w:numPr>
          <w:ilvl w:val="2"/>
          <w:numId w:val="41"/>
        </w:numPr>
        <w:rPr>
          <w:sz w:val="24"/>
          <w:szCs w:val="24"/>
        </w:rPr>
      </w:pPr>
      <w:r w:rsidRPr="00241695">
        <w:rPr>
          <w:sz w:val="24"/>
          <w:szCs w:val="24"/>
        </w:rPr>
        <w:t xml:space="preserve">Providing formal legal opinion(s) to the DFT as required; </w:t>
      </w:r>
    </w:p>
    <w:p w14:paraId="06A6CF35" w14:textId="77777777" w:rsidR="00960EFC" w:rsidRPr="00241695" w:rsidRDefault="00960EFC" w:rsidP="009776C5">
      <w:pPr>
        <w:pStyle w:val="Heading3"/>
        <w:numPr>
          <w:ilvl w:val="2"/>
          <w:numId w:val="41"/>
        </w:numPr>
        <w:rPr>
          <w:rFonts w:eastAsia="Times New Roman" w:cs="Arial"/>
          <w:sz w:val="24"/>
          <w:szCs w:val="24"/>
        </w:rPr>
      </w:pPr>
      <w:r w:rsidRPr="00241695">
        <w:rPr>
          <w:rFonts w:eastAsia="Times New Roman" w:cs="Arial"/>
          <w:sz w:val="24"/>
          <w:szCs w:val="24"/>
        </w:rPr>
        <w:lastRenderedPageBreak/>
        <w:t>Attending meetings with the DFT and/or any other parties as required, including to assist any knowledge transfer at the end of the contract;</w:t>
      </w:r>
    </w:p>
    <w:p w14:paraId="4867CFC9" w14:textId="77777777" w:rsidR="00960EFC" w:rsidRPr="00241695" w:rsidRDefault="00960EFC" w:rsidP="009776C5">
      <w:pPr>
        <w:pStyle w:val="Heading3"/>
        <w:numPr>
          <w:ilvl w:val="2"/>
          <w:numId w:val="41"/>
        </w:numPr>
        <w:rPr>
          <w:rFonts w:eastAsia="Times New Roman" w:cs="Arial"/>
          <w:sz w:val="24"/>
          <w:szCs w:val="24"/>
        </w:rPr>
      </w:pPr>
      <w:r w:rsidRPr="00241695">
        <w:rPr>
          <w:sz w:val="24"/>
          <w:szCs w:val="24"/>
        </w:rPr>
        <w:t xml:space="preserve">Drafting and advising on any relevant agreements with stakeholders including NR external commercial agreements, HS2 Ltd / Transport Scotland / the ORR and local authorities if requested; </w:t>
      </w:r>
    </w:p>
    <w:p w14:paraId="519B4050" w14:textId="77777777" w:rsidR="00960EFC" w:rsidRPr="00241695" w:rsidRDefault="00960EFC" w:rsidP="009776C5">
      <w:pPr>
        <w:pStyle w:val="Heading3"/>
        <w:numPr>
          <w:ilvl w:val="2"/>
          <w:numId w:val="41"/>
        </w:numPr>
      </w:pPr>
      <w:r w:rsidRPr="00241695">
        <w:rPr>
          <w:sz w:val="24"/>
          <w:szCs w:val="24"/>
        </w:rPr>
        <w:t>Working collaboratively with wider DFT stakeholders as directed on particular projects.</w:t>
      </w:r>
      <w:r>
        <w:rPr>
          <w:sz w:val="24"/>
          <w:szCs w:val="24"/>
        </w:rPr>
        <w:t xml:space="preserve"> </w:t>
      </w:r>
      <w:r w:rsidRPr="00241695">
        <w:t xml:space="preserve">On request, consider, comment and assess risk of any Parent Company Guarantees (PCGs) Network Rail might enter into in support of subsidiary company contracts and drafting of replacement and new PCGs which the Secretary of State might provide in support of NR or its subsidiary companies; </w:t>
      </w:r>
    </w:p>
    <w:p w14:paraId="4BFF254A" w14:textId="77777777" w:rsidR="00960EFC" w:rsidRPr="00241695" w:rsidRDefault="00960EFC" w:rsidP="009776C5">
      <w:pPr>
        <w:pStyle w:val="Heading3"/>
        <w:numPr>
          <w:ilvl w:val="2"/>
          <w:numId w:val="41"/>
        </w:numPr>
        <w:rPr>
          <w:rFonts w:eastAsia="Times New Roman" w:cs="Arial"/>
          <w:sz w:val="24"/>
          <w:szCs w:val="24"/>
        </w:rPr>
      </w:pPr>
      <w:r w:rsidRPr="00241695">
        <w:rPr>
          <w:rFonts w:eastAsia="Times New Roman" w:cs="Arial"/>
          <w:sz w:val="24"/>
          <w:szCs w:val="24"/>
        </w:rPr>
        <w:t xml:space="preserve">Produce commentaries and reports as required on the drafting and any amendments to the corporate structure of NR, which may include: </w:t>
      </w:r>
    </w:p>
    <w:p w14:paraId="164654C3" w14:textId="77777777" w:rsidR="00960EFC" w:rsidRPr="00F87FC8" w:rsidRDefault="00960EFC" w:rsidP="009776C5">
      <w:pPr>
        <w:pStyle w:val="Heading4"/>
        <w:numPr>
          <w:ilvl w:val="3"/>
          <w:numId w:val="41"/>
        </w:numPr>
        <w:rPr>
          <w:sz w:val="24"/>
        </w:rPr>
      </w:pPr>
      <w:r w:rsidRPr="00F87FC8">
        <w:rPr>
          <w:sz w:val="24"/>
        </w:rPr>
        <w:t>Capital Restructuring, Guarantees and Intercompany Loans;</w:t>
      </w:r>
    </w:p>
    <w:p w14:paraId="232E7E41" w14:textId="77777777" w:rsidR="00960EFC" w:rsidRPr="00F87FC8" w:rsidRDefault="00960EFC" w:rsidP="009776C5">
      <w:pPr>
        <w:pStyle w:val="Heading4"/>
        <w:numPr>
          <w:ilvl w:val="3"/>
          <w:numId w:val="41"/>
        </w:numPr>
        <w:rPr>
          <w:rFonts w:eastAsia="Times New Roman" w:cs="Arial"/>
          <w:sz w:val="24"/>
        </w:rPr>
      </w:pPr>
      <w:r w:rsidRPr="00F87FC8">
        <w:rPr>
          <w:rFonts w:eastAsia="Times New Roman" w:cs="Arial"/>
          <w:sz w:val="24"/>
        </w:rPr>
        <w:t>Corporate structure reorganisation (including consideration of Deconsolidation of NR Infrastructure Finance from NR Group), balance sheet restructuring;</w:t>
      </w:r>
    </w:p>
    <w:p w14:paraId="49AE4D0B" w14:textId="77777777" w:rsidR="00960EFC" w:rsidRPr="00F87FC8" w:rsidRDefault="00960EFC" w:rsidP="009776C5">
      <w:pPr>
        <w:pStyle w:val="Heading4"/>
        <w:numPr>
          <w:ilvl w:val="3"/>
          <w:numId w:val="41"/>
        </w:numPr>
        <w:rPr>
          <w:rFonts w:eastAsia="Times New Roman" w:cs="Arial"/>
          <w:sz w:val="24"/>
        </w:rPr>
      </w:pPr>
      <w:r w:rsidRPr="00F87FC8">
        <w:rPr>
          <w:rFonts w:eastAsia="Times New Roman" w:cs="Arial"/>
          <w:sz w:val="24"/>
        </w:rPr>
        <w:t>Derivative portfolio repapering / compression</w:t>
      </w:r>
      <w:r>
        <w:rPr>
          <w:rFonts w:eastAsia="Times New Roman" w:cs="Arial"/>
          <w:sz w:val="24"/>
        </w:rPr>
        <w:t xml:space="preserve"> (this is not a mandatory work stream and the extent of the legal advice required will be discussed with the supplier as and when required)</w:t>
      </w:r>
      <w:r w:rsidRPr="00F87FC8">
        <w:rPr>
          <w:rFonts w:eastAsia="Times New Roman" w:cs="Arial"/>
          <w:sz w:val="24"/>
        </w:rPr>
        <w:t>; and</w:t>
      </w:r>
    </w:p>
    <w:p w14:paraId="3ECE7923" w14:textId="77777777" w:rsidR="00960EFC" w:rsidRPr="00F87FC8" w:rsidRDefault="00960EFC" w:rsidP="009776C5">
      <w:pPr>
        <w:pStyle w:val="Heading4"/>
        <w:numPr>
          <w:ilvl w:val="3"/>
          <w:numId w:val="41"/>
        </w:numPr>
        <w:rPr>
          <w:rFonts w:eastAsia="Times New Roman" w:cs="Arial"/>
          <w:sz w:val="24"/>
        </w:rPr>
      </w:pPr>
      <w:r w:rsidRPr="00F87FC8">
        <w:rPr>
          <w:rFonts w:eastAsia="Times New Roman" w:cs="Arial"/>
          <w:sz w:val="24"/>
        </w:rPr>
        <w:t>Legal entity restructuring and r</w:t>
      </w:r>
      <w:r>
        <w:rPr>
          <w:rFonts w:eastAsia="Times New Roman" w:cs="Arial"/>
          <w:sz w:val="24"/>
        </w:rPr>
        <w:t xml:space="preserve">ecapitalisation (considerations </w:t>
      </w:r>
      <w:r w:rsidRPr="00F87FC8">
        <w:rPr>
          <w:rFonts w:eastAsia="Times New Roman" w:cs="Arial"/>
          <w:sz w:val="24"/>
        </w:rPr>
        <w:t xml:space="preserve">may include NCB and/or NRC); </w:t>
      </w:r>
    </w:p>
    <w:p w14:paraId="1209FAE6" w14:textId="77777777" w:rsidR="00960EFC" w:rsidRPr="00241695" w:rsidRDefault="00960EFC" w:rsidP="009776C5">
      <w:pPr>
        <w:pStyle w:val="Heading3"/>
        <w:numPr>
          <w:ilvl w:val="2"/>
          <w:numId w:val="41"/>
        </w:numPr>
        <w:rPr>
          <w:rFonts w:cs="Arial"/>
          <w:sz w:val="24"/>
          <w:szCs w:val="24"/>
        </w:rPr>
      </w:pPr>
      <w:r w:rsidRPr="00241695">
        <w:rPr>
          <w:rFonts w:cs="Arial"/>
          <w:sz w:val="24"/>
          <w:szCs w:val="24"/>
        </w:rPr>
        <w:t>In particular the Supplier will advise on the implications of such considerations for the DfT as Shareholder</w:t>
      </w:r>
      <w:r>
        <w:rPr>
          <w:rFonts w:cs="Arial"/>
          <w:sz w:val="24"/>
          <w:szCs w:val="24"/>
        </w:rPr>
        <w:t>; and</w:t>
      </w:r>
    </w:p>
    <w:p w14:paraId="23EB1276" w14:textId="77777777" w:rsidR="00960EFC" w:rsidRPr="00644B66" w:rsidRDefault="00960EFC" w:rsidP="009776C5">
      <w:pPr>
        <w:pStyle w:val="Heading3"/>
        <w:numPr>
          <w:ilvl w:val="2"/>
          <w:numId w:val="41"/>
        </w:numPr>
        <w:rPr>
          <w:sz w:val="24"/>
          <w:szCs w:val="24"/>
        </w:rPr>
      </w:pPr>
      <w:r w:rsidRPr="00241695">
        <w:rPr>
          <w:rFonts w:cs="Arial"/>
          <w:sz w:val="24"/>
          <w:szCs w:val="24"/>
        </w:rPr>
        <w:t>The Department reserves the right to review whether any advice and assistance on/i</w:t>
      </w:r>
      <w:r>
        <w:rPr>
          <w:rFonts w:cs="Arial"/>
          <w:sz w:val="24"/>
          <w:szCs w:val="24"/>
        </w:rPr>
        <w:t xml:space="preserve">n any areas within </w:t>
      </w:r>
      <w:r w:rsidRPr="00241695">
        <w:rPr>
          <w:rFonts w:cs="Arial"/>
          <w:sz w:val="24"/>
          <w:szCs w:val="24"/>
        </w:rPr>
        <w:t xml:space="preserve">this requirement is required from the Supplier. </w:t>
      </w:r>
    </w:p>
    <w:p w14:paraId="0C300898" w14:textId="457EBEB8" w:rsidR="00960EFC" w:rsidRPr="001A45DF" w:rsidRDefault="00960EFC" w:rsidP="009776C5">
      <w:pPr>
        <w:pStyle w:val="Heading1"/>
        <w:keepNext/>
        <w:numPr>
          <w:ilvl w:val="0"/>
          <w:numId w:val="41"/>
        </w:numPr>
        <w:spacing w:after="120"/>
        <w:rPr>
          <w:sz w:val="32"/>
          <w:szCs w:val="32"/>
        </w:rPr>
      </w:pPr>
      <w:bookmarkStart w:id="21" w:name="_Toc368573032"/>
      <w:bookmarkStart w:id="22" w:name="_Toc24376024"/>
      <w:r w:rsidRPr="001A45DF">
        <w:rPr>
          <w:sz w:val="32"/>
          <w:szCs w:val="32"/>
        </w:rPr>
        <w:t>KEY MILESTONES</w:t>
      </w:r>
      <w:bookmarkEnd w:id="21"/>
      <w:r w:rsidRPr="001A45DF">
        <w:rPr>
          <w:sz w:val="32"/>
          <w:szCs w:val="32"/>
        </w:rPr>
        <w:t xml:space="preserve"> AND DELIVERABLES</w:t>
      </w:r>
      <w:bookmarkEnd w:id="22"/>
    </w:p>
    <w:p w14:paraId="29C66CE3" w14:textId="77777777" w:rsidR="00960EFC" w:rsidRPr="008E0761" w:rsidRDefault="00960EFC" w:rsidP="009776C5">
      <w:pPr>
        <w:pStyle w:val="Heading2"/>
        <w:numPr>
          <w:ilvl w:val="1"/>
          <w:numId w:val="41"/>
        </w:numPr>
        <w:spacing w:after="120"/>
        <w:ind w:left="709" w:hanging="709"/>
        <w:rPr>
          <w:sz w:val="24"/>
          <w:szCs w:val="24"/>
        </w:rPr>
      </w:pPr>
      <w:r>
        <w:rPr>
          <w:sz w:val="24"/>
          <w:szCs w:val="24"/>
        </w:rPr>
        <w:t xml:space="preserve">The Department will specify deadlines for particular tasks which will be agreed between the DfT and the Supplier. </w:t>
      </w:r>
    </w:p>
    <w:p w14:paraId="3C4C06C0" w14:textId="77777777" w:rsidR="00960EFC" w:rsidRPr="008E0761" w:rsidRDefault="00960EFC" w:rsidP="009776C5">
      <w:pPr>
        <w:pStyle w:val="Heading2"/>
        <w:numPr>
          <w:ilvl w:val="1"/>
          <w:numId w:val="41"/>
        </w:numPr>
        <w:tabs>
          <w:tab w:val="clear" w:pos="720"/>
          <w:tab w:val="num" w:pos="132"/>
          <w:tab w:val="num" w:pos="862"/>
        </w:tabs>
        <w:overflowPunct w:val="0"/>
        <w:autoSpaceDE w:val="0"/>
        <w:autoSpaceDN w:val="0"/>
        <w:spacing w:after="120"/>
        <w:ind w:left="709" w:hanging="709"/>
        <w:textAlignment w:val="baseline"/>
        <w:rPr>
          <w:rFonts w:cs="Arial"/>
          <w:sz w:val="24"/>
          <w:szCs w:val="24"/>
        </w:rPr>
      </w:pPr>
      <w:r w:rsidRPr="008E0761">
        <w:rPr>
          <w:rFonts w:cs="Arial"/>
          <w:sz w:val="24"/>
          <w:szCs w:val="24"/>
        </w:rPr>
        <w:t>The following Contract milestones/deliverables shall apply:</w:t>
      </w:r>
    </w:p>
    <w:tbl>
      <w:tblPr>
        <w:tblStyle w:val="TableGrid"/>
        <w:tblW w:w="5000" w:type="pct"/>
        <w:tblLook w:val="04A0" w:firstRow="1" w:lastRow="0" w:firstColumn="1" w:lastColumn="0" w:noHBand="0" w:noVBand="1"/>
      </w:tblPr>
      <w:tblGrid>
        <w:gridCol w:w="2686"/>
        <w:gridCol w:w="3967"/>
        <w:gridCol w:w="2413"/>
      </w:tblGrid>
      <w:tr w:rsidR="00960EFC" w:rsidRPr="008E0761" w14:paraId="77CF9711" w14:textId="77777777" w:rsidTr="003B40A2">
        <w:tc>
          <w:tcPr>
            <w:tcW w:w="1481" w:type="pct"/>
            <w:shd w:val="clear" w:color="auto" w:fill="C6D9F1" w:themeFill="text2" w:themeFillTint="33"/>
            <w:vAlign w:val="center"/>
          </w:tcPr>
          <w:p w14:paraId="4BABB5C3" w14:textId="77777777" w:rsidR="00960EFC" w:rsidRPr="008E0761" w:rsidRDefault="00960EFC" w:rsidP="003B40A2">
            <w:pPr>
              <w:pStyle w:val="Heading3"/>
              <w:numPr>
                <w:ilvl w:val="0"/>
                <w:numId w:val="0"/>
              </w:numPr>
              <w:spacing w:after="120"/>
              <w:jc w:val="center"/>
              <w:outlineLvl w:val="2"/>
              <w:rPr>
                <w:b/>
                <w:sz w:val="24"/>
                <w:szCs w:val="24"/>
              </w:rPr>
            </w:pPr>
            <w:r w:rsidRPr="008E0761">
              <w:rPr>
                <w:b/>
                <w:sz w:val="24"/>
                <w:szCs w:val="24"/>
              </w:rPr>
              <w:t>Milestone/Deliverable</w:t>
            </w:r>
          </w:p>
        </w:tc>
        <w:tc>
          <w:tcPr>
            <w:tcW w:w="2188" w:type="pct"/>
            <w:shd w:val="clear" w:color="auto" w:fill="C6D9F1" w:themeFill="text2" w:themeFillTint="33"/>
            <w:vAlign w:val="center"/>
          </w:tcPr>
          <w:p w14:paraId="1568D4A8" w14:textId="77777777" w:rsidR="00960EFC" w:rsidRPr="008E0761" w:rsidRDefault="00960EFC" w:rsidP="003B40A2">
            <w:pPr>
              <w:pStyle w:val="Heading3"/>
              <w:numPr>
                <w:ilvl w:val="0"/>
                <w:numId w:val="0"/>
              </w:numPr>
              <w:spacing w:after="120"/>
              <w:jc w:val="center"/>
              <w:outlineLvl w:val="2"/>
              <w:rPr>
                <w:b/>
                <w:sz w:val="24"/>
                <w:szCs w:val="24"/>
              </w:rPr>
            </w:pPr>
            <w:r w:rsidRPr="008E0761">
              <w:rPr>
                <w:b/>
                <w:sz w:val="24"/>
                <w:szCs w:val="24"/>
              </w:rPr>
              <w:t>Description</w:t>
            </w:r>
          </w:p>
        </w:tc>
        <w:tc>
          <w:tcPr>
            <w:tcW w:w="1331" w:type="pct"/>
            <w:shd w:val="clear" w:color="auto" w:fill="C6D9F1" w:themeFill="text2" w:themeFillTint="33"/>
            <w:vAlign w:val="center"/>
          </w:tcPr>
          <w:p w14:paraId="71B2EA33" w14:textId="77777777" w:rsidR="00960EFC" w:rsidRPr="008E0761" w:rsidRDefault="00960EFC" w:rsidP="003B40A2">
            <w:pPr>
              <w:pStyle w:val="Heading3"/>
              <w:numPr>
                <w:ilvl w:val="0"/>
                <w:numId w:val="0"/>
              </w:numPr>
              <w:spacing w:after="120"/>
              <w:jc w:val="center"/>
              <w:outlineLvl w:val="2"/>
              <w:rPr>
                <w:b/>
                <w:sz w:val="24"/>
                <w:szCs w:val="24"/>
              </w:rPr>
            </w:pPr>
            <w:r w:rsidRPr="008E0761">
              <w:rPr>
                <w:b/>
                <w:sz w:val="24"/>
                <w:szCs w:val="24"/>
              </w:rPr>
              <w:t>Timeframe or  Delivery Date</w:t>
            </w:r>
          </w:p>
        </w:tc>
      </w:tr>
      <w:tr w:rsidR="00960EFC" w:rsidRPr="008E0761" w14:paraId="4562C06A" w14:textId="77777777" w:rsidTr="003B40A2">
        <w:tc>
          <w:tcPr>
            <w:tcW w:w="1481" w:type="pct"/>
            <w:vAlign w:val="center"/>
          </w:tcPr>
          <w:p w14:paraId="71E360C8" w14:textId="77777777" w:rsidR="00960EFC" w:rsidRPr="008E0761" w:rsidRDefault="00960EFC" w:rsidP="003B40A2">
            <w:pPr>
              <w:pStyle w:val="Heading3"/>
              <w:numPr>
                <w:ilvl w:val="0"/>
                <w:numId w:val="0"/>
              </w:numPr>
              <w:spacing w:after="120"/>
              <w:jc w:val="center"/>
              <w:outlineLvl w:val="2"/>
              <w:rPr>
                <w:sz w:val="24"/>
                <w:szCs w:val="24"/>
              </w:rPr>
            </w:pPr>
            <w:r w:rsidRPr="008E0761">
              <w:rPr>
                <w:sz w:val="24"/>
                <w:szCs w:val="24"/>
              </w:rPr>
              <w:t>1</w:t>
            </w:r>
          </w:p>
        </w:tc>
        <w:tc>
          <w:tcPr>
            <w:tcW w:w="2188" w:type="pct"/>
            <w:vAlign w:val="center"/>
          </w:tcPr>
          <w:p w14:paraId="3B04D15E" w14:textId="77777777" w:rsidR="00960EFC" w:rsidRPr="008E0761" w:rsidRDefault="00960EFC" w:rsidP="003B40A2">
            <w:pPr>
              <w:pStyle w:val="Heading3"/>
              <w:numPr>
                <w:ilvl w:val="0"/>
                <w:numId w:val="0"/>
              </w:numPr>
              <w:spacing w:after="120"/>
              <w:jc w:val="left"/>
              <w:outlineLvl w:val="2"/>
              <w:rPr>
                <w:sz w:val="24"/>
                <w:szCs w:val="24"/>
              </w:rPr>
            </w:pPr>
            <w:r>
              <w:rPr>
                <w:rFonts w:eastAsia="Times New Roman"/>
                <w:sz w:val="24"/>
                <w:szCs w:val="24"/>
              </w:rPr>
              <w:t xml:space="preserve">Hold introductory meetings with DfT to understand client needs, objectives and strategies. Build understanding around NR’s legal </w:t>
            </w:r>
            <w:r>
              <w:rPr>
                <w:rFonts w:eastAsia="Times New Roman"/>
                <w:sz w:val="24"/>
                <w:szCs w:val="24"/>
              </w:rPr>
              <w:lastRenderedPageBreak/>
              <w:t>status, its relationship with DfT and the current governance and finance arrangements.</w:t>
            </w:r>
          </w:p>
        </w:tc>
        <w:tc>
          <w:tcPr>
            <w:tcW w:w="1331" w:type="pct"/>
            <w:vAlign w:val="center"/>
          </w:tcPr>
          <w:p w14:paraId="42E0CE9A" w14:textId="77777777" w:rsidR="00960EFC" w:rsidRPr="008E0761" w:rsidRDefault="00960EFC" w:rsidP="003B40A2">
            <w:pPr>
              <w:pStyle w:val="Heading3"/>
              <w:numPr>
                <w:ilvl w:val="0"/>
                <w:numId w:val="0"/>
              </w:numPr>
              <w:spacing w:after="120"/>
              <w:jc w:val="center"/>
              <w:outlineLvl w:val="2"/>
              <w:rPr>
                <w:sz w:val="24"/>
                <w:szCs w:val="24"/>
              </w:rPr>
            </w:pPr>
            <w:r>
              <w:rPr>
                <w:rFonts w:eastAsia="Times New Roman"/>
                <w:sz w:val="24"/>
                <w:szCs w:val="24"/>
              </w:rPr>
              <w:lastRenderedPageBreak/>
              <w:t>Within week 2 of Contract Award.</w:t>
            </w:r>
          </w:p>
        </w:tc>
      </w:tr>
      <w:tr w:rsidR="00960EFC" w:rsidRPr="008E0761" w14:paraId="0E162932" w14:textId="77777777" w:rsidTr="003B40A2">
        <w:tc>
          <w:tcPr>
            <w:tcW w:w="1481" w:type="pct"/>
            <w:vAlign w:val="center"/>
          </w:tcPr>
          <w:p w14:paraId="787C6D82" w14:textId="77777777" w:rsidR="00960EFC" w:rsidRPr="008E0761" w:rsidRDefault="00960EFC" w:rsidP="003B40A2">
            <w:pPr>
              <w:pStyle w:val="Heading3"/>
              <w:numPr>
                <w:ilvl w:val="0"/>
                <w:numId w:val="0"/>
              </w:numPr>
              <w:spacing w:after="120"/>
              <w:jc w:val="center"/>
              <w:outlineLvl w:val="2"/>
              <w:rPr>
                <w:sz w:val="24"/>
                <w:szCs w:val="24"/>
              </w:rPr>
            </w:pPr>
            <w:r w:rsidRPr="008E0761">
              <w:rPr>
                <w:sz w:val="24"/>
                <w:szCs w:val="24"/>
              </w:rPr>
              <w:t>2</w:t>
            </w:r>
          </w:p>
        </w:tc>
        <w:tc>
          <w:tcPr>
            <w:tcW w:w="2188" w:type="pct"/>
            <w:vAlign w:val="center"/>
          </w:tcPr>
          <w:p w14:paraId="58820D9C" w14:textId="77777777" w:rsidR="00960EFC" w:rsidRPr="008E0761" w:rsidRDefault="00960EFC" w:rsidP="003B40A2">
            <w:pPr>
              <w:pStyle w:val="Heading3"/>
              <w:numPr>
                <w:ilvl w:val="0"/>
                <w:numId w:val="0"/>
              </w:numPr>
              <w:spacing w:after="120"/>
              <w:jc w:val="left"/>
              <w:outlineLvl w:val="2"/>
              <w:rPr>
                <w:sz w:val="24"/>
                <w:szCs w:val="24"/>
              </w:rPr>
            </w:pPr>
            <w:r>
              <w:rPr>
                <w:rFonts w:eastAsia="Times New Roman"/>
                <w:sz w:val="24"/>
                <w:szCs w:val="24"/>
              </w:rPr>
              <w:t>Review DfT/NR pipeline of financial, commercial and governance activities for FY19/20-FY20/21 and mobilise a team of advisors to match the broad remit of work, either to be delivered by pre-agreed deadlines or by the FY end.</w:t>
            </w:r>
          </w:p>
        </w:tc>
        <w:tc>
          <w:tcPr>
            <w:tcW w:w="1331" w:type="pct"/>
            <w:vAlign w:val="center"/>
          </w:tcPr>
          <w:p w14:paraId="1050FD68" w14:textId="77777777" w:rsidR="00960EFC" w:rsidRPr="008E0761" w:rsidRDefault="00960EFC" w:rsidP="003B40A2">
            <w:pPr>
              <w:pStyle w:val="Heading3"/>
              <w:numPr>
                <w:ilvl w:val="0"/>
                <w:numId w:val="0"/>
              </w:numPr>
              <w:spacing w:after="120"/>
              <w:jc w:val="center"/>
              <w:outlineLvl w:val="2"/>
              <w:rPr>
                <w:sz w:val="24"/>
                <w:szCs w:val="24"/>
              </w:rPr>
            </w:pPr>
            <w:r>
              <w:rPr>
                <w:rFonts w:eastAsia="Times New Roman"/>
                <w:sz w:val="24"/>
                <w:szCs w:val="24"/>
              </w:rPr>
              <w:t>Within week 2 of Contract Award.</w:t>
            </w:r>
          </w:p>
        </w:tc>
      </w:tr>
      <w:tr w:rsidR="00960EFC" w:rsidRPr="008E0761" w14:paraId="05E62FF0" w14:textId="77777777" w:rsidTr="003B40A2">
        <w:tc>
          <w:tcPr>
            <w:tcW w:w="1481" w:type="pct"/>
            <w:vAlign w:val="center"/>
          </w:tcPr>
          <w:p w14:paraId="03370F4D" w14:textId="77777777" w:rsidR="00960EFC" w:rsidRPr="008E0761" w:rsidRDefault="00960EFC" w:rsidP="003B40A2">
            <w:pPr>
              <w:pStyle w:val="Heading3"/>
              <w:numPr>
                <w:ilvl w:val="0"/>
                <w:numId w:val="0"/>
              </w:numPr>
              <w:spacing w:after="120"/>
              <w:jc w:val="center"/>
              <w:outlineLvl w:val="2"/>
              <w:rPr>
                <w:sz w:val="24"/>
                <w:szCs w:val="24"/>
              </w:rPr>
            </w:pPr>
            <w:r w:rsidRPr="008E0761">
              <w:rPr>
                <w:sz w:val="24"/>
                <w:szCs w:val="24"/>
              </w:rPr>
              <w:t>3</w:t>
            </w:r>
          </w:p>
        </w:tc>
        <w:tc>
          <w:tcPr>
            <w:tcW w:w="2188" w:type="pct"/>
            <w:vAlign w:val="center"/>
          </w:tcPr>
          <w:p w14:paraId="7252AFEC" w14:textId="77777777" w:rsidR="00960EFC" w:rsidRPr="008E0761" w:rsidRDefault="00960EFC" w:rsidP="003B40A2">
            <w:pPr>
              <w:pStyle w:val="Heading3"/>
              <w:numPr>
                <w:ilvl w:val="0"/>
                <w:numId w:val="0"/>
              </w:numPr>
              <w:spacing w:after="120"/>
              <w:jc w:val="left"/>
              <w:outlineLvl w:val="2"/>
              <w:rPr>
                <w:sz w:val="24"/>
                <w:szCs w:val="24"/>
              </w:rPr>
            </w:pPr>
            <w:r>
              <w:rPr>
                <w:rFonts w:eastAsia="Times New Roman"/>
                <w:sz w:val="24"/>
                <w:szCs w:val="24"/>
              </w:rPr>
              <w:t>Mobilise lead partner/team within the appropriate specialist area to address any immediate needs for legal advice, coordinating the response with DFT Legal as appropriate.</w:t>
            </w:r>
          </w:p>
        </w:tc>
        <w:tc>
          <w:tcPr>
            <w:tcW w:w="1331" w:type="pct"/>
            <w:vAlign w:val="center"/>
          </w:tcPr>
          <w:p w14:paraId="6933DE5B" w14:textId="77777777" w:rsidR="00960EFC" w:rsidRPr="008E0761" w:rsidRDefault="00960EFC" w:rsidP="003B40A2">
            <w:pPr>
              <w:pStyle w:val="Heading3"/>
              <w:numPr>
                <w:ilvl w:val="0"/>
                <w:numId w:val="0"/>
              </w:numPr>
              <w:spacing w:after="120"/>
              <w:jc w:val="center"/>
              <w:outlineLvl w:val="2"/>
              <w:rPr>
                <w:sz w:val="24"/>
                <w:szCs w:val="24"/>
              </w:rPr>
            </w:pPr>
            <w:r>
              <w:rPr>
                <w:rFonts w:eastAsia="Times New Roman"/>
                <w:sz w:val="24"/>
                <w:szCs w:val="24"/>
              </w:rPr>
              <w:t>Within week 2 of Contract Award.</w:t>
            </w:r>
          </w:p>
        </w:tc>
      </w:tr>
      <w:tr w:rsidR="00960EFC" w:rsidRPr="001A45DF" w14:paraId="6A56988B" w14:textId="77777777" w:rsidTr="003B40A2">
        <w:tc>
          <w:tcPr>
            <w:tcW w:w="1481" w:type="pct"/>
            <w:vAlign w:val="center"/>
          </w:tcPr>
          <w:p w14:paraId="6AC9CCB9" w14:textId="77777777" w:rsidR="00960EFC" w:rsidRPr="008E0761" w:rsidRDefault="00960EFC" w:rsidP="003B40A2">
            <w:pPr>
              <w:pStyle w:val="Heading3"/>
              <w:numPr>
                <w:ilvl w:val="0"/>
                <w:numId w:val="0"/>
              </w:numPr>
              <w:spacing w:after="120"/>
              <w:jc w:val="center"/>
              <w:outlineLvl w:val="2"/>
              <w:rPr>
                <w:sz w:val="24"/>
                <w:szCs w:val="24"/>
              </w:rPr>
            </w:pPr>
            <w:r w:rsidRPr="008E0761">
              <w:rPr>
                <w:sz w:val="24"/>
                <w:szCs w:val="24"/>
              </w:rPr>
              <w:t>4</w:t>
            </w:r>
          </w:p>
        </w:tc>
        <w:tc>
          <w:tcPr>
            <w:tcW w:w="2188" w:type="pct"/>
            <w:vAlign w:val="center"/>
          </w:tcPr>
          <w:p w14:paraId="5ABFBA6F" w14:textId="77777777" w:rsidR="00960EFC" w:rsidRPr="008E0761" w:rsidRDefault="00960EFC" w:rsidP="003B40A2">
            <w:pPr>
              <w:pStyle w:val="Heading3"/>
              <w:numPr>
                <w:ilvl w:val="0"/>
                <w:numId w:val="0"/>
              </w:numPr>
              <w:spacing w:after="120"/>
              <w:jc w:val="left"/>
              <w:outlineLvl w:val="2"/>
              <w:rPr>
                <w:sz w:val="24"/>
                <w:szCs w:val="24"/>
              </w:rPr>
            </w:pPr>
            <w:r>
              <w:rPr>
                <w:rFonts w:eastAsia="Times New Roman"/>
                <w:sz w:val="24"/>
                <w:szCs w:val="24"/>
              </w:rPr>
              <w:t>Produce a legal resource and budget plan for each requirement, outlining how the advisors would collaborate with DfT stakeholders and clearly communicating the assumptions on which the costings have been based.</w:t>
            </w:r>
          </w:p>
        </w:tc>
        <w:tc>
          <w:tcPr>
            <w:tcW w:w="1331" w:type="pct"/>
            <w:vAlign w:val="center"/>
          </w:tcPr>
          <w:p w14:paraId="08601D74" w14:textId="77777777" w:rsidR="00960EFC" w:rsidRPr="001A45DF" w:rsidRDefault="00960EFC" w:rsidP="003B40A2">
            <w:pPr>
              <w:pStyle w:val="Heading3"/>
              <w:numPr>
                <w:ilvl w:val="0"/>
                <w:numId w:val="0"/>
              </w:numPr>
              <w:spacing w:after="120"/>
              <w:jc w:val="center"/>
              <w:outlineLvl w:val="2"/>
              <w:rPr>
                <w:sz w:val="24"/>
                <w:szCs w:val="24"/>
              </w:rPr>
            </w:pPr>
            <w:r>
              <w:rPr>
                <w:rFonts w:eastAsia="Times New Roman"/>
                <w:sz w:val="24"/>
                <w:szCs w:val="24"/>
              </w:rPr>
              <w:t>Within week 3 of Contract Award.</w:t>
            </w:r>
          </w:p>
        </w:tc>
      </w:tr>
    </w:tbl>
    <w:p w14:paraId="17270F8C" w14:textId="77777777" w:rsidR="00960EFC" w:rsidRDefault="00960EFC" w:rsidP="00960EFC">
      <w:pPr>
        <w:pStyle w:val="Heading1"/>
        <w:numPr>
          <w:ilvl w:val="0"/>
          <w:numId w:val="0"/>
        </w:numPr>
        <w:overflowPunct w:val="0"/>
        <w:autoSpaceDE w:val="0"/>
        <w:autoSpaceDN w:val="0"/>
        <w:spacing w:after="120"/>
        <w:textAlignment w:val="baseline"/>
        <w:rPr>
          <w:rFonts w:cs="Arial"/>
          <w:szCs w:val="22"/>
        </w:rPr>
      </w:pPr>
      <w:bookmarkStart w:id="23" w:name="_Toc302637211"/>
    </w:p>
    <w:p w14:paraId="508C3BC9" w14:textId="77777777" w:rsidR="00960EFC" w:rsidRPr="001A45DF" w:rsidRDefault="00960EFC" w:rsidP="009776C5">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24" w:name="_Toc368573033"/>
      <w:bookmarkStart w:id="25" w:name="_Toc24376025"/>
      <w:r w:rsidRPr="001A45DF">
        <w:rPr>
          <w:rFonts w:cs="Arial"/>
          <w:sz w:val="32"/>
          <w:szCs w:val="32"/>
        </w:rPr>
        <w:t>MANAGEMENT INFORMATION/reporting</w:t>
      </w:r>
      <w:bookmarkEnd w:id="24"/>
      <w:bookmarkEnd w:id="25"/>
    </w:p>
    <w:p w14:paraId="2EDE6443" w14:textId="77777777" w:rsidR="00960EFC" w:rsidRPr="00241695" w:rsidRDefault="00960EFC" w:rsidP="009776C5">
      <w:pPr>
        <w:pStyle w:val="Heading2"/>
        <w:numPr>
          <w:ilvl w:val="1"/>
          <w:numId w:val="41"/>
        </w:numPr>
        <w:spacing w:after="120"/>
        <w:ind w:left="709" w:hanging="709"/>
        <w:rPr>
          <w:sz w:val="24"/>
          <w:szCs w:val="24"/>
        </w:rPr>
      </w:pPr>
      <w:r w:rsidRPr="00A92396">
        <w:rPr>
          <w:rFonts w:eastAsia="Times New Roman" w:cs="Arial"/>
          <w:sz w:val="24"/>
          <w:szCs w:val="24"/>
        </w:rPr>
        <w:t xml:space="preserve">The </w:t>
      </w:r>
      <w:r>
        <w:rPr>
          <w:rFonts w:eastAsia="Times New Roman" w:cs="Arial"/>
          <w:sz w:val="24"/>
          <w:szCs w:val="24"/>
        </w:rPr>
        <w:t>Supplie</w:t>
      </w:r>
      <w:r w:rsidRPr="00A92396">
        <w:rPr>
          <w:rFonts w:eastAsia="Times New Roman" w:cs="Arial"/>
          <w:sz w:val="24"/>
          <w:szCs w:val="24"/>
        </w:rPr>
        <w:t xml:space="preserve">r will be required to </w:t>
      </w:r>
      <w:r>
        <w:rPr>
          <w:rFonts w:eastAsia="Times New Roman" w:cs="Arial"/>
          <w:sz w:val="24"/>
          <w:szCs w:val="24"/>
        </w:rPr>
        <w:t>liaise with DfT NR Shareholder team to agree format, timelines and deliverables for distinct workstreams.</w:t>
      </w:r>
    </w:p>
    <w:p w14:paraId="24B93ACE" w14:textId="77777777" w:rsidR="00960EFC" w:rsidRPr="00654F2C" w:rsidRDefault="00960EFC" w:rsidP="009776C5">
      <w:pPr>
        <w:pStyle w:val="Heading2"/>
        <w:numPr>
          <w:ilvl w:val="1"/>
          <w:numId w:val="41"/>
        </w:numPr>
        <w:spacing w:after="120"/>
        <w:ind w:left="709" w:hanging="709"/>
        <w:rPr>
          <w:sz w:val="24"/>
          <w:szCs w:val="24"/>
        </w:rPr>
      </w:pPr>
      <w:r>
        <w:rPr>
          <w:rFonts w:eastAsia="Times New Roman" w:cs="Arial"/>
          <w:sz w:val="24"/>
          <w:szCs w:val="24"/>
        </w:rPr>
        <w:t>Please see section 17 Contract Management for further information on the reporting procedures.</w:t>
      </w:r>
    </w:p>
    <w:p w14:paraId="7111A9DB" w14:textId="5BC368CF" w:rsidR="00960EFC" w:rsidRPr="001A45DF" w:rsidRDefault="00960EFC" w:rsidP="009776C5">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26" w:name="_Toc368573034"/>
      <w:bookmarkStart w:id="27" w:name="_Toc24376026"/>
      <w:r w:rsidRPr="001A45DF">
        <w:rPr>
          <w:rFonts w:cs="Arial"/>
          <w:sz w:val="32"/>
          <w:szCs w:val="32"/>
        </w:rPr>
        <w:t>VOLUMES</w:t>
      </w:r>
      <w:bookmarkEnd w:id="26"/>
      <w:bookmarkEnd w:id="27"/>
    </w:p>
    <w:p w14:paraId="4DAE192A" w14:textId="77777777" w:rsidR="00960EFC" w:rsidRPr="00871568" w:rsidRDefault="00960EFC" w:rsidP="009776C5">
      <w:pPr>
        <w:pStyle w:val="Heading2"/>
        <w:numPr>
          <w:ilvl w:val="1"/>
          <w:numId w:val="41"/>
        </w:numPr>
        <w:rPr>
          <w:rFonts w:cs="Arial"/>
          <w:sz w:val="24"/>
          <w:szCs w:val="24"/>
        </w:rPr>
      </w:pPr>
      <w:r>
        <w:rPr>
          <w:sz w:val="24"/>
          <w:szCs w:val="24"/>
        </w:rPr>
        <w:t xml:space="preserve">As this is a call off contract, volumes of work cannot be guaranteed.  </w:t>
      </w:r>
    </w:p>
    <w:p w14:paraId="2B083B99" w14:textId="77777777" w:rsidR="00960EFC" w:rsidRDefault="00960EFC" w:rsidP="009776C5">
      <w:pPr>
        <w:pStyle w:val="Heading2"/>
        <w:numPr>
          <w:ilvl w:val="1"/>
          <w:numId w:val="41"/>
        </w:numPr>
        <w:rPr>
          <w:rFonts w:cs="Arial"/>
          <w:sz w:val="24"/>
          <w:szCs w:val="24"/>
        </w:rPr>
      </w:pPr>
      <w:r>
        <w:rPr>
          <w:sz w:val="24"/>
          <w:szCs w:val="24"/>
        </w:rPr>
        <w:t>The volume of work may vary depending on the exact nature of the restructuring NR and DFT agree to undertake, or external events prompting similar activity, as well as the volume and complexity of commercial activity NR and NRC undertake in Control Period 6. It is anticipated that the current grant and loan agreements will need to be renewed, subject to any new funding mechanisms agreed during CP6.</w:t>
      </w:r>
    </w:p>
    <w:p w14:paraId="75E3202A" w14:textId="77777777" w:rsidR="00960EFC" w:rsidRPr="001929DF" w:rsidRDefault="00960EFC" w:rsidP="009776C5">
      <w:pPr>
        <w:pStyle w:val="Heading2"/>
        <w:numPr>
          <w:ilvl w:val="1"/>
          <w:numId w:val="41"/>
        </w:numPr>
        <w:rPr>
          <w:rFonts w:cs="Arial"/>
          <w:sz w:val="24"/>
          <w:szCs w:val="24"/>
        </w:rPr>
      </w:pPr>
      <w:r w:rsidRPr="001929DF">
        <w:rPr>
          <w:sz w:val="24"/>
          <w:szCs w:val="24"/>
        </w:rPr>
        <w:t>Once the nature and scope of a distinct requirement are known, the Supplier will be expected to respond quickly, and will work with the Department and NR to agreed timescales to deliver the work required</w:t>
      </w:r>
      <w:r>
        <w:rPr>
          <w:sz w:val="24"/>
          <w:szCs w:val="24"/>
        </w:rPr>
        <w:t>.</w:t>
      </w:r>
    </w:p>
    <w:p w14:paraId="2555E551" w14:textId="6889CE3E" w:rsidR="00960EFC" w:rsidRPr="001A45DF" w:rsidRDefault="00960EFC" w:rsidP="009776C5">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28" w:name="_Toc368573035"/>
      <w:bookmarkStart w:id="29" w:name="_Toc24376027"/>
      <w:r w:rsidRPr="001A45DF">
        <w:rPr>
          <w:rFonts w:cs="Arial"/>
          <w:sz w:val="32"/>
          <w:szCs w:val="32"/>
        </w:rPr>
        <w:lastRenderedPageBreak/>
        <w:t>CONTINUOUS IMPROVEMENT</w:t>
      </w:r>
      <w:bookmarkEnd w:id="28"/>
      <w:bookmarkEnd w:id="29"/>
    </w:p>
    <w:p w14:paraId="6B4B2A37" w14:textId="77777777" w:rsidR="00960EFC" w:rsidRDefault="00960EFC" w:rsidP="009776C5">
      <w:pPr>
        <w:pStyle w:val="Heading2"/>
        <w:numPr>
          <w:ilvl w:val="1"/>
          <w:numId w:val="41"/>
        </w:numPr>
        <w:spacing w:after="120"/>
        <w:ind w:left="709" w:hanging="709"/>
        <w:rPr>
          <w:sz w:val="24"/>
          <w:szCs w:val="24"/>
        </w:rPr>
      </w:pPr>
      <w:r w:rsidRPr="001A45DF">
        <w:rPr>
          <w:sz w:val="24"/>
          <w:szCs w:val="24"/>
        </w:rPr>
        <w:t>The Supplier will be expected to continually improve the way in which the require</w:t>
      </w:r>
      <w:r>
        <w:rPr>
          <w:sz w:val="24"/>
          <w:szCs w:val="24"/>
        </w:rPr>
        <w:t>d s</w:t>
      </w:r>
      <w:r w:rsidRPr="001A45DF">
        <w:rPr>
          <w:sz w:val="24"/>
          <w:szCs w:val="24"/>
        </w:rPr>
        <w:t xml:space="preserve">ervices are to be delivered throughout the Contract </w:t>
      </w:r>
      <w:r>
        <w:rPr>
          <w:sz w:val="24"/>
          <w:szCs w:val="24"/>
        </w:rPr>
        <w:t>duration, acting on feedback from stakeholders as needed.</w:t>
      </w:r>
    </w:p>
    <w:p w14:paraId="3D9F7F5C" w14:textId="77777777" w:rsidR="00960EFC" w:rsidRPr="001A45DF" w:rsidRDefault="00960EFC" w:rsidP="009776C5">
      <w:pPr>
        <w:pStyle w:val="Heading2"/>
        <w:numPr>
          <w:ilvl w:val="1"/>
          <w:numId w:val="41"/>
        </w:numPr>
        <w:spacing w:after="120"/>
        <w:ind w:left="709" w:hanging="709"/>
        <w:rPr>
          <w:sz w:val="24"/>
          <w:szCs w:val="24"/>
        </w:rPr>
      </w:pPr>
      <w:r>
        <w:rPr>
          <w:sz w:val="24"/>
          <w:szCs w:val="24"/>
        </w:rPr>
        <w:t>The Supplier should present new ways of working to the Department during Contract review meetings.</w:t>
      </w:r>
    </w:p>
    <w:p w14:paraId="2AE5BE2C" w14:textId="77777777" w:rsidR="00960EFC" w:rsidRPr="008C0C12" w:rsidRDefault="00960EFC" w:rsidP="009776C5">
      <w:pPr>
        <w:pStyle w:val="Heading2"/>
        <w:numPr>
          <w:ilvl w:val="1"/>
          <w:numId w:val="41"/>
        </w:numPr>
        <w:spacing w:after="120"/>
        <w:ind w:left="709" w:hanging="709"/>
        <w:rPr>
          <w:sz w:val="24"/>
          <w:szCs w:val="24"/>
        </w:rPr>
      </w:pPr>
      <w:r w:rsidRPr="001A45DF">
        <w:rPr>
          <w:sz w:val="24"/>
          <w:szCs w:val="24"/>
        </w:rPr>
        <w:t>Changes to the way in which the Services are to be delivered must be brought to the Authority’s attention and agreed prior to any changes being implemented.</w:t>
      </w:r>
    </w:p>
    <w:p w14:paraId="4ABD57FB" w14:textId="5193F6D0" w:rsidR="00960EFC" w:rsidRPr="001A45DF" w:rsidRDefault="00960EFC" w:rsidP="009776C5">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30" w:name="_Toc368573036"/>
      <w:bookmarkStart w:id="31" w:name="_Toc24376028"/>
      <w:r w:rsidRPr="001A45DF">
        <w:rPr>
          <w:rFonts w:cs="Arial"/>
          <w:sz w:val="32"/>
          <w:szCs w:val="32"/>
        </w:rPr>
        <w:t>QUALITY</w:t>
      </w:r>
      <w:bookmarkEnd w:id="30"/>
      <w:bookmarkEnd w:id="31"/>
    </w:p>
    <w:p w14:paraId="5CE50249" w14:textId="77777777" w:rsidR="00960EFC" w:rsidRPr="00036FAD" w:rsidRDefault="00960EFC" w:rsidP="009776C5">
      <w:pPr>
        <w:pStyle w:val="Heading2"/>
        <w:numPr>
          <w:ilvl w:val="1"/>
          <w:numId w:val="41"/>
        </w:numPr>
        <w:spacing w:after="120"/>
        <w:ind w:left="709" w:hanging="709"/>
        <w:rPr>
          <w:sz w:val="24"/>
          <w:szCs w:val="24"/>
        </w:rPr>
      </w:pPr>
      <w:r>
        <w:rPr>
          <w:sz w:val="24"/>
          <w:szCs w:val="24"/>
        </w:rPr>
        <w:t xml:space="preserve">The supplier is </w:t>
      </w:r>
      <w:r w:rsidRPr="006530FF">
        <w:rPr>
          <w:sz w:val="24"/>
          <w:szCs w:val="24"/>
        </w:rPr>
        <w:t>required to be BS EN ISO 9001:2008 compliant or equivalent.</w:t>
      </w:r>
    </w:p>
    <w:p w14:paraId="58959D02" w14:textId="77777777" w:rsidR="00960EFC" w:rsidRPr="001A45DF" w:rsidRDefault="00960EFC" w:rsidP="009776C5">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32" w:name="_Toc368573037"/>
      <w:bookmarkStart w:id="33" w:name="_Toc24376029"/>
      <w:r w:rsidRPr="001A45DF">
        <w:rPr>
          <w:rFonts w:cs="Arial"/>
          <w:sz w:val="32"/>
          <w:szCs w:val="32"/>
        </w:rPr>
        <w:t>PRICE</w:t>
      </w:r>
      <w:bookmarkEnd w:id="32"/>
      <w:bookmarkEnd w:id="33"/>
    </w:p>
    <w:p w14:paraId="7EB5448B" w14:textId="77777777" w:rsidR="00960EFC" w:rsidRPr="00446681" w:rsidRDefault="00960EFC" w:rsidP="009776C5">
      <w:pPr>
        <w:pStyle w:val="Heading2"/>
        <w:numPr>
          <w:ilvl w:val="1"/>
          <w:numId w:val="41"/>
        </w:numPr>
        <w:spacing w:after="120"/>
        <w:ind w:left="709" w:hanging="709"/>
        <w:rPr>
          <w:sz w:val="24"/>
          <w:szCs w:val="24"/>
        </w:rPr>
      </w:pPr>
      <w:r>
        <w:rPr>
          <w:sz w:val="24"/>
          <w:szCs w:val="24"/>
        </w:rPr>
        <w:t>This will be a time and materials contract</w:t>
      </w:r>
      <w:r w:rsidRPr="00446681">
        <w:rPr>
          <w:sz w:val="24"/>
          <w:szCs w:val="24"/>
        </w:rPr>
        <w:t xml:space="preserve">. </w:t>
      </w:r>
    </w:p>
    <w:p w14:paraId="0B137B24" w14:textId="77777777" w:rsidR="00960EFC" w:rsidRPr="00446681" w:rsidRDefault="00960EFC" w:rsidP="009776C5">
      <w:pPr>
        <w:pStyle w:val="Heading2"/>
        <w:numPr>
          <w:ilvl w:val="1"/>
          <w:numId w:val="41"/>
        </w:numPr>
        <w:spacing w:after="120"/>
        <w:ind w:left="709" w:hanging="709"/>
        <w:rPr>
          <w:sz w:val="24"/>
          <w:szCs w:val="24"/>
        </w:rPr>
      </w:pPr>
      <w:r w:rsidRPr="00446681">
        <w:rPr>
          <w:sz w:val="24"/>
          <w:szCs w:val="24"/>
        </w:rPr>
        <w:t xml:space="preserve">Potential </w:t>
      </w:r>
      <w:r>
        <w:rPr>
          <w:sz w:val="24"/>
          <w:szCs w:val="24"/>
        </w:rPr>
        <w:t>Supplier</w:t>
      </w:r>
      <w:r w:rsidRPr="00446681">
        <w:rPr>
          <w:sz w:val="24"/>
          <w:szCs w:val="24"/>
        </w:rPr>
        <w:t>s may also be asked to provide a fixed price for a specific piece of work, the acceptance of which will be based upon a value for money assessment carried out by the Authority, who reserve the right not to accept the fixed price and make alternative arrangements.</w:t>
      </w:r>
    </w:p>
    <w:p w14:paraId="0567C443" w14:textId="77777777" w:rsidR="00960EFC" w:rsidRPr="00446681" w:rsidRDefault="00960EFC" w:rsidP="009776C5">
      <w:pPr>
        <w:pStyle w:val="Heading2"/>
        <w:numPr>
          <w:ilvl w:val="1"/>
          <w:numId w:val="41"/>
        </w:numPr>
        <w:spacing w:after="120"/>
        <w:ind w:left="709" w:hanging="709"/>
        <w:rPr>
          <w:sz w:val="24"/>
          <w:szCs w:val="24"/>
        </w:rPr>
      </w:pPr>
      <w:r w:rsidRPr="00446681">
        <w:rPr>
          <w:sz w:val="24"/>
          <w:szCs w:val="24"/>
        </w:rPr>
        <w:t>Payment will not be made in respect of:</w:t>
      </w:r>
    </w:p>
    <w:p w14:paraId="78E0E9F2" w14:textId="77777777" w:rsidR="00960EFC" w:rsidRPr="00446681" w:rsidRDefault="00960EFC" w:rsidP="009776C5">
      <w:pPr>
        <w:pStyle w:val="Heading3"/>
        <w:numPr>
          <w:ilvl w:val="2"/>
          <w:numId w:val="41"/>
        </w:numPr>
        <w:rPr>
          <w:sz w:val="24"/>
          <w:szCs w:val="24"/>
        </w:rPr>
      </w:pPr>
      <w:r w:rsidRPr="00446681">
        <w:rPr>
          <w:sz w:val="24"/>
          <w:szCs w:val="24"/>
        </w:rPr>
        <w:t>Normal office overheads (e.g. hard copy reports, photocopying and postage, etc.)</w:t>
      </w:r>
    </w:p>
    <w:p w14:paraId="677BDE2D" w14:textId="77777777" w:rsidR="00960EFC" w:rsidRPr="00446681" w:rsidRDefault="00960EFC" w:rsidP="009776C5">
      <w:pPr>
        <w:pStyle w:val="Heading3"/>
        <w:numPr>
          <w:ilvl w:val="2"/>
          <w:numId w:val="41"/>
        </w:numPr>
        <w:rPr>
          <w:sz w:val="24"/>
          <w:szCs w:val="24"/>
        </w:rPr>
      </w:pPr>
      <w:r w:rsidRPr="00446681">
        <w:rPr>
          <w:sz w:val="24"/>
          <w:szCs w:val="24"/>
        </w:rPr>
        <w:t>Internal supervision or checking the work of junior members of the team where duplication provides no demonstrable benefit;</w:t>
      </w:r>
    </w:p>
    <w:p w14:paraId="16074888" w14:textId="77777777" w:rsidR="00960EFC" w:rsidRPr="00446681" w:rsidRDefault="00960EFC" w:rsidP="009776C5">
      <w:pPr>
        <w:pStyle w:val="Heading3"/>
        <w:numPr>
          <w:ilvl w:val="2"/>
          <w:numId w:val="41"/>
        </w:numPr>
        <w:rPr>
          <w:sz w:val="24"/>
          <w:szCs w:val="24"/>
        </w:rPr>
      </w:pPr>
      <w:r w:rsidRPr="00446681">
        <w:rPr>
          <w:sz w:val="24"/>
          <w:szCs w:val="24"/>
        </w:rPr>
        <w:t xml:space="preserve">Two or more Advisors attending one meeting without the </w:t>
      </w:r>
      <w:r>
        <w:rPr>
          <w:sz w:val="24"/>
          <w:szCs w:val="24"/>
        </w:rPr>
        <w:t>prior consent of the Authority</w:t>
      </w:r>
      <w:r w:rsidRPr="00446681">
        <w:rPr>
          <w:sz w:val="24"/>
          <w:szCs w:val="24"/>
        </w:rPr>
        <w:t>; and</w:t>
      </w:r>
    </w:p>
    <w:p w14:paraId="30763743" w14:textId="77777777" w:rsidR="00960EFC" w:rsidRPr="00446681" w:rsidRDefault="00960EFC" w:rsidP="009776C5">
      <w:pPr>
        <w:pStyle w:val="Heading3"/>
        <w:numPr>
          <w:ilvl w:val="2"/>
          <w:numId w:val="41"/>
        </w:numPr>
        <w:rPr>
          <w:sz w:val="24"/>
          <w:szCs w:val="24"/>
        </w:rPr>
      </w:pPr>
      <w:r w:rsidRPr="00446681">
        <w:rPr>
          <w:sz w:val="24"/>
          <w:szCs w:val="24"/>
        </w:rPr>
        <w:t xml:space="preserve">Travel and subsistence within the M25 area.  </w:t>
      </w:r>
    </w:p>
    <w:p w14:paraId="4232E579" w14:textId="77777777" w:rsidR="00960EFC" w:rsidRPr="00446681" w:rsidRDefault="00960EFC" w:rsidP="009776C5">
      <w:pPr>
        <w:pStyle w:val="Heading3"/>
        <w:numPr>
          <w:ilvl w:val="2"/>
          <w:numId w:val="41"/>
        </w:numPr>
        <w:rPr>
          <w:sz w:val="24"/>
          <w:szCs w:val="24"/>
        </w:rPr>
      </w:pPr>
      <w:r w:rsidRPr="00446681">
        <w:rPr>
          <w:sz w:val="24"/>
          <w:szCs w:val="24"/>
        </w:rPr>
        <w:t>The Department will not be responsible for the costs or expenses of any Legal Advisor in relation to any matter referred to in this document howsoever incurred.</w:t>
      </w:r>
    </w:p>
    <w:p w14:paraId="359A2E85" w14:textId="77777777" w:rsidR="00960EFC" w:rsidRPr="00567C84" w:rsidRDefault="00960EFC" w:rsidP="009776C5">
      <w:pPr>
        <w:pStyle w:val="Heading2"/>
        <w:numPr>
          <w:ilvl w:val="1"/>
          <w:numId w:val="41"/>
        </w:numPr>
        <w:rPr>
          <w:sz w:val="24"/>
          <w:szCs w:val="24"/>
        </w:rPr>
      </w:pPr>
      <w:r w:rsidRPr="00446681">
        <w:rPr>
          <w:sz w:val="24"/>
          <w:szCs w:val="24"/>
        </w:rPr>
        <w:t xml:space="preserve">For meetings outside of the M25, reasonable travel and subsistence cost will be considered for such meetings and will need to adhere to the Department’s standard travel and subsistence arrangements.  Requests for travel or subsistence must be agreed in advance with the </w:t>
      </w:r>
      <w:r>
        <w:rPr>
          <w:sz w:val="24"/>
          <w:szCs w:val="24"/>
        </w:rPr>
        <w:t>Authority</w:t>
      </w:r>
      <w:r w:rsidRPr="00446681">
        <w:rPr>
          <w:sz w:val="24"/>
          <w:szCs w:val="24"/>
        </w:rPr>
        <w:t xml:space="preserve"> and before any expenditure is agreed.  </w:t>
      </w:r>
    </w:p>
    <w:p w14:paraId="76F77CCE" w14:textId="77777777" w:rsidR="00960EFC" w:rsidRPr="001A45DF" w:rsidRDefault="00960EFC" w:rsidP="009776C5">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34" w:name="_Toc368573038"/>
      <w:bookmarkStart w:id="35" w:name="_Toc24376030"/>
      <w:r w:rsidRPr="001A45DF">
        <w:rPr>
          <w:rFonts w:cs="Arial"/>
          <w:sz w:val="32"/>
          <w:szCs w:val="32"/>
        </w:rPr>
        <w:t>STAFF AND CUSTOMER SERVICE</w:t>
      </w:r>
      <w:bookmarkEnd w:id="34"/>
      <w:bookmarkEnd w:id="35"/>
    </w:p>
    <w:p w14:paraId="0F7BD889" w14:textId="77777777" w:rsidR="00960EFC" w:rsidRPr="001A45DF" w:rsidRDefault="00960EFC" w:rsidP="009776C5">
      <w:pPr>
        <w:pStyle w:val="Heading2"/>
        <w:numPr>
          <w:ilvl w:val="1"/>
          <w:numId w:val="41"/>
        </w:numPr>
        <w:spacing w:after="120"/>
        <w:ind w:left="709" w:hanging="709"/>
        <w:rPr>
          <w:sz w:val="24"/>
          <w:szCs w:val="24"/>
        </w:rPr>
      </w:pPr>
      <w:r w:rsidRPr="001A45DF">
        <w:rPr>
          <w:sz w:val="24"/>
          <w:szCs w:val="24"/>
        </w:rPr>
        <w:t>The Supplier shall provide a sufficient level of resource throughout the duration of the Contract in order to consistently deliver a quality service.</w:t>
      </w:r>
    </w:p>
    <w:p w14:paraId="1D2EB040" w14:textId="77777777" w:rsidR="00960EFC" w:rsidRDefault="00960EFC" w:rsidP="009776C5">
      <w:pPr>
        <w:pStyle w:val="Heading2"/>
        <w:numPr>
          <w:ilvl w:val="1"/>
          <w:numId w:val="41"/>
        </w:numPr>
        <w:spacing w:after="120"/>
        <w:ind w:left="709" w:hanging="709"/>
        <w:rPr>
          <w:sz w:val="24"/>
          <w:szCs w:val="24"/>
        </w:rPr>
      </w:pPr>
      <w:r w:rsidRPr="001A45DF">
        <w:rPr>
          <w:sz w:val="24"/>
          <w:szCs w:val="24"/>
        </w:rPr>
        <w:t xml:space="preserve">The Supplier’s staff </w:t>
      </w:r>
      <w:r w:rsidRPr="009F4743">
        <w:rPr>
          <w:sz w:val="24"/>
          <w:szCs w:val="24"/>
        </w:rPr>
        <w:t xml:space="preserve">assigned to the Contract shall have the relevant qualifications, experience and occasionally technical expertise in a particular </w:t>
      </w:r>
      <w:r w:rsidRPr="009F4743">
        <w:rPr>
          <w:sz w:val="24"/>
          <w:szCs w:val="24"/>
        </w:rPr>
        <w:lastRenderedPageBreak/>
        <w:t>area to deliver the Contract to the required standard.</w:t>
      </w:r>
      <w:r w:rsidRPr="001A45DF">
        <w:rPr>
          <w:sz w:val="24"/>
          <w:szCs w:val="24"/>
        </w:rPr>
        <w:t xml:space="preserve"> </w:t>
      </w:r>
      <w:r>
        <w:rPr>
          <w:sz w:val="24"/>
          <w:szCs w:val="24"/>
        </w:rPr>
        <w:t>The k</w:t>
      </w:r>
      <w:r w:rsidRPr="00D25B1D">
        <w:rPr>
          <w:sz w:val="24"/>
          <w:szCs w:val="24"/>
        </w:rPr>
        <w:t xml:space="preserve">nowledge and </w:t>
      </w:r>
      <w:r>
        <w:rPr>
          <w:sz w:val="24"/>
          <w:szCs w:val="24"/>
        </w:rPr>
        <w:t>e</w:t>
      </w:r>
      <w:r w:rsidRPr="00D25B1D">
        <w:rPr>
          <w:sz w:val="24"/>
          <w:szCs w:val="24"/>
        </w:rPr>
        <w:t>xperience of</w:t>
      </w:r>
      <w:r>
        <w:rPr>
          <w:sz w:val="24"/>
          <w:szCs w:val="24"/>
        </w:rPr>
        <w:t xml:space="preserve"> the</w:t>
      </w:r>
      <w:r w:rsidRPr="00D25B1D">
        <w:rPr>
          <w:sz w:val="24"/>
          <w:szCs w:val="24"/>
        </w:rPr>
        <w:t xml:space="preserve"> core team</w:t>
      </w:r>
      <w:r>
        <w:rPr>
          <w:sz w:val="24"/>
          <w:szCs w:val="24"/>
        </w:rPr>
        <w:t xml:space="preserve"> should include:</w:t>
      </w:r>
    </w:p>
    <w:p w14:paraId="232C4EBC" w14:textId="77777777" w:rsidR="00960EFC" w:rsidRPr="00241695" w:rsidRDefault="00960EFC" w:rsidP="009776C5">
      <w:pPr>
        <w:pStyle w:val="Heading3"/>
        <w:numPr>
          <w:ilvl w:val="2"/>
          <w:numId w:val="41"/>
        </w:numPr>
        <w:rPr>
          <w:sz w:val="24"/>
          <w:szCs w:val="24"/>
        </w:rPr>
      </w:pPr>
      <w:r w:rsidRPr="00241695">
        <w:rPr>
          <w:sz w:val="24"/>
          <w:szCs w:val="24"/>
        </w:rPr>
        <w:t>An understanding of Network Rail as a public body, accountability to the Sole Member and other funders and regulators;</w:t>
      </w:r>
    </w:p>
    <w:p w14:paraId="75D540B6" w14:textId="77777777" w:rsidR="00960EFC" w:rsidRPr="00241695" w:rsidRDefault="00960EFC" w:rsidP="009776C5">
      <w:pPr>
        <w:pStyle w:val="Heading3"/>
        <w:numPr>
          <w:ilvl w:val="2"/>
          <w:numId w:val="41"/>
        </w:numPr>
        <w:rPr>
          <w:sz w:val="24"/>
          <w:szCs w:val="24"/>
        </w:rPr>
      </w:pPr>
      <w:r w:rsidRPr="00241695">
        <w:rPr>
          <w:rFonts w:cs="Arial"/>
          <w:sz w:val="24"/>
          <w:szCs w:val="24"/>
        </w:rPr>
        <w:t>A strong understanding of public law and of public sector governance and accounting processes;</w:t>
      </w:r>
    </w:p>
    <w:p w14:paraId="11206BB9" w14:textId="77777777" w:rsidR="00960EFC" w:rsidRPr="00241695" w:rsidRDefault="00960EFC" w:rsidP="009776C5">
      <w:pPr>
        <w:pStyle w:val="Heading3"/>
        <w:numPr>
          <w:ilvl w:val="2"/>
          <w:numId w:val="41"/>
        </w:numPr>
        <w:rPr>
          <w:rFonts w:cs="Arial"/>
          <w:sz w:val="24"/>
          <w:szCs w:val="24"/>
        </w:rPr>
      </w:pPr>
      <w:r w:rsidRPr="00241695">
        <w:rPr>
          <w:rFonts w:cs="Arial"/>
          <w:sz w:val="24"/>
          <w:szCs w:val="24"/>
        </w:rPr>
        <w:t>A track record of working on capital restructuring, complex financial agreements, commercial contracts and advising on joint ventures in the public sector;</w:t>
      </w:r>
    </w:p>
    <w:p w14:paraId="23D15760" w14:textId="77777777" w:rsidR="00960EFC" w:rsidRPr="00241695" w:rsidRDefault="00960EFC" w:rsidP="009776C5">
      <w:pPr>
        <w:pStyle w:val="Heading3"/>
        <w:numPr>
          <w:ilvl w:val="2"/>
          <w:numId w:val="41"/>
        </w:numPr>
        <w:rPr>
          <w:rFonts w:cs="Arial"/>
          <w:sz w:val="24"/>
          <w:szCs w:val="24"/>
        </w:rPr>
      </w:pPr>
      <w:r w:rsidRPr="00241695">
        <w:rPr>
          <w:rFonts w:cs="Arial"/>
          <w:sz w:val="24"/>
          <w:szCs w:val="24"/>
        </w:rPr>
        <w:t>Demonstrable ability to work efficiently to tight timescales in pressurised circumstances and to deliver quality outputs, and work collaboratively with DFT lawyers and policy makers;</w:t>
      </w:r>
    </w:p>
    <w:p w14:paraId="3111B613" w14:textId="77777777" w:rsidR="00960EFC" w:rsidRPr="00241695" w:rsidRDefault="00960EFC" w:rsidP="009776C5">
      <w:pPr>
        <w:pStyle w:val="Heading3"/>
        <w:numPr>
          <w:ilvl w:val="2"/>
          <w:numId w:val="41"/>
        </w:numPr>
        <w:rPr>
          <w:rFonts w:cs="Arial"/>
          <w:sz w:val="24"/>
          <w:szCs w:val="24"/>
        </w:rPr>
      </w:pPr>
      <w:r w:rsidRPr="00241695">
        <w:rPr>
          <w:rFonts w:cs="Arial"/>
          <w:sz w:val="24"/>
          <w:szCs w:val="24"/>
        </w:rPr>
        <w:t>Strong business and commercial management experience including the ability to build and maintain a correctly balanced team, taking into account skills, technical knowledge and expertise (at the appropriate level), and managing out any conflicts of interest;</w:t>
      </w:r>
    </w:p>
    <w:p w14:paraId="0F82B339" w14:textId="77777777" w:rsidR="00960EFC" w:rsidRPr="00241695" w:rsidRDefault="00960EFC" w:rsidP="009776C5">
      <w:pPr>
        <w:pStyle w:val="Heading3"/>
        <w:numPr>
          <w:ilvl w:val="2"/>
          <w:numId w:val="41"/>
        </w:numPr>
        <w:rPr>
          <w:rFonts w:cs="Arial"/>
          <w:sz w:val="24"/>
          <w:szCs w:val="24"/>
        </w:rPr>
      </w:pPr>
      <w:r w:rsidRPr="00241695">
        <w:rPr>
          <w:rFonts w:cs="Arial"/>
          <w:sz w:val="24"/>
          <w:szCs w:val="24"/>
        </w:rPr>
        <w:t>Demonstrable ability to work on corporate finance and commercial projects with a high degree of confidentiality;</w:t>
      </w:r>
    </w:p>
    <w:p w14:paraId="24224DA7" w14:textId="77777777" w:rsidR="00960EFC" w:rsidRPr="00241695" w:rsidRDefault="00960EFC" w:rsidP="009776C5">
      <w:pPr>
        <w:pStyle w:val="Heading3"/>
        <w:numPr>
          <w:ilvl w:val="2"/>
          <w:numId w:val="41"/>
        </w:numPr>
        <w:rPr>
          <w:rFonts w:cs="Arial"/>
          <w:sz w:val="24"/>
          <w:szCs w:val="24"/>
        </w:rPr>
      </w:pPr>
      <w:r w:rsidRPr="00241695">
        <w:rPr>
          <w:rFonts w:cs="Arial"/>
          <w:sz w:val="24"/>
          <w:szCs w:val="24"/>
        </w:rPr>
        <w:t xml:space="preserve">Robust team structure, matching the right individuals with the appropriate skills needed for each work package, and including a process to ensure resilience of the team; and   </w:t>
      </w:r>
    </w:p>
    <w:p w14:paraId="5309BF22" w14:textId="77777777" w:rsidR="00960EFC" w:rsidRPr="00241695" w:rsidRDefault="00960EFC" w:rsidP="009776C5">
      <w:pPr>
        <w:pStyle w:val="Heading3"/>
        <w:numPr>
          <w:ilvl w:val="2"/>
          <w:numId w:val="41"/>
        </w:numPr>
        <w:rPr>
          <w:rFonts w:cs="Arial"/>
          <w:sz w:val="24"/>
          <w:szCs w:val="24"/>
        </w:rPr>
      </w:pPr>
      <w:r w:rsidRPr="00241695">
        <w:rPr>
          <w:rFonts w:cs="Arial"/>
          <w:sz w:val="24"/>
          <w:szCs w:val="24"/>
        </w:rPr>
        <w:t>The ability to communicate clearly both verbally and in writing at all levels right up to Board level, within the DFT and with rail industry stakeholders.</w:t>
      </w:r>
    </w:p>
    <w:p w14:paraId="37F64F6C" w14:textId="77777777" w:rsidR="00960EFC" w:rsidRPr="00D25B1D" w:rsidRDefault="00960EFC" w:rsidP="00960EFC">
      <w:pPr>
        <w:pStyle w:val="Heading2"/>
        <w:numPr>
          <w:ilvl w:val="0"/>
          <w:numId w:val="0"/>
        </w:numPr>
        <w:spacing w:after="120"/>
        <w:ind w:left="720" w:hanging="720"/>
        <w:rPr>
          <w:sz w:val="24"/>
          <w:szCs w:val="24"/>
        </w:rPr>
      </w:pPr>
    </w:p>
    <w:p w14:paraId="7F51B46D" w14:textId="77777777" w:rsidR="00960EFC" w:rsidRDefault="00960EFC" w:rsidP="009776C5">
      <w:pPr>
        <w:pStyle w:val="Heading2"/>
        <w:numPr>
          <w:ilvl w:val="1"/>
          <w:numId w:val="41"/>
        </w:numPr>
        <w:spacing w:after="120"/>
        <w:ind w:left="709" w:hanging="709"/>
        <w:rPr>
          <w:sz w:val="24"/>
          <w:szCs w:val="24"/>
        </w:rPr>
      </w:pPr>
      <w:r w:rsidRPr="001A45DF">
        <w:rPr>
          <w:sz w:val="24"/>
          <w:szCs w:val="24"/>
        </w:rPr>
        <w:t xml:space="preserve">The Supplier shall ensure that staff understand the Authority’s vision and objectives and will provide excellent customer service to the Authority </w:t>
      </w:r>
      <w:r>
        <w:rPr>
          <w:sz w:val="24"/>
          <w:szCs w:val="24"/>
        </w:rPr>
        <w:t>throughout the duration of the c</w:t>
      </w:r>
      <w:r w:rsidRPr="001A45DF">
        <w:rPr>
          <w:sz w:val="24"/>
          <w:szCs w:val="24"/>
        </w:rPr>
        <w:t xml:space="preserve">ontract.  </w:t>
      </w:r>
    </w:p>
    <w:p w14:paraId="7C83C3C3" w14:textId="77777777" w:rsidR="00960EFC" w:rsidRPr="00446681" w:rsidRDefault="00960EFC" w:rsidP="009776C5">
      <w:pPr>
        <w:pStyle w:val="Heading2"/>
        <w:numPr>
          <w:ilvl w:val="1"/>
          <w:numId w:val="41"/>
        </w:numPr>
        <w:spacing w:after="120"/>
        <w:ind w:left="709" w:hanging="709"/>
        <w:rPr>
          <w:sz w:val="24"/>
          <w:szCs w:val="24"/>
        </w:rPr>
      </w:pPr>
      <w:r w:rsidRPr="00446681">
        <w:rPr>
          <w:sz w:val="24"/>
          <w:szCs w:val="24"/>
        </w:rPr>
        <w:t xml:space="preserve">Interaction between the </w:t>
      </w:r>
      <w:r>
        <w:rPr>
          <w:sz w:val="24"/>
          <w:szCs w:val="24"/>
        </w:rPr>
        <w:t>Supplier and the Authority</w:t>
      </w:r>
      <w:r w:rsidRPr="00446681">
        <w:rPr>
          <w:sz w:val="24"/>
          <w:szCs w:val="24"/>
        </w:rPr>
        <w:t xml:space="preserve"> will need to be flexed as appropriate, dependent upon project deliverables, but as a minimum the following is expected of the </w:t>
      </w:r>
      <w:r>
        <w:rPr>
          <w:sz w:val="24"/>
          <w:szCs w:val="24"/>
        </w:rPr>
        <w:t>appointed Supplier</w:t>
      </w:r>
      <w:r w:rsidRPr="00446681">
        <w:rPr>
          <w:sz w:val="24"/>
          <w:szCs w:val="24"/>
        </w:rPr>
        <w:t>:</w:t>
      </w:r>
    </w:p>
    <w:p w14:paraId="65FA0DF1" w14:textId="77777777" w:rsidR="00960EFC" w:rsidRPr="00446681" w:rsidRDefault="00960EFC" w:rsidP="009776C5">
      <w:pPr>
        <w:pStyle w:val="Heading3"/>
        <w:numPr>
          <w:ilvl w:val="2"/>
          <w:numId w:val="41"/>
        </w:numPr>
        <w:rPr>
          <w:sz w:val="24"/>
          <w:szCs w:val="24"/>
        </w:rPr>
      </w:pPr>
      <w:r w:rsidRPr="00446681">
        <w:rPr>
          <w:sz w:val="24"/>
          <w:szCs w:val="24"/>
        </w:rPr>
        <w:t xml:space="preserve">For a lead contact to be nominated, with overall responsibility for </w:t>
      </w:r>
      <w:r>
        <w:rPr>
          <w:sz w:val="24"/>
          <w:szCs w:val="24"/>
        </w:rPr>
        <w:t xml:space="preserve">Supplier’s </w:t>
      </w:r>
      <w:r w:rsidRPr="00446681">
        <w:rPr>
          <w:sz w:val="24"/>
          <w:szCs w:val="24"/>
        </w:rPr>
        <w:t>quality of deliverables and reporting.</w:t>
      </w:r>
    </w:p>
    <w:p w14:paraId="44F5CB5D" w14:textId="77777777" w:rsidR="00960EFC" w:rsidRPr="00446681" w:rsidRDefault="00960EFC" w:rsidP="009776C5">
      <w:pPr>
        <w:pStyle w:val="Heading3"/>
        <w:numPr>
          <w:ilvl w:val="2"/>
          <w:numId w:val="41"/>
        </w:numPr>
        <w:rPr>
          <w:sz w:val="24"/>
          <w:szCs w:val="24"/>
        </w:rPr>
      </w:pPr>
      <w:r w:rsidRPr="00446681">
        <w:rPr>
          <w:sz w:val="24"/>
          <w:szCs w:val="24"/>
        </w:rPr>
        <w:t xml:space="preserve">For appropriate representation to attend a start-up meeting and </w:t>
      </w:r>
      <w:r>
        <w:rPr>
          <w:sz w:val="24"/>
          <w:szCs w:val="24"/>
        </w:rPr>
        <w:t>some meetings with the Authority</w:t>
      </w:r>
      <w:r w:rsidRPr="00446681">
        <w:rPr>
          <w:sz w:val="24"/>
          <w:szCs w:val="24"/>
        </w:rPr>
        <w:t xml:space="preserve">, with attendance to be determined as appropriate by consultation. The regularity of representation at team meetings will be determined by the relevant focus on deliverables during the project lifecycle. </w:t>
      </w:r>
    </w:p>
    <w:p w14:paraId="24878F72" w14:textId="77777777" w:rsidR="00960EFC" w:rsidRPr="00446681" w:rsidRDefault="00960EFC" w:rsidP="009776C5">
      <w:pPr>
        <w:pStyle w:val="Heading2"/>
        <w:numPr>
          <w:ilvl w:val="1"/>
          <w:numId w:val="41"/>
        </w:numPr>
        <w:rPr>
          <w:sz w:val="24"/>
          <w:szCs w:val="24"/>
        </w:rPr>
      </w:pPr>
      <w:r w:rsidRPr="00446681">
        <w:rPr>
          <w:sz w:val="24"/>
          <w:szCs w:val="24"/>
        </w:rPr>
        <w:t>Training Knowledge and Skills;</w:t>
      </w:r>
    </w:p>
    <w:p w14:paraId="7F96C806" w14:textId="77777777" w:rsidR="00960EFC" w:rsidRPr="00446681" w:rsidRDefault="00960EFC" w:rsidP="009776C5">
      <w:pPr>
        <w:pStyle w:val="Heading3"/>
        <w:numPr>
          <w:ilvl w:val="2"/>
          <w:numId w:val="41"/>
        </w:numPr>
        <w:rPr>
          <w:sz w:val="24"/>
          <w:szCs w:val="24"/>
        </w:rPr>
      </w:pPr>
      <w:r>
        <w:rPr>
          <w:sz w:val="24"/>
          <w:szCs w:val="24"/>
          <w:lang w:eastAsia="en-GB"/>
        </w:rPr>
        <w:lastRenderedPageBreak/>
        <w:t>The appointed Supplier</w:t>
      </w:r>
      <w:r w:rsidRPr="00446681">
        <w:rPr>
          <w:sz w:val="24"/>
          <w:szCs w:val="24"/>
        </w:rPr>
        <w:t xml:space="preserve"> will be expected to work with the Departmental team and other external advisors – including other external legal advisors – to undertake a knowledge transfer. </w:t>
      </w:r>
      <w:r>
        <w:rPr>
          <w:sz w:val="24"/>
          <w:szCs w:val="24"/>
        </w:rPr>
        <w:t>Supplier</w:t>
      </w:r>
      <w:r w:rsidRPr="00446681">
        <w:rPr>
          <w:sz w:val="24"/>
          <w:szCs w:val="24"/>
        </w:rPr>
        <w:t xml:space="preserve"> should describe how they anticipate transferring knowledge to the Department as part of the services offered in accordance with the Panel commitment.</w:t>
      </w:r>
    </w:p>
    <w:p w14:paraId="5684968C" w14:textId="77777777" w:rsidR="00960EFC" w:rsidRPr="00446681" w:rsidRDefault="00960EFC" w:rsidP="009776C5">
      <w:pPr>
        <w:pStyle w:val="Heading3"/>
        <w:numPr>
          <w:ilvl w:val="2"/>
          <w:numId w:val="41"/>
        </w:numPr>
        <w:rPr>
          <w:rFonts w:cs="Arial"/>
          <w:sz w:val="24"/>
          <w:szCs w:val="24"/>
        </w:rPr>
      </w:pPr>
      <w:r w:rsidRPr="00446681">
        <w:rPr>
          <w:sz w:val="24"/>
          <w:szCs w:val="24"/>
        </w:rPr>
        <w:t xml:space="preserve">The </w:t>
      </w:r>
      <w:r>
        <w:rPr>
          <w:sz w:val="24"/>
          <w:szCs w:val="24"/>
        </w:rPr>
        <w:t>appointed Supplier</w:t>
      </w:r>
      <w:r w:rsidRPr="00446681">
        <w:rPr>
          <w:sz w:val="24"/>
          <w:szCs w:val="24"/>
        </w:rPr>
        <w:t xml:space="preserve"> may be required to attend a handover meeting</w:t>
      </w:r>
      <w:r>
        <w:rPr>
          <w:sz w:val="24"/>
          <w:szCs w:val="24"/>
        </w:rPr>
        <w:t xml:space="preserve"> and</w:t>
      </w:r>
      <w:r w:rsidRPr="00446681">
        <w:rPr>
          <w:sz w:val="24"/>
          <w:szCs w:val="24"/>
        </w:rPr>
        <w:t xml:space="preserve"> would be expected to provide information and guidance on the </w:t>
      </w:r>
      <w:r>
        <w:rPr>
          <w:sz w:val="24"/>
          <w:szCs w:val="24"/>
        </w:rPr>
        <w:t>key aspects of the contract</w:t>
      </w:r>
      <w:r w:rsidRPr="00446681">
        <w:rPr>
          <w:sz w:val="24"/>
          <w:szCs w:val="24"/>
        </w:rPr>
        <w:t xml:space="preserve"> at the point of handover to the Department.</w:t>
      </w:r>
    </w:p>
    <w:p w14:paraId="3790692D" w14:textId="77777777" w:rsidR="00960EFC" w:rsidRPr="00644B66" w:rsidRDefault="00960EFC" w:rsidP="009776C5">
      <w:pPr>
        <w:pStyle w:val="Heading3"/>
        <w:numPr>
          <w:ilvl w:val="2"/>
          <w:numId w:val="41"/>
        </w:numPr>
        <w:rPr>
          <w:sz w:val="24"/>
          <w:szCs w:val="24"/>
        </w:rPr>
      </w:pPr>
      <w:r w:rsidRPr="00446681">
        <w:rPr>
          <w:sz w:val="24"/>
          <w:szCs w:val="24"/>
        </w:rPr>
        <w:t xml:space="preserve">In addition, the </w:t>
      </w:r>
      <w:r>
        <w:rPr>
          <w:sz w:val="24"/>
          <w:szCs w:val="24"/>
        </w:rPr>
        <w:t>appointed Supplier</w:t>
      </w:r>
      <w:r w:rsidRPr="00446681">
        <w:rPr>
          <w:sz w:val="24"/>
          <w:szCs w:val="24"/>
        </w:rPr>
        <w:t xml:space="preserve"> may be required to provide additional services free, including free attendance for Departmental representatives at the general client training seminars and tailored legal training.</w:t>
      </w:r>
    </w:p>
    <w:p w14:paraId="3A1FC7E7" w14:textId="2CB23F2D" w:rsidR="00960EFC" w:rsidRPr="001A45DF" w:rsidRDefault="00960EFC" w:rsidP="009776C5">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36" w:name="_Toc368573039"/>
      <w:bookmarkStart w:id="37" w:name="_Toc24376031"/>
      <w:r w:rsidRPr="001A45DF">
        <w:rPr>
          <w:rFonts w:cs="Arial"/>
          <w:sz w:val="32"/>
          <w:szCs w:val="32"/>
        </w:rPr>
        <w:t>SERVICE LEVELS AND PERFORMANCE</w:t>
      </w:r>
      <w:bookmarkEnd w:id="36"/>
      <w:bookmarkEnd w:id="37"/>
    </w:p>
    <w:p w14:paraId="7044B99D" w14:textId="77777777" w:rsidR="00960EFC" w:rsidRDefault="00960EFC" w:rsidP="009776C5">
      <w:pPr>
        <w:pStyle w:val="Heading2"/>
        <w:numPr>
          <w:ilvl w:val="1"/>
          <w:numId w:val="41"/>
        </w:numPr>
        <w:tabs>
          <w:tab w:val="clear" w:pos="720"/>
          <w:tab w:val="num" w:pos="132"/>
          <w:tab w:val="num" w:pos="862"/>
        </w:tabs>
        <w:overflowPunct w:val="0"/>
        <w:autoSpaceDE w:val="0"/>
        <w:autoSpaceDN w:val="0"/>
        <w:spacing w:after="120"/>
        <w:ind w:left="709" w:hanging="709"/>
        <w:textAlignment w:val="baseline"/>
        <w:rPr>
          <w:sz w:val="24"/>
          <w:szCs w:val="24"/>
        </w:rPr>
      </w:pPr>
      <w:r w:rsidRPr="003D79E6">
        <w:rPr>
          <w:sz w:val="24"/>
          <w:szCs w:val="24"/>
        </w:rPr>
        <w:t xml:space="preserve">A scoring system of 0 - </w:t>
      </w:r>
      <w:r>
        <w:rPr>
          <w:sz w:val="24"/>
          <w:szCs w:val="24"/>
        </w:rPr>
        <w:t>10 is used to assess a S</w:t>
      </w:r>
      <w:r w:rsidRPr="003D79E6">
        <w:rPr>
          <w:sz w:val="24"/>
          <w:szCs w:val="24"/>
        </w:rPr>
        <w:t>upplier’s performance in each of the areas measured</w:t>
      </w:r>
      <w:r>
        <w:rPr>
          <w:sz w:val="24"/>
          <w:szCs w:val="24"/>
        </w:rPr>
        <w:t>:</w:t>
      </w:r>
    </w:p>
    <w:p w14:paraId="1791ADEE" w14:textId="77777777" w:rsidR="00960EFC" w:rsidRPr="003D79E6" w:rsidRDefault="00960EFC" w:rsidP="00960EFC">
      <w:pPr>
        <w:pStyle w:val="Heading2"/>
        <w:numPr>
          <w:ilvl w:val="0"/>
          <w:numId w:val="0"/>
        </w:numPr>
        <w:tabs>
          <w:tab w:val="num" w:pos="862"/>
        </w:tabs>
        <w:overflowPunct w:val="0"/>
        <w:autoSpaceDE w:val="0"/>
        <w:autoSpaceDN w:val="0"/>
        <w:spacing w:after="0"/>
        <w:ind w:left="709"/>
        <w:textAlignment w:val="baseline"/>
        <w:rPr>
          <w:sz w:val="24"/>
          <w:szCs w:val="24"/>
        </w:rPr>
      </w:pPr>
    </w:p>
    <w:p w14:paraId="4ACA3A88" w14:textId="77777777" w:rsidR="00960EFC" w:rsidRPr="003D79E6" w:rsidRDefault="00960EFC" w:rsidP="00960EFC">
      <w:pPr>
        <w:pStyle w:val="Heading2"/>
        <w:numPr>
          <w:ilvl w:val="0"/>
          <w:numId w:val="0"/>
        </w:numPr>
        <w:tabs>
          <w:tab w:val="num" w:pos="862"/>
        </w:tabs>
        <w:overflowPunct w:val="0"/>
        <w:autoSpaceDE w:val="0"/>
        <w:autoSpaceDN w:val="0"/>
        <w:spacing w:after="120"/>
        <w:ind w:left="709"/>
        <w:textAlignment w:val="baseline"/>
        <w:rPr>
          <w:sz w:val="24"/>
          <w:szCs w:val="24"/>
        </w:rPr>
      </w:pPr>
      <w:r w:rsidRPr="003D79E6">
        <w:rPr>
          <w:sz w:val="24"/>
          <w:szCs w:val="24"/>
        </w:rPr>
        <w:t>0 – Completely Dissatisfied</w:t>
      </w:r>
      <w:r>
        <w:rPr>
          <w:sz w:val="24"/>
          <w:szCs w:val="24"/>
        </w:rPr>
        <w:t xml:space="preserve"> - C</w:t>
      </w:r>
      <w:r w:rsidRPr="00E25E5D">
        <w:rPr>
          <w:sz w:val="24"/>
          <w:szCs w:val="24"/>
        </w:rPr>
        <w:t>lient is completely dissatisfied with the quality of advice provided, resource levels or delivery etc</w:t>
      </w:r>
      <w:r>
        <w:rPr>
          <w:sz w:val="24"/>
          <w:szCs w:val="24"/>
        </w:rPr>
        <w:t>.</w:t>
      </w:r>
    </w:p>
    <w:p w14:paraId="4B3460A7" w14:textId="77777777" w:rsidR="00960EFC" w:rsidRPr="003D79E6" w:rsidRDefault="00960EFC" w:rsidP="00960EFC">
      <w:pPr>
        <w:pStyle w:val="Heading2"/>
        <w:numPr>
          <w:ilvl w:val="0"/>
          <w:numId w:val="0"/>
        </w:numPr>
        <w:tabs>
          <w:tab w:val="num" w:pos="862"/>
        </w:tabs>
        <w:overflowPunct w:val="0"/>
        <w:autoSpaceDE w:val="0"/>
        <w:autoSpaceDN w:val="0"/>
        <w:spacing w:after="120"/>
        <w:ind w:left="709"/>
        <w:textAlignment w:val="baseline"/>
        <w:rPr>
          <w:sz w:val="24"/>
          <w:szCs w:val="24"/>
        </w:rPr>
      </w:pPr>
      <w:r w:rsidRPr="003D79E6">
        <w:rPr>
          <w:sz w:val="24"/>
          <w:szCs w:val="24"/>
        </w:rPr>
        <w:t>2 – Highly Dissatisfied</w:t>
      </w:r>
      <w:r>
        <w:rPr>
          <w:sz w:val="24"/>
          <w:szCs w:val="24"/>
        </w:rPr>
        <w:t xml:space="preserve"> - </w:t>
      </w:r>
      <w:r w:rsidRPr="00E25E5D">
        <w:rPr>
          <w:sz w:val="24"/>
          <w:szCs w:val="24"/>
        </w:rPr>
        <w:t>The client is highly dissatisfied with the delivery of one or more work packages or the quality of advice provided</w:t>
      </w:r>
      <w:r>
        <w:rPr>
          <w:sz w:val="24"/>
          <w:szCs w:val="24"/>
        </w:rPr>
        <w:t>.</w:t>
      </w:r>
    </w:p>
    <w:p w14:paraId="336CBA10" w14:textId="77777777" w:rsidR="00960EFC" w:rsidRPr="003D79E6" w:rsidRDefault="00960EFC" w:rsidP="00960EFC">
      <w:pPr>
        <w:pStyle w:val="Heading2"/>
        <w:numPr>
          <w:ilvl w:val="0"/>
          <w:numId w:val="0"/>
        </w:numPr>
        <w:tabs>
          <w:tab w:val="num" w:pos="862"/>
        </w:tabs>
        <w:overflowPunct w:val="0"/>
        <w:autoSpaceDE w:val="0"/>
        <w:autoSpaceDN w:val="0"/>
        <w:spacing w:after="120"/>
        <w:ind w:left="709"/>
        <w:textAlignment w:val="baseline"/>
        <w:rPr>
          <w:sz w:val="24"/>
          <w:szCs w:val="24"/>
        </w:rPr>
      </w:pPr>
      <w:r w:rsidRPr="003D79E6">
        <w:rPr>
          <w:sz w:val="24"/>
          <w:szCs w:val="24"/>
        </w:rPr>
        <w:t xml:space="preserve">4 – Mildly Dissatisfied </w:t>
      </w:r>
      <w:r>
        <w:rPr>
          <w:sz w:val="24"/>
          <w:szCs w:val="24"/>
        </w:rPr>
        <w:t xml:space="preserve">- </w:t>
      </w:r>
      <w:r w:rsidRPr="00E25E5D">
        <w:rPr>
          <w:sz w:val="24"/>
          <w:szCs w:val="24"/>
        </w:rPr>
        <w:t>The client may be dissatisfied with the advice provided on a specific work package, but the overall advisory service has been good</w:t>
      </w:r>
      <w:r>
        <w:rPr>
          <w:sz w:val="24"/>
          <w:szCs w:val="24"/>
        </w:rPr>
        <w:t>.</w:t>
      </w:r>
    </w:p>
    <w:p w14:paraId="6D2AD805" w14:textId="77777777" w:rsidR="00960EFC" w:rsidRPr="003D79E6" w:rsidRDefault="00960EFC" w:rsidP="00960EFC">
      <w:pPr>
        <w:pStyle w:val="Heading2"/>
        <w:numPr>
          <w:ilvl w:val="0"/>
          <w:numId w:val="0"/>
        </w:numPr>
        <w:tabs>
          <w:tab w:val="num" w:pos="862"/>
        </w:tabs>
        <w:overflowPunct w:val="0"/>
        <w:autoSpaceDE w:val="0"/>
        <w:autoSpaceDN w:val="0"/>
        <w:spacing w:after="120"/>
        <w:ind w:left="709"/>
        <w:textAlignment w:val="baseline"/>
        <w:rPr>
          <w:sz w:val="24"/>
          <w:szCs w:val="24"/>
        </w:rPr>
      </w:pPr>
      <w:r w:rsidRPr="003D79E6">
        <w:rPr>
          <w:sz w:val="24"/>
          <w:szCs w:val="24"/>
        </w:rPr>
        <w:t>6 – Mildly Satisfied</w:t>
      </w:r>
      <w:r>
        <w:rPr>
          <w:sz w:val="24"/>
          <w:szCs w:val="24"/>
        </w:rPr>
        <w:t xml:space="preserve"> - </w:t>
      </w:r>
      <w:r w:rsidRPr="00E25E5D">
        <w:rPr>
          <w:sz w:val="24"/>
          <w:szCs w:val="24"/>
        </w:rPr>
        <w:t>One or more issues on quality, resource or delivery have been identified and the supplier has put in place measures to resolve the issues in a timely manner.</w:t>
      </w:r>
    </w:p>
    <w:p w14:paraId="1FAE1A59" w14:textId="77777777" w:rsidR="00960EFC" w:rsidRPr="003D79E6" w:rsidRDefault="00960EFC" w:rsidP="00960EFC">
      <w:pPr>
        <w:pStyle w:val="Heading2"/>
        <w:numPr>
          <w:ilvl w:val="0"/>
          <w:numId w:val="0"/>
        </w:numPr>
        <w:tabs>
          <w:tab w:val="num" w:pos="862"/>
        </w:tabs>
        <w:overflowPunct w:val="0"/>
        <w:autoSpaceDE w:val="0"/>
        <w:autoSpaceDN w:val="0"/>
        <w:spacing w:after="120"/>
        <w:ind w:left="709"/>
        <w:textAlignment w:val="baseline"/>
        <w:rPr>
          <w:sz w:val="24"/>
          <w:szCs w:val="24"/>
        </w:rPr>
      </w:pPr>
      <w:r w:rsidRPr="003D79E6">
        <w:rPr>
          <w:sz w:val="24"/>
          <w:szCs w:val="24"/>
        </w:rPr>
        <w:t>8 – Highly Satisfied</w:t>
      </w:r>
      <w:r>
        <w:rPr>
          <w:sz w:val="24"/>
          <w:szCs w:val="24"/>
        </w:rPr>
        <w:t xml:space="preserve"> - </w:t>
      </w:r>
      <w:r w:rsidRPr="00E25E5D">
        <w:rPr>
          <w:sz w:val="24"/>
          <w:szCs w:val="24"/>
        </w:rPr>
        <w:t>The client is satisfied with the suppliers performance, quality of service etc</w:t>
      </w:r>
      <w:r>
        <w:rPr>
          <w:sz w:val="24"/>
          <w:szCs w:val="24"/>
        </w:rPr>
        <w:t>.</w:t>
      </w:r>
    </w:p>
    <w:p w14:paraId="75359CC6" w14:textId="77777777" w:rsidR="00960EFC" w:rsidRDefault="00960EFC" w:rsidP="00960EFC">
      <w:pPr>
        <w:pStyle w:val="Heading2"/>
        <w:numPr>
          <w:ilvl w:val="0"/>
          <w:numId w:val="0"/>
        </w:numPr>
        <w:tabs>
          <w:tab w:val="num" w:pos="862"/>
        </w:tabs>
        <w:overflowPunct w:val="0"/>
        <w:autoSpaceDE w:val="0"/>
        <w:autoSpaceDN w:val="0"/>
        <w:spacing w:after="120"/>
        <w:ind w:left="709"/>
        <w:textAlignment w:val="baseline"/>
        <w:rPr>
          <w:sz w:val="24"/>
          <w:szCs w:val="24"/>
        </w:rPr>
      </w:pPr>
      <w:r w:rsidRPr="003D79E6">
        <w:rPr>
          <w:sz w:val="24"/>
          <w:szCs w:val="24"/>
        </w:rPr>
        <w:t>10 – Completely Satisfied</w:t>
      </w:r>
      <w:r>
        <w:rPr>
          <w:sz w:val="24"/>
          <w:szCs w:val="24"/>
        </w:rPr>
        <w:t xml:space="preserve"> - </w:t>
      </w:r>
      <w:r w:rsidRPr="00E25E5D">
        <w:rPr>
          <w:sz w:val="24"/>
          <w:szCs w:val="24"/>
        </w:rPr>
        <w:t>The client is very satisfied with the suppliers performance across all aspects of the KPI's/SLA's set.</w:t>
      </w:r>
    </w:p>
    <w:p w14:paraId="24CC4CF8" w14:textId="77777777" w:rsidR="00960EFC" w:rsidRDefault="00960EFC" w:rsidP="00960EFC">
      <w:pPr>
        <w:pStyle w:val="Heading2"/>
        <w:numPr>
          <w:ilvl w:val="0"/>
          <w:numId w:val="0"/>
        </w:numPr>
        <w:tabs>
          <w:tab w:val="num" w:pos="862"/>
        </w:tabs>
        <w:overflowPunct w:val="0"/>
        <w:autoSpaceDE w:val="0"/>
        <w:autoSpaceDN w:val="0"/>
        <w:spacing w:after="0"/>
        <w:ind w:left="720" w:hanging="720"/>
        <w:textAlignment w:val="baseline"/>
        <w:rPr>
          <w:sz w:val="24"/>
          <w:szCs w:val="24"/>
        </w:rPr>
      </w:pPr>
    </w:p>
    <w:p w14:paraId="4CB19571" w14:textId="77777777" w:rsidR="00960EFC" w:rsidRPr="00644B66" w:rsidRDefault="00960EFC" w:rsidP="009776C5">
      <w:pPr>
        <w:pStyle w:val="Heading2"/>
        <w:numPr>
          <w:ilvl w:val="1"/>
          <w:numId w:val="41"/>
        </w:numPr>
        <w:tabs>
          <w:tab w:val="clear" w:pos="720"/>
          <w:tab w:val="num" w:pos="132"/>
          <w:tab w:val="num" w:pos="862"/>
        </w:tabs>
        <w:overflowPunct w:val="0"/>
        <w:autoSpaceDE w:val="0"/>
        <w:autoSpaceDN w:val="0"/>
        <w:spacing w:after="120"/>
        <w:ind w:left="709" w:hanging="709"/>
        <w:textAlignment w:val="baseline"/>
        <w:rPr>
          <w:sz w:val="24"/>
        </w:rPr>
      </w:pPr>
      <w:r w:rsidRPr="00644B66">
        <w:rPr>
          <w:sz w:val="24"/>
        </w:rPr>
        <w:t>The Authority will measure the quality of the Supplier’s delivery by:</w:t>
      </w:r>
    </w:p>
    <w:p w14:paraId="53BEF79A" w14:textId="77777777" w:rsidR="00960EFC" w:rsidRPr="006470C5" w:rsidRDefault="00960EFC" w:rsidP="00960EFC">
      <w:pPr>
        <w:pStyle w:val="Heading3"/>
        <w:numPr>
          <w:ilvl w:val="0"/>
          <w:numId w:val="0"/>
        </w:numPr>
        <w:spacing w:after="120"/>
        <w:rPr>
          <w:sz w:val="24"/>
          <w:szCs w:val="24"/>
        </w:rPr>
      </w:pPr>
    </w:p>
    <w:p w14:paraId="602DA9D5" w14:textId="77777777" w:rsidR="00960EFC" w:rsidRPr="006470C5" w:rsidRDefault="00960EFC" w:rsidP="00960EFC">
      <w:pPr>
        <w:rPr>
          <w:vanish/>
        </w:rPr>
      </w:pP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762"/>
        <w:gridCol w:w="3737"/>
        <w:gridCol w:w="1610"/>
      </w:tblGrid>
      <w:tr w:rsidR="00960EFC" w:rsidRPr="00304AC3" w14:paraId="26D03B85" w14:textId="77777777" w:rsidTr="003B40A2">
        <w:tc>
          <w:tcPr>
            <w:tcW w:w="1124" w:type="dxa"/>
            <w:shd w:val="clear" w:color="auto" w:fill="D9E2F3"/>
          </w:tcPr>
          <w:p w14:paraId="52D936E1" w14:textId="77777777" w:rsidR="00960EFC" w:rsidRPr="00304AC3" w:rsidRDefault="00960EFC" w:rsidP="003B40A2">
            <w:pPr>
              <w:pStyle w:val="Heading2"/>
              <w:numPr>
                <w:ilvl w:val="0"/>
                <w:numId w:val="0"/>
              </w:numPr>
              <w:overflowPunct w:val="0"/>
              <w:autoSpaceDE w:val="0"/>
              <w:autoSpaceDN w:val="0"/>
              <w:jc w:val="center"/>
              <w:textAlignment w:val="baseline"/>
              <w:rPr>
                <w:rFonts w:cs="Arial"/>
                <w:sz w:val="24"/>
                <w:szCs w:val="24"/>
              </w:rPr>
            </w:pPr>
            <w:r w:rsidRPr="00304AC3">
              <w:rPr>
                <w:rFonts w:cs="Arial"/>
                <w:sz w:val="24"/>
                <w:szCs w:val="24"/>
              </w:rPr>
              <w:t>KPI/SLA</w:t>
            </w:r>
          </w:p>
        </w:tc>
        <w:tc>
          <w:tcPr>
            <w:tcW w:w="1771" w:type="dxa"/>
            <w:shd w:val="clear" w:color="auto" w:fill="D9E2F3"/>
          </w:tcPr>
          <w:p w14:paraId="721B4228" w14:textId="77777777" w:rsidR="00960EFC" w:rsidRPr="00304AC3" w:rsidRDefault="00960EFC" w:rsidP="003B40A2">
            <w:pPr>
              <w:pStyle w:val="Heading2"/>
              <w:numPr>
                <w:ilvl w:val="0"/>
                <w:numId w:val="0"/>
              </w:numPr>
              <w:overflowPunct w:val="0"/>
              <w:autoSpaceDE w:val="0"/>
              <w:autoSpaceDN w:val="0"/>
              <w:jc w:val="center"/>
              <w:textAlignment w:val="baseline"/>
              <w:rPr>
                <w:rFonts w:cs="Arial"/>
                <w:sz w:val="24"/>
                <w:szCs w:val="24"/>
              </w:rPr>
            </w:pPr>
            <w:r w:rsidRPr="00304AC3">
              <w:rPr>
                <w:rFonts w:cs="Arial"/>
                <w:sz w:val="24"/>
                <w:szCs w:val="24"/>
              </w:rPr>
              <w:t>Service Area</w:t>
            </w:r>
          </w:p>
        </w:tc>
        <w:tc>
          <w:tcPr>
            <w:tcW w:w="3827" w:type="dxa"/>
            <w:shd w:val="clear" w:color="auto" w:fill="D9E2F3"/>
          </w:tcPr>
          <w:p w14:paraId="1AC5F25E" w14:textId="77777777" w:rsidR="00960EFC" w:rsidRPr="00304AC3" w:rsidRDefault="00960EFC" w:rsidP="003B40A2">
            <w:pPr>
              <w:pStyle w:val="Heading2"/>
              <w:numPr>
                <w:ilvl w:val="0"/>
                <w:numId w:val="0"/>
              </w:numPr>
              <w:overflowPunct w:val="0"/>
              <w:autoSpaceDE w:val="0"/>
              <w:autoSpaceDN w:val="0"/>
              <w:jc w:val="center"/>
              <w:textAlignment w:val="baseline"/>
              <w:rPr>
                <w:rFonts w:cs="Arial"/>
                <w:sz w:val="24"/>
                <w:szCs w:val="24"/>
              </w:rPr>
            </w:pPr>
            <w:r w:rsidRPr="00304AC3">
              <w:rPr>
                <w:rFonts w:cs="Arial"/>
                <w:sz w:val="24"/>
                <w:szCs w:val="24"/>
              </w:rPr>
              <w:t>KPI/SLA description</w:t>
            </w:r>
          </w:p>
        </w:tc>
        <w:tc>
          <w:tcPr>
            <w:tcW w:w="1653" w:type="dxa"/>
            <w:shd w:val="clear" w:color="auto" w:fill="D9E2F3"/>
          </w:tcPr>
          <w:p w14:paraId="36EFC11D" w14:textId="77777777" w:rsidR="00960EFC" w:rsidRPr="00304AC3" w:rsidRDefault="00960EFC" w:rsidP="003B40A2">
            <w:pPr>
              <w:pStyle w:val="Heading2"/>
              <w:numPr>
                <w:ilvl w:val="0"/>
                <w:numId w:val="0"/>
              </w:numPr>
              <w:overflowPunct w:val="0"/>
              <w:autoSpaceDE w:val="0"/>
              <w:autoSpaceDN w:val="0"/>
              <w:jc w:val="center"/>
              <w:textAlignment w:val="baseline"/>
              <w:rPr>
                <w:sz w:val="24"/>
                <w:szCs w:val="24"/>
              </w:rPr>
            </w:pPr>
            <w:r w:rsidRPr="00304AC3">
              <w:rPr>
                <w:sz w:val="24"/>
                <w:szCs w:val="24"/>
              </w:rPr>
              <w:t>Target</w:t>
            </w:r>
          </w:p>
        </w:tc>
      </w:tr>
      <w:tr w:rsidR="00960EFC" w:rsidRPr="00304AC3" w14:paraId="2E4B4FA9" w14:textId="77777777" w:rsidTr="003B40A2">
        <w:tc>
          <w:tcPr>
            <w:tcW w:w="1124" w:type="dxa"/>
            <w:shd w:val="clear" w:color="auto" w:fill="auto"/>
          </w:tcPr>
          <w:p w14:paraId="1D8829D2" w14:textId="77777777" w:rsidR="00960EFC" w:rsidRPr="00304AC3" w:rsidRDefault="00960EFC" w:rsidP="003B40A2">
            <w:pPr>
              <w:pStyle w:val="Heading2"/>
              <w:numPr>
                <w:ilvl w:val="0"/>
                <w:numId w:val="0"/>
              </w:numPr>
              <w:overflowPunct w:val="0"/>
              <w:autoSpaceDE w:val="0"/>
              <w:autoSpaceDN w:val="0"/>
              <w:jc w:val="center"/>
              <w:textAlignment w:val="baseline"/>
              <w:rPr>
                <w:rFonts w:cs="Arial"/>
                <w:sz w:val="24"/>
                <w:szCs w:val="24"/>
              </w:rPr>
            </w:pPr>
            <w:r w:rsidRPr="00304AC3">
              <w:rPr>
                <w:rFonts w:cs="Arial"/>
                <w:sz w:val="24"/>
                <w:szCs w:val="24"/>
              </w:rPr>
              <w:t>1</w:t>
            </w:r>
          </w:p>
        </w:tc>
        <w:tc>
          <w:tcPr>
            <w:tcW w:w="1771" w:type="dxa"/>
            <w:shd w:val="clear" w:color="auto" w:fill="auto"/>
          </w:tcPr>
          <w:p w14:paraId="0BB9223A" w14:textId="77777777" w:rsidR="00960EFC" w:rsidRPr="00304AC3" w:rsidRDefault="00960EFC" w:rsidP="003B40A2">
            <w:pPr>
              <w:pStyle w:val="Heading2"/>
              <w:numPr>
                <w:ilvl w:val="0"/>
                <w:numId w:val="0"/>
              </w:numPr>
              <w:overflowPunct w:val="0"/>
              <w:autoSpaceDE w:val="0"/>
              <w:autoSpaceDN w:val="0"/>
              <w:jc w:val="left"/>
              <w:textAlignment w:val="baseline"/>
              <w:rPr>
                <w:rFonts w:cs="Arial"/>
                <w:sz w:val="24"/>
                <w:szCs w:val="24"/>
              </w:rPr>
            </w:pPr>
            <w:r w:rsidRPr="00304AC3">
              <w:rPr>
                <w:rFonts w:cs="Arial"/>
                <w:sz w:val="24"/>
                <w:szCs w:val="24"/>
              </w:rPr>
              <w:t xml:space="preserve">The Requirement </w:t>
            </w:r>
          </w:p>
        </w:tc>
        <w:tc>
          <w:tcPr>
            <w:tcW w:w="3827" w:type="dxa"/>
            <w:shd w:val="clear" w:color="auto" w:fill="auto"/>
          </w:tcPr>
          <w:p w14:paraId="5862C2BE" w14:textId="77777777" w:rsidR="00960EFC" w:rsidRDefault="00960EFC" w:rsidP="009776C5">
            <w:pPr>
              <w:numPr>
                <w:ilvl w:val="0"/>
                <w:numId w:val="46"/>
              </w:numPr>
              <w:overflowPunct/>
              <w:autoSpaceDE/>
              <w:autoSpaceDN/>
              <w:adjustRightInd/>
              <w:spacing w:after="0" w:line="240" w:lineRule="auto"/>
              <w:jc w:val="left"/>
              <w:textAlignment w:val="auto"/>
              <w:rPr>
                <w:rFonts w:cs="Arial"/>
                <w:color w:val="000000"/>
                <w:sz w:val="24"/>
              </w:rPr>
            </w:pPr>
            <w:r w:rsidRPr="00110C9A">
              <w:rPr>
                <w:rFonts w:cs="Arial"/>
                <w:color w:val="000000"/>
                <w:sz w:val="24"/>
              </w:rPr>
              <w:t xml:space="preserve">How satisfied is the Client with the </w:t>
            </w:r>
            <w:r>
              <w:rPr>
                <w:rFonts w:cs="Arial"/>
                <w:color w:val="000000"/>
                <w:sz w:val="24"/>
              </w:rPr>
              <w:t>Supplier</w:t>
            </w:r>
            <w:r w:rsidRPr="00110C9A">
              <w:rPr>
                <w:rFonts w:cs="Arial"/>
                <w:color w:val="000000"/>
                <w:sz w:val="24"/>
              </w:rPr>
              <w:t>'s staff appointed to the project</w:t>
            </w:r>
            <w:r>
              <w:rPr>
                <w:rFonts w:cs="Arial"/>
                <w:color w:val="000000"/>
                <w:sz w:val="24"/>
              </w:rPr>
              <w:t xml:space="preserve"> and are they</w:t>
            </w:r>
            <w:r w:rsidRPr="00110C9A">
              <w:rPr>
                <w:rFonts w:cs="Arial"/>
                <w:color w:val="000000"/>
                <w:sz w:val="24"/>
              </w:rPr>
              <w:t xml:space="preserve"> competent and suitably qualified to perform the work required of them by the project?</w:t>
            </w:r>
          </w:p>
          <w:p w14:paraId="5FD5CB4A" w14:textId="77777777" w:rsidR="00960EFC" w:rsidRPr="00057484" w:rsidRDefault="00960EFC" w:rsidP="003B40A2">
            <w:pPr>
              <w:ind w:left="360"/>
              <w:rPr>
                <w:rFonts w:cs="Arial"/>
                <w:color w:val="000000"/>
                <w:sz w:val="24"/>
              </w:rPr>
            </w:pPr>
          </w:p>
          <w:p w14:paraId="27E4AEAD" w14:textId="77777777" w:rsidR="00960EFC" w:rsidRPr="00304AC3" w:rsidRDefault="00960EFC" w:rsidP="003B40A2">
            <w:pPr>
              <w:pStyle w:val="Heading2"/>
              <w:numPr>
                <w:ilvl w:val="0"/>
                <w:numId w:val="0"/>
              </w:numPr>
              <w:overflowPunct w:val="0"/>
              <w:autoSpaceDE w:val="0"/>
              <w:autoSpaceDN w:val="0"/>
              <w:jc w:val="left"/>
              <w:textAlignment w:val="baseline"/>
              <w:rPr>
                <w:rFonts w:cs="Arial"/>
                <w:sz w:val="24"/>
                <w:szCs w:val="24"/>
              </w:rPr>
            </w:pPr>
            <w:r w:rsidRPr="00304AC3">
              <w:rPr>
                <w:rFonts w:cs="Arial"/>
                <w:sz w:val="24"/>
                <w:szCs w:val="24"/>
                <w:lang w:eastAsia="en-GB"/>
              </w:rPr>
              <w:t>T</w:t>
            </w:r>
            <w:r>
              <w:rPr>
                <w:rFonts w:cs="Arial"/>
                <w:sz w:val="24"/>
                <w:szCs w:val="24"/>
                <w:lang w:eastAsia="en-GB"/>
              </w:rPr>
              <w:t>he S</w:t>
            </w:r>
            <w:r w:rsidRPr="00304AC3">
              <w:rPr>
                <w:rFonts w:cs="Arial"/>
                <w:sz w:val="24"/>
                <w:szCs w:val="24"/>
                <w:lang w:eastAsia="en-GB"/>
              </w:rPr>
              <w:t xml:space="preserve">upplier must have a good knowledge of the subject and the environment in which the client operates - client expectations of the </w:t>
            </w:r>
            <w:r>
              <w:rPr>
                <w:rFonts w:cs="Arial"/>
                <w:sz w:val="24"/>
                <w:szCs w:val="24"/>
                <w:lang w:eastAsia="en-GB"/>
              </w:rPr>
              <w:t>S</w:t>
            </w:r>
            <w:r w:rsidRPr="00304AC3">
              <w:rPr>
                <w:rFonts w:cs="Arial"/>
                <w:sz w:val="24"/>
                <w:szCs w:val="24"/>
                <w:lang w:eastAsia="en-GB"/>
              </w:rPr>
              <w:t>upplier’s expertise are met.</w:t>
            </w:r>
            <w:r>
              <w:rPr>
                <w:rFonts w:cs="Arial"/>
                <w:sz w:val="24"/>
                <w:szCs w:val="24"/>
                <w:lang w:eastAsia="en-GB"/>
              </w:rPr>
              <w:t xml:space="preserve"> The core team allocated to this requirement should be suitably resourced and have the necessary experience and expertise.</w:t>
            </w:r>
          </w:p>
        </w:tc>
        <w:tc>
          <w:tcPr>
            <w:tcW w:w="1653" w:type="dxa"/>
            <w:shd w:val="clear" w:color="auto" w:fill="auto"/>
          </w:tcPr>
          <w:p w14:paraId="0B0DDFB1" w14:textId="77777777" w:rsidR="00960EFC" w:rsidRPr="00304AC3" w:rsidRDefault="00960EFC" w:rsidP="003B40A2">
            <w:pPr>
              <w:pStyle w:val="Heading2"/>
              <w:numPr>
                <w:ilvl w:val="0"/>
                <w:numId w:val="0"/>
              </w:numPr>
              <w:overflowPunct w:val="0"/>
              <w:autoSpaceDE w:val="0"/>
              <w:autoSpaceDN w:val="0"/>
              <w:textAlignment w:val="baseline"/>
              <w:rPr>
                <w:sz w:val="24"/>
                <w:szCs w:val="24"/>
              </w:rPr>
            </w:pPr>
            <w:r>
              <w:rPr>
                <w:sz w:val="24"/>
                <w:szCs w:val="24"/>
              </w:rPr>
              <w:lastRenderedPageBreak/>
              <w:t>8 to 10</w:t>
            </w:r>
          </w:p>
        </w:tc>
      </w:tr>
      <w:tr w:rsidR="00960EFC" w:rsidRPr="00304AC3" w14:paraId="149139A9" w14:textId="77777777" w:rsidTr="003B40A2">
        <w:tc>
          <w:tcPr>
            <w:tcW w:w="1124" w:type="dxa"/>
            <w:shd w:val="clear" w:color="auto" w:fill="auto"/>
          </w:tcPr>
          <w:p w14:paraId="1A3BCF61" w14:textId="77777777" w:rsidR="00960EFC" w:rsidRPr="00304AC3" w:rsidRDefault="00960EFC" w:rsidP="003B40A2">
            <w:pPr>
              <w:pStyle w:val="Heading2"/>
              <w:numPr>
                <w:ilvl w:val="0"/>
                <w:numId w:val="0"/>
              </w:numPr>
              <w:overflowPunct w:val="0"/>
              <w:autoSpaceDE w:val="0"/>
              <w:autoSpaceDN w:val="0"/>
              <w:jc w:val="center"/>
              <w:textAlignment w:val="baseline"/>
              <w:rPr>
                <w:rFonts w:cs="Arial"/>
                <w:sz w:val="24"/>
                <w:szCs w:val="24"/>
              </w:rPr>
            </w:pPr>
            <w:r>
              <w:rPr>
                <w:rFonts w:cs="Arial"/>
                <w:sz w:val="24"/>
                <w:szCs w:val="24"/>
              </w:rPr>
              <w:t>2</w:t>
            </w:r>
          </w:p>
        </w:tc>
        <w:tc>
          <w:tcPr>
            <w:tcW w:w="1771" w:type="dxa"/>
            <w:shd w:val="clear" w:color="auto" w:fill="auto"/>
          </w:tcPr>
          <w:p w14:paraId="038F6C92" w14:textId="77777777" w:rsidR="00960EFC" w:rsidRPr="00304AC3" w:rsidRDefault="00960EFC" w:rsidP="003B40A2">
            <w:pPr>
              <w:pStyle w:val="Heading2"/>
              <w:numPr>
                <w:ilvl w:val="0"/>
                <w:numId w:val="0"/>
              </w:numPr>
              <w:overflowPunct w:val="0"/>
              <w:autoSpaceDE w:val="0"/>
              <w:autoSpaceDN w:val="0"/>
              <w:jc w:val="left"/>
              <w:textAlignment w:val="baseline"/>
              <w:rPr>
                <w:rFonts w:cs="Arial"/>
                <w:sz w:val="24"/>
                <w:szCs w:val="24"/>
              </w:rPr>
            </w:pPr>
            <w:r>
              <w:rPr>
                <w:rFonts w:cs="Arial"/>
                <w:sz w:val="24"/>
                <w:szCs w:val="24"/>
              </w:rPr>
              <w:t>Mobilisation</w:t>
            </w:r>
          </w:p>
        </w:tc>
        <w:tc>
          <w:tcPr>
            <w:tcW w:w="3827" w:type="dxa"/>
            <w:shd w:val="clear" w:color="auto" w:fill="auto"/>
          </w:tcPr>
          <w:p w14:paraId="3044D696" w14:textId="77777777" w:rsidR="00960EFC" w:rsidRPr="0073341A" w:rsidRDefault="00960EFC" w:rsidP="009776C5">
            <w:pPr>
              <w:numPr>
                <w:ilvl w:val="0"/>
                <w:numId w:val="47"/>
              </w:numPr>
              <w:overflowPunct/>
              <w:autoSpaceDE/>
              <w:autoSpaceDN/>
              <w:adjustRightInd/>
              <w:spacing w:after="0" w:line="240" w:lineRule="auto"/>
              <w:jc w:val="left"/>
              <w:textAlignment w:val="auto"/>
              <w:rPr>
                <w:rFonts w:cs="Arial"/>
                <w:color w:val="000000"/>
                <w:sz w:val="24"/>
              </w:rPr>
            </w:pPr>
            <w:r w:rsidRPr="00110C9A">
              <w:rPr>
                <w:rFonts w:cs="Arial"/>
                <w:color w:val="000000"/>
                <w:sz w:val="24"/>
              </w:rPr>
              <w:t xml:space="preserve">Has the </w:t>
            </w:r>
            <w:r>
              <w:rPr>
                <w:rFonts w:cs="Arial"/>
                <w:color w:val="000000"/>
                <w:sz w:val="24"/>
              </w:rPr>
              <w:t>S</w:t>
            </w:r>
            <w:r w:rsidRPr="00110C9A">
              <w:rPr>
                <w:rFonts w:cs="Arial"/>
                <w:color w:val="000000"/>
                <w:sz w:val="24"/>
              </w:rPr>
              <w:t>upplier mobilised in a manner consistent with the Client team's expectations?</w:t>
            </w:r>
          </w:p>
        </w:tc>
        <w:tc>
          <w:tcPr>
            <w:tcW w:w="1653" w:type="dxa"/>
            <w:shd w:val="clear" w:color="auto" w:fill="auto"/>
          </w:tcPr>
          <w:p w14:paraId="5BE8FF26" w14:textId="77777777" w:rsidR="00960EFC" w:rsidRPr="00304AC3" w:rsidRDefault="00960EFC" w:rsidP="003B40A2">
            <w:pPr>
              <w:pStyle w:val="Heading2"/>
              <w:numPr>
                <w:ilvl w:val="0"/>
                <w:numId w:val="0"/>
              </w:numPr>
              <w:overflowPunct w:val="0"/>
              <w:autoSpaceDE w:val="0"/>
              <w:autoSpaceDN w:val="0"/>
              <w:textAlignment w:val="baseline"/>
              <w:rPr>
                <w:sz w:val="24"/>
                <w:szCs w:val="24"/>
              </w:rPr>
            </w:pPr>
            <w:r>
              <w:rPr>
                <w:sz w:val="24"/>
                <w:szCs w:val="24"/>
              </w:rPr>
              <w:t>8 to 10</w:t>
            </w:r>
          </w:p>
        </w:tc>
      </w:tr>
      <w:tr w:rsidR="00960EFC" w:rsidRPr="00304AC3" w14:paraId="266F55D7" w14:textId="77777777" w:rsidTr="003B40A2">
        <w:tc>
          <w:tcPr>
            <w:tcW w:w="1124" w:type="dxa"/>
            <w:shd w:val="clear" w:color="auto" w:fill="auto"/>
          </w:tcPr>
          <w:p w14:paraId="225DCE9B" w14:textId="77777777" w:rsidR="00960EFC" w:rsidRDefault="00960EFC" w:rsidP="003B40A2">
            <w:pPr>
              <w:pStyle w:val="Heading2"/>
              <w:numPr>
                <w:ilvl w:val="0"/>
                <w:numId w:val="0"/>
              </w:numPr>
              <w:overflowPunct w:val="0"/>
              <w:autoSpaceDE w:val="0"/>
              <w:autoSpaceDN w:val="0"/>
              <w:jc w:val="center"/>
              <w:textAlignment w:val="baseline"/>
              <w:rPr>
                <w:rFonts w:cs="Arial"/>
                <w:sz w:val="24"/>
                <w:szCs w:val="24"/>
              </w:rPr>
            </w:pPr>
            <w:r>
              <w:rPr>
                <w:rFonts w:cs="Arial"/>
                <w:sz w:val="24"/>
                <w:szCs w:val="24"/>
              </w:rPr>
              <w:t>3</w:t>
            </w:r>
          </w:p>
        </w:tc>
        <w:tc>
          <w:tcPr>
            <w:tcW w:w="1771" w:type="dxa"/>
            <w:shd w:val="clear" w:color="auto" w:fill="auto"/>
          </w:tcPr>
          <w:p w14:paraId="03CBCB5B" w14:textId="77777777" w:rsidR="00960EFC" w:rsidRDefault="00960EFC" w:rsidP="003B40A2">
            <w:pPr>
              <w:pStyle w:val="Heading2"/>
              <w:numPr>
                <w:ilvl w:val="0"/>
                <w:numId w:val="0"/>
              </w:numPr>
              <w:overflowPunct w:val="0"/>
              <w:autoSpaceDE w:val="0"/>
              <w:autoSpaceDN w:val="0"/>
              <w:textAlignment w:val="baseline"/>
              <w:rPr>
                <w:rFonts w:cs="Arial"/>
                <w:sz w:val="24"/>
                <w:szCs w:val="24"/>
              </w:rPr>
            </w:pPr>
            <w:r>
              <w:rPr>
                <w:rFonts w:cs="Arial"/>
                <w:sz w:val="24"/>
                <w:szCs w:val="24"/>
              </w:rPr>
              <w:t>Delivery</w:t>
            </w:r>
          </w:p>
        </w:tc>
        <w:tc>
          <w:tcPr>
            <w:tcW w:w="3827" w:type="dxa"/>
            <w:shd w:val="clear" w:color="auto" w:fill="auto"/>
          </w:tcPr>
          <w:p w14:paraId="3C451AA1" w14:textId="77777777" w:rsidR="00960EFC" w:rsidRPr="00110C9A" w:rsidRDefault="00960EFC" w:rsidP="009776C5">
            <w:pPr>
              <w:numPr>
                <w:ilvl w:val="0"/>
                <w:numId w:val="47"/>
              </w:numPr>
              <w:overflowPunct/>
              <w:autoSpaceDE/>
              <w:autoSpaceDN/>
              <w:adjustRightInd/>
              <w:spacing w:after="0" w:line="240" w:lineRule="auto"/>
              <w:jc w:val="left"/>
              <w:textAlignment w:val="auto"/>
              <w:rPr>
                <w:rFonts w:cs="Arial"/>
                <w:color w:val="000000"/>
                <w:sz w:val="24"/>
              </w:rPr>
            </w:pPr>
            <w:r w:rsidRPr="00110C9A">
              <w:rPr>
                <w:rFonts w:cs="Arial"/>
                <w:color w:val="000000"/>
                <w:sz w:val="24"/>
              </w:rPr>
              <w:t xml:space="preserve">Has the </w:t>
            </w:r>
            <w:r>
              <w:rPr>
                <w:rFonts w:cs="Arial"/>
                <w:color w:val="000000"/>
                <w:sz w:val="24"/>
              </w:rPr>
              <w:t>Supplier</w:t>
            </w:r>
            <w:r w:rsidRPr="00110C9A">
              <w:rPr>
                <w:rFonts w:cs="Arial"/>
                <w:color w:val="000000"/>
                <w:sz w:val="24"/>
              </w:rPr>
              <w:t xml:space="preserve"> suitably managed project deliverables in a timely manner? If not, has the </w:t>
            </w:r>
            <w:r>
              <w:rPr>
                <w:rFonts w:cs="Arial"/>
                <w:color w:val="000000"/>
                <w:sz w:val="24"/>
              </w:rPr>
              <w:t>Supplier</w:t>
            </w:r>
            <w:r w:rsidRPr="00110C9A">
              <w:rPr>
                <w:rFonts w:cs="Arial"/>
                <w:color w:val="000000"/>
                <w:sz w:val="24"/>
              </w:rPr>
              <w:t xml:space="preserve"> provided suitable notice of any possible delays to the programme and/or identified suitable corrective action and acted </w:t>
            </w:r>
          </w:p>
          <w:p w14:paraId="421B71A6" w14:textId="77777777" w:rsidR="00960EFC" w:rsidRDefault="00960EFC" w:rsidP="003B40A2">
            <w:pPr>
              <w:ind w:left="360"/>
              <w:rPr>
                <w:rFonts w:cs="Arial"/>
                <w:color w:val="000000"/>
                <w:sz w:val="24"/>
              </w:rPr>
            </w:pPr>
            <w:r w:rsidRPr="00110C9A">
              <w:rPr>
                <w:rFonts w:cs="Arial"/>
                <w:color w:val="000000"/>
                <w:sz w:val="24"/>
              </w:rPr>
              <w:t>accordingly?</w:t>
            </w:r>
          </w:p>
          <w:p w14:paraId="31E3BB02" w14:textId="77777777" w:rsidR="00960EFC" w:rsidRDefault="00960EFC" w:rsidP="003B40A2">
            <w:pPr>
              <w:ind w:left="360"/>
              <w:rPr>
                <w:rFonts w:cs="Arial"/>
                <w:color w:val="000000"/>
                <w:sz w:val="24"/>
              </w:rPr>
            </w:pPr>
          </w:p>
          <w:p w14:paraId="0889FD11" w14:textId="77777777" w:rsidR="00960EFC" w:rsidRDefault="00960EFC" w:rsidP="009776C5">
            <w:pPr>
              <w:numPr>
                <w:ilvl w:val="0"/>
                <w:numId w:val="45"/>
              </w:numPr>
              <w:overflowPunct/>
              <w:autoSpaceDE/>
              <w:autoSpaceDN/>
              <w:adjustRightInd/>
              <w:spacing w:after="0" w:line="240" w:lineRule="auto"/>
              <w:jc w:val="left"/>
              <w:textAlignment w:val="auto"/>
              <w:rPr>
                <w:rFonts w:cs="Arial"/>
                <w:color w:val="000000"/>
                <w:sz w:val="24"/>
              </w:rPr>
            </w:pPr>
            <w:r w:rsidRPr="00110C9A">
              <w:rPr>
                <w:rFonts w:cs="Arial"/>
                <w:color w:val="000000"/>
                <w:sz w:val="24"/>
              </w:rPr>
              <w:t xml:space="preserve">How satisfied is the Client with the delivery of the services from the </w:t>
            </w:r>
            <w:r>
              <w:rPr>
                <w:rFonts w:cs="Arial"/>
                <w:color w:val="000000"/>
                <w:sz w:val="24"/>
              </w:rPr>
              <w:t>Supplier</w:t>
            </w:r>
            <w:r w:rsidRPr="00110C9A">
              <w:rPr>
                <w:rFonts w:cs="Arial"/>
                <w:color w:val="000000"/>
                <w:sz w:val="24"/>
              </w:rPr>
              <w:t xml:space="preserve">? </w:t>
            </w:r>
          </w:p>
          <w:p w14:paraId="30BE37A3" w14:textId="77777777" w:rsidR="00960EFC" w:rsidRPr="00110C9A" w:rsidRDefault="00960EFC" w:rsidP="003B40A2">
            <w:pPr>
              <w:ind w:left="360"/>
              <w:rPr>
                <w:rFonts w:cs="Arial"/>
                <w:color w:val="000000"/>
                <w:sz w:val="24"/>
              </w:rPr>
            </w:pPr>
          </w:p>
          <w:p w14:paraId="0C69467A" w14:textId="77777777" w:rsidR="00960EFC" w:rsidRDefault="00960EFC" w:rsidP="009776C5">
            <w:pPr>
              <w:numPr>
                <w:ilvl w:val="0"/>
                <w:numId w:val="45"/>
              </w:numPr>
              <w:overflowPunct/>
              <w:autoSpaceDE/>
              <w:autoSpaceDN/>
              <w:adjustRightInd/>
              <w:spacing w:after="0" w:line="240" w:lineRule="auto"/>
              <w:jc w:val="left"/>
              <w:textAlignment w:val="auto"/>
              <w:rPr>
                <w:rFonts w:cs="Arial"/>
                <w:color w:val="000000"/>
                <w:sz w:val="24"/>
              </w:rPr>
            </w:pPr>
            <w:r w:rsidRPr="00110C9A">
              <w:rPr>
                <w:rFonts w:cs="Arial"/>
                <w:color w:val="000000"/>
                <w:sz w:val="24"/>
              </w:rPr>
              <w:t>Have all the deliverables been met in accordance with the requirements and expectations on quality?</w:t>
            </w:r>
          </w:p>
          <w:p w14:paraId="3DC17D21" w14:textId="77777777" w:rsidR="00960EFC" w:rsidRPr="00110C9A" w:rsidRDefault="00960EFC" w:rsidP="003B40A2">
            <w:pPr>
              <w:ind w:left="360"/>
              <w:rPr>
                <w:rFonts w:cs="Arial"/>
                <w:color w:val="000000"/>
                <w:sz w:val="24"/>
              </w:rPr>
            </w:pPr>
          </w:p>
          <w:p w14:paraId="42EA276A" w14:textId="77777777" w:rsidR="00960EFC" w:rsidRPr="00110C9A" w:rsidRDefault="00960EFC" w:rsidP="009776C5">
            <w:pPr>
              <w:numPr>
                <w:ilvl w:val="0"/>
                <w:numId w:val="45"/>
              </w:numPr>
              <w:overflowPunct/>
              <w:autoSpaceDE/>
              <w:autoSpaceDN/>
              <w:adjustRightInd/>
              <w:spacing w:after="0" w:line="240" w:lineRule="auto"/>
              <w:jc w:val="left"/>
              <w:textAlignment w:val="auto"/>
              <w:rPr>
                <w:rFonts w:cs="Arial"/>
                <w:sz w:val="24"/>
              </w:rPr>
            </w:pPr>
            <w:r w:rsidRPr="00110C9A">
              <w:rPr>
                <w:rFonts w:cs="Arial"/>
                <w:color w:val="000000"/>
                <w:sz w:val="24"/>
              </w:rPr>
              <w:t xml:space="preserve">Has the </w:t>
            </w:r>
            <w:r>
              <w:rPr>
                <w:rFonts w:cs="Arial"/>
                <w:color w:val="000000"/>
                <w:sz w:val="24"/>
              </w:rPr>
              <w:t>Supplier</w:t>
            </w:r>
            <w:r w:rsidRPr="00110C9A">
              <w:rPr>
                <w:rFonts w:cs="Arial"/>
                <w:color w:val="000000"/>
                <w:sz w:val="24"/>
              </w:rPr>
              <w:t xml:space="preserve"> provided sufficient assurance to their deliverables?</w:t>
            </w:r>
          </w:p>
          <w:p w14:paraId="2BF6F1D7" w14:textId="77777777" w:rsidR="00960EFC" w:rsidRPr="00110C9A" w:rsidRDefault="00960EFC" w:rsidP="003B40A2">
            <w:pPr>
              <w:rPr>
                <w:rFonts w:cs="Arial"/>
                <w:color w:val="000000"/>
                <w:sz w:val="24"/>
              </w:rPr>
            </w:pPr>
          </w:p>
          <w:p w14:paraId="3BA880E6" w14:textId="77777777" w:rsidR="00960EFC" w:rsidRDefault="00960EFC" w:rsidP="009776C5">
            <w:pPr>
              <w:numPr>
                <w:ilvl w:val="0"/>
                <w:numId w:val="47"/>
              </w:numPr>
              <w:overflowPunct/>
              <w:autoSpaceDE/>
              <w:autoSpaceDN/>
              <w:adjustRightInd/>
              <w:spacing w:after="0" w:line="240" w:lineRule="auto"/>
              <w:jc w:val="left"/>
              <w:textAlignment w:val="auto"/>
              <w:rPr>
                <w:rFonts w:cs="Arial"/>
                <w:color w:val="000000"/>
                <w:sz w:val="24"/>
              </w:rPr>
            </w:pPr>
            <w:r w:rsidRPr="00110C9A">
              <w:rPr>
                <w:rFonts w:cs="Arial"/>
                <w:color w:val="000000"/>
                <w:sz w:val="24"/>
              </w:rPr>
              <w:lastRenderedPageBreak/>
              <w:t>Is the Client satisfied that the overall programme is under control?</w:t>
            </w:r>
          </w:p>
          <w:p w14:paraId="4A65CF72" w14:textId="77777777" w:rsidR="00960EFC" w:rsidRDefault="00960EFC" w:rsidP="003B40A2">
            <w:pPr>
              <w:rPr>
                <w:rFonts w:cs="Arial"/>
                <w:color w:val="000000"/>
                <w:sz w:val="24"/>
              </w:rPr>
            </w:pPr>
          </w:p>
          <w:p w14:paraId="3ED424BA" w14:textId="77777777" w:rsidR="00960EFC" w:rsidRPr="0073341A" w:rsidRDefault="00960EFC" w:rsidP="003B40A2">
            <w:pPr>
              <w:rPr>
                <w:rFonts w:cs="Arial"/>
                <w:color w:val="000000"/>
                <w:sz w:val="24"/>
              </w:rPr>
            </w:pPr>
            <w:r w:rsidRPr="009F4743">
              <w:rPr>
                <w:sz w:val="24"/>
                <w:u w:val="single"/>
              </w:rPr>
              <w:t>Drafting of documents (e.g. agreements/letters, etc.)</w:t>
            </w:r>
            <w:r w:rsidRPr="0073341A">
              <w:rPr>
                <w:sz w:val="24"/>
              </w:rPr>
              <w:t xml:space="preserve"> - The Supplier shall produce an initial draft within 3 to 5 working days or as agreed with the client team, from the date of commissioning. </w:t>
            </w:r>
          </w:p>
          <w:p w14:paraId="6B91C504" w14:textId="77777777" w:rsidR="00960EFC" w:rsidRDefault="00960EFC" w:rsidP="003B40A2">
            <w:pPr>
              <w:rPr>
                <w:sz w:val="24"/>
              </w:rPr>
            </w:pPr>
          </w:p>
          <w:p w14:paraId="5240154D" w14:textId="77777777" w:rsidR="00960EFC" w:rsidRPr="0073341A" w:rsidRDefault="00960EFC" w:rsidP="003B40A2">
            <w:pPr>
              <w:rPr>
                <w:sz w:val="24"/>
              </w:rPr>
            </w:pPr>
            <w:r w:rsidRPr="00022F9C">
              <w:rPr>
                <w:sz w:val="24"/>
                <w:u w:val="single"/>
              </w:rPr>
              <w:t>Further amendments, including client comments/ redrafting</w:t>
            </w:r>
            <w:r>
              <w:rPr>
                <w:sz w:val="24"/>
              </w:rPr>
              <w:t xml:space="preserve"> - The Supplier will action amendments and comments as agreed by all parties within 3 working days from the date of being raised to Supplier.</w:t>
            </w:r>
          </w:p>
          <w:p w14:paraId="7F7E05B5" w14:textId="77777777" w:rsidR="00960EFC" w:rsidRDefault="00960EFC" w:rsidP="003B40A2">
            <w:pPr>
              <w:rPr>
                <w:sz w:val="24"/>
                <w:u w:val="single"/>
              </w:rPr>
            </w:pPr>
          </w:p>
          <w:p w14:paraId="20ADEFAF" w14:textId="77777777" w:rsidR="00960EFC" w:rsidRDefault="00960EFC" w:rsidP="003B40A2">
            <w:pPr>
              <w:pStyle w:val="Heading2"/>
              <w:numPr>
                <w:ilvl w:val="0"/>
                <w:numId w:val="0"/>
              </w:numPr>
              <w:overflowPunct w:val="0"/>
              <w:autoSpaceDE w:val="0"/>
              <w:autoSpaceDN w:val="0"/>
              <w:textAlignment w:val="baseline"/>
              <w:rPr>
                <w:rFonts w:cs="Arial"/>
                <w:sz w:val="24"/>
                <w:szCs w:val="24"/>
                <w:lang w:eastAsia="en-GB"/>
              </w:rPr>
            </w:pPr>
            <w:r w:rsidRPr="0073341A">
              <w:rPr>
                <w:sz w:val="24"/>
                <w:szCs w:val="24"/>
                <w:u w:val="single"/>
              </w:rPr>
              <w:t>Reviewing contracts and clearing short submissions</w:t>
            </w:r>
            <w:r>
              <w:rPr>
                <w:sz w:val="24"/>
              </w:rPr>
              <w:t xml:space="preserve"> - </w:t>
            </w:r>
            <w:r>
              <w:rPr>
                <w:sz w:val="24"/>
                <w:szCs w:val="24"/>
              </w:rPr>
              <w:t>The Supplier will review and provide clearance on ad-hoc governance-related documents within 2 days of commissioning, su</w:t>
            </w:r>
            <w:r>
              <w:rPr>
                <w:sz w:val="24"/>
              </w:rPr>
              <w:t>bject to any queries resolved</w:t>
            </w:r>
          </w:p>
        </w:tc>
        <w:tc>
          <w:tcPr>
            <w:tcW w:w="1653" w:type="dxa"/>
            <w:shd w:val="clear" w:color="auto" w:fill="auto"/>
          </w:tcPr>
          <w:p w14:paraId="4BD0DB06" w14:textId="77777777" w:rsidR="00960EFC" w:rsidRDefault="00960EFC" w:rsidP="003B40A2">
            <w:pPr>
              <w:pStyle w:val="Heading2"/>
              <w:numPr>
                <w:ilvl w:val="0"/>
                <w:numId w:val="0"/>
              </w:numPr>
              <w:overflowPunct w:val="0"/>
              <w:autoSpaceDE w:val="0"/>
              <w:autoSpaceDN w:val="0"/>
              <w:textAlignment w:val="baseline"/>
              <w:rPr>
                <w:sz w:val="24"/>
                <w:szCs w:val="24"/>
              </w:rPr>
            </w:pPr>
            <w:r>
              <w:rPr>
                <w:sz w:val="24"/>
                <w:szCs w:val="24"/>
              </w:rPr>
              <w:lastRenderedPageBreak/>
              <w:t>8 to 10</w:t>
            </w:r>
          </w:p>
        </w:tc>
      </w:tr>
      <w:tr w:rsidR="00960EFC" w:rsidRPr="00304AC3" w14:paraId="152587AF" w14:textId="77777777" w:rsidTr="003B40A2">
        <w:tc>
          <w:tcPr>
            <w:tcW w:w="1124" w:type="dxa"/>
            <w:shd w:val="clear" w:color="auto" w:fill="auto"/>
          </w:tcPr>
          <w:p w14:paraId="183CD8B9" w14:textId="77777777" w:rsidR="00960EFC" w:rsidRPr="00304AC3" w:rsidRDefault="00960EFC" w:rsidP="003B40A2">
            <w:pPr>
              <w:pStyle w:val="Heading2"/>
              <w:numPr>
                <w:ilvl w:val="0"/>
                <w:numId w:val="0"/>
              </w:numPr>
              <w:overflowPunct w:val="0"/>
              <w:autoSpaceDE w:val="0"/>
              <w:autoSpaceDN w:val="0"/>
              <w:jc w:val="center"/>
              <w:textAlignment w:val="baseline"/>
              <w:rPr>
                <w:rFonts w:cs="Arial"/>
                <w:sz w:val="24"/>
                <w:szCs w:val="24"/>
              </w:rPr>
            </w:pPr>
            <w:r>
              <w:rPr>
                <w:rFonts w:cs="Arial"/>
                <w:sz w:val="24"/>
                <w:szCs w:val="24"/>
              </w:rPr>
              <w:t>4</w:t>
            </w:r>
          </w:p>
        </w:tc>
        <w:tc>
          <w:tcPr>
            <w:tcW w:w="1771" w:type="dxa"/>
            <w:shd w:val="clear" w:color="auto" w:fill="auto"/>
          </w:tcPr>
          <w:p w14:paraId="7152ECD9" w14:textId="77777777" w:rsidR="00960EFC" w:rsidRPr="00304AC3" w:rsidRDefault="00960EFC" w:rsidP="003B40A2">
            <w:pPr>
              <w:pStyle w:val="Heading2"/>
              <w:numPr>
                <w:ilvl w:val="0"/>
                <w:numId w:val="0"/>
              </w:numPr>
              <w:overflowPunct w:val="0"/>
              <w:autoSpaceDE w:val="0"/>
              <w:autoSpaceDN w:val="0"/>
              <w:textAlignment w:val="baseline"/>
              <w:rPr>
                <w:rFonts w:cs="Arial"/>
                <w:sz w:val="24"/>
                <w:szCs w:val="24"/>
              </w:rPr>
            </w:pPr>
            <w:r>
              <w:rPr>
                <w:rFonts w:cs="Arial"/>
                <w:sz w:val="24"/>
                <w:szCs w:val="24"/>
              </w:rPr>
              <w:t xml:space="preserve">Management of Risks </w:t>
            </w:r>
            <w:r w:rsidRPr="00304AC3">
              <w:rPr>
                <w:rFonts w:cs="Arial"/>
                <w:sz w:val="24"/>
                <w:szCs w:val="24"/>
              </w:rPr>
              <w:t xml:space="preserve"> </w:t>
            </w:r>
          </w:p>
        </w:tc>
        <w:tc>
          <w:tcPr>
            <w:tcW w:w="3827" w:type="dxa"/>
            <w:shd w:val="clear" w:color="auto" w:fill="auto"/>
          </w:tcPr>
          <w:p w14:paraId="15553127" w14:textId="77777777" w:rsidR="00960EFC" w:rsidRPr="00304AC3" w:rsidRDefault="00960EFC" w:rsidP="009776C5">
            <w:pPr>
              <w:pStyle w:val="Heading2"/>
              <w:numPr>
                <w:ilvl w:val="0"/>
                <w:numId w:val="47"/>
              </w:numPr>
              <w:overflowPunct w:val="0"/>
              <w:autoSpaceDE w:val="0"/>
              <w:autoSpaceDN w:val="0"/>
              <w:textAlignment w:val="baseline"/>
              <w:rPr>
                <w:rFonts w:cs="Arial"/>
                <w:b/>
                <w:bCs/>
                <w:sz w:val="24"/>
                <w:szCs w:val="24"/>
                <w:lang w:eastAsia="en-GB"/>
              </w:rPr>
            </w:pPr>
            <w:r>
              <w:rPr>
                <w:rFonts w:cs="Arial"/>
                <w:sz w:val="24"/>
                <w:szCs w:val="24"/>
                <w:lang w:eastAsia="en-GB"/>
              </w:rPr>
              <w:t xml:space="preserve">Is the supplier </w:t>
            </w:r>
            <w:r w:rsidRPr="00304AC3">
              <w:rPr>
                <w:rFonts w:cs="Arial"/>
                <w:sz w:val="24"/>
                <w:szCs w:val="24"/>
                <w:lang w:eastAsia="en-GB"/>
              </w:rPr>
              <w:t xml:space="preserve">proactive in identifying and </w:t>
            </w:r>
            <w:r w:rsidRPr="00304AC3">
              <w:rPr>
                <w:rFonts w:cs="Arial"/>
                <w:b/>
                <w:bCs/>
                <w:sz w:val="24"/>
                <w:szCs w:val="24"/>
                <w:lang w:eastAsia="en-GB"/>
              </w:rPr>
              <w:t>managing risks</w:t>
            </w:r>
            <w:r>
              <w:rPr>
                <w:rFonts w:cs="Arial"/>
                <w:b/>
                <w:bCs/>
                <w:sz w:val="24"/>
                <w:szCs w:val="24"/>
                <w:lang w:eastAsia="en-GB"/>
              </w:rPr>
              <w:t>?</w:t>
            </w:r>
          </w:p>
          <w:p w14:paraId="004B6370" w14:textId="77777777" w:rsidR="00960EFC" w:rsidRPr="00304AC3" w:rsidRDefault="00960EFC" w:rsidP="003B40A2">
            <w:pPr>
              <w:pStyle w:val="Heading2"/>
              <w:numPr>
                <w:ilvl w:val="0"/>
                <w:numId w:val="0"/>
              </w:numPr>
              <w:overflowPunct w:val="0"/>
              <w:autoSpaceDE w:val="0"/>
              <w:autoSpaceDN w:val="0"/>
              <w:textAlignment w:val="baseline"/>
              <w:rPr>
                <w:rFonts w:cs="Arial"/>
                <w:sz w:val="24"/>
                <w:szCs w:val="24"/>
                <w:lang w:eastAsia="en-GB"/>
              </w:rPr>
            </w:pPr>
            <w:r>
              <w:rPr>
                <w:rFonts w:cs="Arial"/>
                <w:sz w:val="24"/>
                <w:szCs w:val="24"/>
                <w:lang w:eastAsia="en-GB"/>
              </w:rPr>
              <w:t>The S</w:t>
            </w:r>
            <w:r w:rsidRPr="00304AC3">
              <w:rPr>
                <w:rFonts w:cs="Arial"/>
                <w:sz w:val="24"/>
                <w:szCs w:val="24"/>
                <w:lang w:eastAsia="en-GB"/>
              </w:rPr>
              <w:t xml:space="preserve">upplier is proactive in identifying </w:t>
            </w:r>
            <w:r>
              <w:rPr>
                <w:rFonts w:cs="Arial"/>
                <w:sz w:val="24"/>
                <w:szCs w:val="24"/>
                <w:lang w:eastAsia="en-GB"/>
              </w:rPr>
              <w:t xml:space="preserve">and allocating risk ownership, </w:t>
            </w:r>
            <w:r w:rsidRPr="00304AC3">
              <w:rPr>
                <w:rFonts w:cs="Arial"/>
                <w:sz w:val="24"/>
                <w:szCs w:val="24"/>
                <w:lang w:eastAsia="en-GB"/>
              </w:rPr>
              <w:t xml:space="preserve">supports </w:t>
            </w:r>
            <w:r>
              <w:rPr>
                <w:rFonts w:cs="Arial"/>
                <w:sz w:val="24"/>
                <w:szCs w:val="24"/>
                <w:lang w:eastAsia="en-GB"/>
              </w:rPr>
              <w:t>the client team</w:t>
            </w:r>
            <w:r w:rsidRPr="00304AC3">
              <w:rPr>
                <w:rFonts w:cs="Arial"/>
                <w:sz w:val="24"/>
                <w:szCs w:val="24"/>
                <w:lang w:eastAsia="en-GB"/>
              </w:rPr>
              <w:t xml:space="preserve"> in assigning a</w:t>
            </w:r>
            <w:r>
              <w:rPr>
                <w:rFonts w:cs="Arial"/>
                <w:sz w:val="24"/>
                <w:szCs w:val="24"/>
                <w:lang w:eastAsia="en-GB"/>
              </w:rPr>
              <w:t xml:space="preserve">nd managing risks, is </w:t>
            </w:r>
            <w:r w:rsidRPr="00304AC3">
              <w:rPr>
                <w:rFonts w:cs="Arial"/>
                <w:sz w:val="24"/>
                <w:szCs w:val="24"/>
                <w:lang w:eastAsia="en-GB"/>
              </w:rPr>
              <w:t xml:space="preserve">proactive in assessing impact of risks in the course of </w:t>
            </w:r>
            <w:r w:rsidRPr="00304AC3">
              <w:rPr>
                <w:rFonts w:cs="Arial"/>
                <w:sz w:val="24"/>
                <w:szCs w:val="24"/>
                <w:lang w:eastAsia="en-GB"/>
              </w:rPr>
              <w:lastRenderedPageBreak/>
              <w:t>performing the contract and raising issues as appropriate</w:t>
            </w:r>
            <w:r w:rsidRPr="00304AC3">
              <w:rPr>
                <w:rFonts w:cs="Arial"/>
                <w:b/>
                <w:bCs/>
                <w:sz w:val="24"/>
                <w:szCs w:val="24"/>
                <w:lang w:eastAsia="en-GB"/>
              </w:rPr>
              <w:t>.</w:t>
            </w:r>
          </w:p>
        </w:tc>
        <w:tc>
          <w:tcPr>
            <w:tcW w:w="1653" w:type="dxa"/>
            <w:shd w:val="clear" w:color="auto" w:fill="auto"/>
          </w:tcPr>
          <w:p w14:paraId="673270FD" w14:textId="77777777" w:rsidR="00960EFC" w:rsidRPr="00304AC3" w:rsidRDefault="00960EFC" w:rsidP="003B40A2">
            <w:pPr>
              <w:pStyle w:val="Heading2"/>
              <w:numPr>
                <w:ilvl w:val="0"/>
                <w:numId w:val="0"/>
              </w:numPr>
              <w:overflowPunct w:val="0"/>
              <w:autoSpaceDE w:val="0"/>
              <w:autoSpaceDN w:val="0"/>
              <w:textAlignment w:val="baseline"/>
              <w:rPr>
                <w:sz w:val="24"/>
                <w:szCs w:val="24"/>
              </w:rPr>
            </w:pPr>
            <w:r>
              <w:rPr>
                <w:sz w:val="24"/>
                <w:szCs w:val="24"/>
              </w:rPr>
              <w:lastRenderedPageBreak/>
              <w:t>8 to 10</w:t>
            </w:r>
          </w:p>
        </w:tc>
      </w:tr>
      <w:tr w:rsidR="00960EFC" w:rsidRPr="00304AC3" w14:paraId="7D892D1D" w14:textId="77777777" w:rsidTr="003B40A2">
        <w:tc>
          <w:tcPr>
            <w:tcW w:w="1124" w:type="dxa"/>
            <w:shd w:val="clear" w:color="auto" w:fill="auto"/>
          </w:tcPr>
          <w:p w14:paraId="5BD30A68" w14:textId="77777777" w:rsidR="00960EFC" w:rsidRPr="00304AC3" w:rsidRDefault="00960EFC" w:rsidP="003B40A2">
            <w:pPr>
              <w:pStyle w:val="Heading2"/>
              <w:numPr>
                <w:ilvl w:val="0"/>
                <w:numId w:val="0"/>
              </w:numPr>
              <w:overflowPunct w:val="0"/>
              <w:autoSpaceDE w:val="0"/>
              <w:autoSpaceDN w:val="0"/>
              <w:jc w:val="center"/>
              <w:textAlignment w:val="baseline"/>
              <w:rPr>
                <w:rFonts w:cs="Arial"/>
                <w:sz w:val="24"/>
                <w:szCs w:val="24"/>
              </w:rPr>
            </w:pPr>
            <w:r>
              <w:rPr>
                <w:rFonts w:cs="Arial"/>
                <w:sz w:val="24"/>
                <w:szCs w:val="24"/>
              </w:rPr>
              <w:t>5</w:t>
            </w:r>
          </w:p>
        </w:tc>
        <w:tc>
          <w:tcPr>
            <w:tcW w:w="1771" w:type="dxa"/>
            <w:shd w:val="clear" w:color="auto" w:fill="auto"/>
          </w:tcPr>
          <w:p w14:paraId="4A431CB6" w14:textId="77777777" w:rsidR="00960EFC" w:rsidRPr="00304AC3" w:rsidRDefault="00960EFC" w:rsidP="003B40A2">
            <w:pPr>
              <w:pStyle w:val="Heading2"/>
              <w:numPr>
                <w:ilvl w:val="0"/>
                <w:numId w:val="0"/>
              </w:numPr>
              <w:overflowPunct w:val="0"/>
              <w:autoSpaceDE w:val="0"/>
              <w:autoSpaceDN w:val="0"/>
              <w:textAlignment w:val="baseline"/>
              <w:rPr>
                <w:rFonts w:cs="Arial"/>
                <w:sz w:val="24"/>
                <w:szCs w:val="24"/>
              </w:rPr>
            </w:pPr>
            <w:r w:rsidRPr="00304AC3">
              <w:rPr>
                <w:rFonts w:cs="Arial"/>
                <w:sz w:val="24"/>
                <w:szCs w:val="24"/>
              </w:rPr>
              <w:t xml:space="preserve">Quality of Service </w:t>
            </w:r>
            <w:r>
              <w:rPr>
                <w:rFonts w:cs="Arial"/>
                <w:sz w:val="24"/>
                <w:szCs w:val="24"/>
              </w:rPr>
              <w:t>and timescales</w:t>
            </w:r>
          </w:p>
        </w:tc>
        <w:tc>
          <w:tcPr>
            <w:tcW w:w="3827" w:type="dxa"/>
            <w:shd w:val="clear" w:color="auto" w:fill="auto"/>
          </w:tcPr>
          <w:p w14:paraId="0BB13F4C" w14:textId="77777777" w:rsidR="00960EFC" w:rsidRPr="00304AC3" w:rsidRDefault="00960EFC" w:rsidP="009776C5">
            <w:pPr>
              <w:pStyle w:val="Heading2"/>
              <w:numPr>
                <w:ilvl w:val="0"/>
                <w:numId w:val="47"/>
              </w:numPr>
              <w:overflowPunct w:val="0"/>
              <w:autoSpaceDE w:val="0"/>
              <w:autoSpaceDN w:val="0"/>
              <w:textAlignment w:val="baseline"/>
              <w:rPr>
                <w:rFonts w:cs="Arial"/>
                <w:sz w:val="24"/>
                <w:szCs w:val="24"/>
              </w:rPr>
            </w:pPr>
            <w:r>
              <w:rPr>
                <w:rFonts w:cs="Arial"/>
                <w:sz w:val="24"/>
                <w:szCs w:val="24"/>
              </w:rPr>
              <w:t>Has the Supplier provided</w:t>
            </w:r>
            <w:r w:rsidRPr="00304AC3">
              <w:rPr>
                <w:rFonts w:cs="Arial"/>
                <w:sz w:val="24"/>
                <w:szCs w:val="24"/>
              </w:rPr>
              <w:t xml:space="preserve"> </w:t>
            </w:r>
            <w:r w:rsidRPr="00304AC3">
              <w:rPr>
                <w:rFonts w:cs="Arial"/>
                <w:b/>
                <w:sz w:val="24"/>
                <w:szCs w:val="24"/>
              </w:rPr>
              <w:t>good advice within timescale</w:t>
            </w:r>
            <w:r>
              <w:rPr>
                <w:rFonts w:cs="Arial"/>
                <w:sz w:val="24"/>
                <w:szCs w:val="24"/>
              </w:rPr>
              <w:t xml:space="preserve"> which</w:t>
            </w:r>
            <w:r w:rsidRPr="00304AC3">
              <w:rPr>
                <w:rFonts w:cs="Arial"/>
                <w:sz w:val="24"/>
                <w:szCs w:val="24"/>
              </w:rPr>
              <w:t xml:space="preserve"> </w:t>
            </w:r>
            <w:r w:rsidRPr="00304AC3">
              <w:rPr>
                <w:rFonts w:cs="Arial"/>
                <w:b/>
                <w:sz w:val="24"/>
                <w:szCs w:val="24"/>
              </w:rPr>
              <w:t>covers all issues</w:t>
            </w:r>
            <w:r>
              <w:rPr>
                <w:rFonts w:cs="Arial"/>
                <w:sz w:val="24"/>
                <w:szCs w:val="24"/>
              </w:rPr>
              <w:t xml:space="preserve"> requested appropriately?</w:t>
            </w:r>
          </w:p>
          <w:p w14:paraId="29D5FD89" w14:textId="77777777" w:rsidR="00960EFC" w:rsidRPr="00304AC3" w:rsidRDefault="00960EFC" w:rsidP="003B40A2">
            <w:pPr>
              <w:pStyle w:val="Heading2"/>
              <w:numPr>
                <w:ilvl w:val="0"/>
                <w:numId w:val="0"/>
              </w:numPr>
              <w:overflowPunct w:val="0"/>
              <w:autoSpaceDE w:val="0"/>
              <w:autoSpaceDN w:val="0"/>
              <w:textAlignment w:val="baseline"/>
              <w:rPr>
                <w:rFonts w:cs="Arial"/>
                <w:sz w:val="24"/>
                <w:szCs w:val="24"/>
                <w:lang w:eastAsia="en-GB"/>
              </w:rPr>
            </w:pPr>
            <w:r>
              <w:rPr>
                <w:rFonts w:cs="Arial"/>
                <w:sz w:val="24"/>
                <w:szCs w:val="24"/>
                <w:lang w:eastAsia="en-GB"/>
              </w:rPr>
              <w:t>The advice provided is</w:t>
            </w:r>
            <w:r w:rsidRPr="00304AC3">
              <w:rPr>
                <w:rFonts w:cs="Arial"/>
                <w:sz w:val="24"/>
                <w:szCs w:val="24"/>
                <w:lang w:eastAsia="en-GB"/>
              </w:rPr>
              <w:t xml:space="preserve"> technically sound and clearly expressed – </w:t>
            </w:r>
            <w:r>
              <w:rPr>
                <w:rFonts w:cs="Arial"/>
                <w:sz w:val="24"/>
                <w:szCs w:val="24"/>
                <w:lang w:eastAsia="en-GB"/>
              </w:rPr>
              <w:t>t</w:t>
            </w:r>
            <w:r w:rsidRPr="00304AC3">
              <w:rPr>
                <w:rFonts w:cs="Arial"/>
                <w:sz w:val="24"/>
                <w:szCs w:val="24"/>
                <w:lang w:eastAsia="en-GB"/>
              </w:rPr>
              <w:t xml:space="preserve">he </w:t>
            </w:r>
            <w:r>
              <w:rPr>
                <w:rFonts w:cs="Arial"/>
                <w:sz w:val="24"/>
                <w:szCs w:val="24"/>
                <w:lang w:eastAsia="en-GB"/>
              </w:rPr>
              <w:t>appointed S</w:t>
            </w:r>
            <w:r w:rsidRPr="00304AC3">
              <w:rPr>
                <w:rFonts w:cs="Arial"/>
                <w:sz w:val="24"/>
                <w:szCs w:val="24"/>
                <w:lang w:eastAsia="en-GB"/>
              </w:rPr>
              <w:t xml:space="preserve">upplier adheres to </w:t>
            </w:r>
            <w:r>
              <w:rPr>
                <w:rFonts w:cs="Arial"/>
                <w:sz w:val="24"/>
                <w:szCs w:val="24"/>
                <w:lang w:eastAsia="en-GB"/>
              </w:rPr>
              <w:t xml:space="preserve">the agreed </w:t>
            </w:r>
            <w:r w:rsidRPr="00304AC3">
              <w:rPr>
                <w:rFonts w:cs="Arial"/>
                <w:sz w:val="24"/>
                <w:szCs w:val="24"/>
                <w:lang w:eastAsia="en-GB"/>
              </w:rPr>
              <w:t>timelines and shows right focus and strikes appropriate balance between covering issues thoroughly and providing unnecessary detail.</w:t>
            </w:r>
          </w:p>
        </w:tc>
        <w:tc>
          <w:tcPr>
            <w:tcW w:w="1653" w:type="dxa"/>
            <w:shd w:val="clear" w:color="auto" w:fill="auto"/>
          </w:tcPr>
          <w:p w14:paraId="116C29B8" w14:textId="77777777" w:rsidR="00960EFC" w:rsidRPr="00304AC3" w:rsidRDefault="00960EFC" w:rsidP="003B40A2">
            <w:pPr>
              <w:pStyle w:val="Heading2"/>
              <w:numPr>
                <w:ilvl w:val="0"/>
                <w:numId w:val="0"/>
              </w:numPr>
              <w:overflowPunct w:val="0"/>
              <w:autoSpaceDE w:val="0"/>
              <w:autoSpaceDN w:val="0"/>
              <w:textAlignment w:val="baseline"/>
              <w:rPr>
                <w:sz w:val="24"/>
                <w:szCs w:val="24"/>
              </w:rPr>
            </w:pPr>
            <w:r>
              <w:rPr>
                <w:sz w:val="24"/>
                <w:szCs w:val="24"/>
              </w:rPr>
              <w:t>8 to 10</w:t>
            </w:r>
          </w:p>
        </w:tc>
      </w:tr>
      <w:tr w:rsidR="00960EFC" w:rsidRPr="00304AC3" w14:paraId="6519EDD1" w14:textId="77777777" w:rsidTr="003B40A2">
        <w:tc>
          <w:tcPr>
            <w:tcW w:w="1124" w:type="dxa"/>
            <w:shd w:val="clear" w:color="auto" w:fill="auto"/>
          </w:tcPr>
          <w:p w14:paraId="1294B75C" w14:textId="77777777" w:rsidR="00960EFC" w:rsidRPr="00304AC3" w:rsidRDefault="00960EFC" w:rsidP="003B40A2">
            <w:pPr>
              <w:pStyle w:val="Heading2"/>
              <w:numPr>
                <w:ilvl w:val="0"/>
                <w:numId w:val="0"/>
              </w:numPr>
              <w:overflowPunct w:val="0"/>
              <w:autoSpaceDE w:val="0"/>
              <w:autoSpaceDN w:val="0"/>
              <w:jc w:val="center"/>
              <w:textAlignment w:val="baseline"/>
              <w:rPr>
                <w:rFonts w:cs="Arial"/>
                <w:sz w:val="24"/>
                <w:szCs w:val="24"/>
              </w:rPr>
            </w:pPr>
            <w:r>
              <w:rPr>
                <w:rFonts w:cs="Arial"/>
                <w:sz w:val="24"/>
                <w:szCs w:val="24"/>
              </w:rPr>
              <w:t>6</w:t>
            </w:r>
          </w:p>
        </w:tc>
        <w:tc>
          <w:tcPr>
            <w:tcW w:w="1771" w:type="dxa"/>
            <w:shd w:val="clear" w:color="auto" w:fill="auto"/>
          </w:tcPr>
          <w:p w14:paraId="6E4B07C8" w14:textId="77777777" w:rsidR="00960EFC" w:rsidRPr="00304AC3" w:rsidRDefault="00960EFC" w:rsidP="003B40A2">
            <w:pPr>
              <w:pStyle w:val="Heading2"/>
              <w:numPr>
                <w:ilvl w:val="0"/>
                <w:numId w:val="0"/>
              </w:numPr>
              <w:overflowPunct w:val="0"/>
              <w:autoSpaceDE w:val="0"/>
              <w:autoSpaceDN w:val="0"/>
              <w:textAlignment w:val="baseline"/>
              <w:rPr>
                <w:rFonts w:cs="Arial"/>
                <w:sz w:val="24"/>
                <w:szCs w:val="24"/>
              </w:rPr>
            </w:pPr>
            <w:r>
              <w:rPr>
                <w:rFonts w:cs="Arial"/>
                <w:sz w:val="24"/>
                <w:szCs w:val="24"/>
              </w:rPr>
              <w:t xml:space="preserve">Knowledge Transfer </w:t>
            </w:r>
          </w:p>
        </w:tc>
        <w:tc>
          <w:tcPr>
            <w:tcW w:w="3827" w:type="dxa"/>
            <w:shd w:val="clear" w:color="auto" w:fill="auto"/>
          </w:tcPr>
          <w:p w14:paraId="4F7668CF" w14:textId="77777777" w:rsidR="00960EFC" w:rsidRPr="00304AC3" w:rsidRDefault="00960EFC" w:rsidP="003B40A2">
            <w:pPr>
              <w:pStyle w:val="Heading2"/>
              <w:numPr>
                <w:ilvl w:val="0"/>
                <w:numId w:val="0"/>
              </w:numPr>
              <w:overflowPunct w:val="0"/>
              <w:autoSpaceDE w:val="0"/>
              <w:autoSpaceDN w:val="0"/>
              <w:textAlignment w:val="baseline"/>
              <w:rPr>
                <w:rFonts w:cs="Arial"/>
                <w:sz w:val="24"/>
                <w:szCs w:val="24"/>
              </w:rPr>
            </w:pPr>
            <w:r w:rsidRPr="00110C9A">
              <w:rPr>
                <w:rFonts w:cs="Arial"/>
                <w:sz w:val="24"/>
                <w:szCs w:val="24"/>
              </w:rPr>
              <w:t>It is expe</w:t>
            </w:r>
            <w:r>
              <w:rPr>
                <w:rFonts w:cs="Arial"/>
                <w:sz w:val="24"/>
                <w:szCs w:val="24"/>
              </w:rPr>
              <w:t>cted that the Supplier</w:t>
            </w:r>
            <w:r w:rsidRPr="00110C9A">
              <w:rPr>
                <w:rFonts w:cs="Arial"/>
                <w:sz w:val="24"/>
                <w:szCs w:val="24"/>
              </w:rPr>
              <w:t xml:space="preserve"> will attend knowledge sharing meetings with the </w:t>
            </w:r>
            <w:r>
              <w:rPr>
                <w:rFonts w:cs="Arial"/>
                <w:sz w:val="24"/>
                <w:szCs w:val="24"/>
              </w:rPr>
              <w:t>DfT team and its internal legal advisers</w:t>
            </w:r>
            <w:r w:rsidRPr="00110C9A">
              <w:rPr>
                <w:rFonts w:cs="Arial"/>
                <w:sz w:val="24"/>
                <w:szCs w:val="24"/>
              </w:rPr>
              <w:t xml:space="preserve"> to share their findings and best practices which may be useful to the DfT. Meetings will be agreed and arranged with the programme lead </w:t>
            </w:r>
            <w:r>
              <w:rPr>
                <w:rFonts w:cs="Arial"/>
                <w:sz w:val="24"/>
                <w:szCs w:val="24"/>
              </w:rPr>
              <w:t>on a monthly, quarterly</w:t>
            </w:r>
            <w:r w:rsidRPr="00110C9A">
              <w:rPr>
                <w:rFonts w:cs="Arial"/>
                <w:sz w:val="24"/>
                <w:szCs w:val="24"/>
              </w:rPr>
              <w:t xml:space="preserve"> or as and when required.</w:t>
            </w:r>
          </w:p>
        </w:tc>
        <w:tc>
          <w:tcPr>
            <w:tcW w:w="1653" w:type="dxa"/>
            <w:shd w:val="clear" w:color="auto" w:fill="auto"/>
          </w:tcPr>
          <w:p w14:paraId="0C9FAF6F" w14:textId="77777777" w:rsidR="00960EFC" w:rsidRPr="00304AC3" w:rsidRDefault="00960EFC" w:rsidP="003B40A2">
            <w:pPr>
              <w:pStyle w:val="Heading2"/>
              <w:numPr>
                <w:ilvl w:val="0"/>
                <w:numId w:val="0"/>
              </w:numPr>
              <w:overflowPunct w:val="0"/>
              <w:autoSpaceDE w:val="0"/>
              <w:autoSpaceDN w:val="0"/>
              <w:textAlignment w:val="baseline"/>
              <w:rPr>
                <w:sz w:val="24"/>
                <w:szCs w:val="24"/>
              </w:rPr>
            </w:pPr>
            <w:r>
              <w:rPr>
                <w:sz w:val="24"/>
                <w:szCs w:val="24"/>
              </w:rPr>
              <w:t>8 to 10</w:t>
            </w:r>
          </w:p>
        </w:tc>
      </w:tr>
      <w:tr w:rsidR="00960EFC" w:rsidRPr="00304AC3" w14:paraId="38688986" w14:textId="77777777" w:rsidTr="003B40A2">
        <w:tc>
          <w:tcPr>
            <w:tcW w:w="1124" w:type="dxa"/>
            <w:shd w:val="clear" w:color="auto" w:fill="auto"/>
          </w:tcPr>
          <w:p w14:paraId="2EC5697B" w14:textId="77777777" w:rsidR="00960EFC" w:rsidRPr="00304AC3" w:rsidRDefault="00960EFC" w:rsidP="003B40A2">
            <w:pPr>
              <w:pStyle w:val="Heading2"/>
              <w:numPr>
                <w:ilvl w:val="0"/>
                <w:numId w:val="0"/>
              </w:numPr>
              <w:overflowPunct w:val="0"/>
              <w:autoSpaceDE w:val="0"/>
              <w:autoSpaceDN w:val="0"/>
              <w:jc w:val="center"/>
              <w:textAlignment w:val="baseline"/>
              <w:rPr>
                <w:rFonts w:cs="Arial"/>
                <w:sz w:val="24"/>
                <w:szCs w:val="24"/>
              </w:rPr>
            </w:pPr>
            <w:r>
              <w:rPr>
                <w:rFonts w:cs="Arial"/>
                <w:sz w:val="24"/>
                <w:szCs w:val="24"/>
              </w:rPr>
              <w:t>7</w:t>
            </w:r>
          </w:p>
        </w:tc>
        <w:tc>
          <w:tcPr>
            <w:tcW w:w="1771" w:type="dxa"/>
            <w:shd w:val="clear" w:color="auto" w:fill="auto"/>
          </w:tcPr>
          <w:p w14:paraId="666C6581" w14:textId="77777777" w:rsidR="00960EFC" w:rsidRPr="00304AC3" w:rsidRDefault="00960EFC" w:rsidP="003B40A2">
            <w:pPr>
              <w:pStyle w:val="Heading2"/>
              <w:numPr>
                <w:ilvl w:val="0"/>
                <w:numId w:val="0"/>
              </w:numPr>
              <w:overflowPunct w:val="0"/>
              <w:autoSpaceDE w:val="0"/>
              <w:autoSpaceDN w:val="0"/>
              <w:textAlignment w:val="baseline"/>
              <w:rPr>
                <w:rFonts w:cs="Arial"/>
                <w:sz w:val="24"/>
                <w:szCs w:val="24"/>
              </w:rPr>
            </w:pPr>
            <w:r w:rsidRPr="00304AC3">
              <w:rPr>
                <w:rFonts w:cs="Arial"/>
                <w:sz w:val="24"/>
                <w:szCs w:val="24"/>
              </w:rPr>
              <w:t>Exit Strategy</w:t>
            </w:r>
          </w:p>
        </w:tc>
        <w:tc>
          <w:tcPr>
            <w:tcW w:w="3827" w:type="dxa"/>
            <w:shd w:val="clear" w:color="auto" w:fill="auto"/>
          </w:tcPr>
          <w:p w14:paraId="677EED30" w14:textId="77777777" w:rsidR="00960EFC" w:rsidRPr="00304AC3" w:rsidRDefault="00960EFC" w:rsidP="003B40A2">
            <w:pPr>
              <w:pStyle w:val="Heading2"/>
              <w:numPr>
                <w:ilvl w:val="0"/>
                <w:numId w:val="0"/>
              </w:numPr>
              <w:overflowPunct w:val="0"/>
              <w:autoSpaceDE w:val="0"/>
              <w:autoSpaceDN w:val="0"/>
              <w:textAlignment w:val="baseline"/>
              <w:rPr>
                <w:rFonts w:cs="Arial"/>
                <w:sz w:val="24"/>
                <w:szCs w:val="24"/>
              </w:rPr>
            </w:pPr>
            <w:r w:rsidRPr="00304AC3">
              <w:rPr>
                <w:rFonts w:cs="Arial"/>
                <w:sz w:val="24"/>
                <w:szCs w:val="24"/>
                <w:lang w:eastAsia="en-GB"/>
              </w:rPr>
              <w:t xml:space="preserve">It is expected that the </w:t>
            </w:r>
            <w:r>
              <w:rPr>
                <w:rFonts w:cs="Arial"/>
                <w:sz w:val="24"/>
                <w:szCs w:val="24"/>
                <w:lang w:eastAsia="en-GB"/>
              </w:rPr>
              <w:t>S</w:t>
            </w:r>
            <w:r w:rsidRPr="00304AC3">
              <w:rPr>
                <w:rFonts w:cs="Arial"/>
                <w:sz w:val="24"/>
                <w:szCs w:val="24"/>
                <w:lang w:eastAsia="en-GB"/>
              </w:rPr>
              <w:t>upplier will imbed an exit strategy</w:t>
            </w:r>
            <w:r>
              <w:rPr>
                <w:rFonts w:cs="Arial"/>
                <w:sz w:val="24"/>
                <w:szCs w:val="24"/>
                <w:lang w:eastAsia="en-GB"/>
              </w:rPr>
              <w:t xml:space="preserve"> at least 3 months prior to</w:t>
            </w:r>
            <w:r w:rsidRPr="00304AC3">
              <w:rPr>
                <w:rFonts w:cs="Arial"/>
                <w:sz w:val="24"/>
                <w:szCs w:val="24"/>
                <w:lang w:eastAsia="en-GB"/>
              </w:rPr>
              <w:t xml:space="preserve"> contract close to ensure that any skills or information is</w:t>
            </w:r>
            <w:r>
              <w:rPr>
                <w:rFonts w:cs="Arial"/>
                <w:sz w:val="24"/>
                <w:szCs w:val="24"/>
                <w:lang w:eastAsia="en-GB"/>
              </w:rPr>
              <w:t xml:space="preserve"> passed onto the DfT and its internal legal team </w:t>
            </w:r>
            <w:r w:rsidRPr="00304AC3">
              <w:rPr>
                <w:rFonts w:cs="Arial"/>
                <w:sz w:val="24"/>
                <w:szCs w:val="24"/>
                <w:lang w:eastAsia="en-GB"/>
              </w:rPr>
              <w:t xml:space="preserve">for future use, therefore, enabling the project to be closed off with no outstanding dependencies. </w:t>
            </w:r>
          </w:p>
        </w:tc>
        <w:tc>
          <w:tcPr>
            <w:tcW w:w="1653" w:type="dxa"/>
            <w:shd w:val="clear" w:color="auto" w:fill="auto"/>
          </w:tcPr>
          <w:p w14:paraId="0B5E36CA" w14:textId="77777777" w:rsidR="00960EFC" w:rsidRPr="00304AC3" w:rsidRDefault="00960EFC" w:rsidP="003B40A2">
            <w:pPr>
              <w:pStyle w:val="Heading2"/>
              <w:numPr>
                <w:ilvl w:val="0"/>
                <w:numId w:val="0"/>
              </w:numPr>
              <w:overflowPunct w:val="0"/>
              <w:autoSpaceDE w:val="0"/>
              <w:autoSpaceDN w:val="0"/>
              <w:textAlignment w:val="baseline"/>
              <w:rPr>
                <w:sz w:val="24"/>
                <w:szCs w:val="24"/>
              </w:rPr>
            </w:pPr>
            <w:r>
              <w:rPr>
                <w:sz w:val="24"/>
                <w:szCs w:val="24"/>
              </w:rPr>
              <w:t>8 to 10</w:t>
            </w:r>
          </w:p>
        </w:tc>
      </w:tr>
    </w:tbl>
    <w:p w14:paraId="1D709E9E" w14:textId="77777777" w:rsidR="00960EFC" w:rsidRDefault="00960EFC" w:rsidP="00960EFC">
      <w:pPr>
        <w:pStyle w:val="Heading2"/>
        <w:numPr>
          <w:ilvl w:val="0"/>
          <w:numId w:val="0"/>
        </w:numPr>
        <w:ind w:left="720"/>
      </w:pPr>
    </w:p>
    <w:p w14:paraId="0481CB13" w14:textId="77777777" w:rsidR="00960EFC" w:rsidRPr="00241695" w:rsidRDefault="00960EFC" w:rsidP="009776C5">
      <w:pPr>
        <w:pStyle w:val="Heading2"/>
        <w:numPr>
          <w:ilvl w:val="1"/>
          <w:numId w:val="41"/>
        </w:numPr>
        <w:rPr>
          <w:sz w:val="24"/>
          <w:szCs w:val="24"/>
        </w:rPr>
      </w:pPr>
      <w:bookmarkStart w:id="38" w:name="_Toc368573040"/>
      <w:r w:rsidRPr="00241695">
        <w:rPr>
          <w:sz w:val="24"/>
          <w:szCs w:val="24"/>
        </w:rPr>
        <w:t xml:space="preserve">The quality of work will be monitored by the Authority and formally reviewed during contract review meetings. If there are any issues identified the internal DfT lead will meet with the Supplier to understand the root cause of the issue. The Supplier shall develop a Performance Improvement Plan to rectify these issues. The progress against any improvement plan implemented will then be reviewed during subsequent contract review meetings. </w:t>
      </w:r>
    </w:p>
    <w:p w14:paraId="025849CF" w14:textId="77777777" w:rsidR="00960EFC" w:rsidRPr="00241695" w:rsidRDefault="00960EFC" w:rsidP="009776C5">
      <w:pPr>
        <w:pStyle w:val="Heading2"/>
        <w:numPr>
          <w:ilvl w:val="1"/>
          <w:numId w:val="41"/>
        </w:numPr>
        <w:rPr>
          <w:sz w:val="24"/>
          <w:szCs w:val="24"/>
        </w:rPr>
      </w:pPr>
      <w:r w:rsidRPr="00241695">
        <w:rPr>
          <w:sz w:val="24"/>
          <w:szCs w:val="24"/>
        </w:rPr>
        <w:t>The Supplier is expected to assess and score their performance</w:t>
      </w:r>
      <w:r>
        <w:rPr>
          <w:sz w:val="24"/>
          <w:szCs w:val="24"/>
        </w:rPr>
        <w:t xml:space="preserve"> in agreement with the Contracting Authority</w:t>
      </w:r>
      <w:r w:rsidRPr="00241695">
        <w:rPr>
          <w:sz w:val="24"/>
          <w:szCs w:val="24"/>
        </w:rPr>
        <w:t xml:space="preserve"> on each of the areas identified. Scores and </w:t>
      </w:r>
      <w:r w:rsidRPr="00241695">
        <w:rPr>
          <w:sz w:val="24"/>
          <w:szCs w:val="24"/>
        </w:rPr>
        <w:lastRenderedPageBreak/>
        <w:t>assessment should be completed on the K</w:t>
      </w:r>
      <w:r>
        <w:rPr>
          <w:sz w:val="24"/>
          <w:szCs w:val="24"/>
        </w:rPr>
        <w:t xml:space="preserve">ey </w:t>
      </w:r>
      <w:r w:rsidRPr="00241695">
        <w:rPr>
          <w:sz w:val="24"/>
          <w:szCs w:val="24"/>
        </w:rPr>
        <w:t>P</w:t>
      </w:r>
      <w:r>
        <w:rPr>
          <w:sz w:val="24"/>
          <w:szCs w:val="24"/>
        </w:rPr>
        <w:t xml:space="preserve">erformance </w:t>
      </w:r>
      <w:r w:rsidRPr="00241695">
        <w:rPr>
          <w:sz w:val="24"/>
          <w:szCs w:val="24"/>
        </w:rPr>
        <w:t>I</w:t>
      </w:r>
      <w:r>
        <w:rPr>
          <w:sz w:val="24"/>
          <w:szCs w:val="24"/>
        </w:rPr>
        <w:t>ndicator (KPI)</w:t>
      </w:r>
      <w:r w:rsidRPr="00241695">
        <w:rPr>
          <w:sz w:val="24"/>
          <w:szCs w:val="24"/>
        </w:rPr>
        <w:t xml:space="preserve"> Score Card</w:t>
      </w:r>
      <w:r>
        <w:rPr>
          <w:sz w:val="24"/>
          <w:szCs w:val="24"/>
        </w:rPr>
        <w:t xml:space="preserve"> (the Score Card will be provided by the Authority during contract inception)</w:t>
      </w:r>
      <w:r w:rsidRPr="00241695">
        <w:rPr>
          <w:sz w:val="24"/>
          <w:szCs w:val="24"/>
        </w:rPr>
        <w:t xml:space="preserve"> and </w:t>
      </w:r>
      <w:r>
        <w:rPr>
          <w:sz w:val="24"/>
          <w:szCs w:val="24"/>
        </w:rPr>
        <w:t xml:space="preserve">an official copy will be </w:t>
      </w:r>
      <w:r w:rsidRPr="00241695">
        <w:rPr>
          <w:sz w:val="24"/>
          <w:szCs w:val="24"/>
        </w:rPr>
        <w:t xml:space="preserve">provided to the Authority </w:t>
      </w:r>
      <w:r>
        <w:rPr>
          <w:sz w:val="24"/>
          <w:szCs w:val="24"/>
        </w:rPr>
        <w:t>at</w:t>
      </w:r>
      <w:r w:rsidRPr="00241695">
        <w:rPr>
          <w:sz w:val="24"/>
          <w:szCs w:val="24"/>
        </w:rPr>
        <w:t xml:space="preserve"> each regular contract review meeting.</w:t>
      </w:r>
    </w:p>
    <w:p w14:paraId="10143CA1" w14:textId="77777777" w:rsidR="00960EFC" w:rsidRPr="00241695" w:rsidRDefault="00960EFC" w:rsidP="009776C5">
      <w:pPr>
        <w:pStyle w:val="Heading2"/>
        <w:numPr>
          <w:ilvl w:val="1"/>
          <w:numId w:val="41"/>
        </w:numPr>
        <w:rPr>
          <w:sz w:val="24"/>
          <w:szCs w:val="24"/>
        </w:rPr>
      </w:pPr>
      <w:r w:rsidRPr="00241695">
        <w:rPr>
          <w:sz w:val="24"/>
          <w:szCs w:val="24"/>
        </w:rPr>
        <w:t>If poor performance continues, following formal written warnings, early termination of the Contract will also be considered.</w:t>
      </w:r>
    </w:p>
    <w:p w14:paraId="7366A954" w14:textId="0BA37B98" w:rsidR="00960EFC" w:rsidRPr="001A45DF" w:rsidRDefault="00960EFC" w:rsidP="009776C5">
      <w:pPr>
        <w:pStyle w:val="Heading1"/>
        <w:keepNext/>
        <w:numPr>
          <w:ilvl w:val="0"/>
          <w:numId w:val="41"/>
        </w:numPr>
        <w:spacing w:after="120"/>
        <w:rPr>
          <w:sz w:val="32"/>
          <w:szCs w:val="32"/>
        </w:rPr>
      </w:pPr>
      <w:bookmarkStart w:id="39" w:name="_Toc24376032"/>
      <w:r w:rsidRPr="001A45DF">
        <w:rPr>
          <w:sz w:val="32"/>
          <w:szCs w:val="32"/>
        </w:rPr>
        <w:t>SECURITY AND CONFIDENTIALITY REQUIREMENTS</w:t>
      </w:r>
      <w:bookmarkEnd w:id="38"/>
      <w:bookmarkEnd w:id="39"/>
    </w:p>
    <w:p w14:paraId="447AFF3D" w14:textId="77777777" w:rsidR="00960EFC" w:rsidRPr="00446681" w:rsidRDefault="00960EFC" w:rsidP="009776C5">
      <w:pPr>
        <w:pStyle w:val="Heading2"/>
        <w:numPr>
          <w:ilvl w:val="1"/>
          <w:numId w:val="41"/>
        </w:numPr>
        <w:spacing w:after="120"/>
        <w:ind w:left="709" w:hanging="709"/>
        <w:rPr>
          <w:sz w:val="24"/>
          <w:szCs w:val="24"/>
        </w:rPr>
      </w:pPr>
      <w:r w:rsidRPr="00446681">
        <w:rPr>
          <w:sz w:val="24"/>
          <w:szCs w:val="24"/>
        </w:rPr>
        <w:t>The Department takes data security extremely seriously and applies agreed government security procedures to all Contracts involving the handling of data and ‘Official Sensitive’ and ‘Commercial Sensitive’ information.</w:t>
      </w:r>
    </w:p>
    <w:p w14:paraId="3D9EAD96" w14:textId="77777777" w:rsidR="00960EFC" w:rsidRDefault="00960EFC" w:rsidP="009776C5">
      <w:pPr>
        <w:pStyle w:val="Heading2"/>
        <w:numPr>
          <w:ilvl w:val="1"/>
          <w:numId w:val="41"/>
        </w:numPr>
        <w:rPr>
          <w:sz w:val="24"/>
          <w:szCs w:val="24"/>
        </w:rPr>
      </w:pPr>
      <w:r w:rsidRPr="00446681">
        <w:rPr>
          <w:sz w:val="24"/>
          <w:szCs w:val="24"/>
        </w:rPr>
        <w:t xml:space="preserve">The </w:t>
      </w:r>
      <w:r>
        <w:rPr>
          <w:sz w:val="24"/>
          <w:szCs w:val="24"/>
        </w:rPr>
        <w:t>Supplier</w:t>
      </w:r>
      <w:r w:rsidRPr="00446681">
        <w:rPr>
          <w:sz w:val="24"/>
          <w:szCs w:val="24"/>
        </w:rPr>
        <w:t xml:space="preserve"> is required to take adequate steps to ensure suitable protection of, and keep confidential, all information received as part of the contract, including, as necessary, limits on access to IT systems and password protections</w:t>
      </w:r>
      <w:r>
        <w:rPr>
          <w:sz w:val="24"/>
          <w:szCs w:val="24"/>
        </w:rPr>
        <w:t>.</w:t>
      </w:r>
      <w:r w:rsidRPr="004079FD" w:rsidDel="00D9166D">
        <w:rPr>
          <w:sz w:val="24"/>
          <w:szCs w:val="24"/>
        </w:rPr>
        <w:t xml:space="preserve"> </w:t>
      </w:r>
    </w:p>
    <w:p w14:paraId="0B7638F3" w14:textId="10464943" w:rsidR="00960EFC" w:rsidRPr="00960EFC" w:rsidRDefault="00960EFC" w:rsidP="009776C5">
      <w:pPr>
        <w:pStyle w:val="Heading1"/>
        <w:keepNext/>
        <w:numPr>
          <w:ilvl w:val="0"/>
          <w:numId w:val="41"/>
        </w:numPr>
        <w:tabs>
          <w:tab w:val="clear" w:pos="720"/>
          <w:tab w:val="num" w:pos="0"/>
        </w:tabs>
        <w:overflowPunct w:val="0"/>
        <w:autoSpaceDE w:val="0"/>
        <w:autoSpaceDN w:val="0"/>
        <w:spacing w:after="120"/>
        <w:ind w:left="709" w:hanging="709"/>
        <w:textAlignment w:val="baseline"/>
        <w:rPr>
          <w:sz w:val="32"/>
          <w:szCs w:val="32"/>
        </w:rPr>
      </w:pPr>
      <w:bookmarkStart w:id="40" w:name="_Toc24376033"/>
      <w:bookmarkStart w:id="41" w:name="_Toc368573042"/>
      <w:r w:rsidRPr="00960EFC">
        <w:rPr>
          <w:sz w:val="32"/>
          <w:szCs w:val="32"/>
        </w:rPr>
        <w:t>PAYMENT AND INVOICING</w:t>
      </w:r>
      <w:bookmarkEnd w:id="40"/>
      <w:r w:rsidRPr="00960EFC">
        <w:rPr>
          <w:sz w:val="32"/>
          <w:szCs w:val="32"/>
        </w:rPr>
        <w:t xml:space="preserve"> </w:t>
      </w:r>
    </w:p>
    <w:p w14:paraId="51737381" w14:textId="77777777" w:rsidR="00960EFC" w:rsidRPr="00A65EE3" w:rsidRDefault="00960EFC" w:rsidP="009776C5">
      <w:pPr>
        <w:pStyle w:val="Heading2"/>
        <w:numPr>
          <w:ilvl w:val="1"/>
          <w:numId w:val="41"/>
        </w:numPr>
        <w:spacing w:after="120"/>
        <w:ind w:left="709" w:hanging="709"/>
        <w:rPr>
          <w:sz w:val="24"/>
        </w:rPr>
      </w:pPr>
      <w:r w:rsidRPr="00A65EE3">
        <w:rPr>
          <w:sz w:val="24"/>
        </w:rPr>
        <w:t xml:space="preserve">The </w:t>
      </w:r>
      <w:r>
        <w:rPr>
          <w:sz w:val="24"/>
        </w:rPr>
        <w:t>S</w:t>
      </w:r>
      <w:r w:rsidRPr="00A65EE3">
        <w:rPr>
          <w:sz w:val="24"/>
        </w:rPr>
        <w:t xml:space="preserve">upplier will submit weekly timesheets for approval.  Once approved these will be converted into invoices payable against the purchase order for the project. </w:t>
      </w:r>
    </w:p>
    <w:p w14:paraId="552302AA" w14:textId="77777777" w:rsidR="00960EFC" w:rsidRPr="00A65EE3" w:rsidRDefault="00960EFC" w:rsidP="009776C5">
      <w:pPr>
        <w:pStyle w:val="Heading2"/>
        <w:numPr>
          <w:ilvl w:val="1"/>
          <w:numId w:val="41"/>
        </w:numPr>
        <w:rPr>
          <w:sz w:val="24"/>
          <w:szCs w:val="24"/>
        </w:rPr>
      </w:pPr>
      <w:r w:rsidRPr="00A65EE3">
        <w:rPr>
          <w:rFonts w:cs="Arial"/>
          <w:color w:val="000000"/>
          <w:sz w:val="24"/>
          <w:szCs w:val="24"/>
          <w:shd w:val="clear" w:color="auto" w:fill="FFFFFF"/>
        </w:rPr>
        <w:t xml:space="preserve">Payment can only be made following satisfactory delivery of pre-agreed certified products and deliverables. </w:t>
      </w:r>
    </w:p>
    <w:p w14:paraId="3B2A15B1" w14:textId="77777777" w:rsidR="00960EFC" w:rsidRPr="00A65EE3" w:rsidRDefault="00960EFC" w:rsidP="009776C5">
      <w:pPr>
        <w:pStyle w:val="Heading2"/>
        <w:numPr>
          <w:ilvl w:val="1"/>
          <w:numId w:val="41"/>
        </w:numPr>
        <w:rPr>
          <w:sz w:val="24"/>
          <w:szCs w:val="24"/>
        </w:rPr>
      </w:pPr>
      <w:r w:rsidRPr="00A65EE3">
        <w:rPr>
          <w:rFonts w:cs="Arial"/>
          <w:color w:val="000000"/>
          <w:sz w:val="24"/>
          <w:szCs w:val="24"/>
          <w:shd w:val="clear" w:color="auto" w:fill="FFFFFF"/>
        </w:rPr>
        <w:t xml:space="preserve">Before payment can be considered, each invoice must include a detailed breakdown of work completed and the associated costs. </w:t>
      </w:r>
    </w:p>
    <w:p w14:paraId="588EEA49" w14:textId="77777777" w:rsidR="00960EFC" w:rsidRPr="00A65EE3" w:rsidRDefault="00960EFC" w:rsidP="009776C5">
      <w:pPr>
        <w:pStyle w:val="Heading2"/>
        <w:numPr>
          <w:ilvl w:val="1"/>
          <w:numId w:val="41"/>
        </w:numPr>
        <w:rPr>
          <w:sz w:val="24"/>
          <w:szCs w:val="24"/>
        </w:rPr>
      </w:pPr>
      <w:r w:rsidRPr="00A65EE3">
        <w:rPr>
          <w:rFonts w:cs="Arial"/>
          <w:color w:val="000000"/>
          <w:sz w:val="24"/>
          <w:szCs w:val="24"/>
          <w:shd w:val="clear" w:color="auto" w:fill="FFFFFF"/>
        </w:rPr>
        <w:t>Invoices should be submitted to:</w:t>
      </w:r>
    </w:p>
    <w:p w14:paraId="7DBEDB31" w14:textId="77777777" w:rsidR="00960EFC" w:rsidRPr="00A65EE3" w:rsidRDefault="00960EFC" w:rsidP="00960EFC">
      <w:pPr>
        <w:ind w:left="1440"/>
        <w:rPr>
          <w:sz w:val="24"/>
          <w:shd w:val="clear" w:color="auto" w:fill="FFFFFF"/>
        </w:rPr>
      </w:pPr>
      <w:r w:rsidRPr="00A65EE3">
        <w:rPr>
          <w:sz w:val="24"/>
          <w:shd w:val="clear" w:color="auto" w:fill="FFFFFF"/>
        </w:rPr>
        <w:t>Department for Transport</w:t>
      </w:r>
    </w:p>
    <w:p w14:paraId="1DEBDD7D" w14:textId="77777777" w:rsidR="00960EFC" w:rsidRPr="00A65EE3" w:rsidRDefault="00960EFC" w:rsidP="00960EFC">
      <w:pPr>
        <w:ind w:left="1440"/>
        <w:rPr>
          <w:sz w:val="24"/>
          <w:shd w:val="clear" w:color="auto" w:fill="FFFFFF"/>
        </w:rPr>
      </w:pPr>
      <w:r w:rsidRPr="00A65EE3">
        <w:rPr>
          <w:sz w:val="24"/>
          <w:shd w:val="clear" w:color="auto" w:fill="FFFFFF"/>
        </w:rPr>
        <w:t>Shared Services Arvato</w:t>
      </w:r>
    </w:p>
    <w:p w14:paraId="7C9CD375" w14:textId="77777777" w:rsidR="00960EFC" w:rsidRPr="00A65EE3" w:rsidRDefault="00960EFC" w:rsidP="00960EFC">
      <w:pPr>
        <w:ind w:left="1440"/>
        <w:rPr>
          <w:sz w:val="24"/>
          <w:shd w:val="clear" w:color="auto" w:fill="FFFFFF"/>
        </w:rPr>
      </w:pPr>
      <w:r w:rsidRPr="00A65EE3">
        <w:rPr>
          <w:sz w:val="24"/>
          <w:shd w:val="clear" w:color="auto" w:fill="FFFFFF"/>
        </w:rPr>
        <w:t>5 Sandringham Park</w:t>
      </w:r>
    </w:p>
    <w:p w14:paraId="2769218C" w14:textId="77777777" w:rsidR="00960EFC" w:rsidRPr="00A65EE3" w:rsidRDefault="00960EFC" w:rsidP="00960EFC">
      <w:pPr>
        <w:ind w:left="1440"/>
        <w:rPr>
          <w:sz w:val="24"/>
          <w:shd w:val="clear" w:color="auto" w:fill="FFFFFF"/>
        </w:rPr>
      </w:pPr>
      <w:r w:rsidRPr="00A65EE3">
        <w:rPr>
          <w:sz w:val="24"/>
          <w:shd w:val="clear" w:color="auto" w:fill="FFFFFF"/>
        </w:rPr>
        <w:t>Swansea Vale</w:t>
      </w:r>
    </w:p>
    <w:p w14:paraId="0738BD06" w14:textId="77777777" w:rsidR="00960EFC" w:rsidRPr="00A65EE3" w:rsidRDefault="00960EFC" w:rsidP="00960EFC">
      <w:pPr>
        <w:ind w:left="1440"/>
        <w:rPr>
          <w:sz w:val="24"/>
          <w:shd w:val="clear" w:color="auto" w:fill="FFFFFF"/>
        </w:rPr>
      </w:pPr>
      <w:r w:rsidRPr="00A65EE3">
        <w:rPr>
          <w:sz w:val="24"/>
          <w:shd w:val="clear" w:color="auto" w:fill="FFFFFF"/>
        </w:rPr>
        <w:t>SA7 0EA</w:t>
      </w:r>
    </w:p>
    <w:p w14:paraId="26B83565" w14:textId="77777777" w:rsidR="00960EFC" w:rsidRDefault="00960EFC" w:rsidP="00960EFC">
      <w:pPr>
        <w:ind w:left="1440"/>
        <w:rPr>
          <w:sz w:val="24"/>
          <w:shd w:val="clear" w:color="auto" w:fill="FFFFFF"/>
        </w:rPr>
      </w:pPr>
      <w:r w:rsidRPr="00A65EE3">
        <w:rPr>
          <w:sz w:val="24"/>
          <w:shd w:val="clear" w:color="auto" w:fill="FFFFFF"/>
        </w:rPr>
        <w:t>United Kingdom</w:t>
      </w:r>
    </w:p>
    <w:p w14:paraId="03E52F99" w14:textId="77777777" w:rsidR="00960EFC" w:rsidRPr="00A65EE3" w:rsidRDefault="00960EFC" w:rsidP="00960EFC">
      <w:pPr>
        <w:rPr>
          <w:sz w:val="24"/>
          <w:shd w:val="clear" w:color="auto" w:fill="FFFFFF"/>
        </w:rPr>
      </w:pPr>
    </w:p>
    <w:p w14:paraId="0A5FB423" w14:textId="77777777" w:rsidR="00960EFC" w:rsidRPr="00241695" w:rsidRDefault="00960EFC" w:rsidP="009776C5">
      <w:pPr>
        <w:pStyle w:val="Heading2"/>
        <w:numPr>
          <w:ilvl w:val="1"/>
          <w:numId w:val="41"/>
        </w:numPr>
        <w:rPr>
          <w:sz w:val="24"/>
        </w:rPr>
      </w:pPr>
      <w:r w:rsidRPr="00446681">
        <w:rPr>
          <w:rFonts w:cs="Arial"/>
          <w:color w:val="000000"/>
          <w:sz w:val="24"/>
          <w:szCs w:val="24"/>
          <w:shd w:val="clear" w:color="auto" w:fill="FFFFFF"/>
        </w:rPr>
        <w:t xml:space="preserve">The </w:t>
      </w:r>
      <w:r>
        <w:rPr>
          <w:rFonts w:cs="Arial"/>
          <w:color w:val="000000"/>
          <w:sz w:val="24"/>
          <w:szCs w:val="24"/>
          <w:shd w:val="clear" w:color="auto" w:fill="FFFFFF"/>
        </w:rPr>
        <w:t>Supplier</w:t>
      </w:r>
      <w:r w:rsidRPr="00446681">
        <w:rPr>
          <w:rFonts w:cs="Arial"/>
          <w:color w:val="000000"/>
          <w:sz w:val="24"/>
          <w:szCs w:val="24"/>
          <w:shd w:val="clear" w:color="auto" w:fill="FFFFFF"/>
        </w:rPr>
        <w:t xml:space="preserve"> will also be required to forward plan and predict future work. </w:t>
      </w:r>
    </w:p>
    <w:p w14:paraId="148E54FF" w14:textId="77777777" w:rsidR="00960EFC" w:rsidRPr="00022F9C" w:rsidRDefault="00960EFC" w:rsidP="009776C5">
      <w:pPr>
        <w:pStyle w:val="Heading2"/>
        <w:numPr>
          <w:ilvl w:val="1"/>
          <w:numId w:val="41"/>
        </w:numPr>
        <w:rPr>
          <w:sz w:val="24"/>
        </w:rPr>
      </w:pPr>
      <w:r>
        <w:rPr>
          <w:rFonts w:cs="Arial"/>
          <w:color w:val="000000"/>
          <w:sz w:val="24"/>
          <w:szCs w:val="24"/>
          <w:shd w:val="clear" w:color="auto" w:fill="FFFFFF"/>
        </w:rPr>
        <w:t xml:space="preserve">The Supplier may be requested to carry out specific discrete pieces of work which may be paid directly through Network Rail’s accounts. The Authority will </w:t>
      </w:r>
      <w:r>
        <w:rPr>
          <w:rFonts w:cs="Arial"/>
          <w:color w:val="000000"/>
          <w:sz w:val="24"/>
          <w:szCs w:val="24"/>
          <w:shd w:val="clear" w:color="auto" w:fill="FFFFFF"/>
        </w:rPr>
        <w:lastRenderedPageBreak/>
        <w:t>confirm the payment route with the Supplier when requesting specific work packages.</w:t>
      </w:r>
    </w:p>
    <w:p w14:paraId="335F698B" w14:textId="77777777" w:rsidR="00960EFC" w:rsidRPr="001A45DF" w:rsidRDefault="00960EFC" w:rsidP="009776C5">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42" w:name="_Toc24376034"/>
      <w:bookmarkEnd w:id="41"/>
      <w:r w:rsidRPr="001A45DF">
        <w:rPr>
          <w:rFonts w:cs="Arial"/>
          <w:sz w:val="32"/>
          <w:szCs w:val="32"/>
        </w:rPr>
        <w:t>CONTRACT MANAGEMENT</w:t>
      </w:r>
      <w:bookmarkEnd w:id="42"/>
      <w:r w:rsidRPr="001A45DF">
        <w:rPr>
          <w:rFonts w:cs="Arial"/>
          <w:sz w:val="32"/>
          <w:szCs w:val="32"/>
        </w:rPr>
        <w:t xml:space="preserve"> </w:t>
      </w:r>
    </w:p>
    <w:p w14:paraId="6E60C818" w14:textId="77777777" w:rsidR="00960EFC" w:rsidRPr="00986224" w:rsidRDefault="00960EFC" w:rsidP="009776C5">
      <w:pPr>
        <w:pStyle w:val="Heading2"/>
        <w:numPr>
          <w:ilvl w:val="1"/>
          <w:numId w:val="41"/>
        </w:numPr>
        <w:spacing w:after="120"/>
        <w:ind w:left="709" w:hanging="709"/>
        <w:rPr>
          <w:sz w:val="24"/>
          <w:szCs w:val="24"/>
        </w:rPr>
      </w:pPr>
      <w:r w:rsidRPr="00986224">
        <w:rPr>
          <w:sz w:val="24"/>
          <w:szCs w:val="24"/>
        </w:rPr>
        <w:t>The contract will be subject to reviews at quarterly intervals</w:t>
      </w:r>
      <w:r>
        <w:rPr>
          <w:sz w:val="24"/>
          <w:szCs w:val="24"/>
        </w:rPr>
        <w:t xml:space="preserve"> (or as agreed with the NR Shareholder team)</w:t>
      </w:r>
      <w:r w:rsidRPr="00986224">
        <w:rPr>
          <w:sz w:val="24"/>
          <w:szCs w:val="24"/>
        </w:rPr>
        <w:t xml:space="preserve">.  </w:t>
      </w:r>
      <w:r>
        <w:rPr>
          <w:sz w:val="24"/>
          <w:szCs w:val="24"/>
        </w:rPr>
        <w:t xml:space="preserve">Attendance at these meetings will be at the Supplier’s own expense. </w:t>
      </w:r>
      <w:r w:rsidRPr="00986224">
        <w:rPr>
          <w:sz w:val="24"/>
          <w:szCs w:val="24"/>
        </w:rPr>
        <w:t>This process will provide the opportunity to consider whether the required objectives and outcomes are being delivered to the correct quality and whether value for money is being secured. </w:t>
      </w:r>
      <w:r w:rsidRPr="00986224" w:rsidDel="004D71F4">
        <w:rPr>
          <w:sz w:val="24"/>
          <w:szCs w:val="24"/>
        </w:rPr>
        <w:t xml:space="preserve"> </w:t>
      </w:r>
      <w:r>
        <w:rPr>
          <w:sz w:val="24"/>
          <w:szCs w:val="24"/>
        </w:rPr>
        <w:t>The DF</w:t>
      </w:r>
      <w:r w:rsidRPr="00986224">
        <w:rPr>
          <w:sz w:val="24"/>
          <w:szCs w:val="24"/>
        </w:rPr>
        <w:t>T retains the option to terminate the contract prior to the end date in accordance with the terms of the current legal services framework agreement. Attendance at Contract Review meetings shall be at the Supplier’s own expense.</w:t>
      </w:r>
    </w:p>
    <w:p w14:paraId="11E92F51" w14:textId="77777777" w:rsidR="00960EFC" w:rsidRPr="00986224" w:rsidRDefault="00960EFC" w:rsidP="009776C5">
      <w:pPr>
        <w:pStyle w:val="Heading2"/>
        <w:numPr>
          <w:ilvl w:val="1"/>
          <w:numId w:val="41"/>
        </w:numPr>
        <w:rPr>
          <w:sz w:val="24"/>
          <w:szCs w:val="24"/>
        </w:rPr>
      </w:pPr>
      <w:r w:rsidRPr="00986224">
        <w:rPr>
          <w:sz w:val="24"/>
          <w:szCs w:val="24"/>
        </w:rPr>
        <w:t xml:space="preserve">At the beginning of each </w:t>
      </w:r>
      <w:r w:rsidRPr="009F4743">
        <w:rPr>
          <w:sz w:val="24"/>
          <w:szCs w:val="24"/>
        </w:rPr>
        <w:t>month th</w:t>
      </w:r>
      <w:r w:rsidRPr="00986224">
        <w:rPr>
          <w:sz w:val="24"/>
          <w:szCs w:val="24"/>
        </w:rPr>
        <w:t>e Supplier will be expected to produce a forecast of the work they expect to undertake, listing the people they intend to use to provide the relevant advice, and the costs that they expect to incur for that period.  Thi</w:t>
      </w:r>
      <w:r>
        <w:rPr>
          <w:sz w:val="24"/>
          <w:szCs w:val="24"/>
        </w:rPr>
        <w:t>s will need to be agreed with DF</w:t>
      </w:r>
      <w:r w:rsidRPr="00986224">
        <w:rPr>
          <w:sz w:val="24"/>
          <w:szCs w:val="24"/>
        </w:rPr>
        <w:t xml:space="preserve">T before work commences.  </w:t>
      </w:r>
    </w:p>
    <w:p w14:paraId="39C8EDCC" w14:textId="77777777" w:rsidR="00960EFC" w:rsidRPr="00986224" w:rsidRDefault="00960EFC" w:rsidP="009776C5">
      <w:pPr>
        <w:pStyle w:val="Heading2"/>
        <w:numPr>
          <w:ilvl w:val="1"/>
          <w:numId w:val="41"/>
        </w:numPr>
        <w:rPr>
          <w:sz w:val="24"/>
          <w:szCs w:val="24"/>
        </w:rPr>
      </w:pPr>
      <w:r>
        <w:rPr>
          <w:sz w:val="24"/>
          <w:szCs w:val="24"/>
        </w:rPr>
        <w:t>The Supplier is required to prepare regular (m</w:t>
      </w:r>
      <w:r w:rsidRPr="00986224">
        <w:rPr>
          <w:sz w:val="24"/>
          <w:szCs w:val="24"/>
        </w:rPr>
        <w:t xml:space="preserve">onthly </w:t>
      </w:r>
      <w:r>
        <w:rPr>
          <w:sz w:val="24"/>
          <w:szCs w:val="24"/>
        </w:rPr>
        <w:t xml:space="preserve">or as agreed with the NR Shareholder Team) </w:t>
      </w:r>
      <w:r w:rsidRPr="00986224">
        <w:rPr>
          <w:sz w:val="24"/>
          <w:szCs w:val="24"/>
        </w:rPr>
        <w:t>management reports</w:t>
      </w:r>
      <w:r>
        <w:rPr>
          <w:sz w:val="24"/>
          <w:szCs w:val="24"/>
        </w:rPr>
        <w:t xml:space="preserve"> </w:t>
      </w:r>
      <w:r w:rsidRPr="00986224">
        <w:rPr>
          <w:sz w:val="24"/>
          <w:szCs w:val="24"/>
        </w:rPr>
        <w:t>that summarise the progress made on the project.  It would be expected that this report should include:</w:t>
      </w:r>
    </w:p>
    <w:p w14:paraId="6C578DDD" w14:textId="77777777" w:rsidR="00960EFC" w:rsidRPr="00036FAD" w:rsidRDefault="00960EFC" w:rsidP="009776C5">
      <w:pPr>
        <w:pStyle w:val="Heading3"/>
        <w:numPr>
          <w:ilvl w:val="2"/>
          <w:numId w:val="41"/>
        </w:numPr>
        <w:rPr>
          <w:sz w:val="24"/>
        </w:rPr>
      </w:pPr>
      <w:r w:rsidRPr="00036FAD">
        <w:rPr>
          <w:sz w:val="24"/>
        </w:rPr>
        <w:t>Costs incurred to date in the form of a timesheet detailing: work completed by task, hours, rates and recoverable expenses.</w:t>
      </w:r>
    </w:p>
    <w:p w14:paraId="75EA408E" w14:textId="77777777" w:rsidR="00960EFC" w:rsidRPr="00644B66" w:rsidRDefault="00960EFC" w:rsidP="009776C5">
      <w:pPr>
        <w:pStyle w:val="Heading3"/>
        <w:numPr>
          <w:ilvl w:val="2"/>
          <w:numId w:val="41"/>
        </w:numPr>
        <w:rPr>
          <w:rFonts w:cs="Arial"/>
          <w:sz w:val="24"/>
        </w:rPr>
      </w:pPr>
      <w:r w:rsidRPr="00644B66">
        <w:rPr>
          <w:rFonts w:cs="Arial"/>
          <w:sz w:val="24"/>
        </w:rPr>
        <w:t>Forecast cost to completion</w:t>
      </w:r>
      <w:r>
        <w:rPr>
          <w:rFonts w:cs="Arial"/>
          <w:sz w:val="24"/>
        </w:rPr>
        <w:t>.</w:t>
      </w:r>
    </w:p>
    <w:p w14:paraId="36BB8FBB" w14:textId="77777777" w:rsidR="00960EFC" w:rsidRPr="00644B66" w:rsidRDefault="00960EFC" w:rsidP="009776C5">
      <w:pPr>
        <w:pStyle w:val="Heading3"/>
        <w:numPr>
          <w:ilvl w:val="2"/>
          <w:numId w:val="41"/>
        </w:numPr>
        <w:rPr>
          <w:rFonts w:cs="Arial"/>
          <w:sz w:val="24"/>
        </w:rPr>
      </w:pPr>
      <w:r w:rsidRPr="00644B66">
        <w:rPr>
          <w:rFonts w:cs="Arial"/>
          <w:sz w:val="24"/>
        </w:rPr>
        <w:t>Major issues which may impact on costs or timescales</w:t>
      </w:r>
      <w:r>
        <w:rPr>
          <w:rFonts w:cs="Arial"/>
          <w:sz w:val="24"/>
        </w:rPr>
        <w:t>.</w:t>
      </w:r>
    </w:p>
    <w:p w14:paraId="5485D46C" w14:textId="77777777" w:rsidR="00960EFC" w:rsidRPr="00644B66" w:rsidRDefault="00960EFC" w:rsidP="009776C5">
      <w:pPr>
        <w:pStyle w:val="Heading3"/>
        <w:numPr>
          <w:ilvl w:val="2"/>
          <w:numId w:val="41"/>
        </w:numPr>
        <w:rPr>
          <w:rFonts w:cs="Arial"/>
          <w:sz w:val="24"/>
        </w:rPr>
      </w:pPr>
      <w:r w:rsidRPr="00644B66">
        <w:rPr>
          <w:rFonts w:cs="Arial"/>
          <w:sz w:val="24"/>
        </w:rPr>
        <w:t xml:space="preserve">Reasons for </w:t>
      </w:r>
      <w:r>
        <w:rPr>
          <w:rFonts w:cs="Arial"/>
          <w:sz w:val="24"/>
        </w:rPr>
        <w:t>changes to the monthly estimate.</w:t>
      </w:r>
    </w:p>
    <w:p w14:paraId="2D3304C2" w14:textId="77777777" w:rsidR="00960EFC" w:rsidRPr="00644B66" w:rsidRDefault="00960EFC" w:rsidP="009776C5">
      <w:pPr>
        <w:pStyle w:val="Heading3"/>
        <w:numPr>
          <w:ilvl w:val="2"/>
          <w:numId w:val="41"/>
        </w:numPr>
        <w:rPr>
          <w:rFonts w:cs="Arial"/>
          <w:sz w:val="24"/>
        </w:rPr>
      </w:pPr>
      <w:r w:rsidRPr="00644B66">
        <w:rPr>
          <w:rFonts w:cs="Arial"/>
          <w:sz w:val="24"/>
        </w:rPr>
        <w:t>Variations which you have been asked to undertake along with associated costs and timescale impact</w:t>
      </w:r>
      <w:r>
        <w:rPr>
          <w:rFonts w:cs="Arial"/>
          <w:sz w:val="24"/>
        </w:rPr>
        <w:t>.</w:t>
      </w:r>
    </w:p>
    <w:p w14:paraId="194A51EF" w14:textId="1681082E" w:rsidR="00960EFC" w:rsidRPr="009106C8" w:rsidRDefault="00960EFC" w:rsidP="009776C5">
      <w:pPr>
        <w:pStyle w:val="Heading1"/>
        <w:keepNext/>
        <w:numPr>
          <w:ilvl w:val="0"/>
          <w:numId w:val="41"/>
        </w:numPr>
        <w:spacing w:after="120"/>
        <w:rPr>
          <w:sz w:val="32"/>
          <w:szCs w:val="32"/>
        </w:rPr>
      </w:pPr>
      <w:bookmarkStart w:id="43" w:name="_Toc368573043"/>
      <w:bookmarkStart w:id="44" w:name="_Toc24376035"/>
      <w:bookmarkEnd w:id="23"/>
      <w:r w:rsidRPr="009106C8">
        <w:rPr>
          <w:sz w:val="32"/>
          <w:szCs w:val="32"/>
        </w:rPr>
        <w:t>LOCATION</w:t>
      </w:r>
      <w:bookmarkEnd w:id="43"/>
      <w:bookmarkEnd w:id="44"/>
      <w:r w:rsidRPr="009106C8">
        <w:rPr>
          <w:sz w:val="32"/>
          <w:szCs w:val="32"/>
        </w:rPr>
        <w:t xml:space="preserve"> </w:t>
      </w:r>
    </w:p>
    <w:p w14:paraId="58DD2280" w14:textId="3D68C799" w:rsidR="00960EFC" w:rsidRPr="00960337" w:rsidRDefault="00960EFC" w:rsidP="009776C5">
      <w:pPr>
        <w:pStyle w:val="Heading2"/>
        <w:numPr>
          <w:ilvl w:val="1"/>
          <w:numId w:val="41"/>
        </w:numPr>
        <w:spacing w:after="120"/>
        <w:ind w:left="709" w:hanging="709"/>
        <w:rPr>
          <w:sz w:val="24"/>
          <w:szCs w:val="24"/>
        </w:rPr>
      </w:pPr>
      <w:r w:rsidRPr="00986224">
        <w:rPr>
          <w:rFonts w:cs="Arial"/>
          <w:sz w:val="24"/>
          <w:szCs w:val="24"/>
        </w:rPr>
        <w:t xml:space="preserve">It is expected that the </w:t>
      </w:r>
      <w:r>
        <w:rPr>
          <w:rFonts w:cs="Arial"/>
          <w:sz w:val="24"/>
          <w:szCs w:val="24"/>
        </w:rPr>
        <w:t>appointed Supplier</w:t>
      </w:r>
      <w:r w:rsidRPr="00986224">
        <w:rPr>
          <w:rFonts w:cs="Arial"/>
          <w:sz w:val="24"/>
          <w:szCs w:val="24"/>
        </w:rPr>
        <w:t xml:space="preserve"> will work at their own office</w:t>
      </w:r>
      <w:r>
        <w:rPr>
          <w:rFonts w:cs="Arial"/>
          <w:sz w:val="24"/>
          <w:szCs w:val="24"/>
        </w:rPr>
        <w:t>s</w:t>
      </w:r>
      <w:r w:rsidRPr="00986224">
        <w:rPr>
          <w:rFonts w:cs="Arial"/>
          <w:sz w:val="24"/>
          <w:szCs w:val="24"/>
        </w:rPr>
        <w:t>, but there will be a requirement to atte</w:t>
      </w:r>
      <w:r>
        <w:rPr>
          <w:rFonts w:cs="Arial"/>
          <w:sz w:val="24"/>
          <w:szCs w:val="24"/>
        </w:rPr>
        <w:t>nd occasional meetings at the DF</w:t>
      </w:r>
      <w:r w:rsidRPr="00986224">
        <w:rPr>
          <w:rFonts w:cs="Arial"/>
          <w:sz w:val="24"/>
          <w:szCs w:val="24"/>
        </w:rPr>
        <w:t>T’s or NR’s offices in Central London.</w:t>
      </w:r>
    </w:p>
    <w:p w14:paraId="368161D1" w14:textId="77777777" w:rsidR="00960EFC" w:rsidRPr="009B726C" w:rsidRDefault="00960EFC" w:rsidP="00960EFC">
      <w:pPr>
        <w:pStyle w:val="Heading1"/>
        <w:numPr>
          <w:ilvl w:val="0"/>
          <w:numId w:val="0"/>
        </w:numPr>
        <w:tabs>
          <w:tab w:val="left" w:pos="720"/>
        </w:tabs>
        <w:ind w:left="720" w:hanging="720"/>
        <w:jc w:val="center"/>
      </w:pPr>
      <w:bookmarkStart w:id="45" w:name="_Toc12650258"/>
      <w:bookmarkStart w:id="46" w:name="_Toc1636559"/>
      <w:bookmarkStart w:id="47" w:name="_Toc528152286"/>
      <w:bookmarkStart w:id="48" w:name="_Toc24376036"/>
      <w:r w:rsidRPr="009B726C">
        <w:t>ANNEX 1 – HIGH LEVEL PRINCIPLES FOR INTERNAL / EXTERNAL LAWYER INTERFACE</w:t>
      </w:r>
      <w:bookmarkEnd w:id="45"/>
      <w:bookmarkEnd w:id="46"/>
      <w:bookmarkEnd w:id="47"/>
      <w:bookmarkEnd w:id="48"/>
    </w:p>
    <w:p w14:paraId="1C92562F" w14:textId="77777777" w:rsidR="00960EFC" w:rsidRDefault="00960EFC" w:rsidP="00960EFC">
      <w:pPr>
        <w:rPr>
          <w:rFonts w:cs="Arial"/>
        </w:rPr>
      </w:pPr>
    </w:p>
    <w:p w14:paraId="350118F3" w14:textId="77777777" w:rsidR="00960EFC" w:rsidRDefault="00960EFC" w:rsidP="009776C5">
      <w:pPr>
        <w:pStyle w:val="Heading2"/>
        <w:numPr>
          <w:ilvl w:val="0"/>
          <w:numId w:val="43"/>
        </w:numPr>
        <w:tabs>
          <w:tab w:val="left" w:pos="720"/>
        </w:tabs>
      </w:pPr>
      <w:r>
        <w:t>These are high level principles to guide and inform the working relationship between internal and external lawyers.</w:t>
      </w:r>
    </w:p>
    <w:p w14:paraId="0626EDE2" w14:textId="77777777" w:rsidR="00960EFC" w:rsidRDefault="00960EFC" w:rsidP="009776C5">
      <w:pPr>
        <w:pStyle w:val="Heading2"/>
        <w:numPr>
          <w:ilvl w:val="0"/>
          <w:numId w:val="43"/>
        </w:numPr>
        <w:tabs>
          <w:tab w:val="left" w:pos="720"/>
        </w:tabs>
      </w:pPr>
      <w:r>
        <w:t xml:space="preserve">It is recognised that the balance of responsibilities as between external lawyers and internal lawyers may vary from matter to matter and that the degree of involvement of the internal lawyers in a matter where external lawyers have been appointed may also vary.  However, the principles which are set out below in relation to identification and </w:t>
      </w:r>
      <w:r>
        <w:lastRenderedPageBreak/>
        <w:t xml:space="preserve">handling of risk will apply in all cases, from the date agreed between the Department and the external lawyers for this purpose.  </w:t>
      </w:r>
    </w:p>
    <w:p w14:paraId="1E80B525" w14:textId="77777777" w:rsidR="00960EFC" w:rsidRDefault="00960EFC" w:rsidP="009776C5">
      <w:pPr>
        <w:pStyle w:val="Heading2"/>
        <w:numPr>
          <w:ilvl w:val="0"/>
          <w:numId w:val="43"/>
        </w:numPr>
        <w:tabs>
          <w:tab w:val="left" w:pos="720"/>
        </w:tabs>
      </w:pPr>
      <w:r>
        <w:t xml:space="preserve">It is also recognised that in most matters there will be a variety of relationships, including direct engagement between the clients (administrators) and the external lawyer as well as between the client and the internal lawyer and between the internal lawyer and external lawyer.  Information gleaned in any of these contexts may need to be passed on additionally to the client, internal lawyer or external lawyer as appropriate. In particular, any substantive information or advice given by the external lawyer must be in writing and must be sent to both the client and the internal lawyer.  </w:t>
      </w:r>
    </w:p>
    <w:p w14:paraId="4AB20F34" w14:textId="77777777" w:rsidR="00960EFC" w:rsidRDefault="00960EFC" w:rsidP="009776C5">
      <w:pPr>
        <w:pStyle w:val="Heading2"/>
        <w:numPr>
          <w:ilvl w:val="0"/>
          <w:numId w:val="43"/>
        </w:numPr>
        <w:tabs>
          <w:tab w:val="left" w:pos="720"/>
        </w:tabs>
      </w:pPr>
      <w:r>
        <w:t>The principles below must be read together with the external lawyers’ agreed scope of service.  They are as follows:</w:t>
      </w:r>
    </w:p>
    <w:p w14:paraId="2BFE11A9" w14:textId="77777777" w:rsidR="00960EFC" w:rsidRDefault="00960EFC" w:rsidP="009776C5">
      <w:pPr>
        <w:pStyle w:val="Heading3"/>
        <w:numPr>
          <w:ilvl w:val="0"/>
          <w:numId w:val="44"/>
        </w:numPr>
        <w:tabs>
          <w:tab w:val="left" w:pos="720"/>
        </w:tabs>
      </w:pPr>
      <w:r>
        <w:t>The relationship between internal and external lawyers has to be based upon clear communication and swift and effective escalation of issues at all times in line with these principles.</w:t>
      </w:r>
    </w:p>
    <w:p w14:paraId="4CF85D15" w14:textId="77777777" w:rsidR="00960EFC" w:rsidRDefault="00960EFC" w:rsidP="009776C5">
      <w:pPr>
        <w:pStyle w:val="Heading3"/>
        <w:numPr>
          <w:ilvl w:val="0"/>
          <w:numId w:val="44"/>
        </w:numPr>
        <w:tabs>
          <w:tab w:val="left" w:pos="720"/>
        </w:tabs>
      </w:pPr>
      <w:r>
        <w:t xml:space="preserve">It is acknowledged that lawyers (internal and external) are only able to advise on matters of which they have actual knowledge.  However, if the lawyer has a concern in relation to a matter but insufficient information to know whether the matter creates a significant legal issue, the lawyer should seek extra information to establish the position.  It is expected that the external lawyers will apply any acquired knowledge of the industry or market which is relevant to the issues on which they are advising, subject to any confidentiality constraints. </w:t>
      </w:r>
    </w:p>
    <w:p w14:paraId="6F17BC8D" w14:textId="77777777" w:rsidR="00960EFC" w:rsidRDefault="00960EFC" w:rsidP="009776C5">
      <w:pPr>
        <w:pStyle w:val="Heading3"/>
        <w:numPr>
          <w:ilvl w:val="0"/>
          <w:numId w:val="44"/>
        </w:numPr>
        <w:tabs>
          <w:tab w:val="left" w:pos="720"/>
        </w:tabs>
      </w:pPr>
      <w:r>
        <w:t>For each matter, the responsible internal lawyer (and their Deputy Director) will be identified to the external lawyers along with a description of matters (if any) on which the internal lawyer is taking responsibility for advising. This will be made clear at the time of appointment.</w:t>
      </w:r>
    </w:p>
    <w:p w14:paraId="7CA969D3" w14:textId="77777777" w:rsidR="00960EFC" w:rsidRDefault="00960EFC" w:rsidP="009776C5">
      <w:pPr>
        <w:pStyle w:val="Heading3"/>
        <w:numPr>
          <w:ilvl w:val="0"/>
          <w:numId w:val="44"/>
        </w:numPr>
        <w:tabs>
          <w:tab w:val="left" w:pos="720"/>
        </w:tabs>
      </w:pPr>
      <w:r>
        <w:t xml:space="preserve">The external lawyers should notify the internal lawyer about any issues of procurement law, public or administrative law, state aid, particular issues which require an interface with the European Commission, data protection, human rights and freedom of information, or issues which could lead to allegations of negligence or some other tort against the Secretary of State, a Minister, the Department or its officials. The external lawyers should agree with the relevant Deputy Director how such issue(s) will be progressed. It is likely that the internal lawyers will be in the lead in dealing with them. </w:t>
      </w:r>
    </w:p>
    <w:p w14:paraId="0A4DC68E" w14:textId="77777777" w:rsidR="00960EFC" w:rsidRDefault="00960EFC" w:rsidP="009776C5">
      <w:pPr>
        <w:pStyle w:val="Heading3"/>
        <w:numPr>
          <w:ilvl w:val="0"/>
          <w:numId w:val="44"/>
        </w:numPr>
        <w:tabs>
          <w:tab w:val="left" w:pos="720"/>
        </w:tabs>
      </w:pPr>
      <w:r>
        <w:t xml:space="preserve">If the external lawyers have concerns in relation to any legal issue related to the matters on which the external lawyers are advising, the external lawyers must notify the appointed internal lawyer in writing as soon as reasonably practicable. In this context, concern about a legal issue means a concern that the Secretary of State, a Minister, the Department or its officials is/are or will be at particular risk of acting unlawfully or in breach of obligation, or otherwise is/are or will be taking an unusual legal risk in the context of a transaction or matter of that sort.  The internal lawyer and relevant Deputy Director must be told what the issue is and why it is a concern, and be the recipient of or copied in on any written advice given on the issue. Oral advice will need to be put in writing for this purpose. If it is apparent to the external lawyers that the issue is very serious or urgent, or where the Deputy Director is not available, advice must be copied to the </w:t>
      </w:r>
      <w:r>
        <w:lastRenderedPageBreak/>
        <w:t>Legal Director or Deputy Legal Director, or those individuals must be orally notified of the issue, in either case as soon as reasonably practicable.</w:t>
      </w:r>
    </w:p>
    <w:p w14:paraId="64C6F5A6" w14:textId="77777777" w:rsidR="00960EFC" w:rsidRDefault="00960EFC" w:rsidP="009776C5">
      <w:pPr>
        <w:pStyle w:val="Heading3"/>
        <w:numPr>
          <w:ilvl w:val="0"/>
          <w:numId w:val="44"/>
        </w:numPr>
        <w:tabs>
          <w:tab w:val="left" w:pos="720"/>
        </w:tabs>
      </w:pPr>
      <w:r>
        <w:t xml:space="preserve">Where relevant to the external lawyers’ instructions, and subject to the agreement of the clients, it is expected that the relevant representatives of the external lawyers will be present at any Board Investment and Commercial Committee (or equivalent) in order to be able to provide legal advice at first hand.  </w:t>
      </w:r>
    </w:p>
    <w:p w14:paraId="3FCAC6C2" w14:textId="77777777" w:rsidR="00960EFC" w:rsidRDefault="00960EFC" w:rsidP="009776C5">
      <w:pPr>
        <w:pStyle w:val="Heading3"/>
        <w:numPr>
          <w:ilvl w:val="0"/>
          <w:numId w:val="44"/>
        </w:numPr>
        <w:tabs>
          <w:tab w:val="left" w:pos="720"/>
        </w:tabs>
      </w:pPr>
      <w:r>
        <w:t xml:space="preserve">Irrespective of their scope of work, external lawyers may be required to provide a report on the legal risks arising on any particular matter and, if so, how those risks have been mitigated.  In some cases the Department will require a written note of advice from external lawyers confirming that the decision or action the Department proposes to take is lawful.  External lawyers will be expected to work with internal lawyers and clients in order to be able to provide such a note.  Alternatively, if external lawyers conclude that such a note cannot be provided, they will be expected to work with internal lawyers and clients with a view to resolving the issues in question to the satisfaction of the Department.   </w:t>
      </w:r>
    </w:p>
    <w:p w14:paraId="6137D811" w14:textId="77777777" w:rsidR="00960EFC" w:rsidRDefault="00960EFC" w:rsidP="009776C5">
      <w:pPr>
        <w:pStyle w:val="Heading3"/>
        <w:numPr>
          <w:ilvl w:val="0"/>
          <w:numId w:val="44"/>
        </w:numPr>
        <w:tabs>
          <w:tab w:val="left" w:pos="720"/>
        </w:tabs>
      </w:pPr>
      <w:r>
        <w:t>The Legal Director or Deputy Legal Director (as appropriate, or a nominated substitute) may require regular meetings with the relationship partner (or equivalent senior representative of the external lawyers) to discuss any issues and concerns.</w:t>
      </w:r>
    </w:p>
    <w:p w14:paraId="3668EAFA" w14:textId="77777777" w:rsidR="00960EFC" w:rsidRDefault="00960EFC" w:rsidP="009776C5">
      <w:pPr>
        <w:pStyle w:val="Heading3"/>
        <w:numPr>
          <w:ilvl w:val="0"/>
          <w:numId w:val="44"/>
        </w:numPr>
        <w:tabs>
          <w:tab w:val="left" w:pos="720"/>
        </w:tabs>
      </w:pPr>
      <w:r>
        <w:t>Executive Agencies of the Department which are not separately constituted bodies may be involved in matters to which these arrangements apply. In those cases the teams in the agencies dealing with the relevant matter(s) will need to be made aware of the existence of these arrangements by the Department. Where the external lawyers operate on the basis of a framework or call off arrangement with an Agency, the internal lawyer or Deputy Director (as appropriate) may also require regular meetings with the external lawyers to discuss any issues and concerns. Again, meetings should be on a quarterly basis.</w:t>
      </w:r>
    </w:p>
    <w:p w14:paraId="720B5AC0" w14:textId="03B29493" w:rsidR="00960EFC" w:rsidRDefault="00960EFC" w:rsidP="00960EFC">
      <w:pPr>
        <w:tabs>
          <w:tab w:val="left" w:pos="1392"/>
        </w:tabs>
      </w:pPr>
      <w:r>
        <w:t>It is not anticipated that these arrangements will apply in respect of separately constituted bodies</w:t>
      </w:r>
    </w:p>
    <w:p w14:paraId="74FA72F6" w14:textId="4E0F3367" w:rsidR="00960337" w:rsidRDefault="00960337" w:rsidP="00960EFC">
      <w:pPr>
        <w:tabs>
          <w:tab w:val="left" w:pos="1392"/>
        </w:tabs>
      </w:pPr>
    </w:p>
    <w:p w14:paraId="3833D74D" w14:textId="47BB6130" w:rsidR="00BB464B" w:rsidRDefault="00BB464B" w:rsidP="00960EFC">
      <w:pPr>
        <w:tabs>
          <w:tab w:val="left" w:pos="1392"/>
        </w:tabs>
      </w:pPr>
    </w:p>
    <w:p w14:paraId="7A8C3ED5" w14:textId="73F15BA0" w:rsidR="00BB464B" w:rsidRDefault="00BB464B" w:rsidP="00960EFC">
      <w:pPr>
        <w:tabs>
          <w:tab w:val="left" w:pos="1392"/>
        </w:tabs>
      </w:pPr>
    </w:p>
    <w:p w14:paraId="0D54FE8B" w14:textId="44116F15" w:rsidR="00BB464B" w:rsidRDefault="00BB464B" w:rsidP="00960EFC">
      <w:pPr>
        <w:tabs>
          <w:tab w:val="left" w:pos="1392"/>
        </w:tabs>
      </w:pPr>
    </w:p>
    <w:p w14:paraId="6BDF4D12" w14:textId="3A3BA06A" w:rsidR="00BB464B" w:rsidRDefault="00BB464B" w:rsidP="00960EFC">
      <w:pPr>
        <w:tabs>
          <w:tab w:val="left" w:pos="1392"/>
        </w:tabs>
      </w:pPr>
    </w:p>
    <w:p w14:paraId="1C85DA8D" w14:textId="77777777" w:rsidR="00BB464B" w:rsidRDefault="00BB464B" w:rsidP="00960EFC">
      <w:pPr>
        <w:tabs>
          <w:tab w:val="left" w:pos="1392"/>
        </w:tabs>
      </w:pPr>
    </w:p>
    <w:p w14:paraId="0317D0EE" w14:textId="77777777" w:rsidR="00960337" w:rsidRPr="009349B7" w:rsidRDefault="00960337" w:rsidP="00960337">
      <w:pPr>
        <w:pStyle w:val="MarginText"/>
        <w:spacing w:before="120" w:after="120"/>
        <w:rPr>
          <w:rFonts w:cs="Arial"/>
          <w:b/>
          <w:sz w:val="36"/>
          <w:szCs w:val="22"/>
          <w:u w:val="single"/>
        </w:rPr>
      </w:pPr>
      <w:r w:rsidRPr="009349B7">
        <w:rPr>
          <w:rFonts w:cs="Arial"/>
          <w:b/>
          <w:sz w:val="36"/>
          <w:szCs w:val="22"/>
          <w:u w:val="single"/>
        </w:rPr>
        <w:lastRenderedPageBreak/>
        <w:t>Quality Submission</w:t>
      </w:r>
    </w:p>
    <w:p w14:paraId="630752A1" w14:textId="77777777" w:rsidR="003B40A2" w:rsidRDefault="003B40A2" w:rsidP="003B40A2">
      <w:pPr>
        <w:spacing w:after="0" w:line="259" w:lineRule="auto"/>
        <w:ind w:left="-1418" w:right="10495"/>
      </w:pPr>
    </w:p>
    <w:p w14:paraId="081DE2A9" w14:textId="4F5004BC" w:rsidR="003B40A2" w:rsidRDefault="00BB464B" w:rsidP="003B40A2">
      <w:pPr>
        <w:sectPr w:rsidR="003B40A2" w:rsidSect="003B40A2">
          <w:headerReference w:type="even" r:id="rId12"/>
          <w:headerReference w:type="default" r:id="rId13"/>
          <w:footerReference w:type="even" r:id="rId14"/>
          <w:footerReference w:type="default" r:id="rId15"/>
          <w:headerReference w:type="first" r:id="rId16"/>
          <w:footerReference w:type="first" r:id="rId17"/>
          <w:type w:val="continuous"/>
          <w:pgSz w:w="11906" w:h="16841"/>
          <w:pgMar w:top="1395" w:right="1412" w:bottom="1429" w:left="1418" w:header="836" w:footer="547" w:gutter="0"/>
          <w:cols w:space="720"/>
        </w:sectPr>
      </w:pPr>
      <w:r>
        <w:rPr>
          <w:rFonts w:cs="Arial"/>
          <w:b/>
          <w:lang w:eastAsia="en-GB"/>
        </w:rPr>
        <w:t>[Redacted]</w:t>
      </w:r>
    </w:p>
    <w:p w14:paraId="43B3E3A7" w14:textId="722886B1" w:rsidR="003B40A2" w:rsidRDefault="003B40A2" w:rsidP="003B40A2">
      <w:pPr>
        <w:pStyle w:val="MarginText"/>
        <w:spacing w:before="120" w:after="120"/>
        <w:ind w:left="283"/>
      </w:pPr>
      <w:r w:rsidRPr="009349B7">
        <w:rPr>
          <w:rFonts w:cs="Arial"/>
          <w:b/>
          <w:sz w:val="36"/>
          <w:szCs w:val="22"/>
          <w:u w:val="single"/>
        </w:rPr>
        <w:lastRenderedPageBreak/>
        <w:t>Price</w:t>
      </w:r>
    </w:p>
    <w:p w14:paraId="360505FC" w14:textId="1E8283F1" w:rsidR="00960337" w:rsidRDefault="00BB464B" w:rsidP="00960EFC">
      <w:pPr>
        <w:tabs>
          <w:tab w:val="left" w:pos="1392"/>
        </w:tabs>
        <w:rPr>
          <w:rFonts w:eastAsia="STZhongsong"/>
        </w:rPr>
      </w:pPr>
      <w:r>
        <w:rPr>
          <w:rFonts w:cs="Arial"/>
          <w:b/>
          <w:lang w:eastAsia="en-GB"/>
        </w:rPr>
        <w:t>[Redacted]</w:t>
      </w:r>
    </w:p>
    <w:p w14:paraId="07FFE7D2" w14:textId="77777777" w:rsidR="00960337" w:rsidRDefault="00960337" w:rsidP="00960EFC">
      <w:pPr>
        <w:tabs>
          <w:tab w:val="left" w:pos="1392"/>
        </w:tabs>
        <w:rPr>
          <w:rFonts w:eastAsia="STZhongsong"/>
        </w:rPr>
      </w:pPr>
    </w:p>
    <w:p w14:paraId="38A5611A" w14:textId="77777777" w:rsidR="00960EFC" w:rsidRPr="00A74FE3" w:rsidRDefault="00960EFC" w:rsidP="00960EFC">
      <w:pPr>
        <w:tabs>
          <w:tab w:val="left" w:pos="1392"/>
        </w:tabs>
        <w:rPr>
          <w:rFonts w:eastAsia="STZhongsong"/>
        </w:rPr>
      </w:pPr>
    </w:p>
    <w:p w14:paraId="5510A8AE" w14:textId="286C9D7F" w:rsidR="00960EFC" w:rsidRDefault="00960EFC" w:rsidP="00F70C41">
      <w:pPr>
        <w:overflowPunct/>
        <w:autoSpaceDE/>
        <w:autoSpaceDN/>
        <w:adjustRightInd/>
        <w:spacing w:before="120" w:after="120" w:line="240" w:lineRule="auto"/>
        <w:ind w:right="936"/>
        <w:jc w:val="left"/>
        <w:textAlignment w:val="auto"/>
        <w:rPr>
          <w:rFonts w:eastAsia="Calibri" w:cs="Arial"/>
          <w:b/>
          <w:szCs w:val="22"/>
        </w:rPr>
      </w:pPr>
    </w:p>
    <w:p w14:paraId="69E2E0B5" w14:textId="758E0B7E" w:rsidR="003B40A2" w:rsidRDefault="003B40A2" w:rsidP="00F70C41">
      <w:pPr>
        <w:overflowPunct/>
        <w:autoSpaceDE/>
        <w:autoSpaceDN/>
        <w:adjustRightInd/>
        <w:spacing w:before="120" w:after="120" w:line="240" w:lineRule="auto"/>
        <w:ind w:right="936"/>
        <w:jc w:val="left"/>
        <w:textAlignment w:val="auto"/>
        <w:rPr>
          <w:rFonts w:eastAsia="Calibri" w:cs="Arial"/>
          <w:b/>
          <w:szCs w:val="22"/>
        </w:rPr>
      </w:pPr>
    </w:p>
    <w:p w14:paraId="655BCA7F" w14:textId="3D5413EC" w:rsidR="003B40A2" w:rsidRDefault="003B40A2" w:rsidP="00F70C41">
      <w:pPr>
        <w:overflowPunct/>
        <w:autoSpaceDE/>
        <w:autoSpaceDN/>
        <w:adjustRightInd/>
        <w:spacing w:before="120" w:after="120" w:line="240" w:lineRule="auto"/>
        <w:ind w:right="936"/>
        <w:jc w:val="left"/>
        <w:textAlignment w:val="auto"/>
        <w:rPr>
          <w:rFonts w:eastAsia="Calibri" w:cs="Arial"/>
          <w:b/>
          <w:szCs w:val="22"/>
        </w:rPr>
      </w:pPr>
    </w:p>
    <w:p w14:paraId="43817488" w14:textId="5D91D1E4" w:rsidR="003B40A2" w:rsidRDefault="003B40A2" w:rsidP="00F70C41">
      <w:pPr>
        <w:overflowPunct/>
        <w:autoSpaceDE/>
        <w:autoSpaceDN/>
        <w:adjustRightInd/>
        <w:spacing w:before="120" w:after="120" w:line="240" w:lineRule="auto"/>
        <w:ind w:right="936"/>
        <w:jc w:val="left"/>
        <w:textAlignment w:val="auto"/>
        <w:rPr>
          <w:rFonts w:eastAsia="Calibri" w:cs="Arial"/>
          <w:b/>
          <w:szCs w:val="22"/>
        </w:rPr>
      </w:pPr>
    </w:p>
    <w:p w14:paraId="321E2B43" w14:textId="2D165BC7" w:rsidR="003B40A2" w:rsidRDefault="003B40A2" w:rsidP="00F70C41">
      <w:pPr>
        <w:overflowPunct/>
        <w:autoSpaceDE/>
        <w:autoSpaceDN/>
        <w:adjustRightInd/>
        <w:spacing w:before="120" w:after="120" w:line="240" w:lineRule="auto"/>
        <w:ind w:right="936"/>
        <w:jc w:val="left"/>
        <w:textAlignment w:val="auto"/>
        <w:rPr>
          <w:rFonts w:eastAsia="Calibri" w:cs="Arial"/>
          <w:b/>
          <w:szCs w:val="22"/>
        </w:rPr>
      </w:pPr>
    </w:p>
    <w:p w14:paraId="4DCBA2DB" w14:textId="13C0655A" w:rsidR="003B40A2" w:rsidRDefault="003B40A2" w:rsidP="00F70C41">
      <w:pPr>
        <w:overflowPunct/>
        <w:autoSpaceDE/>
        <w:autoSpaceDN/>
        <w:adjustRightInd/>
        <w:spacing w:before="120" w:after="120" w:line="240" w:lineRule="auto"/>
        <w:ind w:right="936"/>
        <w:jc w:val="left"/>
        <w:textAlignment w:val="auto"/>
        <w:rPr>
          <w:rFonts w:eastAsia="Calibri" w:cs="Arial"/>
          <w:b/>
          <w:szCs w:val="22"/>
        </w:rPr>
      </w:pPr>
    </w:p>
    <w:p w14:paraId="56FCE19F" w14:textId="64F3D4B0" w:rsidR="003B40A2" w:rsidRDefault="003B40A2" w:rsidP="00F70C41">
      <w:pPr>
        <w:overflowPunct/>
        <w:autoSpaceDE/>
        <w:autoSpaceDN/>
        <w:adjustRightInd/>
        <w:spacing w:before="120" w:after="120" w:line="240" w:lineRule="auto"/>
        <w:ind w:right="936"/>
        <w:jc w:val="left"/>
        <w:textAlignment w:val="auto"/>
        <w:rPr>
          <w:rFonts w:eastAsia="Calibri" w:cs="Arial"/>
          <w:b/>
          <w:szCs w:val="22"/>
        </w:rPr>
      </w:pPr>
    </w:p>
    <w:p w14:paraId="76581D0C" w14:textId="7EF16551" w:rsidR="003B40A2" w:rsidRPr="00F70C41" w:rsidRDefault="003B40A2" w:rsidP="00F70C41">
      <w:pPr>
        <w:overflowPunct/>
        <w:autoSpaceDE/>
        <w:autoSpaceDN/>
        <w:adjustRightInd/>
        <w:spacing w:before="120" w:after="120" w:line="240" w:lineRule="auto"/>
        <w:ind w:right="936"/>
        <w:jc w:val="left"/>
        <w:textAlignment w:val="auto"/>
        <w:rPr>
          <w:rFonts w:eastAsia="Calibri" w:cs="Arial"/>
          <w:b/>
          <w:szCs w:val="22"/>
        </w:rPr>
        <w:sectPr w:rsidR="003B40A2" w:rsidRPr="00F70C41" w:rsidSect="003B40A2">
          <w:headerReference w:type="even" r:id="rId18"/>
          <w:headerReference w:type="default" r:id="rId19"/>
          <w:footerReference w:type="even" r:id="rId20"/>
          <w:footerReference w:type="default" r:id="rId21"/>
          <w:headerReference w:type="first" r:id="rId22"/>
          <w:footerReference w:type="first" r:id="rId23"/>
          <w:endnotePr>
            <w:numFmt w:val="decimal"/>
          </w:endnotePr>
          <w:pgSz w:w="11909" w:h="16834" w:code="9"/>
          <w:pgMar w:top="1440" w:right="1440" w:bottom="1440" w:left="1440" w:header="709" w:footer="709" w:gutter="0"/>
          <w:cols w:space="720"/>
          <w:docGrid w:linePitch="299"/>
        </w:sectPr>
      </w:pPr>
    </w:p>
    <w:p w14:paraId="5E8C3564" w14:textId="6B4E9125"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76646B17"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BB464B">
          <w:rPr>
            <w:noProof/>
          </w:rPr>
          <w:t>25</w:t>
        </w:r>
        <w:r w:rsidR="00D40F55" w:rsidRPr="00C3320D">
          <w:rPr>
            <w:noProof/>
          </w:rPr>
          <w:fldChar w:fldCharType="end"/>
        </w:r>
      </w:hyperlink>
    </w:p>
    <w:p w14:paraId="39AD6E0A" w14:textId="5EF0AEFA" w:rsidR="00D40F55" w:rsidRPr="00C3320D" w:rsidRDefault="0088250B">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BB464B">
          <w:rPr>
            <w:noProof/>
          </w:rPr>
          <w:t>26</w:t>
        </w:r>
        <w:r w:rsidR="00D40F55" w:rsidRPr="00C3320D">
          <w:rPr>
            <w:noProof/>
          </w:rPr>
          <w:fldChar w:fldCharType="end"/>
        </w:r>
      </w:hyperlink>
    </w:p>
    <w:p w14:paraId="4D634C19" w14:textId="03AC54AC" w:rsidR="00D40F55" w:rsidRPr="00C3320D" w:rsidRDefault="0088250B">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BB464B">
          <w:rPr>
            <w:noProof/>
          </w:rPr>
          <w:t>26</w:t>
        </w:r>
        <w:r w:rsidR="00D40F55" w:rsidRPr="00C3320D">
          <w:rPr>
            <w:noProof/>
          </w:rPr>
          <w:fldChar w:fldCharType="end"/>
        </w:r>
      </w:hyperlink>
    </w:p>
    <w:p w14:paraId="756B4C72" w14:textId="6B9F4C6E" w:rsidR="00D40F55" w:rsidRPr="00C3320D" w:rsidRDefault="0088250B">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BB464B">
          <w:rPr>
            <w:noProof/>
          </w:rPr>
          <w:t>30</w:t>
        </w:r>
        <w:r w:rsidR="00D40F55" w:rsidRPr="00C3320D">
          <w:rPr>
            <w:noProof/>
          </w:rPr>
          <w:fldChar w:fldCharType="end"/>
        </w:r>
      </w:hyperlink>
    </w:p>
    <w:p w14:paraId="3060AACD" w14:textId="0D624BCA" w:rsidR="00D40F55" w:rsidRPr="00C3320D" w:rsidRDefault="0088250B">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BB464B">
          <w:rPr>
            <w:noProof/>
          </w:rPr>
          <w:t>30</w:t>
        </w:r>
        <w:r w:rsidR="00D40F55" w:rsidRPr="00C3320D">
          <w:rPr>
            <w:noProof/>
          </w:rPr>
          <w:fldChar w:fldCharType="end"/>
        </w:r>
      </w:hyperlink>
    </w:p>
    <w:p w14:paraId="078537D8" w14:textId="4EB36BE3" w:rsidR="00D40F55" w:rsidRPr="00C3320D" w:rsidRDefault="0088250B">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BB464B">
          <w:rPr>
            <w:noProof/>
          </w:rPr>
          <w:t>37</w:t>
        </w:r>
        <w:r w:rsidR="00D40F55" w:rsidRPr="00C3320D">
          <w:rPr>
            <w:noProof/>
          </w:rPr>
          <w:fldChar w:fldCharType="end"/>
        </w:r>
      </w:hyperlink>
    </w:p>
    <w:p w14:paraId="1CBC03E1" w14:textId="3AFB647C" w:rsidR="00D40F55" w:rsidRPr="00C3320D" w:rsidRDefault="0088250B">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BB464B">
          <w:rPr>
            <w:noProof/>
          </w:rPr>
          <w:t>39</w:t>
        </w:r>
        <w:r w:rsidR="00D40F55" w:rsidRPr="00C3320D">
          <w:rPr>
            <w:noProof/>
          </w:rPr>
          <w:fldChar w:fldCharType="end"/>
        </w:r>
      </w:hyperlink>
    </w:p>
    <w:p w14:paraId="73EDA13B" w14:textId="722A97D9" w:rsidR="00D40F55" w:rsidRPr="00C3320D" w:rsidRDefault="0088250B">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BB464B">
          <w:rPr>
            <w:noProof/>
          </w:rPr>
          <w:t>41</w:t>
        </w:r>
        <w:r w:rsidR="00D40F55" w:rsidRPr="00C3320D">
          <w:rPr>
            <w:noProof/>
          </w:rPr>
          <w:fldChar w:fldCharType="end"/>
        </w:r>
      </w:hyperlink>
    </w:p>
    <w:p w14:paraId="7E4F541C" w14:textId="4E7572A1" w:rsidR="00D40F55" w:rsidRPr="00C3320D" w:rsidRDefault="0088250B">
      <w:pPr>
        <w:pStyle w:val="TOC1"/>
        <w:rPr>
          <w:rFonts w:asciiTheme="minorHAnsi" w:eastAsiaTheme="minorEastAsia" w:hAnsiTheme="minorHAnsi" w:cstheme="minorBidi"/>
          <w:caps w:val="0"/>
          <w:noProof/>
          <w:szCs w:val="22"/>
          <w:lang w:eastAsia="en-GB"/>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BB464B">
          <w:rPr>
            <w:noProof/>
          </w:rPr>
          <w:t>41</w:t>
        </w:r>
        <w:r w:rsidR="00D40F55" w:rsidRPr="00C3320D">
          <w:rPr>
            <w:noProof/>
          </w:rPr>
          <w:fldChar w:fldCharType="end"/>
        </w:r>
      </w:hyperlink>
    </w:p>
    <w:p w14:paraId="445AA3CB" w14:textId="10B56E15" w:rsidR="00D40F55" w:rsidRPr="00C3320D" w:rsidRDefault="0088250B">
      <w:pPr>
        <w:pStyle w:val="TOC1"/>
        <w:rPr>
          <w:rFonts w:asciiTheme="minorHAnsi" w:eastAsiaTheme="minorEastAsia" w:hAnsiTheme="minorHAnsi" w:cstheme="minorBidi"/>
          <w:caps w:val="0"/>
          <w:noProof/>
          <w:szCs w:val="22"/>
          <w:lang w:eastAsia="en-GB"/>
        </w:rPr>
      </w:pPr>
      <w:hyperlink w:anchor="_Toc461702399" w:history="1">
        <w:r w:rsidR="00D40F55" w:rsidRPr="00C3320D">
          <w:rPr>
            <w:rStyle w:val="Hyperlink"/>
            <w:rFonts w:cs="Arial"/>
            <w:noProof/>
            <w:color w:val="auto"/>
          </w:rPr>
          <w:t>10.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WARRANTIES, REPRESENTATIONS AND 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BB464B">
          <w:rPr>
            <w:noProof/>
          </w:rPr>
          <w:t>46</w:t>
        </w:r>
        <w:r w:rsidR="00D40F55" w:rsidRPr="00C3320D">
          <w:rPr>
            <w:noProof/>
          </w:rPr>
          <w:fldChar w:fldCharType="end"/>
        </w:r>
      </w:hyperlink>
    </w:p>
    <w:p w14:paraId="644A72B1" w14:textId="0F926F4A" w:rsidR="00D40F55" w:rsidRPr="00C3320D" w:rsidRDefault="0088250B">
      <w:pPr>
        <w:pStyle w:val="TOC1"/>
        <w:rPr>
          <w:rFonts w:asciiTheme="minorHAnsi" w:eastAsiaTheme="minorEastAsia" w:hAnsiTheme="minorHAnsi" w:cstheme="minorBidi"/>
          <w:caps w:val="0"/>
          <w:noProof/>
          <w:szCs w:val="22"/>
          <w:lang w:eastAsia="en-GB"/>
        </w:rPr>
      </w:pPr>
      <w:hyperlink w:anchor="_Toc461702400" w:history="1">
        <w:r w:rsidR="00D40F55" w:rsidRPr="00C3320D">
          <w:rPr>
            <w:rStyle w:val="Hyperlink"/>
            <w:rFonts w:cs="Arial"/>
            <w:noProof/>
            <w:color w:val="auto"/>
          </w:rPr>
          <w:t>11.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BB464B">
          <w:rPr>
            <w:noProof/>
          </w:rPr>
          <w:t>48</w:t>
        </w:r>
        <w:r w:rsidR="00D40F55" w:rsidRPr="00C3320D">
          <w:rPr>
            <w:noProof/>
          </w:rPr>
          <w:fldChar w:fldCharType="end"/>
        </w:r>
      </w:hyperlink>
    </w:p>
    <w:p w14:paraId="171EE93D" w14:textId="51546102" w:rsidR="00D40F55" w:rsidRPr="00C3320D" w:rsidRDefault="0088250B">
      <w:pPr>
        <w:pStyle w:val="TOC1"/>
        <w:rPr>
          <w:rFonts w:asciiTheme="minorHAnsi" w:eastAsiaTheme="minorEastAsia" w:hAnsiTheme="minorHAnsi" w:cstheme="minorBidi"/>
          <w:caps w:val="0"/>
          <w:noProof/>
          <w:szCs w:val="22"/>
          <w:lang w:eastAsia="en-GB"/>
        </w:rPr>
      </w:pPr>
      <w:hyperlink w:anchor="_Toc461702401" w:history="1">
        <w:r w:rsidR="00D40F55" w:rsidRPr="00C3320D">
          <w:rPr>
            <w:rStyle w:val="Hyperlink"/>
            <w:rFonts w:cs="Arial"/>
            <w:noProof/>
            <w:color w:val="auto"/>
          </w:rPr>
          <w:t>12.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BB464B">
          <w:rPr>
            <w:noProof/>
          </w:rPr>
          <w:t>51</w:t>
        </w:r>
        <w:r w:rsidR="00D40F55" w:rsidRPr="00C3320D">
          <w:rPr>
            <w:noProof/>
          </w:rPr>
          <w:fldChar w:fldCharType="end"/>
        </w:r>
      </w:hyperlink>
    </w:p>
    <w:p w14:paraId="17E68315" w14:textId="15C7DF18" w:rsidR="00D40F55" w:rsidRPr="00C3320D" w:rsidRDefault="0088250B">
      <w:pPr>
        <w:pStyle w:val="TOC1"/>
        <w:rPr>
          <w:rFonts w:asciiTheme="minorHAnsi" w:eastAsiaTheme="minorEastAsia" w:hAnsiTheme="minorHAnsi" w:cstheme="minorBidi"/>
          <w:caps w:val="0"/>
          <w:noProof/>
          <w:szCs w:val="22"/>
          <w:lang w:eastAsia="en-GB"/>
        </w:rPr>
      </w:pPr>
      <w:hyperlink w:anchor="_Toc461702402" w:history="1">
        <w:r w:rsidR="00D40F55" w:rsidRPr="00C3320D">
          <w:rPr>
            <w:rStyle w:val="Hyperlink"/>
            <w:rFonts w:cs="Arial"/>
            <w:noProof/>
            <w:color w:val="auto"/>
          </w:rPr>
          <w:t>13.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BB464B">
          <w:rPr>
            <w:noProof/>
          </w:rPr>
          <w:t>53</w:t>
        </w:r>
        <w:r w:rsidR="00D40F55" w:rsidRPr="00C3320D">
          <w:rPr>
            <w:noProof/>
          </w:rPr>
          <w:fldChar w:fldCharType="end"/>
        </w:r>
      </w:hyperlink>
    </w:p>
    <w:p w14:paraId="013F7FC5" w14:textId="21B771E4" w:rsidR="00D40F55" w:rsidRPr="00C3320D" w:rsidRDefault="0088250B">
      <w:pPr>
        <w:pStyle w:val="TOC1"/>
        <w:rPr>
          <w:rFonts w:asciiTheme="minorHAnsi" w:eastAsiaTheme="minorEastAsia" w:hAnsiTheme="minorHAnsi" w:cstheme="minorBidi"/>
          <w:caps w:val="0"/>
          <w:noProof/>
          <w:szCs w:val="22"/>
          <w:lang w:eastAsia="en-GB"/>
        </w:rPr>
      </w:pPr>
      <w:hyperlink w:anchor="_Toc461702403" w:history="1">
        <w:r w:rsidR="00D40F55" w:rsidRPr="00C3320D">
          <w:rPr>
            <w:rStyle w:val="Hyperlink"/>
            <w:rFonts w:cs="Arial"/>
            <w:noProof/>
            <w:color w:val="auto"/>
          </w:rPr>
          <w:t>14.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BB464B">
          <w:rPr>
            <w:noProof/>
          </w:rPr>
          <w:t>53</w:t>
        </w:r>
        <w:r w:rsidR="00D40F55" w:rsidRPr="00C3320D">
          <w:rPr>
            <w:noProof/>
          </w:rPr>
          <w:fldChar w:fldCharType="end"/>
        </w:r>
      </w:hyperlink>
    </w:p>
    <w:p w14:paraId="7C155273" w14:textId="0665FDD5" w:rsidR="00D40F55" w:rsidRPr="00C3320D" w:rsidRDefault="0088250B">
      <w:pPr>
        <w:pStyle w:val="TOC1"/>
        <w:rPr>
          <w:rFonts w:asciiTheme="minorHAnsi" w:eastAsiaTheme="minorEastAsia" w:hAnsiTheme="minorHAnsi" w:cstheme="minorBidi"/>
          <w:caps w:val="0"/>
          <w:noProof/>
          <w:szCs w:val="22"/>
          <w:lang w:eastAsia="en-GB"/>
        </w:rPr>
      </w:pPr>
      <w:hyperlink w:anchor="_Toc461702404" w:history="1">
        <w:r w:rsidR="00D40F55" w:rsidRPr="00C3320D">
          <w:rPr>
            <w:rStyle w:val="Hyperlink"/>
            <w:rFonts w:cs="Arial"/>
            <w:noProof/>
            <w:color w:val="auto"/>
          </w:rPr>
          <w:t>15.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BB464B">
          <w:rPr>
            <w:noProof/>
          </w:rPr>
          <w:t>54</w:t>
        </w:r>
        <w:r w:rsidR="00D40F55" w:rsidRPr="00C3320D">
          <w:rPr>
            <w:noProof/>
          </w:rPr>
          <w:fldChar w:fldCharType="end"/>
        </w:r>
      </w:hyperlink>
    </w:p>
    <w:p w14:paraId="5908F439" w14:textId="22D4BF4A" w:rsidR="00D40F55" w:rsidRPr="00C3320D" w:rsidRDefault="0088250B">
      <w:pPr>
        <w:pStyle w:val="TOC1"/>
        <w:rPr>
          <w:rFonts w:asciiTheme="minorHAnsi" w:eastAsiaTheme="minorEastAsia" w:hAnsiTheme="minorHAnsi" w:cstheme="minorBidi"/>
          <w:caps w:val="0"/>
          <w:noProof/>
          <w:szCs w:val="22"/>
          <w:lang w:eastAsia="en-GB"/>
        </w:rPr>
      </w:pPr>
      <w:hyperlink w:anchor="_Toc461702405" w:history="1">
        <w:r w:rsidR="00D40F55" w:rsidRPr="00C3320D">
          <w:rPr>
            <w:rStyle w:val="Hyperlink"/>
            <w:rFonts w:cs="Arial"/>
            <w:noProof/>
            <w:color w:val="auto"/>
          </w:rPr>
          <w:t>16.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BB464B">
          <w:rPr>
            <w:noProof/>
          </w:rPr>
          <w:t>55</w:t>
        </w:r>
        <w:r w:rsidR="00D40F55" w:rsidRPr="00C3320D">
          <w:rPr>
            <w:noProof/>
          </w:rPr>
          <w:fldChar w:fldCharType="end"/>
        </w:r>
      </w:hyperlink>
    </w:p>
    <w:p w14:paraId="478E0A0B" w14:textId="0F29C36B" w:rsidR="00D40F55" w:rsidRPr="00C3320D" w:rsidRDefault="0088250B">
      <w:pPr>
        <w:pStyle w:val="TOC1"/>
        <w:rPr>
          <w:rFonts w:asciiTheme="minorHAnsi" w:eastAsiaTheme="minorEastAsia" w:hAnsiTheme="minorHAnsi" w:cstheme="minorBidi"/>
          <w:caps w:val="0"/>
          <w:noProof/>
          <w:szCs w:val="22"/>
          <w:lang w:eastAsia="en-GB"/>
        </w:rPr>
      </w:pPr>
      <w:hyperlink w:anchor="_Toc461702406" w:history="1">
        <w:r w:rsidR="00D40F55" w:rsidRPr="00C3320D">
          <w:rPr>
            <w:rStyle w:val="Hyperlink"/>
            <w:rFonts w:cs="Arial"/>
            <w:noProof/>
            <w:color w:val="auto"/>
          </w:rPr>
          <w:t>17.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BB464B">
          <w:rPr>
            <w:noProof/>
          </w:rPr>
          <w:t>56</w:t>
        </w:r>
        <w:r w:rsidR="00D40F55" w:rsidRPr="00C3320D">
          <w:rPr>
            <w:noProof/>
          </w:rPr>
          <w:fldChar w:fldCharType="end"/>
        </w:r>
      </w:hyperlink>
    </w:p>
    <w:p w14:paraId="2F2431F2" w14:textId="5DECA833" w:rsidR="00D40F55" w:rsidRPr="00C3320D" w:rsidRDefault="0088250B">
      <w:pPr>
        <w:pStyle w:val="TOC1"/>
        <w:rPr>
          <w:rFonts w:asciiTheme="minorHAnsi" w:eastAsiaTheme="minorEastAsia" w:hAnsiTheme="minorHAnsi" w:cstheme="minorBidi"/>
          <w:caps w:val="0"/>
          <w:noProof/>
          <w:szCs w:val="22"/>
          <w:lang w:eastAsia="en-GB"/>
        </w:rPr>
      </w:pPr>
      <w:hyperlink w:anchor="_Toc461702407" w:history="1">
        <w:r w:rsidR="00D40F55" w:rsidRPr="00C3320D">
          <w:rPr>
            <w:rStyle w:val="Hyperlink"/>
            <w:rFonts w:cs="Arial"/>
            <w:noProof/>
            <w:color w:val="auto"/>
          </w:rPr>
          <w:t>18.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BB464B">
          <w:rPr>
            <w:noProof/>
          </w:rPr>
          <w:t>56</w:t>
        </w:r>
        <w:r w:rsidR="00D40F55" w:rsidRPr="00C3320D">
          <w:rPr>
            <w:noProof/>
          </w:rPr>
          <w:fldChar w:fldCharType="end"/>
        </w:r>
      </w:hyperlink>
    </w:p>
    <w:p w14:paraId="1A9CE49D" w14:textId="33CABABA" w:rsidR="00D40F55" w:rsidRPr="00C3320D" w:rsidRDefault="0088250B">
      <w:pPr>
        <w:pStyle w:val="TOC1"/>
        <w:rPr>
          <w:rFonts w:asciiTheme="minorHAnsi" w:eastAsiaTheme="minorEastAsia" w:hAnsiTheme="minorHAnsi" w:cstheme="minorBidi"/>
          <w:caps w:val="0"/>
          <w:noProof/>
          <w:szCs w:val="22"/>
          <w:lang w:eastAsia="en-GB"/>
        </w:rPr>
      </w:pPr>
      <w:hyperlink w:anchor="_Toc461702408" w:history="1">
        <w:r w:rsidR="00D40F55" w:rsidRPr="00C3320D">
          <w:rPr>
            <w:rStyle w:val="Hyperlink"/>
            <w:rFonts w:cs="Arial"/>
            <w:noProof/>
            <w:color w:val="auto"/>
          </w:rPr>
          <w:t>19.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BB464B">
          <w:rPr>
            <w:noProof/>
          </w:rPr>
          <w:t>56</w:t>
        </w:r>
        <w:r w:rsidR="00D40F55" w:rsidRPr="00C3320D">
          <w:rPr>
            <w:noProof/>
          </w:rPr>
          <w:fldChar w:fldCharType="end"/>
        </w:r>
      </w:hyperlink>
    </w:p>
    <w:p w14:paraId="0FFB0A65" w14:textId="2B37726B" w:rsidR="00D40F55" w:rsidRPr="00C3320D" w:rsidRDefault="0088250B">
      <w:pPr>
        <w:pStyle w:val="TOC1"/>
        <w:rPr>
          <w:rFonts w:asciiTheme="minorHAnsi" w:eastAsiaTheme="minorEastAsia" w:hAnsiTheme="minorHAnsi" w:cstheme="minorBidi"/>
          <w:caps w:val="0"/>
          <w:noProof/>
          <w:szCs w:val="22"/>
          <w:lang w:eastAsia="en-GB"/>
        </w:rPr>
      </w:pPr>
      <w:hyperlink w:anchor="_Toc461702409" w:history="1">
        <w:r w:rsidR="00D40F55" w:rsidRPr="00C3320D">
          <w:rPr>
            <w:rStyle w:val="Hyperlink"/>
            <w:rFonts w:cs="Arial"/>
            <w:noProof/>
            <w:color w:val="auto"/>
          </w:rPr>
          <w:t>20.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BB464B">
          <w:rPr>
            <w:noProof/>
          </w:rPr>
          <w:t>56</w:t>
        </w:r>
        <w:r w:rsidR="00D40F55" w:rsidRPr="00C3320D">
          <w:rPr>
            <w:noProof/>
          </w:rPr>
          <w:fldChar w:fldCharType="end"/>
        </w:r>
      </w:hyperlink>
    </w:p>
    <w:p w14:paraId="2CCA7060" w14:textId="6B6A7044" w:rsidR="00D40F55" w:rsidRPr="00C3320D" w:rsidRDefault="0088250B">
      <w:pPr>
        <w:pStyle w:val="TOC1"/>
        <w:rPr>
          <w:rFonts w:asciiTheme="minorHAnsi" w:eastAsiaTheme="minorEastAsia" w:hAnsiTheme="minorHAnsi" w:cstheme="minorBidi"/>
          <w:caps w:val="0"/>
          <w:noProof/>
          <w:szCs w:val="22"/>
          <w:lang w:eastAsia="en-GB"/>
        </w:rPr>
      </w:pPr>
      <w:hyperlink w:anchor="_Toc461702410" w:history="1">
        <w:r w:rsidR="00D40F55" w:rsidRPr="00C3320D">
          <w:rPr>
            <w:rStyle w:val="Hyperlink"/>
            <w:rFonts w:cs="Arial"/>
            <w:noProof/>
            <w:color w:val="auto"/>
          </w:rPr>
          <w:t>21.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BB464B">
          <w:rPr>
            <w:noProof/>
          </w:rPr>
          <w:t>57</w:t>
        </w:r>
        <w:r w:rsidR="00D40F55" w:rsidRPr="00C3320D">
          <w:rPr>
            <w:noProof/>
          </w:rPr>
          <w:fldChar w:fldCharType="end"/>
        </w:r>
      </w:hyperlink>
    </w:p>
    <w:p w14:paraId="6D45E8BE" w14:textId="53FC8A8D" w:rsidR="00D40F55" w:rsidRPr="00C3320D" w:rsidRDefault="0088250B">
      <w:pPr>
        <w:pStyle w:val="TOC1"/>
        <w:rPr>
          <w:rFonts w:asciiTheme="minorHAnsi" w:eastAsiaTheme="minorEastAsia" w:hAnsiTheme="minorHAnsi" w:cstheme="minorBidi"/>
          <w:caps w:val="0"/>
          <w:noProof/>
          <w:szCs w:val="22"/>
          <w:lang w:eastAsia="en-GB"/>
        </w:rPr>
      </w:pPr>
      <w:hyperlink w:anchor="_Toc461702411" w:history="1">
        <w:r w:rsidR="00D40F55" w:rsidRPr="00C3320D">
          <w:rPr>
            <w:rStyle w:val="Hyperlink"/>
            <w:rFonts w:cs="Arial"/>
            <w:noProof/>
            <w:color w:val="auto"/>
          </w:rPr>
          <w:t>22.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BB464B">
          <w:rPr>
            <w:noProof/>
          </w:rPr>
          <w:t>57</w:t>
        </w:r>
        <w:r w:rsidR="00D40F55" w:rsidRPr="00C3320D">
          <w:rPr>
            <w:noProof/>
          </w:rPr>
          <w:fldChar w:fldCharType="end"/>
        </w:r>
      </w:hyperlink>
    </w:p>
    <w:p w14:paraId="2DFEA102" w14:textId="01FDB680" w:rsidR="00D40F55" w:rsidRPr="00C3320D" w:rsidRDefault="0088250B">
      <w:pPr>
        <w:pStyle w:val="TOC1"/>
        <w:rPr>
          <w:rFonts w:asciiTheme="minorHAnsi" w:eastAsiaTheme="minorEastAsia" w:hAnsiTheme="minorHAnsi" w:cstheme="minorBidi"/>
          <w:caps w:val="0"/>
          <w:noProof/>
          <w:szCs w:val="22"/>
          <w:lang w:eastAsia="en-GB"/>
        </w:rPr>
      </w:pPr>
      <w:hyperlink w:anchor="_Toc461702412" w:history="1">
        <w:r w:rsidR="00D40F55" w:rsidRPr="00C3320D">
          <w:rPr>
            <w:rStyle w:val="Hyperlink"/>
            <w:rFonts w:cs="Arial"/>
            <w:noProof/>
            <w:color w:val="auto"/>
          </w:rPr>
          <w:t>23.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BB464B">
          <w:rPr>
            <w:noProof/>
          </w:rPr>
          <w:t>57</w:t>
        </w:r>
        <w:r w:rsidR="00D40F55" w:rsidRPr="00C3320D">
          <w:rPr>
            <w:noProof/>
          </w:rPr>
          <w:fldChar w:fldCharType="end"/>
        </w:r>
      </w:hyperlink>
    </w:p>
    <w:p w14:paraId="1C73976E" w14:textId="5D77646E" w:rsidR="00D40F55" w:rsidRPr="00C3320D" w:rsidRDefault="0088250B">
      <w:pPr>
        <w:pStyle w:val="TOC1"/>
        <w:rPr>
          <w:rFonts w:asciiTheme="minorHAnsi" w:eastAsiaTheme="minorEastAsia" w:hAnsiTheme="minorHAnsi" w:cstheme="minorBidi"/>
          <w:caps w:val="0"/>
          <w:noProof/>
          <w:szCs w:val="22"/>
          <w:lang w:eastAsia="en-GB"/>
        </w:rPr>
      </w:pPr>
      <w:hyperlink w:anchor="_Toc461702413" w:history="1">
        <w:r w:rsidR="00D40F55" w:rsidRPr="00C3320D">
          <w:rPr>
            <w:rStyle w:val="Hyperlink"/>
            <w:rFonts w:cs="Arial"/>
            <w:noProof/>
            <w:color w:val="auto"/>
          </w:rPr>
          <w:t>24.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BB464B">
          <w:rPr>
            <w:noProof/>
          </w:rPr>
          <w:t>58</w:t>
        </w:r>
        <w:r w:rsidR="00D40F55" w:rsidRPr="00C3320D">
          <w:rPr>
            <w:noProof/>
          </w:rPr>
          <w:fldChar w:fldCharType="end"/>
        </w:r>
      </w:hyperlink>
    </w:p>
    <w:p w14:paraId="1985184D" w14:textId="42CA85C9" w:rsidR="00D40F55" w:rsidRPr="00C3320D" w:rsidRDefault="0088250B">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 SCHEDULE 1: DEFINITIONS</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BB464B">
          <w:rPr>
            <w:noProof/>
          </w:rPr>
          <w:t>60</w:t>
        </w:r>
        <w:r w:rsidR="00D40F55" w:rsidRPr="00C3320D">
          <w:rPr>
            <w:noProof/>
          </w:rPr>
          <w:fldChar w:fldCharType="end"/>
        </w:r>
      </w:hyperlink>
    </w:p>
    <w:p w14:paraId="22020470" w14:textId="4A1A3342" w:rsidR="00D40F55" w:rsidRPr="00C3320D" w:rsidRDefault="0088250B">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CONTRACT SCHEDULE 2: EXIT MANAGEMENT</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BB464B">
          <w:rPr>
            <w:noProof/>
          </w:rPr>
          <w:t>71</w:t>
        </w:r>
        <w:r w:rsidR="00D40F55" w:rsidRPr="00C3320D">
          <w:rPr>
            <w:noProof/>
          </w:rPr>
          <w:fldChar w:fldCharType="end"/>
        </w:r>
      </w:hyperlink>
    </w:p>
    <w:p w14:paraId="4270F496" w14:textId="52A5E316" w:rsidR="00D40F55" w:rsidRPr="00C3320D" w:rsidRDefault="0088250B">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CONTRACT SCHEDULE 3: STAFF TRANSFER</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BB464B">
          <w:rPr>
            <w:noProof/>
          </w:rPr>
          <w:t>82</w:t>
        </w:r>
        <w:r w:rsidR="00D40F55" w:rsidRPr="00C3320D">
          <w:rPr>
            <w:noProof/>
          </w:rPr>
          <w:fldChar w:fldCharType="end"/>
        </w:r>
      </w:hyperlink>
    </w:p>
    <w:p w14:paraId="0263E54E" w14:textId="432811A0" w:rsidR="00D40F55" w:rsidRPr="00C3320D" w:rsidRDefault="0088250B">
      <w:pPr>
        <w:pStyle w:val="TOC1"/>
        <w:rPr>
          <w:rFonts w:asciiTheme="minorHAnsi" w:eastAsiaTheme="minorEastAsia" w:hAnsiTheme="minorHAnsi" w:cstheme="minorBidi"/>
          <w:caps w:val="0"/>
          <w:noProof/>
          <w:szCs w:val="22"/>
          <w:lang w:eastAsia="en-GB"/>
        </w:rPr>
      </w:pPr>
      <w:hyperlink w:anchor="_Toc461702417" w:history="1">
        <w:r w:rsidR="00D40F55" w:rsidRPr="00C3320D">
          <w:rPr>
            <w:rStyle w:val="Hyperlink"/>
            <w:rFonts w:cs="Arial"/>
            <w:noProof/>
            <w:color w:val="auto"/>
          </w:rPr>
          <w:t>CONTRACT SCHEDULE 4: TRANSPARENCY REPORTS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BB464B">
          <w:rPr>
            <w:noProof/>
          </w:rPr>
          <w:t>115</w:t>
        </w:r>
        <w:r w:rsidR="00D40F55" w:rsidRPr="00C3320D">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5CAA855" w14:textId="77777777" w:rsidR="00415BB5" w:rsidRPr="00C3320D" w:rsidRDefault="00415BB5" w:rsidP="00D40F55">
      <w:pPr>
        <w:spacing w:before="120" w:after="120" w:line="240" w:lineRule="auto"/>
        <w:rPr>
          <w:rFonts w:cs="Arial"/>
          <w:b/>
          <w:szCs w:val="22"/>
        </w:rPr>
      </w:pPr>
      <w:bookmarkStart w:id="49" w:name="TOCField"/>
      <w:bookmarkEnd w:id="49"/>
      <w:r w:rsidRPr="00C3320D">
        <w:rPr>
          <w:rFonts w:cs="Arial"/>
          <w:b/>
          <w:szCs w:val="22"/>
        </w:rPr>
        <w:lastRenderedPageBreak/>
        <w:t>RECITALS</w:t>
      </w:r>
    </w:p>
    <w:p w14:paraId="14283023" w14:textId="32DC06FF" w:rsidR="00415BB5" w:rsidRPr="00C3320D" w:rsidRDefault="0066712B" w:rsidP="009776C5">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50" w:name="_Toc303802818"/>
      <w:bookmarkStart w:id="51" w:name="_Toc430879909"/>
      <w:bookmarkStart w:id="52" w:name="_Toc430880107"/>
      <w:bookmarkStart w:id="53" w:name="_Toc430880393"/>
      <w:bookmarkStart w:id="54" w:name="_Toc430880538"/>
      <w:bookmarkStart w:id="55" w:name="_Toc430880794"/>
      <w:bookmarkStart w:id="56" w:name="_Toc430941298"/>
      <w:bookmarkStart w:id="57" w:name="_Toc431551111"/>
      <w:bookmarkStart w:id="58" w:name="_Toc303802819"/>
      <w:bookmarkStart w:id="59" w:name="_Toc430879910"/>
      <w:bookmarkStart w:id="60" w:name="_Toc430880108"/>
      <w:bookmarkStart w:id="61" w:name="_Toc430880394"/>
      <w:bookmarkStart w:id="62" w:name="_Toc430880539"/>
      <w:bookmarkStart w:id="63" w:name="_Toc430880795"/>
      <w:bookmarkStart w:id="64" w:name="_Toc430941299"/>
      <w:bookmarkStart w:id="65" w:name="_Toc431551112"/>
      <w:r w:rsidRPr="00C3320D">
        <w:rPr>
          <w:rFonts w:cs="Arial"/>
          <w:b w:val="0"/>
          <w:caps w:val="0"/>
          <w:color w:val="auto"/>
          <w:u w:val="none"/>
        </w:rPr>
        <w:t xml:space="preserve"> </w:t>
      </w:r>
      <w:r w:rsidR="008B0862"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1.3 of </w:t>
      </w:r>
      <w:r w:rsidR="008B0862" w:rsidRPr="00C3320D">
        <w:rPr>
          <w:rFonts w:cs="Arial"/>
          <w:b w:val="0"/>
          <w:caps w:val="0"/>
          <w:color w:val="auto"/>
          <w:u w:val="none"/>
        </w:rPr>
        <w:t xml:space="preserve">Panel </w:t>
      </w:r>
      <w:r w:rsidR="00415BB5" w:rsidRPr="00C3320D">
        <w:rPr>
          <w:rFonts w:cs="Arial"/>
          <w:b w:val="0"/>
          <w:caps w:val="0"/>
          <w:color w:val="auto"/>
          <w:u w:val="none"/>
        </w:rPr>
        <w:t>Schedule 5 (</w:t>
      </w:r>
      <w:r w:rsidR="008B0862"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008B0862"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Supplier by way of </w:t>
      </w:r>
      <w:r w:rsidR="008B0862" w:rsidRPr="00C3320D">
        <w:rPr>
          <w:rFonts w:cs="Arial"/>
          <w:b w:val="0"/>
          <w:caps w:val="0"/>
          <w:color w:val="auto"/>
          <w:u w:val="none"/>
        </w:rPr>
        <w:t>a Further Competition Procedure</w:t>
      </w:r>
      <w:r w:rsidR="00415BB5" w:rsidRPr="00C3320D">
        <w:rPr>
          <w:rFonts w:cs="Arial"/>
          <w:b w:val="0"/>
          <w:caps w:val="0"/>
          <w:color w:val="auto"/>
          <w:u w:val="none"/>
        </w:rPr>
        <w:t>.</w:t>
      </w:r>
      <w:bookmarkEnd w:id="50"/>
      <w:bookmarkEnd w:id="51"/>
      <w:bookmarkEnd w:id="52"/>
      <w:bookmarkEnd w:id="53"/>
      <w:bookmarkEnd w:id="54"/>
      <w:bookmarkEnd w:id="55"/>
      <w:bookmarkEnd w:id="56"/>
      <w:bookmarkEnd w:id="57"/>
    </w:p>
    <w:p w14:paraId="64CB6509" w14:textId="37F81315" w:rsidR="00415BB5" w:rsidRPr="00C3320D" w:rsidRDefault="00415BB5" w:rsidP="009776C5">
      <w:pPr>
        <w:pStyle w:val="GPSSectionHeading"/>
        <w:numPr>
          <w:ilvl w:val="0"/>
          <w:numId w:val="24"/>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 xml:space="preserve">The Customer issued its Statement of Requirements for the provision of the Ordered Panel Services on </w:t>
      </w:r>
      <w:bookmarkEnd w:id="58"/>
      <w:bookmarkEnd w:id="59"/>
      <w:bookmarkEnd w:id="60"/>
      <w:bookmarkEnd w:id="61"/>
      <w:bookmarkEnd w:id="62"/>
      <w:bookmarkEnd w:id="63"/>
      <w:bookmarkEnd w:id="64"/>
      <w:bookmarkEnd w:id="65"/>
      <w:r w:rsidR="005062B7">
        <w:rPr>
          <w:rFonts w:cs="Arial"/>
          <w:b w:val="0"/>
          <w:caps w:val="0"/>
          <w:color w:val="auto"/>
          <w:u w:val="none"/>
        </w:rPr>
        <w:t>14/1</w:t>
      </w:r>
      <w:r w:rsidR="008A1CF9">
        <w:rPr>
          <w:rFonts w:cs="Arial"/>
          <w:b w:val="0"/>
          <w:caps w:val="0"/>
          <w:color w:val="auto"/>
          <w:u w:val="none"/>
        </w:rPr>
        <w:t>1</w:t>
      </w:r>
      <w:r w:rsidR="005062B7">
        <w:rPr>
          <w:rFonts w:cs="Arial"/>
          <w:b w:val="0"/>
          <w:caps w:val="0"/>
          <w:color w:val="auto"/>
          <w:u w:val="none"/>
        </w:rPr>
        <w:t>/2019</w:t>
      </w:r>
    </w:p>
    <w:p w14:paraId="69EFFE8E" w14:textId="4F5CCFBA" w:rsidR="00415BB5" w:rsidRPr="00C3320D" w:rsidRDefault="00415BB5" w:rsidP="009776C5">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66" w:name="_Toc303802820"/>
      <w:bookmarkStart w:id="67" w:name="_Toc430879911"/>
      <w:bookmarkStart w:id="68" w:name="_Toc430880109"/>
      <w:bookmarkStart w:id="69" w:name="_Toc430880395"/>
      <w:bookmarkStart w:id="70" w:name="_Toc430880540"/>
      <w:bookmarkStart w:id="71" w:name="_Toc430880796"/>
      <w:bookmarkStart w:id="72" w:name="_Toc430941300"/>
      <w:bookmarkStart w:id="73" w:name="_Toc431551113"/>
      <w:r w:rsidRPr="00C3320D">
        <w:rPr>
          <w:rFonts w:cs="Arial"/>
          <w:b w:val="0"/>
          <w:caps w:val="0"/>
          <w:color w:val="auto"/>
          <w:u w:val="none"/>
        </w:rPr>
        <w:t>In response to the Statement of Requirements the Supplier submitted a</w:t>
      </w:r>
      <w:r w:rsidR="005062B7">
        <w:rPr>
          <w:rFonts w:cs="Arial"/>
          <w:b w:val="0"/>
          <w:caps w:val="0"/>
          <w:color w:val="auto"/>
          <w:u w:val="none"/>
        </w:rPr>
        <w:t xml:space="preserve"> Tender to the Customer on the 28/11/2019 </w:t>
      </w:r>
      <w:r w:rsidRPr="00C3320D">
        <w:rPr>
          <w:rFonts w:cs="Arial"/>
          <w:b w:val="0"/>
          <w:caps w:val="0"/>
          <w:color w:val="auto"/>
          <w:u w:val="none"/>
        </w:rPr>
        <w:t>through which it provided to the Customer its solution for providing the Ordered Panel Services.</w:t>
      </w:r>
      <w:bookmarkEnd w:id="66"/>
      <w:bookmarkEnd w:id="67"/>
      <w:bookmarkEnd w:id="68"/>
      <w:bookmarkEnd w:id="69"/>
      <w:bookmarkEnd w:id="70"/>
      <w:bookmarkEnd w:id="71"/>
      <w:bookmarkEnd w:id="72"/>
      <w:bookmarkEnd w:id="73"/>
    </w:p>
    <w:p w14:paraId="316127BA" w14:textId="7B4B164C" w:rsidR="00415BB5" w:rsidRPr="0066712B" w:rsidRDefault="00415BB5" w:rsidP="009776C5">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74" w:name="_Toc303802821"/>
      <w:bookmarkStart w:id="75" w:name="_Toc430879912"/>
      <w:bookmarkStart w:id="76" w:name="_Toc430880110"/>
      <w:bookmarkStart w:id="77" w:name="_Toc430880396"/>
      <w:bookmarkStart w:id="78" w:name="_Toc430880541"/>
      <w:bookmarkStart w:id="79" w:name="_Toc430880797"/>
      <w:bookmarkStart w:id="80" w:name="_Toc430941301"/>
      <w:bookmarkStart w:id="81"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74"/>
      <w:bookmarkEnd w:id="75"/>
      <w:bookmarkEnd w:id="76"/>
      <w:bookmarkEnd w:id="77"/>
      <w:bookmarkEnd w:id="78"/>
      <w:bookmarkEnd w:id="79"/>
      <w:bookmarkEnd w:id="80"/>
      <w:bookmarkEnd w:id="81"/>
    </w:p>
    <w:p w14:paraId="773DC6CF" w14:textId="77777777" w:rsidR="00F807DC" w:rsidRPr="00C3320D" w:rsidRDefault="005C28AA" w:rsidP="00D40F55">
      <w:pPr>
        <w:pStyle w:val="Heading1"/>
        <w:spacing w:before="120" w:after="120"/>
        <w:rPr>
          <w:rFonts w:cs="Arial"/>
          <w:szCs w:val="22"/>
        </w:rPr>
      </w:pPr>
      <w:bookmarkStart w:id="82" w:name="_Toc461702390"/>
      <w:r w:rsidRPr="00C3320D">
        <w:rPr>
          <w:rFonts w:cs="Arial"/>
          <w:szCs w:val="22"/>
        </w:rPr>
        <w:t>DEFINITIONS AND INTERPRETATION</w:t>
      </w:r>
      <w:bookmarkEnd w:id="82"/>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83"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83"/>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84" w:name="_Toc461702391"/>
      <w:r w:rsidRPr="00C3320D">
        <w:rPr>
          <w:rFonts w:cs="Arial"/>
          <w:szCs w:val="22"/>
        </w:rPr>
        <w:t>The Ordered Panel Services</w:t>
      </w:r>
      <w:bookmarkEnd w:id="84"/>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85" w:name="_Toc461702392"/>
      <w:r w:rsidRPr="00C3320D">
        <w:rPr>
          <w:rFonts w:cs="Arial"/>
          <w:szCs w:val="22"/>
        </w:rPr>
        <w:t xml:space="preserve">Delivery and management of </w:t>
      </w:r>
      <w:r w:rsidR="00F60EC1" w:rsidRPr="00C3320D">
        <w:rPr>
          <w:rFonts w:cs="Arial"/>
          <w:szCs w:val="22"/>
        </w:rPr>
        <w:t>the Ordered Panel Services</w:t>
      </w:r>
      <w:bookmarkEnd w:id="85"/>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lastRenderedPageBreak/>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86"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86"/>
    </w:p>
    <w:p w14:paraId="3E7BFCB3" w14:textId="77777777" w:rsidR="009C6A81" w:rsidRPr="00C3320D" w:rsidRDefault="009C6A81" w:rsidP="00D40F55">
      <w:pPr>
        <w:pStyle w:val="Heading2"/>
        <w:spacing w:before="120" w:after="120"/>
        <w:rPr>
          <w:rFonts w:cs="Arial"/>
          <w:szCs w:val="22"/>
        </w:rPr>
      </w:pPr>
      <w:r w:rsidRPr="00C3320D">
        <w:rPr>
          <w:rFonts w:cs="Arial"/>
          <w:szCs w:val="22"/>
        </w:rPr>
        <w:lastRenderedPageBreak/>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87"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87"/>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88"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88"/>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89"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89"/>
    </w:p>
    <w:p w14:paraId="6F7B83E1" w14:textId="77777777" w:rsidR="00C901FE" w:rsidRPr="00C3320D" w:rsidRDefault="00C901FE" w:rsidP="00D40F55">
      <w:pPr>
        <w:pStyle w:val="Heading1"/>
        <w:spacing w:before="120" w:after="120"/>
        <w:rPr>
          <w:rFonts w:cs="Arial"/>
          <w:szCs w:val="22"/>
        </w:rPr>
      </w:pPr>
      <w:bookmarkStart w:id="90" w:name="_Toc461109632"/>
      <w:bookmarkStart w:id="91" w:name="_Toc461109633"/>
      <w:bookmarkStart w:id="92" w:name="_Toc461702393"/>
      <w:bookmarkEnd w:id="90"/>
      <w:bookmarkEnd w:id="91"/>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92"/>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93"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93"/>
    </w:p>
    <w:p w14:paraId="344FC365" w14:textId="77777777" w:rsidR="00F6759D" w:rsidRPr="00C3320D" w:rsidRDefault="00F6759D" w:rsidP="00D40F55">
      <w:pPr>
        <w:pStyle w:val="Heading1"/>
        <w:spacing w:before="120" w:after="120"/>
        <w:rPr>
          <w:rFonts w:cs="Arial"/>
          <w:szCs w:val="22"/>
        </w:rPr>
      </w:pPr>
      <w:bookmarkStart w:id="94" w:name="_Toc461702394"/>
      <w:r w:rsidRPr="00C3320D">
        <w:rPr>
          <w:rFonts w:cs="Arial"/>
          <w:szCs w:val="22"/>
        </w:rPr>
        <w:t>Personnel</w:t>
      </w:r>
      <w:bookmarkEnd w:id="94"/>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lastRenderedPageBreak/>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lastRenderedPageBreak/>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95" w:name="_Ref363736216"/>
      <w:r w:rsidRPr="00C3320D">
        <w:rPr>
          <w:rFonts w:cs="Arial"/>
          <w:szCs w:val="22"/>
        </w:rPr>
        <w:t>The Supplier shall:</w:t>
      </w:r>
      <w:bookmarkEnd w:id="95"/>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lastRenderedPageBreak/>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96" w:name="_Ref358297649"/>
      <w:r w:rsidRPr="00C3320D">
        <w:rPr>
          <w:rFonts w:cs="Arial"/>
          <w:szCs w:val="22"/>
        </w:rPr>
        <w:t>The Parties agree that</w:t>
      </w:r>
      <w:r w:rsidR="00FA30C4" w:rsidRPr="00C3320D">
        <w:rPr>
          <w:rFonts w:cs="Arial"/>
          <w:szCs w:val="22"/>
        </w:rPr>
        <w:t>:</w:t>
      </w:r>
      <w:bookmarkEnd w:id="96"/>
    </w:p>
    <w:p w14:paraId="513D7722" w14:textId="14E84AA8" w:rsidR="00FA30C4" w:rsidRPr="00C3320D" w:rsidRDefault="00FA30C4" w:rsidP="00D40F55">
      <w:pPr>
        <w:pStyle w:val="Heading3"/>
        <w:spacing w:before="120" w:after="120"/>
        <w:rPr>
          <w:rFonts w:cs="Arial"/>
          <w:szCs w:val="22"/>
        </w:rPr>
      </w:pPr>
      <w:bookmarkStart w:id="97"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98" w:name="_Ref358300369"/>
      <w:bookmarkEnd w:id="97"/>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98"/>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99" w:name="_Ref359425071"/>
      <w:r w:rsidRPr="00C3320D">
        <w:rPr>
          <w:rFonts w:cs="Arial"/>
          <w:szCs w:val="22"/>
        </w:rPr>
        <w:lastRenderedPageBreak/>
        <w:t>Prior to sub-contacting any of its obligations under this Legal Services Contract, the Supplier shall notify the Customer and provide the Customer with:</w:t>
      </w:r>
      <w:bookmarkEnd w:id="99"/>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100"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100"/>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9776C5">
      <w:pPr>
        <w:pStyle w:val="GPSL4numberedclause"/>
        <w:numPr>
          <w:ilvl w:val="3"/>
          <w:numId w:val="28"/>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9776C5">
      <w:pPr>
        <w:pStyle w:val="GPSL4numberedclause"/>
        <w:numPr>
          <w:ilvl w:val="3"/>
          <w:numId w:val="28"/>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lastRenderedPageBreak/>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9776C5">
      <w:pPr>
        <w:pStyle w:val="GPSL4numberedclause"/>
        <w:numPr>
          <w:ilvl w:val="3"/>
          <w:numId w:val="29"/>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9776C5">
      <w:pPr>
        <w:pStyle w:val="GPSL4numberedclause"/>
        <w:numPr>
          <w:ilvl w:val="3"/>
          <w:numId w:val="28"/>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9776C5">
      <w:pPr>
        <w:pStyle w:val="GPSL4numberedclause"/>
        <w:numPr>
          <w:ilvl w:val="3"/>
          <w:numId w:val="28"/>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9776C5">
      <w:pPr>
        <w:pStyle w:val="GPSL4numberedclause"/>
        <w:numPr>
          <w:ilvl w:val="3"/>
          <w:numId w:val="28"/>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9776C5">
      <w:pPr>
        <w:pStyle w:val="GPSL4numberedclause"/>
        <w:numPr>
          <w:ilvl w:val="3"/>
          <w:numId w:val="28"/>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101"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101"/>
    </w:p>
    <w:p w14:paraId="01A870A0" w14:textId="77777777" w:rsidR="00A904F4" w:rsidRPr="00C3320D" w:rsidRDefault="00A904F4" w:rsidP="00D40F55">
      <w:pPr>
        <w:pStyle w:val="Heading3"/>
        <w:spacing w:before="120" w:after="120"/>
        <w:rPr>
          <w:rFonts w:cs="Arial"/>
          <w:szCs w:val="22"/>
        </w:rPr>
      </w:pPr>
      <w:bookmarkStart w:id="102" w:name="_Ref413850134"/>
      <w:r w:rsidRPr="00C3320D">
        <w:rPr>
          <w:rFonts w:cs="Arial"/>
          <w:szCs w:val="22"/>
        </w:rPr>
        <w:lastRenderedPageBreak/>
        <w:t>requiring that any invoices submitted by a Sub-Contractor shall be considered and verified by the Supplier in a timely fashion and that undue delay in doing so shall not be sufficient justification for failing to regard an invoice as valid and undisputed;</w:t>
      </w:r>
      <w:bookmarkEnd w:id="102"/>
    </w:p>
    <w:p w14:paraId="35F54C4B"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103" w:name="_Ref359339111"/>
      <w:r w:rsidRPr="00C3320D">
        <w:rPr>
          <w:rFonts w:cs="Arial"/>
          <w:szCs w:val="22"/>
        </w:rPr>
        <w:t>The Supplier shall</w:t>
      </w:r>
      <w:bookmarkEnd w:id="103"/>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104" w:name="_Ref379548295"/>
      <w:r w:rsidRPr="00C3320D">
        <w:rPr>
          <w:rFonts w:cs="Arial"/>
          <w:szCs w:val="22"/>
        </w:rPr>
        <w:t>The Customer may require the Supplier to terminate:</w:t>
      </w:r>
      <w:bookmarkEnd w:id="104"/>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9776C5">
      <w:pPr>
        <w:pStyle w:val="GPSL4numberedclause"/>
        <w:numPr>
          <w:ilvl w:val="3"/>
          <w:numId w:val="30"/>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9776C5">
      <w:pPr>
        <w:pStyle w:val="GPSL4numberedclause"/>
        <w:numPr>
          <w:ilvl w:val="3"/>
          <w:numId w:val="29"/>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9776C5">
      <w:pPr>
        <w:pStyle w:val="GPSL4numberedclause"/>
        <w:numPr>
          <w:ilvl w:val="3"/>
          <w:numId w:val="31"/>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9776C5">
      <w:pPr>
        <w:pStyle w:val="GPSL4numberedclause"/>
        <w:numPr>
          <w:ilvl w:val="3"/>
          <w:numId w:val="29"/>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105"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105"/>
    </w:p>
    <w:p w14:paraId="3BC4CDD6" w14:textId="77777777" w:rsidR="0084742E" w:rsidRPr="00C3320D" w:rsidRDefault="0084742E" w:rsidP="00D40F55">
      <w:pPr>
        <w:pStyle w:val="Heading3"/>
        <w:spacing w:before="120" w:after="120"/>
        <w:rPr>
          <w:rFonts w:cs="Arial"/>
          <w:szCs w:val="22"/>
        </w:rPr>
      </w:pPr>
      <w:r w:rsidRPr="00C3320D">
        <w:rPr>
          <w:rFonts w:cs="Arial"/>
          <w:szCs w:val="22"/>
        </w:rPr>
        <w:lastRenderedPageBreak/>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106" w:name="_Toc461702395"/>
      <w:r w:rsidRPr="00C3320D">
        <w:rPr>
          <w:rFonts w:cs="Arial"/>
          <w:szCs w:val="22"/>
        </w:rPr>
        <w:t>CHARGES</w:t>
      </w:r>
      <w:r w:rsidR="00A34A70" w:rsidRPr="00C3320D">
        <w:rPr>
          <w:rFonts w:cs="Arial"/>
          <w:szCs w:val="22"/>
        </w:rPr>
        <w:t xml:space="preserve"> AND INVOICING</w:t>
      </w:r>
      <w:bookmarkEnd w:id="106"/>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510D0416" w14:textId="6A98AF63" w:rsidR="00E56DC7" w:rsidRPr="0066712B" w:rsidRDefault="007562F7" w:rsidP="00D40F55">
      <w:pPr>
        <w:pStyle w:val="Heading3"/>
        <w:spacing w:before="120" w:after="120"/>
        <w:rPr>
          <w:rFonts w:cs="Arial"/>
          <w:szCs w:val="22"/>
        </w:rPr>
      </w:pPr>
      <w:r w:rsidRPr="0066712B">
        <w:rPr>
          <w:rFonts w:cs="Arial"/>
          <w:szCs w:val="22"/>
        </w:rPr>
        <w:t xml:space="preserve">In consideration of the </w:t>
      </w:r>
      <w:r w:rsidR="00151B56" w:rsidRPr="0066712B">
        <w:rPr>
          <w:rFonts w:cs="Arial"/>
          <w:szCs w:val="22"/>
        </w:rPr>
        <w:t>Supplier</w:t>
      </w:r>
      <w:r w:rsidRPr="0066712B">
        <w:rPr>
          <w:rFonts w:cs="Arial"/>
          <w:szCs w:val="22"/>
        </w:rPr>
        <w:t xml:space="preserve">'s performance of its obligations under </w:t>
      </w:r>
      <w:r w:rsidR="002479FD" w:rsidRPr="0066712B">
        <w:rPr>
          <w:rFonts w:cs="Arial"/>
          <w:szCs w:val="22"/>
        </w:rPr>
        <w:t>this</w:t>
      </w:r>
      <w:r w:rsidR="00A34A70" w:rsidRPr="0066712B">
        <w:rPr>
          <w:rFonts w:cs="Arial"/>
          <w:szCs w:val="22"/>
        </w:rPr>
        <w:t xml:space="preserve"> </w:t>
      </w:r>
      <w:r w:rsidR="008C689D" w:rsidRPr="0066712B">
        <w:rPr>
          <w:rFonts w:cs="Arial"/>
          <w:szCs w:val="22"/>
        </w:rPr>
        <w:t>Legal Services Contract</w:t>
      </w:r>
      <w:r w:rsidRPr="0066712B">
        <w:rPr>
          <w:rFonts w:cs="Arial"/>
          <w:szCs w:val="22"/>
        </w:rPr>
        <w:t xml:space="preserve">, the </w:t>
      </w:r>
      <w:r w:rsidR="00C158E8" w:rsidRPr="0066712B">
        <w:rPr>
          <w:rFonts w:cs="Arial"/>
          <w:szCs w:val="22"/>
        </w:rPr>
        <w:t>Customer</w:t>
      </w:r>
      <w:r w:rsidRPr="0066712B">
        <w:rPr>
          <w:rFonts w:cs="Arial"/>
          <w:szCs w:val="22"/>
        </w:rPr>
        <w:t xml:space="preserve"> shall pay the</w:t>
      </w:r>
      <w:r w:rsidR="00A34A70" w:rsidRPr="0066712B">
        <w:rPr>
          <w:rFonts w:cs="Arial"/>
          <w:szCs w:val="22"/>
        </w:rPr>
        <w:t xml:space="preserve"> undisputed</w:t>
      </w:r>
      <w:r w:rsidRPr="0066712B">
        <w:rPr>
          <w:rFonts w:cs="Arial"/>
          <w:szCs w:val="22"/>
        </w:rPr>
        <w:t xml:space="preserve"> </w:t>
      </w:r>
      <w:r w:rsidR="00AB51E9" w:rsidRPr="0066712B">
        <w:rPr>
          <w:rFonts w:cs="Arial"/>
          <w:szCs w:val="22"/>
        </w:rPr>
        <w:t>Charges</w:t>
      </w:r>
      <w:r w:rsidRPr="0066712B">
        <w:rPr>
          <w:rFonts w:cs="Arial"/>
          <w:szCs w:val="22"/>
        </w:rPr>
        <w:t xml:space="preserve"> in accordance with </w:t>
      </w:r>
      <w:r w:rsidR="00304EEF" w:rsidRPr="0066712B">
        <w:rPr>
          <w:rFonts w:cs="Arial"/>
          <w:szCs w:val="22"/>
        </w:rPr>
        <w:t xml:space="preserve">this </w:t>
      </w:r>
      <w:r w:rsidR="00E6002D" w:rsidRPr="0066712B">
        <w:rPr>
          <w:rFonts w:cs="Arial"/>
          <w:szCs w:val="22"/>
        </w:rPr>
        <w:t>Clause </w:t>
      </w:r>
      <w:r w:rsidR="00304EEF" w:rsidRPr="0066712B">
        <w:rPr>
          <w:rFonts w:cs="Arial"/>
          <w:szCs w:val="22"/>
        </w:rPr>
        <w:t>6</w:t>
      </w:r>
      <w:r w:rsidR="00AC4EAD" w:rsidRPr="0066712B">
        <w:rPr>
          <w:rFonts w:cs="Arial"/>
          <w:szCs w:val="22"/>
        </w:rPr>
        <w:t xml:space="preserve"> </w:t>
      </w:r>
      <w:r w:rsidRPr="0066712B">
        <w:rPr>
          <w:rFonts w:cs="Arial"/>
          <w:szCs w:val="22"/>
        </w:rPr>
        <w:t>(</w:t>
      </w:r>
      <w:r w:rsidR="00A34A70" w:rsidRPr="0066712B">
        <w:rPr>
          <w:rFonts w:cs="Arial"/>
          <w:szCs w:val="22"/>
        </w:rPr>
        <w:t>Charges and Invoicing)</w:t>
      </w:r>
      <w:r w:rsidRPr="0066712B">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107"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107"/>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108"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w:t>
      </w:r>
      <w:r w:rsidR="003A2BA1" w:rsidRPr="00C3320D">
        <w:rPr>
          <w:rFonts w:cs="Arial"/>
          <w:szCs w:val="22"/>
        </w:rPr>
        <w:lastRenderedPageBreak/>
        <w:t xml:space="preserve">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108"/>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109"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109"/>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110" w:name="_Ref313370178"/>
      <w:r w:rsidRPr="00C3320D">
        <w:rPr>
          <w:rFonts w:cs="Arial"/>
          <w:b/>
          <w:szCs w:val="22"/>
        </w:rPr>
        <w:t>Recovery of Sums Due</w:t>
      </w:r>
      <w:bookmarkEnd w:id="110"/>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111" w:name="_Toc461702396"/>
      <w:bookmarkStart w:id="112" w:name="_Ref313371594"/>
      <w:r w:rsidRPr="00C3320D">
        <w:rPr>
          <w:rFonts w:cs="Arial"/>
          <w:szCs w:val="22"/>
        </w:rPr>
        <w:lastRenderedPageBreak/>
        <w:t>LIABILITY</w:t>
      </w:r>
      <w:r w:rsidR="003C6C6B" w:rsidRPr="00C3320D">
        <w:rPr>
          <w:rFonts w:cs="Arial"/>
          <w:szCs w:val="22"/>
        </w:rPr>
        <w:t xml:space="preserve"> AND INSURANCE</w:t>
      </w:r>
      <w:bookmarkEnd w:id="111"/>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113" w:name="_Ref311654936"/>
      <w:r w:rsidRPr="00C3320D">
        <w:rPr>
          <w:rFonts w:cs="Arial"/>
          <w:szCs w:val="22"/>
        </w:rPr>
        <w:t>Neither Party excludes or limits its liability for:</w:t>
      </w:r>
      <w:bookmarkEnd w:id="113"/>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17023471" w14:textId="77777777"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1651CF" w:rsidRPr="00C3320D">
        <w:rPr>
          <w:rFonts w:cs="Arial"/>
          <w:szCs w:val="22"/>
        </w:rPr>
        <w:t xml:space="preserve"> [including Fees </w:t>
      </w:r>
      <w:r w:rsidR="00703DAB" w:rsidRPr="00C3320D">
        <w:rPr>
          <w:rFonts w:cs="Arial"/>
          <w:szCs w:val="22"/>
        </w:rPr>
        <w:t xml:space="preserve">or other costs </w:t>
      </w:r>
      <w:r w:rsidR="001651CF" w:rsidRPr="00C3320D">
        <w:rPr>
          <w:rFonts w:cs="Arial"/>
          <w:szCs w:val="22"/>
        </w:rPr>
        <w:t xml:space="preserve">where they would ordinarily have been payable but for their exclusion under Clause </w:t>
      </w:r>
      <w:r w:rsidR="0004608A" w:rsidRPr="00C3320D">
        <w:rPr>
          <w:rFonts w:cs="Arial"/>
          <w:szCs w:val="22"/>
        </w:rPr>
        <w:t>6.1.1</w:t>
      </w:r>
      <w:r w:rsidR="001651CF" w:rsidRPr="00C3320D">
        <w:rPr>
          <w:rFonts w:cs="Arial"/>
          <w:szCs w:val="22"/>
        </w:rPr>
        <w:t>]</w:t>
      </w:r>
      <w:r w:rsidR="00CB1F93" w:rsidRPr="00C3320D">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114"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114"/>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lastRenderedPageBreak/>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 xml:space="preserve">The Supplier shall ensure that nothing is done which would entitle the relevant insurer to cancel, rescind or suspend any insurance or cover, or to treat any insurance, cover or claim as voided in whole or part.  The Supplier shall use all </w:t>
      </w:r>
      <w:r w:rsidRPr="00C3320D">
        <w:rPr>
          <w:rFonts w:cs="Arial"/>
          <w:szCs w:val="22"/>
        </w:rPr>
        <w:lastRenderedPageBreak/>
        <w:t>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115" w:name="_Ref313366946"/>
      <w:bookmarkStart w:id="116" w:name="_Toc461702397"/>
      <w:bookmarkEnd w:id="112"/>
      <w:r w:rsidRPr="00C3320D">
        <w:rPr>
          <w:rFonts w:cs="Arial"/>
          <w:szCs w:val="22"/>
        </w:rPr>
        <w:t>INTELLECTUAL PROPERTY RIGHTS</w:t>
      </w:r>
      <w:bookmarkEnd w:id="115"/>
      <w:bookmarkEnd w:id="116"/>
    </w:p>
    <w:p w14:paraId="2AEA58D8" w14:textId="340AD279" w:rsidR="00F14CCD" w:rsidRPr="00C3320D" w:rsidRDefault="0025590B" w:rsidP="00D40F55">
      <w:pPr>
        <w:pStyle w:val="Heading2"/>
        <w:tabs>
          <w:tab w:val="num" w:pos="720"/>
        </w:tabs>
        <w:spacing w:before="120" w:after="120"/>
        <w:ind w:left="720"/>
        <w:rPr>
          <w:rFonts w:cs="Arial"/>
          <w:szCs w:val="22"/>
        </w:rPr>
      </w:pPr>
      <w:bookmarkStart w:id="117"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117"/>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118"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118"/>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119" w:name="_Ref313367870"/>
      <w:bookmarkStart w:id="120" w:name="_Toc461702398"/>
      <w:r w:rsidRPr="00C3320D">
        <w:rPr>
          <w:rFonts w:cs="Arial"/>
          <w:szCs w:val="22"/>
        </w:rPr>
        <w:t>PROTECTION OF INFORMATION</w:t>
      </w:r>
      <w:bookmarkEnd w:id="119"/>
      <w:bookmarkEnd w:id="120"/>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121" w:name="_Ref313367297"/>
      <w:r w:rsidRPr="00C3320D">
        <w:rPr>
          <w:rFonts w:cs="Arial"/>
          <w:b/>
          <w:szCs w:val="22"/>
        </w:rPr>
        <w:t>Protection of Personal Data</w:t>
      </w:r>
      <w:bookmarkEnd w:id="121"/>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 xml:space="preserve">Legal Services </w:t>
      </w:r>
      <w:r w:rsidR="008C689D" w:rsidRPr="00C3320D">
        <w:rPr>
          <w:rFonts w:cs="Arial"/>
          <w:szCs w:val="22"/>
        </w:rPr>
        <w:lastRenderedPageBreak/>
        <w:t>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t>
      </w:r>
      <w:r w:rsidRPr="00C3320D">
        <w:rPr>
          <w:rFonts w:cs="Arial"/>
          <w:szCs w:val="22"/>
        </w:rPr>
        <w:lastRenderedPageBreak/>
        <w:t xml:space="preserve">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122" w:name="_Ref313367753"/>
      <w:r w:rsidRPr="00C3320D">
        <w:rPr>
          <w:rFonts w:cs="Arial"/>
          <w:b/>
          <w:szCs w:val="22"/>
        </w:rPr>
        <w:t>Confidentiality</w:t>
      </w:r>
      <w:bookmarkEnd w:id="122"/>
    </w:p>
    <w:p w14:paraId="1EED7F04" w14:textId="77777777" w:rsidR="00F807DC" w:rsidRPr="00C3320D" w:rsidRDefault="007562F7" w:rsidP="00D40F55">
      <w:pPr>
        <w:pStyle w:val="Heading3"/>
        <w:keepNext/>
        <w:spacing w:before="120" w:after="120"/>
        <w:rPr>
          <w:rFonts w:cs="Arial"/>
          <w:szCs w:val="22"/>
        </w:rPr>
      </w:pPr>
      <w:bookmarkStart w:id="123"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123"/>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124"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124"/>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125"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125"/>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126"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126"/>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127" w:name="_Ref313369975"/>
      <w:r w:rsidRPr="00C3320D">
        <w:rPr>
          <w:rFonts w:cs="Arial"/>
          <w:b/>
          <w:szCs w:val="22"/>
        </w:rPr>
        <w:t>Freedom of Information</w:t>
      </w:r>
      <w:bookmarkEnd w:id="127"/>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128"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28"/>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24"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129" w:name="_Ref313372170"/>
      <w:bookmarkStart w:id="130"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129"/>
      <w:r w:rsidR="00A14D96" w:rsidRPr="00C3320D">
        <w:rPr>
          <w:rFonts w:cs="Arial"/>
          <w:szCs w:val="22"/>
        </w:rPr>
        <w:t xml:space="preserve"> AND UNDERTAKINGS</w:t>
      </w:r>
      <w:bookmarkEnd w:id="130"/>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131"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131"/>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lastRenderedPageBreak/>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lastRenderedPageBreak/>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132"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32"/>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133" w:name="_Ref313373896"/>
      <w:bookmarkStart w:id="134" w:name="_Toc461702400"/>
      <w:r w:rsidRPr="00C3320D">
        <w:rPr>
          <w:rFonts w:cs="Arial"/>
          <w:szCs w:val="22"/>
        </w:rPr>
        <w:t>TERMINATION</w:t>
      </w:r>
      <w:bookmarkEnd w:id="133"/>
      <w:bookmarkEnd w:id="134"/>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135" w:name="_Ref313371016"/>
      <w:r w:rsidRPr="00C3320D">
        <w:rPr>
          <w:rFonts w:cs="Arial"/>
          <w:b/>
          <w:szCs w:val="22"/>
        </w:rPr>
        <w:t>Termination on Insolvency</w:t>
      </w:r>
      <w:bookmarkEnd w:id="135"/>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 xml:space="preserve">the Supplier demerges into two or more firms, merges with another form, incorporates or otherwise changes its legal form and the new </w:t>
      </w:r>
      <w:r w:rsidRPr="00C3320D">
        <w:rPr>
          <w:rFonts w:cs="Arial"/>
          <w:szCs w:val="22"/>
        </w:rPr>
        <w:lastRenderedPageBreak/>
        <w:t>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136" w:name="_Ref313369326"/>
      <w:r w:rsidRPr="00C3320D">
        <w:rPr>
          <w:rFonts w:cs="Arial"/>
          <w:b/>
          <w:szCs w:val="22"/>
        </w:rPr>
        <w:t xml:space="preserve">Termination on </w:t>
      </w:r>
      <w:bookmarkEnd w:id="136"/>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137"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137"/>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138" w:name="_Ref313371033"/>
      <w:bookmarkStart w:id="139" w:name="_Ref313369604"/>
      <w:r w:rsidRPr="00C3320D">
        <w:rPr>
          <w:rFonts w:cs="Arial"/>
          <w:b/>
          <w:szCs w:val="22"/>
        </w:rPr>
        <w:t>Termination on Change of Control</w:t>
      </w:r>
      <w:bookmarkEnd w:id="138"/>
    </w:p>
    <w:p w14:paraId="383040C0" w14:textId="77777777" w:rsidR="00BB527F" w:rsidRPr="00C3320D" w:rsidRDefault="00BB527F" w:rsidP="00D40F55">
      <w:pPr>
        <w:pStyle w:val="Heading3"/>
        <w:spacing w:before="120" w:after="120"/>
        <w:rPr>
          <w:rFonts w:cs="Arial"/>
          <w:szCs w:val="22"/>
        </w:rPr>
      </w:pPr>
      <w:bookmarkStart w:id="140"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140"/>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139"/>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lastRenderedPageBreak/>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lastRenderedPageBreak/>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141" w:name="_Ref313370007"/>
      <w:bookmarkStart w:id="142" w:name="_Toc461702401"/>
      <w:r w:rsidRPr="00C3320D">
        <w:rPr>
          <w:rFonts w:cs="Arial"/>
          <w:szCs w:val="22"/>
        </w:rPr>
        <w:t>CONSEQUENCES OF EXPIRY OR TERMINATION</w:t>
      </w:r>
      <w:bookmarkEnd w:id="141"/>
      <w:bookmarkEnd w:id="142"/>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143"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43"/>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144"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44"/>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145"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45"/>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lastRenderedPageBreak/>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46" w:name="_Ref313373915"/>
      <w:bookmarkStart w:id="147" w:name="_Toc461702402"/>
      <w:r w:rsidRPr="00C3320D">
        <w:rPr>
          <w:rFonts w:cs="Arial"/>
          <w:szCs w:val="22"/>
        </w:rPr>
        <w:t>PUBLICITY, MEDIA AND OFFICIAL ENQUIRIES</w:t>
      </w:r>
      <w:bookmarkEnd w:id="146"/>
      <w:bookmarkEnd w:id="147"/>
    </w:p>
    <w:p w14:paraId="7B2B5338" w14:textId="77777777" w:rsidR="00F807DC" w:rsidRPr="00C3320D" w:rsidRDefault="007562F7" w:rsidP="00D40F55">
      <w:pPr>
        <w:pStyle w:val="Heading2"/>
        <w:tabs>
          <w:tab w:val="num" w:pos="720"/>
        </w:tabs>
        <w:spacing w:before="120" w:after="120"/>
        <w:ind w:left="720"/>
        <w:rPr>
          <w:rFonts w:cs="Arial"/>
          <w:szCs w:val="22"/>
        </w:rPr>
      </w:pPr>
      <w:bookmarkStart w:id="148"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48"/>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49" w:name="_Ref313370019"/>
      <w:bookmarkStart w:id="150" w:name="_Toc461702403"/>
      <w:r w:rsidRPr="00C3320D">
        <w:rPr>
          <w:rFonts w:cs="Arial"/>
          <w:szCs w:val="22"/>
        </w:rPr>
        <w:t xml:space="preserve">PREVENTION OF </w:t>
      </w:r>
      <w:bookmarkEnd w:id="149"/>
      <w:r w:rsidR="00325324" w:rsidRPr="00C3320D">
        <w:rPr>
          <w:rFonts w:cs="Arial"/>
          <w:szCs w:val="22"/>
        </w:rPr>
        <w:t>FRAUD AND BRIBERY</w:t>
      </w:r>
      <w:bookmarkEnd w:id="150"/>
    </w:p>
    <w:p w14:paraId="1F2281DA" w14:textId="77777777" w:rsidR="00DC5B63" w:rsidRPr="00C3320D" w:rsidRDefault="00DC5B63" w:rsidP="00D40F55">
      <w:pPr>
        <w:pStyle w:val="Heading2"/>
        <w:tabs>
          <w:tab w:val="num" w:pos="720"/>
        </w:tabs>
        <w:spacing w:before="120" w:after="120"/>
        <w:ind w:left="720"/>
        <w:rPr>
          <w:rFonts w:cs="Arial"/>
          <w:szCs w:val="22"/>
        </w:rPr>
      </w:pPr>
      <w:bookmarkStart w:id="151" w:name="_Ref360700144"/>
      <w:r w:rsidRPr="00C3320D">
        <w:rPr>
          <w:rFonts w:cs="Arial"/>
          <w:szCs w:val="22"/>
        </w:rPr>
        <w:t>The Supplier represents and warrants that neither it, nor to the best of its knowledge any Supplier Personnel, have at any time prior to the Commencement Date:</w:t>
      </w:r>
      <w:bookmarkEnd w:id="151"/>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52"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52"/>
    </w:p>
    <w:p w14:paraId="42343349" w14:textId="77777777" w:rsidR="00DC5B63" w:rsidRPr="00C3320D" w:rsidRDefault="00DC5B63" w:rsidP="00D40F55">
      <w:pPr>
        <w:pStyle w:val="Heading3"/>
        <w:spacing w:before="120" w:after="120"/>
        <w:rPr>
          <w:rFonts w:cs="Arial"/>
          <w:szCs w:val="22"/>
        </w:rPr>
      </w:pPr>
      <w:bookmarkStart w:id="153"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53"/>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w:t>
      </w:r>
      <w:r w:rsidRPr="00C3320D">
        <w:rPr>
          <w:rFonts w:cs="Arial"/>
          <w:szCs w:val="22"/>
        </w:rPr>
        <w:lastRenderedPageBreak/>
        <w:t>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54"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54"/>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55"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55"/>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56" w:name="_Toc461702404"/>
      <w:r w:rsidRPr="00C3320D">
        <w:rPr>
          <w:rFonts w:cs="Arial"/>
          <w:szCs w:val="22"/>
        </w:rPr>
        <w:t>NON-DISCRIMINATION</w:t>
      </w:r>
      <w:bookmarkEnd w:id="156"/>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57"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lastRenderedPageBreak/>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58" w:name="_Toc461102337"/>
      <w:bookmarkStart w:id="159" w:name="_Toc461102400"/>
      <w:bookmarkStart w:id="160" w:name="_Toc461102479"/>
      <w:bookmarkStart w:id="161" w:name="_Toc461109646"/>
      <w:bookmarkStart w:id="162" w:name="_Toc461102338"/>
      <w:bookmarkStart w:id="163" w:name="_Toc461102401"/>
      <w:bookmarkStart w:id="164" w:name="_Toc461102480"/>
      <w:bookmarkStart w:id="165" w:name="_Toc461109647"/>
      <w:bookmarkStart w:id="166" w:name="_Toc461102339"/>
      <w:bookmarkStart w:id="167" w:name="_Toc461102402"/>
      <w:bookmarkStart w:id="168" w:name="_Toc461102481"/>
      <w:bookmarkStart w:id="169" w:name="_Toc461109648"/>
      <w:bookmarkStart w:id="170" w:name="_Toc461102340"/>
      <w:bookmarkStart w:id="171" w:name="_Toc461102403"/>
      <w:bookmarkStart w:id="172" w:name="_Toc461102482"/>
      <w:bookmarkStart w:id="173" w:name="_Toc461109649"/>
      <w:bookmarkStart w:id="174" w:name="_Toc461102341"/>
      <w:bookmarkStart w:id="175" w:name="_Toc461102404"/>
      <w:bookmarkStart w:id="176" w:name="_Toc461102483"/>
      <w:bookmarkStart w:id="177" w:name="_Toc461109650"/>
      <w:bookmarkStart w:id="178" w:name="_Toc461102342"/>
      <w:bookmarkStart w:id="179" w:name="_Toc461102405"/>
      <w:bookmarkStart w:id="180" w:name="_Toc461102484"/>
      <w:bookmarkStart w:id="181" w:name="_Toc461109651"/>
      <w:bookmarkStart w:id="182" w:name="_Toc461102343"/>
      <w:bookmarkStart w:id="183" w:name="_Toc461102406"/>
      <w:bookmarkStart w:id="184" w:name="_Toc461102485"/>
      <w:bookmarkStart w:id="185" w:name="_Toc461109652"/>
      <w:bookmarkStart w:id="186" w:name="_Toc461102344"/>
      <w:bookmarkStart w:id="187" w:name="_Toc461102407"/>
      <w:bookmarkStart w:id="188" w:name="_Toc461102486"/>
      <w:bookmarkStart w:id="189" w:name="_Toc461109653"/>
      <w:bookmarkStart w:id="190" w:name="_Toc461102345"/>
      <w:bookmarkStart w:id="191" w:name="_Toc461102408"/>
      <w:bookmarkStart w:id="192" w:name="_Toc461102487"/>
      <w:bookmarkStart w:id="193" w:name="_Toc461109654"/>
      <w:bookmarkStart w:id="194" w:name="_Toc461102346"/>
      <w:bookmarkStart w:id="195" w:name="_Toc461102409"/>
      <w:bookmarkStart w:id="196" w:name="_Toc461102488"/>
      <w:bookmarkStart w:id="197" w:name="_Toc461109655"/>
      <w:bookmarkStart w:id="198" w:name="_Toc461102347"/>
      <w:bookmarkStart w:id="199" w:name="_Toc461102410"/>
      <w:bookmarkStart w:id="200" w:name="_Toc461102489"/>
      <w:bookmarkStart w:id="201" w:name="_Toc461109656"/>
      <w:bookmarkStart w:id="202" w:name="_Toc461102348"/>
      <w:bookmarkStart w:id="203" w:name="_Toc461102411"/>
      <w:bookmarkStart w:id="204" w:name="_Toc461102490"/>
      <w:bookmarkStart w:id="205" w:name="_Toc461109657"/>
      <w:bookmarkStart w:id="206" w:name="_Toc461102349"/>
      <w:bookmarkStart w:id="207" w:name="_Toc461102412"/>
      <w:bookmarkStart w:id="208" w:name="_Toc461102491"/>
      <w:bookmarkStart w:id="209" w:name="_Toc461109658"/>
      <w:bookmarkStart w:id="210" w:name="_Toc46170240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C3320D">
        <w:rPr>
          <w:rFonts w:cs="Arial"/>
          <w:szCs w:val="22"/>
        </w:rPr>
        <w:t>ASSIGNMENT AND NOVATION</w:t>
      </w:r>
      <w:bookmarkEnd w:id="210"/>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211"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211"/>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212"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212"/>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213" w:name="_Toc461702406"/>
      <w:r w:rsidRPr="00C3320D">
        <w:rPr>
          <w:rFonts w:cs="Arial"/>
          <w:szCs w:val="22"/>
        </w:rPr>
        <w:t>WAIVER</w:t>
      </w:r>
      <w:r w:rsidR="00312EB4" w:rsidRPr="00C3320D">
        <w:rPr>
          <w:rFonts w:cs="Arial"/>
          <w:szCs w:val="22"/>
        </w:rPr>
        <w:t xml:space="preserve"> AND CUMULATIVE REMEDIES</w:t>
      </w:r>
      <w:bookmarkEnd w:id="213"/>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214" w:name="_Toc461102352"/>
      <w:bookmarkStart w:id="215" w:name="_Toc461102415"/>
      <w:bookmarkStart w:id="216" w:name="_Toc461102494"/>
      <w:bookmarkStart w:id="217" w:name="_Toc461109661"/>
      <w:bookmarkStart w:id="218" w:name="_Toc461102353"/>
      <w:bookmarkStart w:id="219" w:name="_Toc461102416"/>
      <w:bookmarkStart w:id="220" w:name="_Toc461102495"/>
      <w:bookmarkStart w:id="221" w:name="_Toc461109662"/>
      <w:bookmarkStart w:id="222" w:name="_Toc461102354"/>
      <w:bookmarkStart w:id="223" w:name="_Toc461102417"/>
      <w:bookmarkStart w:id="224" w:name="_Toc461102496"/>
      <w:bookmarkStart w:id="225" w:name="_Toc461109663"/>
      <w:bookmarkStart w:id="226" w:name="_Toc461102355"/>
      <w:bookmarkStart w:id="227" w:name="_Toc461102418"/>
      <w:bookmarkStart w:id="228" w:name="_Toc461102497"/>
      <w:bookmarkStart w:id="229" w:name="_Toc461109664"/>
      <w:bookmarkStart w:id="230" w:name="_Toc461102356"/>
      <w:bookmarkStart w:id="231" w:name="_Toc461102419"/>
      <w:bookmarkStart w:id="232" w:name="_Toc461102498"/>
      <w:bookmarkStart w:id="233" w:name="_Toc461109665"/>
      <w:bookmarkStart w:id="234" w:name="_Toc46170240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C3320D">
        <w:rPr>
          <w:rFonts w:cs="Arial"/>
          <w:szCs w:val="22"/>
        </w:rPr>
        <w:t>FURTHER ASSURANCES</w:t>
      </w:r>
      <w:bookmarkEnd w:id="234"/>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235" w:name="_Toc461702408"/>
      <w:r w:rsidRPr="00C3320D">
        <w:rPr>
          <w:rFonts w:cs="Arial"/>
          <w:szCs w:val="22"/>
        </w:rPr>
        <w:t>SEVERABILITY</w:t>
      </w:r>
      <w:bookmarkEnd w:id="235"/>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236" w:name="_Toc461702409"/>
      <w:r w:rsidRPr="00C3320D">
        <w:rPr>
          <w:rFonts w:cs="Arial"/>
          <w:szCs w:val="22"/>
        </w:rPr>
        <w:t>RELATIONSHIP OF THE PARTIES</w:t>
      </w:r>
      <w:bookmarkEnd w:id="236"/>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237" w:name="_Toc461702410"/>
      <w:r w:rsidRPr="00C3320D">
        <w:rPr>
          <w:rFonts w:cs="Arial"/>
          <w:szCs w:val="22"/>
        </w:rPr>
        <w:lastRenderedPageBreak/>
        <w:t>ENTIRE AGREEMENT</w:t>
      </w:r>
      <w:bookmarkEnd w:id="237"/>
    </w:p>
    <w:p w14:paraId="1B57DF5A" w14:textId="77777777" w:rsidR="00F807DC" w:rsidRPr="00C3320D" w:rsidRDefault="00837B0E" w:rsidP="00D40F55">
      <w:pPr>
        <w:pStyle w:val="Heading2"/>
        <w:spacing w:before="120" w:after="120"/>
        <w:rPr>
          <w:rFonts w:cs="Arial"/>
          <w:szCs w:val="22"/>
        </w:rPr>
      </w:pPr>
      <w:bookmarkStart w:id="238"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238"/>
    </w:p>
    <w:p w14:paraId="15204E5F" w14:textId="77777777" w:rsidR="00F807DC" w:rsidRPr="00C3320D" w:rsidRDefault="007562F7" w:rsidP="00D40F55">
      <w:pPr>
        <w:pStyle w:val="Heading2"/>
        <w:spacing w:before="120" w:after="120"/>
        <w:rPr>
          <w:rFonts w:cs="Arial"/>
          <w:szCs w:val="22"/>
        </w:rPr>
      </w:pPr>
      <w:bookmarkStart w:id="239"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239"/>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240" w:name="_Toc461102361"/>
      <w:bookmarkStart w:id="241" w:name="_Toc461102424"/>
      <w:bookmarkStart w:id="242" w:name="_Toc461102503"/>
      <w:bookmarkStart w:id="243" w:name="_Toc461109670"/>
      <w:bookmarkStart w:id="244" w:name="_Toc461102362"/>
      <w:bookmarkStart w:id="245" w:name="_Toc461102425"/>
      <w:bookmarkStart w:id="246" w:name="_Toc461102504"/>
      <w:bookmarkStart w:id="247" w:name="_Toc461109671"/>
      <w:bookmarkStart w:id="248" w:name="_Ref313370095"/>
      <w:bookmarkStart w:id="249" w:name="_Toc461702411"/>
      <w:bookmarkEnd w:id="240"/>
      <w:bookmarkEnd w:id="241"/>
      <w:bookmarkEnd w:id="242"/>
      <w:bookmarkEnd w:id="243"/>
      <w:bookmarkEnd w:id="244"/>
      <w:bookmarkEnd w:id="245"/>
      <w:bookmarkEnd w:id="246"/>
      <w:bookmarkEnd w:id="247"/>
      <w:r w:rsidRPr="00C3320D">
        <w:rPr>
          <w:rFonts w:cs="Arial"/>
          <w:szCs w:val="22"/>
        </w:rPr>
        <w:t>CONTRACTS (RIGHTS OF THIRD PARTIES) ACT</w:t>
      </w:r>
      <w:bookmarkEnd w:id="248"/>
      <w:bookmarkEnd w:id="249"/>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50"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51" w:name="_Toc461702412"/>
      <w:r w:rsidRPr="00C3320D">
        <w:rPr>
          <w:rFonts w:cs="Arial"/>
          <w:szCs w:val="22"/>
        </w:rPr>
        <w:t>NOTICES</w:t>
      </w:r>
      <w:bookmarkEnd w:id="250"/>
      <w:bookmarkEnd w:id="251"/>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52"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lastRenderedPageBreak/>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52"/>
    </w:p>
    <w:p w14:paraId="28A053EE" w14:textId="77777777" w:rsidR="00F807DC" w:rsidRPr="00C3320D" w:rsidRDefault="007562F7" w:rsidP="00D40F55">
      <w:pPr>
        <w:pStyle w:val="Heading2"/>
        <w:spacing w:before="120" w:after="120"/>
        <w:rPr>
          <w:rFonts w:cs="Arial"/>
          <w:szCs w:val="22"/>
        </w:rPr>
      </w:pPr>
      <w:bookmarkStart w:id="253"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53"/>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54" w:name="_Toc461102365"/>
      <w:bookmarkStart w:id="255" w:name="_Toc461102428"/>
      <w:bookmarkStart w:id="256" w:name="_Toc461102507"/>
      <w:bookmarkStart w:id="257" w:name="_Toc461109674"/>
      <w:bookmarkStart w:id="258" w:name="_Toc314810842"/>
      <w:bookmarkStart w:id="259" w:name="_Toc461702413"/>
      <w:bookmarkEnd w:id="254"/>
      <w:bookmarkEnd w:id="255"/>
      <w:bookmarkEnd w:id="256"/>
      <w:bookmarkEnd w:id="257"/>
      <w:r w:rsidRPr="00C3320D">
        <w:rPr>
          <w:rFonts w:cs="Arial"/>
          <w:szCs w:val="22"/>
        </w:rPr>
        <w:t>DISPUTES AND LAW</w:t>
      </w:r>
      <w:bookmarkEnd w:id="258"/>
      <w:bookmarkEnd w:id="259"/>
    </w:p>
    <w:p w14:paraId="5958DD30" w14:textId="77777777" w:rsidR="00185555" w:rsidRPr="00C3320D" w:rsidRDefault="00185555" w:rsidP="00D40F55">
      <w:pPr>
        <w:pStyle w:val="Heading2"/>
        <w:keepNext/>
        <w:spacing w:before="120" w:after="120"/>
        <w:rPr>
          <w:rFonts w:cs="Arial"/>
          <w:szCs w:val="22"/>
        </w:rPr>
      </w:pPr>
      <w:bookmarkStart w:id="260" w:name="_Ref313370109"/>
      <w:r w:rsidRPr="00C3320D">
        <w:rPr>
          <w:rFonts w:cs="Arial"/>
          <w:szCs w:val="22"/>
        </w:rPr>
        <w:t>Governing Law and Jurisdiction</w:t>
      </w:r>
      <w:bookmarkEnd w:id="260"/>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61" w:name="_Ref313372098"/>
      <w:r w:rsidRPr="00C3320D">
        <w:rPr>
          <w:rFonts w:cs="Arial"/>
          <w:szCs w:val="22"/>
        </w:rPr>
        <w:t>Dispute Resolution</w:t>
      </w:r>
      <w:bookmarkEnd w:id="261"/>
    </w:p>
    <w:p w14:paraId="2F12A5E2" w14:textId="77777777" w:rsidR="00185555" w:rsidRPr="00C3320D" w:rsidRDefault="00185555" w:rsidP="00D40F55">
      <w:pPr>
        <w:pStyle w:val="Heading3"/>
        <w:spacing w:before="120" w:after="120"/>
        <w:rPr>
          <w:rFonts w:cs="Arial"/>
          <w:szCs w:val="22"/>
        </w:rPr>
      </w:pPr>
      <w:bookmarkStart w:id="262"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62"/>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63" w:name="_Ref313371432"/>
      <w:r w:rsidRPr="00C3320D">
        <w:rPr>
          <w:rFonts w:cs="Arial"/>
          <w:szCs w:val="22"/>
        </w:rPr>
        <w:t>The procedure for mediation is as follows:</w:t>
      </w:r>
      <w:bookmarkEnd w:id="263"/>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w:t>
      </w:r>
      <w:r w:rsidRPr="00C3320D">
        <w:rPr>
          <w:rFonts w:cs="Arial"/>
          <w:szCs w:val="22"/>
        </w:rPr>
        <w:lastRenderedPageBreak/>
        <w:t xml:space="preserve">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64"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64"/>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65" w:name="_Toc127759065"/>
      <w:bookmarkStart w:id="266" w:name="_Toc139080105"/>
      <w:bookmarkStart w:id="267" w:name="_Toc296514644"/>
      <w:bookmarkStart w:id="268" w:name="_Toc297577110"/>
      <w:bookmarkStart w:id="269" w:name="_Toc297577509"/>
      <w:bookmarkStart w:id="270" w:name="_Toc297624436"/>
    </w:p>
    <w:bookmarkEnd w:id="265"/>
    <w:bookmarkEnd w:id="266"/>
    <w:bookmarkEnd w:id="267"/>
    <w:bookmarkEnd w:id="268"/>
    <w:bookmarkEnd w:id="269"/>
    <w:bookmarkEnd w:id="270"/>
    <w:p w14:paraId="5DB68827" w14:textId="77777777" w:rsidR="00F807DC" w:rsidRPr="00C3320D" w:rsidRDefault="00F807DC" w:rsidP="00D40F55">
      <w:pPr>
        <w:pStyle w:val="Heading4"/>
        <w:spacing w:before="120" w:after="120"/>
        <w:rPr>
          <w:rFonts w:cs="Arial"/>
          <w:szCs w:val="22"/>
        </w:rPr>
        <w:sectPr w:rsidR="00F807DC" w:rsidRPr="00C3320D" w:rsidSect="003B40A2">
          <w:endnotePr>
            <w:numFmt w:val="decimal"/>
          </w:endnotePr>
          <w:pgSz w:w="11909" w:h="16834" w:code="9"/>
          <w:pgMar w:top="1440" w:right="1440" w:bottom="1440" w:left="1440" w:header="709" w:footer="709"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71" w:name="_Toc431551184"/>
      <w:bookmarkStart w:id="272" w:name="_Toc461702414"/>
      <w:bookmarkStart w:id="273" w:name="bmCompoundReference"/>
      <w:r w:rsidRPr="00C3320D">
        <w:rPr>
          <w:rFonts w:cs="Arial"/>
          <w:szCs w:val="22"/>
        </w:rPr>
        <w:lastRenderedPageBreak/>
        <w:t xml:space="preserve">CONTRACT </w:t>
      </w:r>
      <w:r w:rsidR="00D02ECD" w:rsidRPr="00C3320D">
        <w:rPr>
          <w:rFonts w:cs="Arial"/>
          <w:szCs w:val="22"/>
        </w:rPr>
        <w:t>SCHEDULE 1: DEFINITIONS</w:t>
      </w:r>
      <w:bookmarkEnd w:id="271"/>
      <w:bookmarkEnd w:id="272"/>
    </w:p>
    <w:p w14:paraId="0A0481F9" w14:textId="77777777" w:rsidR="005C28AA" w:rsidRPr="00C3320D" w:rsidRDefault="00D02ECD" w:rsidP="009776C5">
      <w:pPr>
        <w:pStyle w:val="ScheduleL1"/>
        <w:numPr>
          <w:ilvl w:val="0"/>
          <w:numId w:val="25"/>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w:t>
            </w:r>
            <w:r w:rsidRPr="00C3320D">
              <w:rPr>
                <w:rFonts w:ascii="Arial" w:hAnsi="Arial" w:cs="Arial"/>
                <w:sz w:val="22"/>
                <w:szCs w:val="22"/>
              </w:rPr>
              <w:lastRenderedPageBreak/>
              <w:t>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9776C5">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9776C5">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9776C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9776C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9776C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9776C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9776C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9776C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9776C5">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w:t>
            </w:r>
            <w:r w:rsidRPr="00C3320D">
              <w:lastRenderedPageBreak/>
              <w:t xml:space="preserve">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w:t>
            </w:r>
            <w:r w:rsidRPr="00C3320D">
              <w:rPr>
                <w:rFonts w:cs="Arial"/>
                <w:szCs w:val="22"/>
              </w:rPr>
              <w:lastRenderedPageBreak/>
              <w:t>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605F216F" w:rsidR="00A72942" w:rsidRPr="00C3320D" w:rsidRDefault="00A72942" w:rsidP="00713BAA">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agreement between the Authority and the Supplier </w:t>
            </w:r>
            <w:r w:rsidRPr="0066712B">
              <w:rPr>
                <w:rFonts w:cs="Arial"/>
                <w:szCs w:val="22"/>
              </w:rPr>
              <w:t xml:space="preserve">dated </w:t>
            </w:r>
            <w:r w:rsidR="00713BAA">
              <w:rPr>
                <w:rFonts w:cs="Arial"/>
                <w:szCs w:val="22"/>
              </w:rPr>
              <w:t xml:space="preserve">Rail Legal Services </w:t>
            </w:r>
            <w:r w:rsidR="008A1CF9">
              <w:rPr>
                <w:rFonts w:cs="Arial"/>
                <w:color w:val="222222"/>
                <w:shd w:val="clear" w:color="auto" w:fill="FFFFFF"/>
              </w:rPr>
              <w:t xml:space="preserve">31/05/2017 </w:t>
            </w:r>
            <w:r w:rsidRPr="0066712B">
              <w:rPr>
                <w:rFonts w:cs="Arial"/>
                <w:szCs w:val="22"/>
              </w:rPr>
              <w:t xml:space="preserve">and </w:t>
            </w:r>
            <w:r w:rsidRPr="00C3320D">
              <w:rPr>
                <w:rFonts w:cs="Arial"/>
                <w:szCs w:val="22"/>
              </w:rPr>
              <w:t>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lastRenderedPageBreak/>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lastRenderedPageBreak/>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numberingChange w:id="274" w:author="Ria Morodore" w:date="2019-12-13T18:16:00Z" w:original=""/>
              </w:fldChar>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9776C5">
            <w:pPr>
              <w:pStyle w:val="GPsDefinition"/>
              <w:numPr>
                <w:ilvl w:val="0"/>
                <w:numId w:val="35"/>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9776C5">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9776C5">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9776C5">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lastRenderedPageBreak/>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3B40A2">
          <w:headerReference w:type="even" r:id="rId25"/>
          <w:headerReference w:type="default" r:id="rId26"/>
          <w:footerReference w:type="even" r:id="rId27"/>
          <w:headerReference w:type="first" r:id="rId28"/>
          <w:endnotePr>
            <w:numFmt w:val="decimal"/>
          </w:endnotePr>
          <w:pgSz w:w="11909" w:h="16834" w:code="9"/>
          <w:pgMar w:top="1440" w:right="1440" w:bottom="1440" w:left="1440" w:header="709" w:footer="709"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75" w:name="_Ref313382840"/>
      <w:bookmarkStart w:id="276" w:name="_Toc314810852"/>
      <w:bookmarkStart w:id="277" w:name="_Ref349134118"/>
      <w:bookmarkStart w:id="278" w:name="_Toc350503094"/>
      <w:bookmarkStart w:id="279" w:name="_Toc350504084"/>
      <w:bookmarkStart w:id="280" w:name="_Toc351710926"/>
      <w:bookmarkStart w:id="281" w:name="_Toc358671836"/>
      <w:bookmarkStart w:id="282" w:name="_Toc431551203"/>
      <w:bookmarkStart w:id="283" w:name="_Toc461702415"/>
      <w:bookmarkEnd w:id="273"/>
      <w:r w:rsidRPr="00C3320D">
        <w:rPr>
          <w:rFonts w:cs="Arial"/>
          <w:szCs w:val="22"/>
        </w:rPr>
        <w:t xml:space="preserve">CONTRACT </w:t>
      </w:r>
      <w:r w:rsidR="00EE4546" w:rsidRPr="00C3320D">
        <w:rPr>
          <w:rFonts w:cs="Arial"/>
          <w:szCs w:val="22"/>
        </w:rPr>
        <w:t>SCHEDULE 2: EXIT MANAGEMENT</w:t>
      </w:r>
      <w:bookmarkEnd w:id="275"/>
      <w:bookmarkEnd w:id="276"/>
      <w:bookmarkEnd w:id="277"/>
      <w:bookmarkEnd w:id="278"/>
      <w:bookmarkEnd w:id="279"/>
      <w:bookmarkEnd w:id="280"/>
      <w:bookmarkEnd w:id="281"/>
      <w:bookmarkEnd w:id="282"/>
      <w:bookmarkEnd w:id="283"/>
    </w:p>
    <w:p w14:paraId="21C64077" w14:textId="77777777" w:rsidR="00EE4546" w:rsidRPr="00C3320D" w:rsidRDefault="00EE4546" w:rsidP="009776C5">
      <w:pPr>
        <w:pStyle w:val="GPSL1CLAUSEHEADING"/>
        <w:numPr>
          <w:ilvl w:val="0"/>
          <w:numId w:val="32"/>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9776C5">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9776C5">
      <w:pPr>
        <w:pStyle w:val="GPSL1SCHEDULEHeading"/>
        <w:numPr>
          <w:ilvl w:val="0"/>
          <w:numId w:val="18"/>
        </w:numPr>
        <w:spacing w:before="120" w:after="120"/>
        <w:rPr>
          <w:rFonts w:ascii="Arial" w:hAnsi="Arial"/>
        </w:rPr>
      </w:pPr>
      <w:r w:rsidRPr="00C3320D">
        <w:rPr>
          <w:rFonts w:ascii="Arial" w:hAnsi="Arial"/>
        </w:rPr>
        <w:lastRenderedPageBreak/>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284" w:name="_Ref364241015"/>
      <w:r w:rsidRPr="00C3320D">
        <w:rPr>
          <w:rFonts w:ascii="Arial" w:hAnsi="Arial"/>
        </w:rPr>
        <w:t>create and maintain a Register of all:</w:t>
      </w:r>
      <w:bookmarkEnd w:id="284"/>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85"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85"/>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86"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86"/>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87"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w:t>
      </w:r>
      <w:r w:rsidRPr="00C3320D">
        <w:rPr>
          <w:rFonts w:ascii="Arial" w:hAnsi="Arial"/>
        </w:rPr>
        <w:lastRenderedPageBreak/>
        <w:t>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87"/>
    </w:p>
    <w:p w14:paraId="54A9E6BF" w14:textId="77777777" w:rsidR="00EE4546" w:rsidRPr="00C3320D" w:rsidRDefault="00EE4546" w:rsidP="009776C5">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88"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88"/>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89"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89"/>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lastRenderedPageBreak/>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9776C5">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90"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91" w:name="_Ref364270026"/>
      <w:r w:rsidRPr="00C3320D">
        <w:rPr>
          <w:rFonts w:ascii="Arial" w:hAnsi="Arial"/>
        </w:rPr>
        <w:t>Unless otherwise specified by the Customer or Approved, the Exit Plan shall set out, as a minimum:</w:t>
      </w:r>
      <w:bookmarkEnd w:id="291"/>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90"/>
    <w:p w14:paraId="0A7104E2" w14:textId="77777777" w:rsidR="00EE4546" w:rsidRPr="00C3320D" w:rsidRDefault="00EE4546" w:rsidP="009776C5">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92"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92"/>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93"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 xml:space="preserve">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sidRPr="00C3320D">
        <w:rPr>
          <w:rFonts w:ascii="Arial" w:hAnsi="Arial"/>
        </w:rPr>
        <w:lastRenderedPageBreak/>
        <w:t>requirement for Termination Assistance by serving not less than (20) Working Days' written notice upon the Supplier to such effect.</w:t>
      </w:r>
      <w:bookmarkEnd w:id="293"/>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9776C5">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94"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94"/>
    </w:p>
    <w:p w14:paraId="6D3D33C3" w14:textId="77777777" w:rsidR="00EE4546" w:rsidRPr="00C3320D" w:rsidRDefault="00EE4546" w:rsidP="00D40F55">
      <w:pPr>
        <w:pStyle w:val="GPSL3numberedclause"/>
        <w:rPr>
          <w:rFonts w:ascii="Arial" w:hAnsi="Arial"/>
        </w:rPr>
      </w:pPr>
      <w:bookmarkStart w:id="295"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95"/>
    </w:p>
    <w:p w14:paraId="3A36C9B8" w14:textId="77777777" w:rsidR="00EE4546" w:rsidRPr="00C3320D" w:rsidRDefault="00EE4546" w:rsidP="00D40F55">
      <w:pPr>
        <w:pStyle w:val="GPSL3numberedclause"/>
        <w:rPr>
          <w:rFonts w:ascii="Arial" w:hAnsi="Arial"/>
        </w:rPr>
      </w:pPr>
      <w:bookmarkStart w:id="296" w:name="_Ref27372751"/>
      <w:bookmarkStart w:id="297" w:name="_Ref127426020"/>
      <w:r w:rsidRPr="00C3320D">
        <w:rPr>
          <w:rFonts w:ascii="Arial" w:hAnsi="Arial"/>
        </w:rPr>
        <w:t>at the Customer's request and on reasonable notice, deliver up-to-date Registers to the</w:t>
      </w:r>
      <w:bookmarkEnd w:id="296"/>
      <w:r w:rsidRPr="00C3320D">
        <w:rPr>
          <w:rFonts w:ascii="Arial" w:hAnsi="Arial"/>
        </w:rPr>
        <w:t xml:space="preserve"> Customer.</w:t>
      </w:r>
      <w:bookmarkEnd w:id="297"/>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9776C5">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98" w:name="_Ref127352385"/>
      <w:r w:rsidRPr="00C3320D">
        <w:rPr>
          <w:rFonts w:ascii="Arial" w:hAnsi="Arial"/>
        </w:rPr>
        <w:t>The Supplier shall comply with all of its obligations contained in the Exit Plan.</w:t>
      </w:r>
      <w:bookmarkEnd w:id="298"/>
    </w:p>
    <w:p w14:paraId="06A3AE66" w14:textId="77777777" w:rsidR="00EE4546" w:rsidRPr="00C3320D" w:rsidRDefault="00EE4546" w:rsidP="00D40F55">
      <w:pPr>
        <w:pStyle w:val="GPSL2numberedclause"/>
        <w:rPr>
          <w:rFonts w:ascii="Arial" w:hAnsi="Arial"/>
        </w:rPr>
      </w:pPr>
      <w:bookmarkStart w:id="299"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99"/>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300" w:name="_DV_M565"/>
      <w:bookmarkEnd w:id="300"/>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301"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301"/>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302"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302"/>
    </w:p>
    <w:p w14:paraId="0B2342CC" w14:textId="77777777" w:rsidR="00EE4546" w:rsidRPr="00C3320D" w:rsidRDefault="00EE4546" w:rsidP="009776C5">
      <w:pPr>
        <w:pStyle w:val="GPSL1SCHEDULEHeading"/>
        <w:numPr>
          <w:ilvl w:val="0"/>
          <w:numId w:val="18"/>
        </w:numPr>
        <w:spacing w:before="120" w:after="120"/>
        <w:rPr>
          <w:rFonts w:ascii="Arial" w:hAnsi="Arial"/>
        </w:rPr>
      </w:pPr>
      <w:bookmarkStart w:id="303" w:name="_Ref127425445"/>
      <w:r w:rsidRPr="00C3320D">
        <w:rPr>
          <w:rFonts w:ascii="Arial" w:hAnsi="Arial"/>
        </w:rPr>
        <w:t xml:space="preserve">ASSETS and SUB-CONTRACTS </w:t>
      </w:r>
      <w:bookmarkEnd w:id="303"/>
    </w:p>
    <w:p w14:paraId="62C6516B" w14:textId="77777777" w:rsidR="00EE4546" w:rsidRPr="00C3320D" w:rsidRDefault="00EE4546" w:rsidP="00D40F55">
      <w:pPr>
        <w:pStyle w:val="GPSL2numberedclause"/>
        <w:rPr>
          <w:rFonts w:ascii="Arial" w:hAnsi="Arial"/>
        </w:rPr>
      </w:pPr>
      <w:bookmarkStart w:id="304" w:name="_Ref127425768"/>
      <w:r w:rsidRPr="00C3320D">
        <w:rPr>
          <w:rFonts w:ascii="Arial" w:hAnsi="Arial"/>
        </w:rPr>
        <w:t>Following notice of termination of this Contract  and during the Termination Assistance Period, the Supplier shall not, without the Customer's prior written consent:</w:t>
      </w:r>
      <w:bookmarkEnd w:id="304"/>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305"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305"/>
    </w:p>
    <w:p w14:paraId="70E3987E" w14:textId="77777777" w:rsidR="00EE4546" w:rsidRPr="00C3320D" w:rsidRDefault="00EE4546" w:rsidP="00D40F55">
      <w:pPr>
        <w:pStyle w:val="GPSL3numberedclause"/>
        <w:rPr>
          <w:rFonts w:ascii="Arial" w:hAnsi="Arial"/>
        </w:rPr>
      </w:pPr>
      <w:bookmarkStart w:id="306" w:name="_Ref364352534"/>
      <w:bookmarkStart w:id="307"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306"/>
      <w:r w:rsidRPr="00C3320D">
        <w:rPr>
          <w:rFonts w:ascii="Arial" w:hAnsi="Arial"/>
        </w:rPr>
        <w:t xml:space="preserve"> </w:t>
      </w:r>
      <w:bookmarkEnd w:id="307"/>
    </w:p>
    <w:p w14:paraId="665E12EE" w14:textId="77777777" w:rsidR="00EE4546" w:rsidRPr="00C3320D" w:rsidRDefault="00EE4546" w:rsidP="00D40F55">
      <w:pPr>
        <w:pStyle w:val="GPSL3numberedclause"/>
        <w:rPr>
          <w:rFonts w:ascii="Arial" w:hAnsi="Arial"/>
        </w:rPr>
      </w:pPr>
      <w:bookmarkStart w:id="308" w:name="a301038"/>
      <w:bookmarkStart w:id="309" w:name="_Ref364350801"/>
      <w:bookmarkStart w:id="310" w:name="_Ref127958943"/>
      <w:bookmarkEnd w:id="308"/>
      <w:r w:rsidRPr="00C3320D">
        <w:rPr>
          <w:rFonts w:ascii="Arial" w:hAnsi="Arial"/>
        </w:rPr>
        <w:t>which, if any, of:</w:t>
      </w:r>
      <w:bookmarkEnd w:id="309"/>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311"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310"/>
      <w:bookmarkEnd w:id="311"/>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312"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312"/>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313"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314" w:name="_Ref127426673"/>
      <w:bookmarkEnd w:id="313"/>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14"/>
    </w:p>
    <w:p w14:paraId="22A18A65" w14:textId="77777777" w:rsidR="00EE4546" w:rsidRPr="00C3320D" w:rsidRDefault="00EE4546" w:rsidP="00D40F55">
      <w:pPr>
        <w:pStyle w:val="GPSL2numberedclause"/>
        <w:rPr>
          <w:rFonts w:ascii="Arial" w:hAnsi="Arial"/>
        </w:rPr>
      </w:pPr>
      <w:bookmarkStart w:id="315"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15"/>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316"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316"/>
    </w:p>
    <w:p w14:paraId="74833E86" w14:textId="77777777" w:rsidR="00EE4546" w:rsidRPr="00C3320D" w:rsidRDefault="00EE4546" w:rsidP="009776C5">
      <w:pPr>
        <w:pStyle w:val="GPSL1SCHEDULEHeading"/>
        <w:numPr>
          <w:ilvl w:val="0"/>
          <w:numId w:val="18"/>
        </w:numPr>
        <w:spacing w:before="120" w:after="120"/>
        <w:rPr>
          <w:rFonts w:ascii="Arial" w:hAnsi="Arial"/>
        </w:rPr>
      </w:pPr>
      <w:bookmarkStart w:id="317" w:name="_DV_M564"/>
      <w:bookmarkStart w:id="318" w:name="_DV_M566"/>
      <w:bookmarkStart w:id="319" w:name="_DV_M567"/>
      <w:bookmarkEnd w:id="317"/>
      <w:bookmarkEnd w:id="318"/>
      <w:bookmarkEnd w:id="319"/>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9776C5">
      <w:pPr>
        <w:pStyle w:val="GPSL1SCHEDULEHeading"/>
        <w:numPr>
          <w:ilvl w:val="0"/>
          <w:numId w:val="18"/>
        </w:numPr>
        <w:spacing w:before="120" w:after="120"/>
        <w:rPr>
          <w:rFonts w:ascii="Arial" w:hAnsi="Arial"/>
        </w:rPr>
      </w:pPr>
      <w:bookmarkStart w:id="320" w:name="_Ref127425458"/>
      <w:r w:rsidRPr="00C3320D">
        <w:rPr>
          <w:rFonts w:ascii="Arial" w:hAnsi="Arial"/>
        </w:rPr>
        <w:t xml:space="preserve">CHARGES </w:t>
      </w:r>
      <w:bookmarkEnd w:id="320"/>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9776C5">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321"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22" w:name="_Ref127426852"/>
      <w:r w:rsidRPr="00C3320D">
        <w:rPr>
          <w:rFonts w:ascii="Arial" w:hAnsi="Arial"/>
        </w:rPr>
        <w:t>) as follows:</w:t>
      </w:r>
      <w:bookmarkEnd w:id="321"/>
      <w:bookmarkEnd w:id="322"/>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323" w:name="_Toc431551204"/>
      <w:bookmarkStart w:id="324" w:name="_Toc461702416"/>
      <w:r w:rsidRPr="00C3320D">
        <w:rPr>
          <w:rFonts w:cs="Arial"/>
          <w:szCs w:val="22"/>
        </w:rPr>
        <w:lastRenderedPageBreak/>
        <w:t>CONTRACT SCHEDULE 3: STAFF TRANSFER</w:t>
      </w:r>
      <w:bookmarkEnd w:id="323"/>
      <w:bookmarkEnd w:id="324"/>
    </w:p>
    <w:p w14:paraId="30C43DC8" w14:textId="77777777" w:rsidR="00FA30C4" w:rsidRPr="00C3320D" w:rsidRDefault="00FA30C4" w:rsidP="009776C5">
      <w:pPr>
        <w:pStyle w:val="GPSL1CLAUSEHEADING"/>
        <w:numPr>
          <w:ilvl w:val="0"/>
          <w:numId w:val="33"/>
        </w:numPr>
        <w:spacing w:before="120" w:after="120"/>
        <w:rPr>
          <w:rFonts w:ascii="Arial" w:hAnsi="Arial"/>
        </w:rPr>
      </w:pPr>
      <w:bookmarkStart w:id="325" w:name="_Ref384036770"/>
      <w:r w:rsidRPr="00C3320D">
        <w:rPr>
          <w:rFonts w:ascii="Arial" w:hAnsi="Arial"/>
        </w:rPr>
        <w:t>DEFINITIONS</w:t>
      </w:r>
      <w:bookmarkEnd w:id="325"/>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9776C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9776C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9776C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9776C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14:paraId="17C5349D" w14:textId="77777777" w:rsidR="00910390" w:rsidRPr="00C3320D" w:rsidRDefault="00910390" w:rsidP="009776C5">
            <w:pPr>
              <w:pStyle w:val="Guidancenoteparagraphtext"/>
              <w:numPr>
                <w:ilvl w:val="0"/>
                <w:numId w:val="27"/>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9776C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9776C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9776C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9776C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9776C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w:t>
      </w:r>
      <w:r w:rsidRPr="00C3320D">
        <w:rPr>
          <w:rFonts w:ascii="Arial" w:hAnsi="Arial"/>
        </w:rPr>
        <w:lastRenderedPageBreak/>
        <w:t>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lastRenderedPageBreak/>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w:t>
      </w:r>
      <w:r w:rsidRPr="00C3320D">
        <w:rPr>
          <w:rFonts w:ascii="Arial" w:hAnsi="Arial"/>
        </w:rPr>
        <w:lastRenderedPageBreak/>
        <w:t>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326"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26"/>
    </w:p>
    <w:p w14:paraId="6E6E0EFF" w14:textId="77777777" w:rsidR="00FA30C4" w:rsidRPr="00C3320D" w:rsidRDefault="00FA30C4" w:rsidP="00D40F55">
      <w:pPr>
        <w:pStyle w:val="GPSL2numberedclause"/>
        <w:rPr>
          <w:rFonts w:ascii="Arial" w:hAnsi="Arial"/>
        </w:rPr>
      </w:pPr>
      <w:bookmarkStart w:id="327"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327"/>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28" w:name="_Toc431551205"/>
      <w:r w:rsidRPr="00C3320D">
        <w:rPr>
          <w:rFonts w:ascii="Arial" w:hAnsi="Arial" w:cs="Arial"/>
        </w:rPr>
        <w:lastRenderedPageBreak/>
        <w:t>ANNEX TO PART A: PENSIONS</w:t>
      </w:r>
      <w:bookmarkEnd w:id="328"/>
    </w:p>
    <w:p w14:paraId="7F1EC1C8" w14:textId="77777777" w:rsidR="00FA30C4" w:rsidRPr="00884ACC" w:rsidRDefault="00FA30C4" w:rsidP="009776C5">
      <w:pPr>
        <w:pStyle w:val="GPSL1CLAUSEHEADING"/>
        <w:numPr>
          <w:ilvl w:val="0"/>
          <w:numId w:val="36"/>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329"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29"/>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w:t>
      </w:r>
      <w:r w:rsidRPr="00C3320D">
        <w:rPr>
          <w:rFonts w:eastAsia="Arial" w:cs="Arial"/>
          <w:szCs w:val="22"/>
        </w:rPr>
        <w:lastRenderedPageBreak/>
        <w:t>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9776C5">
      <w:pPr>
        <w:pStyle w:val="GPSL1CLAUSEHEADING"/>
        <w:numPr>
          <w:ilvl w:val="0"/>
          <w:numId w:val="37"/>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w:t>
      </w:r>
      <w:r w:rsidRPr="00C3320D">
        <w:rPr>
          <w:rFonts w:ascii="Arial" w:hAnsi="Arial"/>
          <w:szCs w:val="22"/>
        </w:rPr>
        <w:lastRenderedPageBreak/>
        <w:t>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30" w:name="_Toc431551206"/>
      <w:r w:rsidRPr="00C3320D">
        <w:rPr>
          <w:rFonts w:ascii="Arial" w:hAnsi="Arial" w:cs="Arial"/>
        </w:rPr>
        <w:lastRenderedPageBreak/>
        <w:t>ANNEX TO PART B: Pensions</w:t>
      </w:r>
      <w:bookmarkEnd w:id="330"/>
    </w:p>
    <w:p w14:paraId="5EE2FF19" w14:textId="77777777" w:rsidR="00FA30C4" w:rsidRPr="00DB297D" w:rsidRDefault="00FA30C4" w:rsidP="009776C5">
      <w:pPr>
        <w:pStyle w:val="GPSL1CLAUSEHEADING"/>
        <w:numPr>
          <w:ilvl w:val="0"/>
          <w:numId w:val="38"/>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331"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31"/>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9776C5">
      <w:pPr>
        <w:pStyle w:val="GPSL1CLAUSEHEADING"/>
        <w:numPr>
          <w:ilvl w:val="0"/>
          <w:numId w:val="39"/>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arising out of </w:t>
      </w:r>
      <w:r w:rsidRPr="00C3320D">
        <w:rPr>
          <w:rFonts w:ascii="Arial" w:hAnsi="Arial"/>
        </w:rPr>
        <w:lastRenderedPageBreak/>
        <w:t>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9776C5">
      <w:pPr>
        <w:pStyle w:val="GPSL1CLAUSEHEADING"/>
        <w:numPr>
          <w:ilvl w:val="0"/>
          <w:numId w:val="40"/>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9776C5">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 xml:space="preserve">any claim by any trade union or other body or person representing any Transferring Supplier Employees identified in the Supplier’s Final Supplier Personnel List arising from or connected with any failure by the Replacement </w:t>
      </w:r>
      <w:r w:rsidRPr="00C3320D">
        <w:rPr>
          <w:rFonts w:ascii="Arial" w:hAnsi="Arial"/>
        </w:rPr>
        <w:lastRenderedPageBreak/>
        <w:t>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w:t>
      </w:r>
      <w:r w:rsidRPr="00C3320D">
        <w:rPr>
          <w:rFonts w:ascii="Arial" w:hAnsi="Arial"/>
        </w:rPr>
        <w:lastRenderedPageBreak/>
        <w:t>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55DE04CE" w:rsidR="00FA30C4"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332"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332"/>
    </w:p>
    <w:p w14:paraId="416B37C4" w14:textId="6DA8D3D1" w:rsidR="005062B7" w:rsidRPr="005062B7" w:rsidRDefault="005062B7" w:rsidP="00D40F55">
      <w:pPr>
        <w:pStyle w:val="GPSSchAnnexname"/>
        <w:spacing w:before="120" w:after="120"/>
        <w:rPr>
          <w:rFonts w:ascii="Arial" w:hAnsi="Arial" w:cs="Arial"/>
          <w:b w:val="0"/>
        </w:rPr>
      </w:pPr>
      <w:r w:rsidRPr="005062B7">
        <w:rPr>
          <w:rFonts w:cs="Arial"/>
          <w:b w:val="0"/>
        </w:rPr>
        <w:t>Not applicable to this requirement</w:t>
      </w:r>
    </w:p>
    <w:p w14:paraId="6D9CBF12" w14:textId="41756F86"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r w:rsidR="005062B7">
        <w:rPr>
          <w:rFonts w:cs="Arial"/>
          <w:b/>
          <w:szCs w:val="22"/>
        </w:rPr>
        <w:lastRenderedPageBreak/>
        <w:t xml:space="preserve"> </w:t>
      </w: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333" w:name="_Toc431551210"/>
      <w:bookmarkStart w:id="334" w:name="_Toc461702417"/>
      <w:r w:rsidRPr="00C3320D">
        <w:rPr>
          <w:rFonts w:cs="Arial"/>
          <w:szCs w:val="22"/>
        </w:rPr>
        <w:t>CONTRACT SCHEDULE 4: TRANSPARENCY REPORTS</w:t>
      </w:r>
      <w:bookmarkEnd w:id="333"/>
      <w:bookmarkEnd w:id="334"/>
    </w:p>
    <w:p w14:paraId="0C8680FC" w14:textId="77777777" w:rsidR="007F2EC5" w:rsidRPr="00C3320D" w:rsidRDefault="005A3C1B" w:rsidP="009776C5">
      <w:pPr>
        <w:pStyle w:val="GPSL1CLAUSEHEADING"/>
        <w:numPr>
          <w:ilvl w:val="0"/>
          <w:numId w:val="32"/>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335" w:name="_Toc431551211"/>
      <w:r w:rsidRPr="00C3320D">
        <w:rPr>
          <w:rFonts w:ascii="Arial" w:hAnsi="Arial" w:cs="Arial"/>
        </w:rPr>
        <w:lastRenderedPageBreak/>
        <w:t>ANNEX 1: LIST OF TRANSPARENCY REPORTS</w:t>
      </w:r>
      <w:bookmarkEnd w:id="335"/>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6AF66D40"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3B40A2">
      <w:endnotePr>
        <w:numFmt w:val="decimal"/>
      </w:endnotePr>
      <w:pgSz w:w="11909" w:h="16834"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4D9CC" w14:textId="77777777" w:rsidR="00D060C5" w:rsidRDefault="00D060C5">
      <w:pPr>
        <w:spacing w:after="0" w:line="20" w:lineRule="exact"/>
      </w:pPr>
    </w:p>
  </w:endnote>
  <w:endnote w:type="continuationSeparator" w:id="0">
    <w:p w14:paraId="45BDAA9F" w14:textId="77777777" w:rsidR="00D060C5" w:rsidRDefault="00D060C5">
      <w:pPr>
        <w:spacing w:after="0" w:line="20" w:lineRule="exact"/>
      </w:pPr>
    </w:p>
  </w:endnote>
  <w:endnote w:type="continuationNotice" w:id="1">
    <w:p w14:paraId="053B5385" w14:textId="77777777" w:rsidR="00D060C5" w:rsidRDefault="00D060C5">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00F1A" w14:textId="77777777" w:rsidR="00CC0E0F" w:rsidRDefault="00CC0E0F">
    <w:pPr>
      <w:tabs>
        <w:tab w:val="center" w:pos="4536"/>
      </w:tabs>
      <w:spacing w:after="0" w:line="259" w:lineRule="auto"/>
    </w:pPr>
    <w:r>
      <w:rPr>
        <w:sz w:val="16"/>
      </w:rPr>
      <w:t xml:space="preserve">BD-#34869534-v1 </w:t>
    </w:r>
    <w:r>
      <w:rPr>
        <w:sz w:val="16"/>
      </w:rPr>
      <w:tab/>
    </w:r>
    <w:r>
      <w:fldChar w:fldCharType="begin"/>
    </w:r>
    <w:r>
      <w:instrText xml:space="preserve"> PAGE   \* MERGEFORMAT </w:instrText>
    </w:r>
    <w:r>
      <w:fldChar w:fldCharType="separate"/>
    </w:r>
    <w:r w:rsidRPr="004A6364">
      <w:rPr>
        <w:noProof/>
        <w:sz w:val="20"/>
      </w:rPr>
      <w:t>20</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1259" w14:textId="55603ED0" w:rsidR="00CC0E0F" w:rsidRPr="00C762F1" w:rsidRDefault="00CC0E0F" w:rsidP="00CC0E0F">
    <w:pPr>
      <w:pStyle w:val="Footer"/>
      <w:jc w:val="left"/>
      <w:rPr>
        <w:sz w:val="16"/>
        <w:szCs w:val="16"/>
      </w:rPr>
    </w:pPr>
    <w:r>
      <w:rPr>
        <w:sz w:val="16"/>
        <w:szCs w:val="16"/>
      </w:rPr>
      <w:t>RM375</w:t>
    </w:r>
    <w:r w:rsidRPr="00C762F1">
      <w:rPr>
        <w:sz w:val="16"/>
        <w:szCs w:val="16"/>
      </w:rPr>
      <w:t xml:space="preserve">6 Panel – Version 1 </w:t>
    </w:r>
  </w:p>
  <w:p w14:paraId="791AA231" w14:textId="77777777" w:rsidR="00CC0E0F" w:rsidRPr="00C762F1" w:rsidRDefault="00CC0E0F" w:rsidP="00CC0E0F">
    <w:pPr>
      <w:pStyle w:val="Footer"/>
      <w:jc w:val="left"/>
      <w:rPr>
        <w:sz w:val="16"/>
        <w:szCs w:val="16"/>
      </w:rPr>
    </w:pPr>
    <w:r w:rsidRPr="00C762F1">
      <w:rPr>
        <w:sz w:val="16"/>
        <w:szCs w:val="16"/>
      </w:rPr>
      <w:t xml:space="preserve">Attachment 8 Panel Agreement Schedule 4 – </w:t>
    </w:r>
    <w:r>
      <w:rPr>
        <w:sz w:val="16"/>
        <w:szCs w:val="16"/>
      </w:rPr>
      <w:t>Rail Legal Services</w:t>
    </w:r>
    <w:r w:rsidRPr="00C762F1">
      <w:rPr>
        <w:sz w:val="16"/>
        <w:szCs w:val="16"/>
      </w:rPr>
      <w:t xml:space="preserve"> Contract and Order Form</w:t>
    </w:r>
  </w:p>
  <w:p w14:paraId="0DCD250B" w14:textId="77777777" w:rsidR="00CC0E0F" w:rsidRPr="00C762F1" w:rsidRDefault="00CC0E0F" w:rsidP="00CC0E0F">
    <w:pPr>
      <w:pStyle w:val="Footer"/>
      <w:jc w:val="left"/>
      <w:rPr>
        <w:sz w:val="16"/>
        <w:szCs w:val="16"/>
      </w:rPr>
    </w:pPr>
    <w:r>
      <w:rPr>
        <w:sz w:val="16"/>
        <w:szCs w:val="16"/>
      </w:rPr>
      <w:t>CCLL19A18</w:t>
    </w:r>
    <w:r w:rsidRPr="00C762F1">
      <w:rPr>
        <w:sz w:val="16"/>
        <w:szCs w:val="16"/>
      </w:rPr>
      <w:t xml:space="preserve"> – </w:t>
    </w:r>
    <w:r w:rsidRPr="00D27034">
      <w:rPr>
        <w:sz w:val="16"/>
        <w:szCs w:val="16"/>
      </w:rPr>
      <w:t>Provision of Legal Advisors for the Network Rail Shareholder Team</w:t>
    </w:r>
  </w:p>
  <w:p w14:paraId="1212D890" w14:textId="77777777" w:rsidR="00CC0E0F" w:rsidRPr="00C762F1" w:rsidRDefault="00CC0E0F" w:rsidP="00CC0E0F">
    <w:pPr>
      <w:pStyle w:val="Footer"/>
      <w:jc w:val="left"/>
      <w:rPr>
        <w:rFonts w:cs="Arial"/>
        <w:sz w:val="16"/>
        <w:szCs w:val="19"/>
        <w:shd w:val="clear" w:color="auto" w:fill="FFFFFF"/>
      </w:rPr>
    </w:pPr>
    <w:r w:rsidRPr="00C762F1">
      <w:rPr>
        <w:rFonts w:cs="Arial"/>
        <w:sz w:val="16"/>
        <w:szCs w:val="19"/>
        <w:shd w:val="clear" w:color="auto" w:fill="FFFFFF"/>
      </w:rPr>
      <w:t>© Crown copyright 2017</w:t>
    </w:r>
  </w:p>
  <w:p w14:paraId="14EE7B41" w14:textId="182408CB" w:rsidR="00CC0E0F" w:rsidRDefault="00CC0E0F">
    <w:pPr>
      <w:tabs>
        <w:tab w:val="center" w:pos="4536"/>
      </w:tabs>
      <w:spacing w:after="0" w:line="259" w:lineRule="auto"/>
    </w:pPr>
    <w:r>
      <w:rPr>
        <w:sz w:val="16"/>
      </w:rPr>
      <w:tab/>
    </w:r>
    <w:r>
      <w:fldChar w:fldCharType="begin"/>
    </w:r>
    <w:r>
      <w:instrText xml:space="preserve"> PAGE   \* MERGEFORMAT </w:instrText>
    </w:r>
    <w:r>
      <w:fldChar w:fldCharType="separate"/>
    </w:r>
    <w:r w:rsidR="0088250B" w:rsidRPr="0088250B">
      <w:rPr>
        <w:noProof/>
        <w:sz w:val="20"/>
      </w:rPr>
      <w:t>6</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5B55" w14:textId="77777777" w:rsidR="00CC0E0F" w:rsidRDefault="00CC0E0F">
    <w:pPr>
      <w:tabs>
        <w:tab w:val="center" w:pos="4536"/>
      </w:tabs>
      <w:spacing w:after="0" w:line="259" w:lineRule="auto"/>
    </w:pPr>
    <w:r>
      <w:rPr>
        <w:sz w:val="16"/>
      </w:rPr>
      <w:t xml:space="preserve">BD-#34869534-v1 </w:t>
    </w:r>
    <w:r>
      <w:rPr>
        <w:sz w:val="16"/>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9BFF" w14:textId="77777777" w:rsidR="00CC0E0F" w:rsidRDefault="00CC0E0F"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CC0E0F" w:rsidRDefault="00CC0E0F"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CC0E0F" w:rsidRDefault="00CC0E0F" w:rsidP="00FB5BA8">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0A9B" w14:textId="5F68F0A1" w:rsidR="00CC0E0F" w:rsidRPr="00C762F1" w:rsidRDefault="00CC0E0F" w:rsidP="00D35C2B">
    <w:pPr>
      <w:pStyle w:val="Footer"/>
      <w:jc w:val="left"/>
      <w:rPr>
        <w:sz w:val="16"/>
        <w:szCs w:val="16"/>
      </w:rPr>
    </w:pPr>
    <w:r w:rsidRPr="00C762F1">
      <w:rPr>
        <w:sz w:val="16"/>
        <w:szCs w:val="16"/>
      </w:rPr>
      <w:t>RM37</w:t>
    </w:r>
    <w:r>
      <w:rPr>
        <w:sz w:val="16"/>
        <w:szCs w:val="16"/>
      </w:rPr>
      <w:t>5</w:t>
    </w:r>
    <w:r w:rsidRPr="00C762F1">
      <w:rPr>
        <w:sz w:val="16"/>
        <w:szCs w:val="16"/>
      </w:rPr>
      <w:t xml:space="preserve">6 Panel – Version 1 </w:t>
    </w:r>
  </w:p>
  <w:p w14:paraId="4259A12B" w14:textId="31C9782C" w:rsidR="00CC0E0F" w:rsidRPr="00C762F1" w:rsidRDefault="00CC0E0F" w:rsidP="00D35C2B">
    <w:pPr>
      <w:pStyle w:val="Footer"/>
      <w:jc w:val="left"/>
      <w:rPr>
        <w:sz w:val="16"/>
        <w:szCs w:val="16"/>
      </w:rPr>
    </w:pPr>
    <w:r w:rsidRPr="00C762F1">
      <w:rPr>
        <w:sz w:val="16"/>
        <w:szCs w:val="16"/>
      </w:rPr>
      <w:t xml:space="preserve">Attachment 8 Panel Agreement Schedule 4 – </w:t>
    </w:r>
    <w:r>
      <w:rPr>
        <w:sz w:val="16"/>
        <w:szCs w:val="16"/>
      </w:rPr>
      <w:t>Rail Legal Services</w:t>
    </w:r>
    <w:r w:rsidRPr="00C762F1">
      <w:rPr>
        <w:sz w:val="16"/>
        <w:szCs w:val="16"/>
      </w:rPr>
      <w:t xml:space="preserve"> Contract and Order Form</w:t>
    </w:r>
  </w:p>
  <w:p w14:paraId="0388C5B1" w14:textId="02EA7A07" w:rsidR="00CC0E0F" w:rsidRPr="00C762F1" w:rsidRDefault="00CC0E0F" w:rsidP="00D35C2B">
    <w:pPr>
      <w:pStyle w:val="Footer"/>
      <w:jc w:val="left"/>
      <w:rPr>
        <w:sz w:val="16"/>
        <w:szCs w:val="16"/>
      </w:rPr>
    </w:pPr>
    <w:r>
      <w:rPr>
        <w:sz w:val="16"/>
        <w:szCs w:val="16"/>
      </w:rPr>
      <w:t>CCLL19A18</w:t>
    </w:r>
    <w:r w:rsidRPr="00C762F1">
      <w:rPr>
        <w:sz w:val="16"/>
        <w:szCs w:val="16"/>
      </w:rPr>
      <w:t xml:space="preserve"> – </w:t>
    </w:r>
    <w:r w:rsidRPr="00D27034">
      <w:rPr>
        <w:sz w:val="16"/>
        <w:szCs w:val="16"/>
      </w:rPr>
      <w:t>Provision of Legal Advisors for the Network Rail Shareholder Team</w:t>
    </w:r>
  </w:p>
  <w:p w14:paraId="70F2FF03" w14:textId="624A7F86" w:rsidR="00CC0E0F" w:rsidRPr="00C762F1" w:rsidRDefault="00CC0E0F" w:rsidP="00D35C2B">
    <w:pPr>
      <w:pStyle w:val="Footer"/>
      <w:jc w:val="left"/>
      <w:rPr>
        <w:rFonts w:cs="Arial"/>
        <w:sz w:val="16"/>
        <w:szCs w:val="19"/>
        <w:shd w:val="clear" w:color="auto" w:fill="FFFFFF"/>
      </w:rPr>
    </w:pPr>
    <w:r w:rsidRPr="00C762F1">
      <w:rPr>
        <w:rFonts w:cs="Arial"/>
        <w:sz w:val="16"/>
        <w:szCs w:val="19"/>
        <w:shd w:val="clear" w:color="auto" w:fill="FFFFFF"/>
      </w:rPr>
      <w:t>© Crown copyright 2017</w:t>
    </w:r>
  </w:p>
  <w:p w14:paraId="6B8871A6" w14:textId="1DD95FB0" w:rsidR="00CC0E0F" w:rsidRDefault="0088250B" w:rsidP="00D35C2B">
    <w:pPr>
      <w:pStyle w:val="Footer"/>
      <w:jc w:val="center"/>
    </w:pPr>
    <w:sdt>
      <w:sdtPr>
        <w:id w:val="-1144888219"/>
        <w:docPartObj>
          <w:docPartGallery w:val="Page Numbers (Bottom of Page)"/>
          <w:docPartUnique/>
        </w:docPartObj>
      </w:sdtPr>
      <w:sdtEndPr>
        <w:rPr>
          <w:noProof/>
        </w:rPr>
      </w:sdtEndPr>
      <w:sdtContent>
        <w:r w:rsidR="00CC0E0F">
          <w:fldChar w:fldCharType="begin"/>
        </w:r>
        <w:r w:rsidR="00CC0E0F">
          <w:instrText xml:space="preserve"> PAGE   \* MERGEFORMAT </w:instrText>
        </w:r>
        <w:r w:rsidR="00CC0E0F">
          <w:fldChar w:fldCharType="separate"/>
        </w:r>
        <w:r>
          <w:rPr>
            <w:noProof/>
          </w:rPr>
          <w:t>116</w:t>
        </w:r>
        <w:r w:rsidR="00CC0E0F">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379C" w14:textId="66155C3F" w:rsidR="00CC0E0F" w:rsidRPr="00D35C2B" w:rsidRDefault="00CC0E0F"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CC0E0F" w:rsidRPr="00D35C2B" w:rsidRDefault="00CC0E0F"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CC0E0F" w:rsidRPr="00D35C2B" w:rsidRDefault="00CC0E0F"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CC0E0F" w:rsidRPr="00D35C2B" w:rsidRDefault="00CC0E0F"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1CCFEBF9" w:rsidR="00CC0E0F" w:rsidRDefault="0088250B" w:rsidP="00353A2B">
    <w:pPr>
      <w:pStyle w:val="Footer"/>
      <w:jc w:val="center"/>
    </w:pPr>
    <w:sdt>
      <w:sdtPr>
        <w:id w:val="1363323381"/>
        <w:docPartObj>
          <w:docPartGallery w:val="Page Numbers (Bottom of Page)"/>
          <w:docPartUnique/>
        </w:docPartObj>
      </w:sdtPr>
      <w:sdtEndPr>
        <w:rPr>
          <w:noProof/>
        </w:rPr>
      </w:sdtEndPr>
      <w:sdtContent>
        <w:r w:rsidR="00CC0E0F">
          <w:fldChar w:fldCharType="begin"/>
        </w:r>
        <w:r w:rsidR="00CC0E0F">
          <w:instrText xml:space="preserve"> PAGE   \* MERGEFORMAT </w:instrText>
        </w:r>
        <w:r w:rsidR="00CC0E0F">
          <w:fldChar w:fldCharType="separate"/>
        </w:r>
        <w:r w:rsidR="00CC0E0F">
          <w:rPr>
            <w:noProof/>
          </w:rPr>
          <w:t>48</w:t>
        </w:r>
        <w:r w:rsidR="00CC0E0F">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A38E" w14:textId="77777777" w:rsidR="00CC0E0F" w:rsidRDefault="00CC0E0F"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CC0E0F" w:rsidRDefault="00CC0E0F"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CC0E0F" w:rsidRDefault="00CC0E0F" w:rsidP="00FB5BA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9BB6D" w14:textId="77777777" w:rsidR="00D060C5" w:rsidRDefault="00D060C5">
      <w:pPr>
        <w:spacing w:after="0" w:line="240" w:lineRule="auto"/>
      </w:pPr>
      <w:r>
        <w:separator/>
      </w:r>
    </w:p>
  </w:footnote>
  <w:footnote w:type="continuationSeparator" w:id="0">
    <w:p w14:paraId="7F199835" w14:textId="77777777" w:rsidR="00D060C5" w:rsidRDefault="00D060C5">
      <w:pPr>
        <w:spacing w:after="0" w:line="240" w:lineRule="auto"/>
      </w:pPr>
      <w:r>
        <w:continuationSeparator/>
      </w:r>
    </w:p>
  </w:footnote>
  <w:footnote w:type="continuationNotice" w:id="1">
    <w:p w14:paraId="27151090" w14:textId="77777777" w:rsidR="00D060C5" w:rsidRDefault="00D060C5">
      <w:pPr>
        <w:spacing w:after="0" w:line="240" w:lineRule="auto"/>
      </w:pPr>
    </w:p>
  </w:footnote>
  <w:footnote w:id="2">
    <w:p w14:paraId="3B8AE4E8" w14:textId="77777777" w:rsidR="00CC0E0F" w:rsidRDefault="00CC0E0F" w:rsidP="00960EFC">
      <w:pPr>
        <w:pStyle w:val="FootnoteText"/>
      </w:pPr>
      <w:r>
        <w:rPr>
          <w:rStyle w:val="FootnoteReference"/>
        </w:rPr>
        <w:footnoteRef/>
      </w:r>
      <w:r>
        <w:t xml:space="preserve"> </w:t>
      </w:r>
      <w:r w:rsidRPr="00E06195">
        <w:t>https://www.gov.uk/government/consultations/williams-rail-review</w:t>
      </w:r>
    </w:p>
  </w:footnote>
  <w:footnote w:id="3">
    <w:p w14:paraId="5A7C768A" w14:textId="77777777" w:rsidR="00CC0E0F" w:rsidRDefault="00CC0E0F" w:rsidP="00960EFC">
      <w:pPr>
        <w:pStyle w:val="FootnoteText"/>
      </w:pPr>
      <w:r>
        <w:rPr>
          <w:rStyle w:val="FootnoteReference"/>
        </w:rPr>
        <w:footnoteRef/>
      </w:r>
      <w:r>
        <w:t xml:space="preserve"> </w:t>
      </w:r>
      <w:r w:rsidRPr="002F12C3">
        <w:t>https://orr.gov.uk/rail/economic-regulation/regulation-of-network-rail/network-licence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76D4" w14:textId="77777777" w:rsidR="00CC0E0F" w:rsidRDefault="00CC0E0F">
    <w:pPr>
      <w:spacing w:after="0" w:line="259" w:lineRule="auto"/>
    </w:pPr>
    <w:r>
      <w:rPr>
        <w:sz w:val="20"/>
      </w:rPr>
      <w:t xml:space="preserve">Norton Rose Fulbright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0F81" w14:textId="1F44FD6B" w:rsidR="00CC0E0F" w:rsidRDefault="00CC0E0F">
    <w:pPr>
      <w:spacing w:after="0" w:line="259" w:lineRule="auto"/>
    </w:pPr>
    <w:r>
      <w:rPr>
        <w:noProof/>
        <w:lang w:eastAsia="en-GB"/>
      </w:rPr>
      <w:drawing>
        <wp:anchor distT="0" distB="0" distL="114300" distR="114300" simplePos="0" relativeHeight="251696128" behindDoc="0" locked="0" layoutInCell="1" allowOverlap="1" wp14:anchorId="34BAC09F" wp14:editId="263C9D19">
          <wp:simplePos x="0" y="0"/>
          <wp:positionH relativeFrom="column">
            <wp:posOffset>-703384</wp:posOffset>
          </wp:positionH>
          <wp:positionV relativeFrom="paragraph">
            <wp:posOffset>-414948</wp:posOffset>
          </wp:positionV>
          <wp:extent cx="878205" cy="7251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4998" w14:textId="77777777" w:rsidR="00CC0E0F" w:rsidRDefault="00CC0E0F">
    <w:pPr>
      <w:spacing w:after="0" w:line="259" w:lineRule="auto"/>
    </w:pPr>
    <w:r>
      <w:rPr>
        <w:sz w:val="20"/>
      </w:rPr>
      <w:t xml:space="preserve">Norton Rose Fulbright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CA4" w14:textId="77777777" w:rsidR="00CC0E0F" w:rsidRDefault="00CC0E0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3D0" w14:textId="1D0298F7" w:rsidR="00CC0E0F" w:rsidRDefault="00CC0E0F" w:rsidP="00FB5BA8">
    <w:pPr>
      <w:pStyle w:val="Header"/>
      <w:jc w:val="center"/>
    </w:pPr>
    <w:r>
      <w:rPr>
        <w:noProof/>
        <w:lang w:eastAsia="en-GB"/>
      </w:rPr>
      <w:drawing>
        <wp:anchor distT="0" distB="0" distL="114300" distR="114300" simplePos="0" relativeHeight="251661312"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0CE8" w14:textId="0AD60C18" w:rsidR="00CC0E0F" w:rsidRDefault="00CC0E0F" w:rsidP="00C9591C">
    <w:pPr>
      <w:pStyle w:val="Header"/>
      <w:jc w:val="center"/>
    </w:pPr>
    <w:r>
      <w:rPr>
        <w:noProof/>
        <w:lang w:eastAsia="en-GB"/>
      </w:rPr>
      <w:drawing>
        <wp:anchor distT="0" distB="0" distL="114300" distR="114300" simplePos="0" relativeHeight="251659264"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9E5" w14:textId="77777777" w:rsidR="00CC0E0F" w:rsidRDefault="00CC0E0F"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C95" w14:textId="61DC0B30" w:rsidR="00CC0E0F" w:rsidRDefault="00CC0E0F" w:rsidP="00FB5BA8">
    <w:pPr>
      <w:pStyle w:val="Header"/>
      <w:jc w:val="center"/>
    </w:pPr>
    <w:r>
      <w:rPr>
        <w:noProof/>
        <w:lang w:eastAsia="en-GB"/>
      </w:rPr>
      <w:drawing>
        <wp:anchor distT="0" distB="0" distL="114300" distR="114300" simplePos="0" relativeHeight="251665408"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26F" w14:textId="349C0F76" w:rsidR="00CC0E0F" w:rsidRDefault="00CC0E0F" w:rsidP="00C9591C">
    <w:pPr>
      <w:pStyle w:val="Header"/>
      <w:jc w:val="center"/>
    </w:pPr>
    <w:r>
      <w:rPr>
        <w:noProof/>
        <w:lang w:eastAsia="en-GB"/>
      </w:rPr>
      <w:drawing>
        <wp:anchor distT="0" distB="0" distL="114300" distR="114300" simplePos="0" relativeHeight="251663360"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4C2045"/>
    <w:multiLevelType w:val="hybridMultilevel"/>
    <w:tmpl w:val="4C70E8A4"/>
    <w:lvl w:ilvl="0" w:tplc="8F760726">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5821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B85F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B424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34A0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CC45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EC77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69F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7635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2" w15:restartNumberingAfterBreak="0">
    <w:nsid w:val="15CD1A4A"/>
    <w:multiLevelType w:val="hybridMultilevel"/>
    <w:tmpl w:val="6B7253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3" w15:restartNumberingAfterBreak="0">
    <w:nsid w:val="17473D3D"/>
    <w:multiLevelType w:val="hybridMultilevel"/>
    <w:tmpl w:val="3FF6121A"/>
    <w:lvl w:ilvl="0" w:tplc="ABC4F79E">
      <w:start w:val="1"/>
      <w:numFmt w:val="bullet"/>
      <w:lvlText w:val="•"/>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72510E">
      <w:start w:val="1"/>
      <w:numFmt w:val="bullet"/>
      <w:lvlText w:val="o"/>
      <w:lvlJc w:val="left"/>
      <w:pPr>
        <w:ind w:left="1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DC6790">
      <w:start w:val="1"/>
      <w:numFmt w:val="bullet"/>
      <w:lvlText w:val="▪"/>
      <w:lvlJc w:val="left"/>
      <w:pPr>
        <w:ind w:left="2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B29F1C">
      <w:start w:val="1"/>
      <w:numFmt w:val="bullet"/>
      <w:lvlText w:val="•"/>
      <w:lvlJc w:val="left"/>
      <w:pPr>
        <w:ind w:left="2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1C3FCA">
      <w:start w:val="1"/>
      <w:numFmt w:val="bullet"/>
      <w:lvlText w:val="o"/>
      <w:lvlJc w:val="left"/>
      <w:pPr>
        <w:ind w:left="3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901652">
      <w:start w:val="1"/>
      <w:numFmt w:val="bullet"/>
      <w:lvlText w:val="▪"/>
      <w:lvlJc w:val="left"/>
      <w:pPr>
        <w:ind w:left="4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3AA084">
      <w:start w:val="1"/>
      <w:numFmt w:val="bullet"/>
      <w:lvlText w:val="•"/>
      <w:lvlJc w:val="left"/>
      <w:pPr>
        <w:ind w:left="4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489D8A">
      <w:start w:val="1"/>
      <w:numFmt w:val="bullet"/>
      <w:lvlText w:val="o"/>
      <w:lvlJc w:val="left"/>
      <w:pPr>
        <w:ind w:left="5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285A9C">
      <w:start w:val="1"/>
      <w:numFmt w:val="bullet"/>
      <w:lvlText w:val="▪"/>
      <w:lvlJc w:val="left"/>
      <w:pPr>
        <w:ind w:left="63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7EB563D"/>
    <w:multiLevelType w:val="hybridMultilevel"/>
    <w:tmpl w:val="716EF968"/>
    <w:lvl w:ilvl="0" w:tplc="BAC00B8A">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ACD71E">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2C0944">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76FE3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E6756">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901524">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ACEDF0">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E4D84">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301DA0">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6A5DD0"/>
    <w:multiLevelType w:val="hybridMultilevel"/>
    <w:tmpl w:val="A3604D46"/>
    <w:lvl w:ilvl="0" w:tplc="FFA4D4A6">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B8E72E">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F4A73E">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82B0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A08CE">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28F4F0">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CE6A56">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E0A56">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58E9A8">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25EB0"/>
    <w:multiLevelType w:val="hybridMultilevel"/>
    <w:tmpl w:val="C602B2E8"/>
    <w:lvl w:ilvl="0" w:tplc="F55A0FB4">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CC088C">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0330E">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A07FFC">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528106">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1E45D4">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E940E">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ACDAFE">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C892F6">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9A599C"/>
    <w:multiLevelType w:val="hybridMultilevel"/>
    <w:tmpl w:val="EC482F1E"/>
    <w:lvl w:ilvl="0" w:tplc="08D088B8">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AD514">
      <w:start w:val="1"/>
      <w:numFmt w:val="bullet"/>
      <w:lvlText w:val="o"/>
      <w:lvlJc w:val="left"/>
      <w:pPr>
        <w:ind w:left="1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98628E">
      <w:start w:val="1"/>
      <w:numFmt w:val="bullet"/>
      <w:lvlText w:val="▪"/>
      <w:lvlJc w:val="left"/>
      <w:pPr>
        <w:ind w:left="2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6E1D22">
      <w:start w:val="1"/>
      <w:numFmt w:val="bullet"/>
      <w:lvlText w:val="•"/>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225644">
      <w:start w:val="1"/>
      <w:numFmt w:val="bullet"/>
      <w:lvlText w:val="o"/>
      <w:lvlJc w:val="left"/>
      <w:pPr>
        <w:ind w:left="3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846AC4">
      <w:start w:val="1"/>
      <w:numFmt w:val="bullet"/>
      <w:lvlText w:val="▪"/>
      <w:lvlJc w:val="left"/>
      <w:pPr>
        <w:ind w:left="4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76724A">
      <w:start w:val="1"/>
      <w:numFmt w:val="bullet"/>
      <w:lvlText w:val="•"/>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E27D34">
      <w:start w:val="1"/>
      <w:numFmt w:val="bullet"/>
      <w:lvlText w:val="o"/>
      <w:lvlJc w:val="left"/>
      <w:pPr>
        <w:ind w:left="5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427B68">
      <w:start w:val="1"/>
      <w:numFmt w:val="bullet"/>
      <w:lvlText w:val="▪"/>
      <w:lvlJc w:val="left"/>
      <w:pPr>
        <w:ind w:left="6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9" w15:restartNumberingAfterBreak="0">
    <w:nsid w:val="1B780C36"/>
    <w:multiLevelType w:val="hybridMultilevel"/>
    <w:tmpl w:val="4112B062"/>
    <w:lvl w:ilvl="0" w:tplc="2812C438">
      <w:start w:val="5"/>
      <w:numFmt w:val="lowerRoman"/>
      <w:lvlText w:val="(%1)"/>
      <w:lvlJc w:val="left"/>
      <w:pPr>
        <w:ind w:left="0"/>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3CD881AA">
      <w:start w:val="1"/>
      <w:numFmt w:val="lowerLetter"/>
      <w:lvlText w:val="%2"/>
      <w:lvlJc w:val="left"/>
      <w:pPr>
        <w:ind w:left="118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2" w:tplc="FC5C018A">
      <w:start w:val="1"/>
      <w:numFmt w:val="lowerRoman"/>
      <w:lvlText w:val="%3"/>
      <w:lvlJc w:val="left"/>
      <w:pPr>
        <w:ind w:left="190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3" w:tplc="886AB0AE">
      <w:start w:val="1"/>
      <w:numFmt w:val="decimal"/>
      <w:lvlText w:val="%4"/>
      <w:lvlJc w:val="left"/>
      <w:pPr>
        <w:ind w:left="262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4" w:tplc="851E2E84">
      <w:start w:val="1"/>
      <w:numFmt w:val="lowerLetter"/>
      <w:lvlText w:val="%5"/>
      <w:lvlJc w:val="left"/>
      <w:pPr>
        <w:ind w:left="334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5" w:tplc="004CCA80">
      <w:start w:val="1"/>
      <w:numFmt w:val="lowerRoman"/>
      <w:lvlText w:val="%6"/>
      <w:lvlJc w:val="left"/>
      <w:pPr>
        <w:ind w:left="406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6" w:tplc="0BCCFE18">
      <w:start w:val="1"/>
      <w:numFmt w:val="decimal"/>
      <w:lvlText w:val="%7"/>
      <w:lvlJc w:val="left"/>
      <w:pPr>
        <w:ind w:left="478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7" w:tplc="81AAF05E">
      <w:start w:val="1"/>
      <w:numFmt w:val="lowerLetter"/>
      <w:lvlText w:val="%8"/>
      <w:lvlJc w:val="left"/>
      <w:pPr>
        <w:ind w:left="550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8" w:tplc="FD52EBD6">
      <w:start w:val="1"/>
      <w:numFmt w:val="lowerRoman"/>
      <w:lvlText w:val="%9"/>
      <w:lvlJc w:val="left"/>
      <w:pPr>
        <w:ind w:left="622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abstractNum>
  <w:abstractNum w:abstractNumId="20"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8045D69"/>
    <w:multiLevelType w:val="hybridMultilevel"/>
    <w:tmpl w:val="935E1034"/>
    <w:lvl w:ilvl="0" w:tplc="FF0E7366">
      <w:start w:val="1"/>
      <w:numFmt w:val="bullet"/>
      <w:lvlText w:val="•"/>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8FEFC">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836FE">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5A4914">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902F3C">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7CE346">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CE03C">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F8AAEE">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7E8682">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E0A7DFC"/>
    <w:multiLevelType w:val="hybridMultilevel"/>
    <w:tmpl w:val="F7C04814"/>
    <w:lvl w:ilvl="0" w:tplc="A8401A86">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D25B18">
      <w:start w:val="1"/>
      <w:numFmt w:val="bullet"/>
      <w:lvlText w:val="o"/>
      <w:lvlJc w:val="left"/>
      <w:pPr>
        <w:ind w:left="1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1647F8">
      <w:start w:val="1"/>
      <w:numFmt w:val="bullet"/>
      <w:lvlText w:val="▪"/>
      <w:lvlJc w:val="left"/>
      <w:pPr>
        <w:ind w:left="2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D43B6C">
      <w:start w:val="1"/>
      <w:numFmt w:val="bullet"/>
      <w:lvlText w:val="•"/>
      <w:lvlJc w:val="left"/>
      <w:pPr>
        <w:ind w:left="3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E84AEE">
      <w:start w:val="1"/>
      <w:numFmt w:val="bullet"/>
      <w:lvlText w:val="o"/>
      <w:lvlJc w:val="left"/>
      <w:pPr>
        <w:ind w:left="3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828E86">
      <w:start w:val="1"/>
      <w:numFmt w:val="bullet"/>
      <w:lvlText w:val="▪"/>
      <w:lvlJc w:val="left"/>
      <w:pPr>
        <w:ind w:left="4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629BC6">
      <w:start w:val="1"/>
      <w:numFmt w:val="bullet"/>
      <w:lvlText w:val="•"/>
      <w:lvlJc w:val="left"/>
      <w:pPr>
        <w:ind w:left="5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E5AC8">
      <w:start w:val="1"/>
      <w:numFmt w:val="bullet"/>
      <w:lvlText w:val="o"/>
      <w:lvlJc w:val="left"/>
      <w:pPr>
        <w:ind w:left="5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C074E8">
      <w:start w:val="1"/>
      <w:numFmt w:val="bullet"/>
      <w:lvlText w:val="▪"/>
      <w:lvlJc w:val="left"/>
      <w:pPr>
        <w:ind w:left="6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F396525"/>
    <w:multiLevelType w:val="hybridMultilevel"/>
    <w:tmpl w:val="51C448A2"/>
    <w:lvl w:ilvl="0" w:tplc="3A6A4F0E">
      <w:start w:val="1"/>
      <w:numFmt w:val="decimal"/>
      <w:lvlText w:val="%1."/>
      <w:lvlJc w:val="left"/>
      <w:pPr>
        <w:ind w:left="720" w:hanging="360"/>
      </w:pPr>
      <w:rPr>
        <w:rFonts w:ascii="Arial" w:hAnsi="Arial" w:cs="Times New Roman" w:hint="default"/>
        <w:sz w:val="24"/>
        <w:u w:color="0066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6" w15:restartNumberingAfterBreak="0">
    <w:nsid w:val="30EE5206"/>
    <w:multiLevelType w:val="hybridMultilevel"/>
    <w:tmpl w:val="C8FA932E"/>
    <w:lvl w:ilvl="0" w:tplc="EF3EDF3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32F71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947B6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0A0F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94252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86D1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9E2E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9A888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0671A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12D4E08"/>
    <w:multiLevelType w:val="hybridMultilevel"/>
    <w:tmpl w:val="9BF45AB2"/>
    <w:lvl w:ilvl="0" w:tplc="D09A4DAA">
      <w:start w:val="6"/>
      <w:numFmt w:val="decimal"/>
      <w:lvlText w:val="%1."/>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F2EF10">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301BA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0C336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28764">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CC46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26B8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C598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AC0B9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1F543B1"/>
    <w:multiLevelType w:val="hybridMultilevel"/>
    <w:tmpl w:val="46E8C38E"/>
    <w:lvl w:ilvl="0" w:tplc="D586300E">
      <w:start w:val="1"/>
      <w:numFmt w:val="bullet"/>
      <w:lvlText w:val="•"/>
      <w:lvlJc w:val="left"/>
      <w:pPr>
        <w:ind w:left="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ADE4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DCA7D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20C76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F059F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CE220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168C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14044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50400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B821F8B"/>
    <w:multiLevelType w:val="hybridMultilevel"/>
    <w:tmpl w:val="A4362C8C"/>
    <w:lvl w:ilvl="0" w:tplc="825EE4D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3E75E0">
      <w:start w:val="1"/>
      <w:numFmt w:val="bullet"/>
      <w:lvlText w:val="o"/>
      <w:lvlJc w:val="left"/>
      <w:pPr>
        <w:ind w:left="1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08A540">
      <w:start w:val="1"/>
      <w:numFmt w:val="bullet"/>
      <w:lvlText w:val="▪"/>
      <w:lvlJc w:val="left"/>
      <w:pPr>
        <w:ind w:left="2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14E922">
      <w:start w:val="1"/>
      <w:numFmt w:val="bullet"/>
      <w:lvlText w:val="•"/>
      <w:lvlJc w:val="left"/>
      <w:pPr>
        <w:ind w:left="2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2CB3A0">
      <w:start w:val="1"/>
      <w:numFmt w:val="bullet"/>
      <w:lvlText w:val="o"/>
      <w:lvlJc w:val="left"/>
      <w:pPr>
        <w:ind w:left="3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EF27C">
      <w:start w:val="1"/>
      <w:numFmt w:val="bullet"/>
      <w:lvlText w:val="▪"/>
      <w:lvlJc w:val="left"/>
      <w:pPr>
        <w:ind w:left="4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480F30">
      <w:start w:val="1"/>
      <w:numFmt w:val="bullet"/>
      <w:lvlText w:val="•"/>
      <w:lvlJc w:val="left"/>
      <w:pPr>
        <w:ind w:left="5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E82E0">
      <w:start w:val="1"/>
      <w:numFmt w:val="bullet"/>
      <w:lvlText w:val="o"/>
      <w:lvlJc w:val="left"/>
      <w:pPr>
        <w:ind w:left="5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A68142">
      <w:start w:val="1"/>
      <w:numFmt w:val="bullet"/>
      <w:lvlText w:val="▪"/>
      <w:lvlJc w:val="left"/>
      <w:pPr>
        <w:ind w:left="6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D065B3B"/>
    <w:multiLevelType w:val="hybridMultilevel"/>
    <w:tmpl w:val="3DCC3694"/>
    <w:lvl w:ilvl="0" w:tplc="230E5332">
      <w:start w:val="4"/>
      <w:numFmt w:val="lowerRoman"/>
      <w:lvlText w:val="(%1)"/>
      <w:lvlJc w:val="left"/>
      <w:pPr>
        <w:ind w:left="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1312E0A4">
      <w:start w:val="1"/>
      <w:numFmt w:val="lowerLetter"/>
      <w:lvlText w:val="%2"/>
      <w:lvlJc w:val="left"/>
      <w:pPr>
        <w:ind w:left="118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2" w:tplc="7BD4E392">
      <w:start w:val="1"/>
      <w:numFmt w:val="lowerRoman"/>
      <w:lvlText w:val="%3"/>
      <w:lvlJc w:val="left"/>
      <w:pPr>
        <w:ind w:left="190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3" w:tplc="1C6A8CEE">
      <w:start w:val="1"/>
      <w:numFmt w:val="decimal"/>
      <w:lvlText w:val="%4"/>
      <w:lvlJc w:val="left"/>
      <w:pPr>
        <w:ind w:left="262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4" w:tplc="0A1C2392">
      <w:start w:val="1"/>
      <w:numFmt w:val="lowerLetter"/>
      <w:lvlText w:val="%5"/>
      <w:lvlJc w:val="left"/>
      <w:pPr>
        <w:ind w:left="334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5" w:tplc="EFD45AAA">
      <w:start w:val="1"/>
      <w:numFmt w:val="lowerRoman"/>
      <w:lvlText w:val="%6"/>
      <w:lvlJc w:val="left"/>
      <w:pPr>
        <w:ind w:left="406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6" w:tplc="C8389B08">
      <w:start w:val="1"/>
      <w:numFmt w:val="decimal"/>
      <w:lvlText w:val="%7"/>
      <w:lvlJc w:val="left"/>
      <w:pPr>
        <w:ind w:left="478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7" w:tplc="E84AE8A8">
      <w:start w:val="1"/>
      <w:numFmt w:val="lowerLetter"/>
      <w:lvlText w:val="%8"/>
      <w:lvlJc w:val="left"/>
      <w:pPr>
        <w:ind w:left="550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8" w:tplc="377CE66A">
      <w:start w:val="1"/>
      <w:numFmt w:val="lowerRoman"/>
      <w:lvlText w:val="%9"/>
      <w:lvlJc w:val="left"/>
      <w:pPr>
        <w:ind w:left="622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abstractNum>
  <w:abstractNum w:abstractNumId="32"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3" w15:restartNumberingAfterBreak="0">
    <w:nsid w:val="3E993243"/>
    <w:multiLevelType w:val="hybridMultilevel"/>
    <w:tmpl w:val="E83A87F4"/>
    <w:lvl w:ilvl="0" w:tplc="2AA0CAAA">
      <w:start w:val="1"/>
      <w:numFmt w:val="lowerLetter"/>
      <w:lvlText w:val="(%1)"/>
      <w:lvlJc w:val="left"/>
      <w:pPr>
        <w:ind w:left="9"/>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6FCEBC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4A20E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94E8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02117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4C28F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1E58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0A88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30BB8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EEA5F35"/>
    <w:multiLevelType w:val="hybridMultilevel"/>
    <w:tmpl w:val="8DF0CA5E"/>
    <w:lvl w:ilvl="0" w:tplc="EBDE37DA">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0A42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5604E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88A5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EAE9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EE36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A22B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AC88F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AA9A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1C02DDF"/>
    <w:multiLevelType w:val="hybridMultilevel"/>
    <w:tmpl w:val="19A08E92"/>
    <w:lvl w:ilvl="0" w:tplc="0B90D0AE">
      <w:start w:val="1"/>
      <w:numFmt w:val="upp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CE4FC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AC3666">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CEB7D2">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872A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EAC9F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561F1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E1784">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76EED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3BD7D61"/>
    <w:multiLevelType w:val="hybridMultilevel"/>
    <w:tmpl w:val="8FA65374"/>
    <w:lvl w:ilvl="0" w:tplc="E81E59C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8CA43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52A01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0C97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68731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9643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12BF5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C11C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00FD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4930648"/>
    <w:multiLevelType w:val="hybridMultilevel"/>
    <w:tmpl w:val="986E5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8C917B8"/>
    <w:multiLevelType w:val="hybridMultilevel"/>
    <w:tmpl w:val="3120E8AC"/>
    <w:lvl w:ilvl="0" w:tplc="8C760B0A">
      <w:start w:val="2"/>
      <w:numFmt w:val="lowerRoman"/>
      <w:lvlText w:val="(%1)"/>
      <w:lvlJc w:val="left"/>
      <w:pPr>
        <w:ind w:left="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D4961350">
      <w:start w:val="1"/>
      <w:numFmt w:val="lowerLetter"/>
      <w:lvlText w:val="%2"/>
      <w:lvlJc w:val="left"/>
      <w:pPr>
        <w:ind w:left="118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2" w:tplc="51B8677E">
      <w:start w:val="1"/>
      <w:numFmt w:val="lowerRoman"/>
      <w:lvlText w:val="%3"/>
      <w:lvlJc w:val="left"/>
      <w:pPr>
        <w:ind w:left="190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3" w:tplc="C1D21316">
      <w:start w:val="1"/>
      <w:numFmt w:val="decimal"/>
      <w:lvlText w:val="%4"/>
      <w:lvlJc w:val="left"/>
      <w:pPr>
        <w:ind w:left="262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4" w:tplc="7EA0631E">
      <w:start w:val="1"/>
      <w:numFmt w:val="lowerLetter"/>
      <w:lvlText w:val="%5"/>
      <w:lvlJc w:val="left"/>
      <w:pPr>
        <w:ind w:left="334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5" w:tplc="E154D598">
      <w:start w:val="1"/>
      <w:numFmt w:val="lowerRoman"/>
      <w:lvlText w:val="%6"/>
      <w:lvlJc w:val="left"/>
      <w:pPr>
        <w:ind w:left="406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6" w:tplc="C88AE5EC">
      <w:start w:val="1"/>
      <w:numFmt w:val="decimal"/>
      <w:lvlText w:val="%7"/>
      <w:lvlJc w:val="left"/>
      <w:pPr>
        <w:ind w:left="478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7" w:tplc="4844B3A0">
      <w:start w:val="1"/>
      <w:numFmt w:val="lowerLetter"/>
      <w:lvlText w:val="%8"/>
      <w:lvlJc w:val="left"/>
      <w:pPr>
        <w:ind w:left="550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8" w:tplc="966058AE">
      <w:start w:val="1"/>
      <w:numFmt w:val="lowerRoman"/>
      <w:lvlText w:val="%9"/>
      <w:lvlJc w:val="left"/>
      <w:pPr>
        <w:ind w:left="622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abstractNum>
  <w:abstractNum w:abstractNumId="39"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0"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1" w15:restartNumberingAfterBreak="0">
    <w:nsid w:val="4A475442"/>
    <w:multiLevelType w:val="hybridMultilevel"/>
    <w:tmpl w:val="447A6E82"/>
    <w:lvl w:ilvl="0" w:tplc="E55A5400">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B2408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7618F8">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30EC64">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EC1B2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D6333A">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3846D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BCDF7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1C58DA">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A52768E"/>
    <w:multiLevelType w:val="hybridMultilevel"/>
    <w:tmpl w:val="E302470A"/>
    <w:lvl w:ilvl="0" w:tplc="A15252AE">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8A4BA0">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CC260A">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D4A342">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4AAA2">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D2B1C4">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40EA32">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AEA66">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221B24">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B6D48D4"/>
    <w:multiLevelType w:val="hybridMultilevel"/>
    <w:tmpl w:val="53ECE6B8"/>
    <w:lvl w:ilvl="0" w:tplc="A6AC8FE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2E82D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76093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FC77B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FEC33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3EB36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70CDD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4D7D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A0FC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E211CAB"/>
    <w:multiLevelType w:val="hybridMultilevel"/>
    <w:tmpl w:val="F5623378"/>
    <w:lvl w:ilvl="0" w:tplc="0C1CFC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0643E">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8AAF0E">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98FE84">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8EDB4">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7681CC">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689472">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EAA6CA">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36E90E">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1200365"/>
    <w:multiLevelType w:val="multilevel"/>
    <w:tmpl w:val="C330AAF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sz w:val="24"/>
        <w:szCs w:val="24"/>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6"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7" w15:restartNumberingAfterBreak="0">
    <w:nsid w:val="53B22BA2"/>
    <w:multiLevelType w:val="hybridMultilevel"/>
    <w:tmpl w:val="3C5CF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FC3280"/>
    <w:multiLevelType w:val="hybridMultilevel"/>
    <w:tmpl w:val="4DE0EF3E"/>
    <w:lvl w:ilvl="0" w:tplc="E0F6C036">
      <w:start w:val="1"/>
      <w:numFmt w:val="bullet"/>
      <w:lvlText w:val="-"/>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A11AC">
      <w:start w:val="1"/>
      <w:numFmt w:val="bullet"/>
      <w:lvlText w:val="o"/>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E2A7AE">
      <w:start w:val="1"/>
      <w:numFmt w:val="bullet"/>
      <w:lvlText w:val="▪"/>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3E6166">
      <w:start w:val="1"/>
      <w:numFmt w:val="bullet"/>
      <w:lvlText w:val="•"/>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C43838">
      <w:start w:val="1"/>
      <w:numFmt w:val="bullet"/>
      <w:lvlText w:val="o"/>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4A3BDA">
      <w:start w:val="1"/>
      <w:numFmt w:val="bullet"/>
      <w:lvlText w:val="▪"/>
      <w:lvlJc w:val="left"/>
      <w:pPr>
        <w:ind w:left="6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DC2612">
      <w:start w:val="1"/>
      <w:numFmt w:val="bullet"/>
      <w:lvlText w:val="•"/>
      <w:lvlJc w:val="left"/>
      <w:pPr>
        <w:ind w:left="7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340488">
      <w:start w:val="1"/>
      <w:numFmt w:val="bullet"/>
      <w:lvlText w:val="o"/>
      <w:lvlJc w:val="left"/>
      <w:pPr>
        <w:ind w:left="7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34BBDC">
      <w:start w:val="1"/>
      <w:numFmt w:val="bullet"/>
      <w:lvlText w:val="▪"/>
      <w:lvlJc w:val="left"/>
      <w:pPr>
        <w:ind w:left="8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9F838A0"/>
    <w:multiLevelType w:val="hybridMultilevel"/>
    <w:tmpl w:val="09E4DDB2"/>
    <w:lvl w:ilvl="0" w:tplc="72DE1D0A">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50F4CE">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9CEB0E">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2AC3E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7613A6">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9A84DA">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06FCBA">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CE4E48">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AA2C28">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B1040F2"/>
    <w:multiLevelType w:val="hybridMultilevel"/>
    <w:tmpl w:val="A1AE2EDA"/>
    <w:lvl w:ilvl="0" w:tplc="E43C6502">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0B3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5C49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9A0C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68AC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54D3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E95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1C9D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5CCD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52" w15:restartNumberingAfterBreak="0">
    <w:nsid w:val="5BA63703"/>
    <w:multiLevelType w:val="hybridMultilevel"/>
    <w:tmpl w:val="76B0D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55"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40026ED"/>
    <w:multiLevelType w:val="hybridMultilevel"/>
    <w:tmpl w:val="099E480E"/>
    <w:lvl w:ilvl="0" w:tplc="AAEA74D2">
      <w:start w:val="1"/>
      <w:numFmt w:val="bullet"/>
      <w:lvlText w:val="•"/>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44E9AE">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3CE90C">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165FF8">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CA8908">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A4EF44">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82B464">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FAD1E0">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36B652">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92E6A14"/>
    <w:multiLevelType w:val="hybridMultilevel"/>
    <w:tmpl w:val="C1323174"/>
    <w:lvl w:ilvl="0" w:tplc="BF721854">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58355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A6BB5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0CDA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5C2C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5AB2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4C5B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5C2C5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6A29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A9F2998"/>
    <w:multiLevelType w:val="hybridMultilevel"/>
    <w:tmpl w:val="AF12D6C8"/>
    <w:lvl w:ilvl="0" w:tplc="3ADC67E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E04D8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023CB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F267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EAA0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F291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F204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B827B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38D5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B0435E9"/>
    <w:multiLevelType w:val="hybridMultilevel"/>
    <w:tmpl w:val="DEE493F2"/>
    <w:lvl w:ilvl="0" w:tplc="4926C776">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080B0">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2A2314">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9600A0">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E813AA">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CC1308">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AE65FE">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386A86">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688948">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D0A659D"/>
    <w:multiLevelType w:val="hybridMultilevel"/>
    <w:tmpl w:val="E698D766"/>
    <w:lvl w:ilvl="0" w:tplc="0144D158">
      <w:start w:val="3"/>
      <w:numFmt w:val="lowerRoman"/>
      <w:lvlText w:val="(%1)"/>
      <w:lvlJc w:val="left"/>
      <w:pPr>
        <w:ind w:left="0"/>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A92A5B70">
      <w:start w:val="1"/>
      <w:numFmt w:val="lowerLetter"/>
      <w:lvlText w:val="%2"/>
      <w:lvlJc w:val="left"/>
      <w:pPr>
        <w:ind w:left="118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2" w:tplc="685A9C26">
      <w:start w:val="1"/>
      <w:numFmt w:val="lowerRoman"/>
      <w:lvlText w:val="%3"/>
      <w:lvlJc w:val="left"/>
      <w:pPr>
        <w:ind w:left="190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3" w:tplc="D70446EE">
      <w:start w:val="1"/>
      <w:numFmt w:val="decimal"/>
      <w:lvlText w:val="%4"/>
      <w:lvlJc w:val="left"/>
      <w:pPr>
        <w:ind w:left="262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4" w:tplc="86F28BDA">
      <w:start w:val="1"/>
      <w:numFmt w:val="lowerLetter"/>
      <w:lvlText w:val="%5"/>
      <w:lvlJc w:val="left"/>
      <w:pPr>
        <w:ind w:left="334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5" w:tplc="A22C08E2">
      <w:start w:val="1"/>
      <w:numFmt w:val="lowerRoman"/>
      <w:lvlText w:val="%6"/>
      <w:lvlJc w:val="left"/>
      <w:pPr>
        <w:ind w:left="406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6" w:tplc="29AE720A">
      <w:start w:val="1"/>
      <w:numFmt w:val="decimal"/>
      <w:lvlText w:val="%7"/>
      <w:lvlJc w:val="left"/>
      <w:pPr>
        <w:ind w:left="478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7" w:tplc="4B80F7F8">
      <w:start w:val="1"/>
      <w:numFmt w:val="lowerLetter"/>
      <w:lvlText w:val="%8"/>
      <w:lvlJc w:val="left"/>
      <w:pPr>
        <w:ind w:left="550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8" w:tplc="AFF4AF82">
      <w:start w:val="1"/>
      <w:numFmt w:val="lowerRoman"/>
      <w:lvlText w:val="%9"/>
      <w:lvlJc w:val="left"/>
      <w:pPr>
        <w:ind w:left="6226"/>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abstractNum>
  <w:abstractNum w:abstractNumId="62" w15:restartNumberingAfterBreak="0">
    <w:nsid w:val="6F696236"/>
    <w:multiLevelType w:val="hybridMultilevel"/>
    <w:tmpl w:val="2084C832"/>
    <w:lvl w:ilvl="0" w:tplc="AA5AA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92199E">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78BE4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F42C76">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96F17E">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5276A4">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B4496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380A0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AEE420">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4F10775"/>
    <w:multiLevelType w:val="hybridMultilevel"/>
    <w:tmpl w:val="61CE7756"/>
    <w:lvl w:ilvl="0" w:tplc="C3728DD6">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827AA6">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ACED22">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EC9242">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ECF170">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0A4E0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60C68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BA88CE">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F25FB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5EF1F29"/>
    <w:multiLevelType w:val="hybridMultilevel"/>
    <w:tmpl w:val="198C5D96"/>
    <w:lvl w:ilvl="0" w:tplc="9E326754">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803A44">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1A5F20">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2619F6">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01A5C">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721EC4">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7429B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268878">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BCE968">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892C8E"/>
    <w:multiLevelType w:val="hybridMultilevel"/>
    <w:tmpl w:val="F738A60E"/>
    <w:lvl w:ilvl="0" w:tplc="F0F805E0">
      <w:start w:val="8"/>
      <w:numFmt w:val="lowerRoman"/>
      <w:lvlText w:val="(%1)"/>
      <w:lvlJc w:val="left"/>
      <w:pPr>
        <w:ind w:left="3"/>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DCE275BC">
      <w:start w:val="1"/>
      <w:numFmt w:val="lowerLetter"/>
      <w:lvlText w:val="%2"/>
      <w:lvlJc w:val="left"/>
      <w:pPr>
        <w:ind w:left="118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2" w:tplc="3BEC265C">
      <w:start w:val="1"/>
      <w:numFmt w:val="lowerRoman"/>
      <w:lvlText w:val="%3"/>
      <w:lvlJc w:val="left"/>
      <w:pPr>
        <w:ind w:left="190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3" w:tplc="0BB813BE">
      <w:start w:val="1"/>
      <w:numFmt w:val="decimal"/>
      <w:lvlText w:val="%4"/>
      <w:lvlJc w:val="left"/>
      <w:pPr>
        <w:ind w:left="262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4" w:tplc="A9FE063C">
      <w:start w:val="1"/>
      <w:numFmt w:val="lowerLetter"/>
      <w:lvlText w:val="%5"/>
      <w:lvlJc w:val="left"/>
      <w:pPr>
        <w:ind w:left="334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5" w:tplc="6A8E238E">
      <w:start w:val="1"/>
      <w:numFmt w:val="lowerRoman"/>
      <w:lvlText w:val="%6"/>
      <w:lvlJc w:val="left"/>
      <w:pPr>
        <w:ind w:left="406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6" w:tplc="79F8B324">
      <w:start w:val="1"/>
      <w:numFmt w:val="decimal"/>
      <w:lvlText w:val="%7"/>
      <w:lvlJc w:val="left"/>
      <w:pPr>
        <w:ind w:left="478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7" w:tplc="01EC0CDE">
      <w:start w:val="1"/>
      <w:numFmt w:val="lowerLetter"/>
      <w:lvlText w:val="%8"/>
      <w:lvlJc w:val="left"/>
      <w:pPr>
        <w:ind w:left="550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8" w:tplc="FFC263F4">
      <w:start w:val="1"/>
      <w:numFmt w:val="lowerRoman"/>
      <w:lvlText w:val="%9"/>
      <w:lvlJc w:val="left"/>
      <w:pPr>
        <w:ind w:left="6228"/>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abstractNum>
  <w:abstractNum w:abstractNumId="69" w15:restartNumberingAfterBreak="0">
    <w:nsid w:val="7EE9793C"/>
    <w:multiLevelType w:val="hybridMultilevel"/>
    <w:tmpl w:val="9646975E"/>
    <w:lvl w:ilvl="0" w:tplc="96EC71DC">
      <w:start w:val="1"/>
      <w:numFmt w:val="decimal"/>
      <w:lvlText w:val="(%1)"/>
      <w:lvlJc w:val="left"/>
      <w:pPr>
        <w:ind w:left="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720562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C4CA78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D3CA7D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B67B1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D6D28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C44EEF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5E6B7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A2FAA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40"/>
  </w:num>
  <w:num w:numId="3">
    <w:abstractNumId w:val="25"/>
  </w:num>
  <w:num w:numId="4">
    <w:abstractNumId w:val="18"/>
  </w:num>
  <w:num w:numId="5">
    <w:abstractNumId w:val="5"/>
  </w:num>
  <w:num w:numId="6">
    <w:abstractNumId w:val="54"/>
  </w:num>
  <w:num w:numId="7">
    <w:abstractNumId w:val="32"/>
  </w:num>
  <w:num w:numId="8">
    <w:abstractNumId w:val="6"/>
  </w:num>
  <w:num w:numId="9">
    <w:abstractNumId w:val="4"/>
  </w:num>
  <w:num w:numId="10">
    <w:abstractNumId w:val="3"/>
  </w:num>
  <w:num w:numId="11">
    <w:abstractNumId w:val="2"/>
  </w:num>
  <w:num w:numId="12">
    <w:abstractNumId w:val="1"/>
  </w:num>
  <w:num w:numId="13">
    <w:abstractNumId w:val="0"/>
  </w:num>
  <w:num w:numId="14">
    <w:abstractNumId w:val="51"/>
  </w:num>
  <w:num w:numId="15">
    <w:abstractNumId w:val="7"/>
  </w:num>
  <w:num w:numId="16">
    <w:abstractNumId w:val="11"/>
  </w:num>
  <w:num w:numId="17">
    <w:abstractNumId w:val="46"/>
  </w:num>
  <w:num w:numId="18">
    <w:abstractNumId w:val="65"/>
  </w:num>
  <w:num w:numId="19">
    <w:abstractNumId w:val="21"/>
  </w:num>
  <w:num w:numId="20">
    <w:abstractNumId w:val="58"/>
  </w:num>
  <w:num w:numId="21">
    <w:abstractNumId w:val="6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66"/>
  </w:num>
  <w:num w:numId="25">
    <w:abstractNumId w:val="55"/>
  </w:num>
  <w:num w:numId="26">
    <w:abstractNumId w:val="9"/>
  </w:num>
  <w:num w:numId="27">
    <w:abstractNumId w:val="39"/>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52"/>
  </w:num>
  <w:num w:numId="46">
    <w:abstractNumId w:val="47"/>
  </w:num>
  <w:num w:numId="47">
    <w:abstractNumId w:val="37"/>
  </w:num>
  <w:num w:numId="48">
    <w:abstractNumId w:val="43"/>
  </w:num>
  <w:num w:numId="49">
    <w:abstractNumId w:val="33"/>
  </w:num>
  <w:num w:numId="50">
    <w:abstractNumId w:val="8"/>
  </w:num>
  <w:num w:numId="51">
    <w:abstractNumId w:val="50"/>
  </w:num>
  <w:num w:numId="52">
    <w:abstractNumId w:val="69"/>
  </w:num>
  <w:num w:numId="53">
    <w:abstractNumId w:val="23"/>
  </w:num>
  <w:num w:numId="54">
    <w:abstractNumId w:val="26"/>
  </w:num>
  <w:num w:numId="55">
    <w:abstractNumId w:val="34"/>
  </w:num>
  <w:num w:numId="56">
    <w:abstractNumId w:val="59"/>
  </w:num>
  <w:num w:numId="57">
    <w:abstractNumId w:val="57"/>
  </w:num>
  <w:num w:numId="58">
    <w:abstractNumId w:val="62"/>
  </w:num>
  <w:num w:numId="59">
    <w:abstractNumId w:val="13"/>
  </w:num>
  <w:num w:numId="60">
    <w:abstractNumId w:val="48"/>
  </w:num>
  <w:num w:numId="61">
    <w:abstractNumId w:val="36"/>
  </w:num>
  <w:num w:numId="62">
    <w:abstractNumId w:val="17"/>
  </w:num>
  <w:num w:numId="63">
    <w:abstractNumId w:val="64"/>
  </w:num>
  <w:num w:numId="64">
    <w:abstractNumId w:val="61"/>
  </w:num>
  <w:num w:numId="65">
    <w:abstractNumId w:val="38"/>
  </w:num>
  <w:num w:numId="66">
    <w:abstractNumId w:val="35"/>
  </w:num>
  <w:num w:numId="67">
    <w:abstractNumId w:val="31"/>
  </w:num>
  <w:num w:numId="68">
    <w:abstractNumId w:val="19"/>
  </w:num>
  <w:num w:numId="69">
    <w:abstractNumId w:val="68"/>
  </w:num>
  <w:num w:numId="70">
    <w:abstractNumId w:val="63"/>
  </w:num>
  <w:num w:numId="71">
    <w:abstractNumId w:val="41"/>
  </w:num>
  <w:num w:numId="72">
    <w:abstractNumId w:val="14"/>
  </w:num>
  <w:num w:numId="73">
    <w:abstractNumId w:val="56"/>
  </w:num>
  <w:num w:numId="74">
    <w:abstractNumId w:val="60"/>
  </w:num>
  <w:num w:numId="75">
    <w:abstractNumId w:val="16"/>
  </w:num>
  <w:num w:numId="76">
    <w:abstractNumId w:val="29"/>
  </w:num>
  <w:num w:numId="77">
    <w:abstractNumId w:val="28"/>
  </w:num>
  <w:num w:numId="78">
    <w:abstractNumId w:val="44"/>
  </w:num>
  <w:num w:numId="79">
    <w:abstractNumId w:val="22"/>
  </w:num>
  <w:num w:numId="80">
    <w:abstractNumId w:val="42"/>
  </w:num>
  <w:num w:numId="81">
    <w:abstractNumId w:val="49"/>
  </w:num>
  <w:num w:numId="82">
    <w:abstractNumId w:val="27"/>
  </w:num>
  <w:num w:numId="83">
    <w:abstractNumId w:val="15"/>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a Morodore">
    <w15:presenceInfo w15:providerId="AD" w15:userId="S-1-5-21-1250619057-357794088-2486035735-82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FF7"/>
    <w:rsid w:val="0004608A"/>
    <w:rsid w:val="00050B79"/>
    <w:rsid w:val="0005385A"/>
    <w:rsid w:val="00053969"/>
    <w:rsid w:val="00057129"/>
    <w:rsid w:val="000654F7"/>
    <w:rsid w:val="000669AE"/>
    <w:rsid w:val="0007028E"/>
    <w:rsid w:val="00071FC1"/>
    <w:rsid w:val="00073771"/>
    <w:rsid w:val="000809D5"/>
    <w:rsid w:val="000825E9"/>
    <w:rsid w:val="00082CE5"/>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727A"/>
    <w:rsid w:val="000D40CD"/>
    <w:rsid w:val="000D41A9"/>
    <w:rsid w:val="000E6336"/>
    <w:rsid w:val="000E6492"/>
    <w:rsid w:val="000F18F1"/>
    <w:rsid w:val="000F1CA7"/>
    <w:rsid w:val="0010080D"/>
    <w:rsid w:val="00102B01"/>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B56"/>
    <w:rsid w:val="00151F28"/>
    <w:rsid w:val="00153064"/>
    <w:rsid w:val="001567C7"/>
    <w:rsid w:val="00161ECF"/>
    <w:rsid w:val="00162C54"/>
    <w:rsid w:val="00163049"/>
    <w:rsid w:val="001651CF"/>
    <w:rsid w:val="001665C8"/>
    <w:rsid w:val="001710CE"/>
    <w:rsid w:val="001717CF"/>
    <w:rsid w:val="0017342F"/>
    <w:rsid w:val="00185555"/>
    <w:rsid w:val="00187FBC"/>
    <w:rsid w:val="00191736"/>
    <w:rsid w:val="001928A4"/>
    <w:rsid w:val="001967D4"/>
    <w:rsid w:val="00197AAA"/>
    <w:rsid w:val="00197D34"/>
    <w:rsid w:val="001A35D3"/>
    <w:rsid w:val="001B18A6"/>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213F7"/>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7E7F"/>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D03A0"/>
    <w:rsid w:val="002D306F"/>
    <w:rsid w:val="002D33F9"/>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70C2"/>
    <w:rsid w:val="003508EA"/>
    <w:rsid w:val="0035256A"/>
    <w:rsid w:val="00353A2B"/>
    <w:rsid w:val="003554C5"/>
    <w:rsid w:val="00356151"/>
    <w:rsid w:val="0035626C"/>
    <w:rsid w:val="0035659B"/>
    <w:rsid w:val="00362509"/>
    <w:rsid w:val="00363580"/>
    <w:rsid w:val="0036416C"/>
    <w:rsid w:val="00366401"/>
    <w:rsid w:val="00366715"/>
    <w:rsid w:val="00370BE4"/>
    <w:rsid w:val="0037280D"/>
    <w:rsid w:val="00376A5A"/>
    <w:rsid w:val="00377439"/>
    <w:rsid w:val="003775A2"/>
    <w:rsid w:val="00382505"/>
    <w:rsid w:val="00385CAD"/>
    <w:rsid w:val="00387541"/>
    <w:rsid w:val="00390AF7"/>
    <w:rsid w:val="0039171B"/>
    <w:rsid w:val="00393B2F"/>
    <w:rsid w:val="003957DC"/>
    <w:rsid w:val="0039658B"/>
    <w:rsid w:val="003A2BA1"/>
    <w:rsid w:val="003A4451"/>
    <w:rsid w:val="003A6F56"/>
    <w:rsid w:val="003A70A5"/>
    <w:rsid w:val="003B17E8"/>
    <w:rsid w:val="003B3AC3"/>
    <w:rsid w:val="003B40A2"/>
    <w:rsid w:val="003B4483"/>
    <w:rsid w:val="003B4CAC"/>
    <w:rsid w:val="003B4D0A"/>
    <w:rsid w:val="003C213D"/>
    <w:rsid w:val="003C2454"/>
    <w:rsid w:val="003C3A8C"/>
    <w:rsid w:val="003C4741"/>
    <w:rsid w:val="003C4CA1"/>
    <w:rsid w:val="003C6C6B"/>
    <w:rsid w:val="003D27A0"/>
    <w:rsid w:val="003E4598"/>
    <w:rsid w:val="003F1C0C"/>
    <w:rsid w:val="003F2871"/>
    <w:rsid w:val="00401334"/>
    <w:rsid w:val="004027C0"/>
    <w:rsid w:val="00402B25"/>
    <w:rsid w:val="004062A9"/>
    <w:rsid w:val="00413106"/>
    <w:rsid w:val="00415BB5"/>
    <w:rsid w:val="004236C2"/>
    <w:rsid w:val="00424A9C"/>
    <w:rsid w:val="00431312"/>
    <w:rsid w:val="004315A1"/>
    <w:rsid w:val="00436E14"/>
    <w:rsid w:val="004400E4"/>
    <w:rsid w:val="004406BC"/>
    <w:rsid w:val="004412DD"/>
    <w:rsid w:val="0044170C"/>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BD1"/>
    <w:rsid w:val="004E2D8F"/>
    <w:rsid w:val="004E396E"/>
    <w:rsid w:val="004E39E1"/>
    <w:rsid w:val="004E6B43"/>
    <w:rsid w:val="004E76BB"/>
    <w:rsid w:val="005012D2"/>
    <w:rsid w:val="00502A90"/>
    <w:rsid w:val="005037E1"/>
    <w:rsid w:val="00505C2E"/>
    <w:rsid w:val="005062B7"/>
    <w:rsid w:val="005066FA"/>
    <w:rsid w:val="00506B11"/>
    <w:rsid w:val="00511708"/>
    <w:rsid w:val="00512D58"/>
    <w:rsid w:val="0051470D"/>
    <w:rsid w:val="00520823"/>
    <w:rsid w:val="0052098F"/>
    <w:rsid w:val="005230D5"/>
    <w:rsid w:val="00526308"/>
    <w:rsid w:val="00527E29"/>
    <w:rsid w:val="00534B83"/>
    <w:rsid w:val="00535B33"/>
    <w:rsid w:val="005362DB"/>
    <w:rsid w:val="005440BF"/>
    <w:rsid w:val="00544DB3"/>
    <w:rsid w:val="00546126"/>
    <w:rsid w:val="005461E8"/>
    <w:rsid w:val="00547DDB"/>
    <w:rsid w:val="00551505"/>
    <w:rsid w:val="00551B85"/>
    <w:rsid w:val="00554232"/>
    <w:rsid w:val="00555265"/>
    <w:rsid w:val="00556C97"/>
    <w:rsid w:val="00557327"/>
    <w:rsid w:val="00557C0A"/>
    <w:rsid w:val="00561532"/>
    <w:rsid w:val="00562F14"/>
    <w:rsid w:val="00567164"/>
    <w:rsid w:val="00574287"/>
    <w:rsid w:val="00577AD8"/>
    <w:rsid w:val="00585E76"/>
    <w:rsid w:val="00585F0F"/>
    <w:rsid w:val="00587CC9"/>
    <w:rsid w:val="00591381"/>
    <w:rsid w:val="00593F22"/>
    <w:rsid w:val="00597C92"/>
    <w:rsid w:val="005A3C1B"/>
    <w:rsid w:val="005A561C"/>
    <w:rsid w:val="005B034B"/>
    <w:rsid w:val="005B26ED"/>
    <w:rsid w:val="005B3F9E"/>
    <w:rsid w:val="005B6A9E"/>
    <w:rsid w:val="005B6D53"/>
    <w:rsid w:val="005B71F5"/>
    <w:rsid w:val="005C1791"/>
    <w:rsid w:val="005C28AA"/>
    <w:rsid w:val="005C36D0"/>
    <w:rsid w:val="005C5C57"/>
    <w:rsid w:val="005D2A49"/>
    <w:rsid w:val="005D77CE"/>
    <w:rsid w:val="005E15B1"/>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7F73"/>
    <w:rsid w:val="00660859"/>
    <w:rsid w:val="0066431A"/>
    <w:rsid w:val="006668C6"/>
    <w:rsid w:val="0066712B"/>
    <w:rsid w:val="006675DA"/>
    <w:rsid w:val="00667CA8"/>
    <w:rsid w:val="00670316"/>
    <w:rsid w:val="00672E4A"/>
    <w:rsid w:val="00673FCF"/>
    <w:rsid w:val="006754E6"/>
    <w:rsid w:val="00676C61"/>
    <w:rsid w:val="00676DF3"/>
    <w:rsid w:val="0068141A"/>
    <w:rsid w:val="00681AFA"/>
    <w:rsid w:val="0068737A"/>
    <w:rsid w:val="00687486"/>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BB4"/>
    <w:rsid w:val="00713BAA"/>
    <w:rsid w:val="0071416C"/>
    <w:rsid w:val="00720057"/>
    <w:rsid w:val="0072097F"/>
    <w:rsid w:val="00720AB3"/>
    <w:rsid w:val="007235E9"/>
    <w:rsid w:val="007317E0"/>
    <w:rsid w:val="00734329"/>
    <w:rsid w:val="0073497E"/>
    <w:rsid w:val="007360EF"/>
    <w:rsid w:val="00736E19"/>
    <w:rsid w:val="007410E2"/>
    <w:rsid w:val="00741EE7"/>
    <w:rsid w:val="00745E36"/>
    <w:rsid w:val="00755818"/>
    <w:rsid w:val="007562F7"/>
    <w:rsid w:val="00764633"/>
    <w:rsid w:val="007657FB"/>
    <w:rsid w:val="0076653A"/>
    <w:rsid w:val="00766A09"/>
    <w:rsid w:val="00767506"/>
    <w:rsid w:val="00773D55"/>
    <w:rsid w:val="00774F34"/>
    <w:rsid w:val="00781377"/>
    <w:rsid w:val="00782603"/>
    <w:rsid w:val="0078397B"/>
    <w:rsid w:val="00793546"/>
    <w:rsid w:val="007A2902"/>
    <w:rsid w:val="007A2F7F"/>
    <w:rsid w:val="007A333D"/>
    <w:rsid w:val="007A71DF"/>
    <w:rsid w:val="007A7EC5"/>
    <w:rsid w:val="007B046D"/>
    <w:rsid w:val="007B0EB2"/>
    <w:rsid w:val="007B28F4"/>
    <w:rsid w:val="007B35D4"/>
    <w:rsid w:val="007B6ED8"/>
    <w:rsid w:val="007B7C60"/>
    <w:rsid w:val="007C410E"/>
    <w:rsid w:val="007C44A9"/>
    <w:rsid w:val="007C54BC"/>
    <w:rsid w:val="007C636C"/>
    <w:rsid w:val="007C6EA0"/>
    <w:rsid w:val="007D2D5F"/>
    <w:rsid w:val="007E30C9"/>
    <w:rsid w:val="007E4DE1"/>
    <w:rsid w:val="007E723E"/>
    <w:rsid w:val="007F02FE"/>
    <w:rsid w:val="007F2EC5"/>
    <w:rsid w:val="007F3FCC"/>
    <w:rsid w:val="007F6E8F"/>
    <w:rsid w:val="00801750"/>
    <w:rsid w:val="00801972"/>
    <w:rsid w:val="00802807"/>
    <w:rsid w:val="008039F4"/>
    <w:rsid w:val="00805AD3"/>
    <w:rsid w:val="008060A8"/>
    <w:rsid w:val="00812422"/>
    <w:rsid w:val="00813A1A"/>
    <w:rsid w:val="00814841"/>
    <w:rsid w:val="008226DC"/>
    <w:rsid w:val="00832B7B"/>
    <w:rsid w:val="00837B0E"/>
    <w:rsid w:val="0084073B"/>
    <w:rsid w:val="00840A1C"/>
    <w:rsid w:val="00841FFA"/>
    <w:rsid w:val="0084742E"/>
    <w:rsid w:val="0084785D"/>
    <w:rsid w:val="0085372A"/>
    <w:rsid w:val="00857A80"/>
    <w:rsid w:val="00857BD2"/>
    <w:rsid w:val="0086551D"/>
    <w:rsid w:val="00865E09"/>
    <w:rsid w:val="008735AD"/>
    <w:rsid w:val="00875C01"/>
    <w:rsid w:val="0088250B"/>
    <w:rsid w:val="008831B1"/>
    <w:rsid w:val="00884ACC"/>
    <w:rsid w:val="00885F7A"/>
    <w:rsid w:val="00892916"/>
    <w:rsid w:val="00894CDB"/>
    <w:rsid w:val="008A0328"/>
    <w:rsid w:val="008A1ACF"/>
    <w:rsid w:val="008A1CF9"/>
    <w:rsid w:val="008A2DC5"/>
    <w:rsid w:val="008A40EE"/>
    <w:rsid w:val="008A5EAD"/>
    <w:rsid w:val="008B029F"/>
    <w:rsid w:val="008B0862"/>
    <w:rsid w:val="008B25B8"/>
    <w:rsid w:val="008B3C37"/>
    <w:rsid w:val="008C0348"/>
    <w:rsid w:val="008C14C3"/>
    <w:rsid w:val="008C23FB"/>
    <w:rsid w:val="008C4CF6"/>
    <w:rsid w:val="008C5349"/>
    <w:rsid w:val="008C627A"/>
    <w:rsid w:val="008C67DA"/>
    <w:rsid w:val="008C689D"/>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2627F"/>
    <w:rsid w:val="009279E2"/>
    <w:rsid w:val="00933FBB"/>
    <w:rsid w:val="0093612E"/>
    <w:rsid w:val="00936B9F"/>
    <w:rsid w:val="009373BA"/>
    <w:rsid w:val="00940B89"/>
    <w:rsid w:val="009429CC"/>
    <w:rsid w:val="00946BF0"/>
    <w:rsid w:val="00946CF0"/>
    <w:rsid w:val="00951CFF"/>
    <w:rsid w:val="00953506"/>
    <w:rsid w:val="00960021"/>
    <w:rsid w:val="00960337"/>
    <w:rsid w:val="00960360"/>
    <w:rsid w:val="00960A0A"/>
    <w:rsid w:val="00960EFC"/>
    <w:rsid w:val="009611ED"/>
    <w:rsid w:val="00962D53"/>
    <w:rsid w:val="00963C9B"/>
    <w:rsid w:val="0096713F"/>
    <w:rsid w:val="0097190D"/>
    <w:rsid w:val="009720A3"/>
    <w:rsid w:val="009738A8"/>
    <w:rsid w:val="00974162"/>
    <w:rsid w:val="00974194"/>
    <w:rsid w:val="009776C5"/>
    <w:rsid w:val="00977F1A"/>
    <w:rsid w:val="00986203"/>
    <w:rsid w:val="009913F1"/>
    <w:rsid w:val="00991959"/>
    <w:rsid w:val="009963D7"/>
    <w:rsid w:val="009972DB"/>
    <w:rsid w:val="009A13EC"/>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904F4"/>
    <w:rsid w:val="00A9052C"/>
    <w:rsid w:val="00A9396D"/>
    <w:rsid w:val="00A95554"/>
    <w:rsid w:val="00A96B85"/>
    <w:rsid w:val="00AA5D03"/>
    <w:rsid w:val="00AB51E9"/>
    <w:rsid w:val="00AC4EAD"/>
    <w:rsid w:val="00AD14BD"/>
    <w:rsid w:val="00AD21DC"/>
    <w:rsid w:val="00AD3334"/>
    <w:rsid w:val="00AE753C"/>
    <w:rsid w:val="00AF1278"/>
    <w:rsid w:val="00AF273B"/>
    <w:rsid w:val="00AF30A4"/>
    <w:rsid w:val="00AF5C6A"/>
    <w:rsid w:val="00B014A2"/>
    <w:rsid w:val="00B0409C"/>
    <w:rsid w:val="00B10007"/>
    <w:rsid w:val="00B10436"/>
    <w:rsid w:val="00B1299B"/>
    <w:rsid w:val="00B16352"/>
    <w:rsid w:val="00B20A98"/>
    <w:rsid w:val="00B215C6"/>
    <w:rsid w:val="00B25433"/>
    <w:rsid w:val="00B26A96"/>
    <w:rsid w:val="00B30408"/>
    <w:rsid w:val="00B35FC4"/>
    <w:rsid w:val="00B36F5D"/>
    <w:rsid w:val="00B462CD"/>
    <w:rsid w:val="00B52B57"/>
    <w:rsid w:val="00B557EE"/>
    <w:rsid w:val="00B56264"/>
    <w:rsid w:val="00B62F98"/>
    <w:rsid w:val="00B63319"/>
    <w:rsid w:val="00B71B71"/>
    <w:rsid w:val="00B8092C"/>
    <w:rsid w:val="00B81A3B"/>
    <w:rsid w:val="00B81CF0"/>
    <w:rsid w:val="00B82100"/>
    <w:rsid w:val="00B823BC"/>
    <w:rsid w:val="00B92DC1"/>
    <w:rsid w:val="00B93838"/>
    <w:rsid w:val="00B964A8"/>
    <w:rsid w:val="00B969F0"/>
    <w:rsid w:val="00B96A0E"/>
    <w:rsid w:val="00B978F2"/>
    <w:rsid w:val="00B97967"/>
    <w:rsid w:val="00BA2B38"/>
    <w:rsid w:val="00BA606D"/>
    <w:rsid w:val="00BB085A"/>
    <w:rsid w:val="00BB19B7"/>
    <w:rsid w:val="00BB37E1"/>
    <w:rsid w:val="00BB464B"/>
    <w:rsid w:val="00BB527F"/>
    <w:rsid w:val="00BB5593"/>
    <w:rsid w:val="00BC6D91"/>
    <w:rsid w:val="00BD196F"/>
    <w:rsid w:val="00BD4249"/>
    <w:rsid w:val="00BD51EE"/>
    <w:rsid w:val="00BE0F08"/>
    <w:rsid w:val="00BE4E82"/>
    <w:rsid w:val="00BE73C1"/>
    <w:rsid w:val="00BE74B1"/>
    <w:rsid w:val="00BF197D"/>
    <w:rsid w:val="00BF3041"/>
    <w:rsid w:val="00BF5F64"/>
    <w:rsid w:val="00BF65FE"/>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762F1"/>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0E0F"/>
    <w:rsid w:val="00CC295E"/>
    <w:rsid w:val="00CC6D43"/>
    <w:rsid w:val="00CD3263"/>
    <w:rsid w:val="00CD50C0"/>
    <w:rsid w:val="00CD73A3"/>
    <w:rsid w:val="00CE382C"/>
    <w:rsid w:val="00CE695E"/>
    <w:rsid w:val="00CF141A"/>
    <w:rsid w:val="00CF17A5"/>
    <w:rsid w:val="00CF2032"/>
    <w:rsid w:val="00CF486B"/>
    <w:rsid w:val="00CF5051"/>
    <w:rsid w:val="00CF624F"/>
    <w:rsid w:val="00D02ECD"/>
    <w:rsid w:val="00D0322C"/>
    <w:rsid w:val="00D03649"/>
    <w:rsid w:val="00D04218"/>
    <w:rsid w:val="00D060C5"/>
    <w:rsid w:val="00D116DA"/>
    <w:rsid w:val="00D17E9D"/>
    <w:rsid w:val="00D22FEA"/>
    <w:rsid w:val="00D2634C"/>
    <w:rsid w:val="00D27034"/>
    <w:rsid w:val="00D27602"/>
    <w:rsid w:val="00D35C2B"/>
    <w:rsid w:val="00D40F55"/>
    <w:rsid w:val="00D43DAE"/>
    <w:rsid w:val="00D60F10"/>
    <w:rsid w:val="00D6139B"/>
    <w:rsid w:val="00D619A8"/>
    <w:rsid w:val="00D67E84"/>
    <w:rsid w:val="00D714B5"/>
    <w:rsid w:val="00D71A7A"/>
    <w:rsid w:val="00D74DFA"/>
    <w:rsid w:val="00D76972"/>
    <w:rsid w:val="00D76ED7"/>
    <w:rsid w:val="00D80835"/>
    <w:rsid w:val="00D8174C"/>
    <w:rsid w:val="00D8439D"/>
    <w:rsid w:val="00D84A73"/>
    <w:rsid w:val="00D84C3A"/>
    <w:rsid w:val="00D86ECE"/>
    <w:rsid w:val="00D87876"/>
    <w:rsid w:val="00D87E5F"/>
    <w:rsid w:val="00D90904"/>
    <w:rsid w:val="00D9336A"/>
    <w:rsid w:val="00D942D3"/>
    <w:rsid w:val="00D94667"/>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E0C34"/>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1523"/>
    <w:rsid w:val="00E93B40"/>
    <w:rsid w:val="00E96F8D"/>
    <w:rsid w:val="00E979A6"/>
    <w:rsid w:val="00EA26DD"/>
    <w:rsid w:val="00EA32FF"/>
    <w:rsid w:val="00EB19CB"/>
    <w:rsid w:val="00EB4FB2"/>
    <w:rsid w:val="00EB6398"/>
    <w:rsid w:val="00EC0A38"/>
    <w:rsid w:val="00EC1A50"/>
    <w:rsid w:val="00EC206F"/>
    <w:rsid w:val="00EC42E8"/>
    <w:rsid w:val="00EC4E57"/>
    <w:rsid w:val="00EC7B94"/>
    <w:rsid w:val="00ED047D"/>
    <w:rsid w:val="00ED2EBC"/>
    <w:rsid w:val="00ED580B"/>
    <w:rsid w:val="00ED6328"/>
    <w:rsid w:val="00ED66DB"/>
    <w:rsid w:val="00EE2841"/>
    <w:rsid w:val="00EE4546"/>
    <w:rsid w:val="00EE7742"/>
    <w:rsid w:val="00EF0C36"/>
    <w:rsid w:val="00EF4696"/>
    <w:rsid w:val="00EF7041"/>
    <w:rsid w:val="00F036EC"/>
    <w:rsid w:val="00F13F53"/>
    <w:rsid w:val="00F14CCD"/>
    <w:rsid w:val="00F162C2"/>
    <w:rsid w:val="00F17EDC"/>
    <w:rsid w:val="00F22BAA"/>
    <w:rsid w:val="00F24CEC"/>
    <w:rsid w:val="00F26B34"/>
    <w:rsid w:val="00F3274B"/>
    <w:rsid w:val="00F33864"/>
    <w:rsid w:val="00F359E1"/>
    <w:rsid w:val="00F373E7"/>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0C41"/>
    <w:rsid w:val="00F74B62"/>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5EE"/>
    <w:rsid w:val="00F94D5A"/>
    <w:rsid w:val="00F95A31"/>
    <w:rsid w:val="00FA1D8C"/>
    <w:rsid w:val="00FA1DA6"/>
    <w:rsid w:val="00FA30C4"/>
    <w:rsid w:val="00FA32F3"/>
    <w:rsid w:val="00FA506B"/>
    <w:rsid w:val="00FA540F"/>
    <w:rsid w:val="00FA6D99"/>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link w:val="FootnoteTextChar"/>
    <w:uiPriority w:val="99"/>
    <w:semiHidden/>
    <w:rsid w:val="006C11A5"/>
    <w:pPr>
      <w:spacing w:after="60"/>
      <w:ind w:left="720" w:hanging="720"/>
    </w:pPr>
    <w:rPr>
      <w:sz w:val="16"/>
    </w:rPr>
  </w:style>
  <w:style w:type="character" w:styleId="FootnoteReference">
    <w:name w:val="footnote reference"/>
    <w:uiPriority w:val="99"/>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6"/>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4"/>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character" w:customStyle="1" w:styleId="FootnoteTextChar">
    <w:name w:val="Footnote Text Char"/>
    <w:basedOn w:val="DefaultParagraphFont"/>
    <w:link w:val="FootnoteText"/>
    <w:uiPriority w:val="99"/>
    <w:semiHidden/>
    <w:rsid w:val="00960EFC"/>
    <w:rPr>
      <w:rFonts w:eastAsia="STZhongsong"/>
      <w:sz w:val="16"/>
      <w:lang w:eastAsia="zh-CN"/>
    </w:rPr>
  </w:style>
  <w:style w:type="character" w:customStyle="1" w:styleId="normaltextrun1">
    <w:name w:val="normaltextrun1"/>
    <w:basedOn w:val="DefaultParagraphFont"/>
    <w:rsid w:val="00960EFC"/>
  </w:style>
  <w:style w:type="table" w:customStyle="1" w:styleId="TableGrid0">
    <w:name w:val="TableGrid"/>
    <w:rsid w:val="003B40A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rsid w:val="00D90904"/>
    <w:pPr>
      <w:overflowPunct/>
      <w:autoSpaceDE/>
      <w:autoSpaceDN/>
      <w:adjustRightInd/>
      <w:spacing w:after="0" w:line="240" w:lineRule="auto"/>
      <w:jc w:val="left"/>
      <w:textAlignment w:val="auto"/>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5197">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458554/Procurement_Policy_Note_13_15.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CF4E998F1B74591995F9E1C759902" ma:contentTypeVersion="6" ma:contentTypeDescription="Create a new document." ma:contentTypeScope="" ma:versionID="7b3f3bd8559f5a5466f4cff174a2069b">
  <xsd:schema xmlns:xsd="http://www.w3.org/2001/XMLSchema" xmlns:xs="http://www.w3.org/2001/XMLSchema" xmlns:p="http://schemas.microsoft.com/office/2006/metadata/properties" xmlns:ns2="8eaa39a3-21f4-4c2b-9a70-033ed3a7a8ef" xmlns:ns3="15ff3d39-6e7b-4d70-9b7c-8d9fe85d0f29" xmlns:ns4="07a68dad-c4e4-4b80-bb1b-6ad8883a3067" targetNamespace="http://schemas.microsoft.com/office/2006/metadata/properties" ma:root="true" ma:fieldsID="3aa15f3f17e1e6070f4dee3d3215fdbe" ns2:_="" ns3:_="" ns4:_="">
    <xsd:import namespace="8eaa39a3-21f4-4c2b-9a70-033ed3a7a8ef"/>
    <xsd:import namespace="15ff3d39-6e7b-4d70-9b7c-8d9fe85d0f29"/>
    <xsd:import namespace="07a68dad-c4e4-4b80-bb1b-6ad8883a3067"/>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4:MediaServiceMetadata" minOccurs="0"/>
                <xsd:element ref="ns4:MediaServiceFastMetadata" minOccurs="0"/>
                <xsd:element ref="ns4:MediaServiceAutoTags" minOccurs="0"/>
                <xsd:element ref="ns4: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default="" ma:fieldId="{37016c99-1dff-466a-8928-f6cf09270ea2}" ma:sspId="5de26ec3-896b-4bef-bed1-ad194f885b2b" ma:termSetId="be6b8dcf-99a3-4cb2-8061-7e3544b0e8d2"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default=""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default=""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Tag" ma:default="" ma:fieldId="{c46fa610-0ae3-4764-a6ba-18faef27c2ff}" ma:sspId="5de26ec3-896b-4bef-bed1-ad194f885b2b" ma:termSetId="e153dc89-fdfd-428b-a38c-8591f8aae348" ma:anchorId="00000000-0000-0000-0000-000000000000" ma:open="tru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07a68dad-c4e4-4b80-bb1b-6ad8883a306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TaxCatchAll xmlns="15ff3d39-6e7b-4d70-9b7c-8d9fe85d0f29"/>
    <ff0da4e725514cd0aa503c1071cc29c8 xmlns="8eaa39a3-21f4-4c2b-9a70-033ed3a7a8ef">
      <Terms xmlns="http://schemas.microsoft.com/office/infopath/2007/PartnerControls"/>
    </ff0da4e725514cd0aa503c1071cc29c8>
    <c46fa6100ae34764a6ba18faef27c2ff xmlns="8eaa39a3-21f4-4c2b-9a70-033ed3a7a8ef">
      <Terms xmlns="http://schemas.microsoft.com/office/infopath/2007/PartnerControls"/>
    </c46fa6100ae34764a6ba18faef27c2ff>
    <Historical_x0020_Importance xmlns="15ff3d39-6e7b-4d70-9b7c-8d9fe85d0f29">false</Historical_x0020_Importance>
    <Security_x0020_Classification xmlns="15ff3d39-6e7b-4d70-9b7c-8d9fe85d0f29">Official</Security_x0020_Classification>
  </documentManagement>
</p:properties>
</file>

<file path=customXml/item4.xml><?xml version="1.0" encoding="utf-8"?>
<label version="1.0">
  <element uid="id_newpolicy" value=""/>
  <element uid="id_unclassified" value=""/>
</labe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B55A3-DDEA-477A-925E-C73CEB1DB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07a68dad-c4e4-4b80-bb1b-6ad8883a3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DA9D7-F1A5-4D1E-BFF6-0F2267F29BC6}">
  <ds:schemaRefs>
    <ds:schemaRef ds:uri="http://schemas.microsoft.com/sharepoint/v3/contenttype/forms"/>
  </ds:schemaRefs>
</ds:datastoreItem>
</file>

<file path=customXml/itemProps3.xml><?xml version="1.0" encoding="utf-8"?>
<ds:datastoreItem xmlns:ds="http://schemas.openxmlformats.org/officeDocument/2006/customXml" ds:itemID="{3E63D95F-D713-457A-B897-A686630A08A8}">
  <ds:schemaRefs>
    <ds:schemaRef ds:uri="http://schemas.microsoft.com/office/2006/metadata/properties"/>
    <ds:schemaRef ds:uri="http://schemas.microsoft.com/office/infopath/2007/PartnerControls"/>
    <ds:schemaRef ds:uri="8eaa39a3-21f4-4c2b-9a70-033ed3a7a8ef"/>
    <ds:schemaRef ds:uri="15ff3d39-6e7b-4d70-9b7c-8d9fe85d0f29"/>
  </ds:schemaRefs>
</ds:datastoreItem>
</file>

<file path=customXml/itemProps4.xml><?xml version="1.0" encoding="utf-8"?>
<ds:datastoreItem xmlns:ds="http://schemas.openxmlformats.org/officeDocument/2006/customXml" ds:itemID="{ADC97BAC-D1B0-4751-AD06-6EA4E99B5A7D}">
  <ds:schemaRefs/>
</ds:datastoreItem>
</file>

<file path=customXml/itemProps5.xml><?xml version="1.0" encoding="utf-8"?>
<ds:datastoreItem xmlns:ds="http://schemas.openxmlformats.org/officeDocument/2006/customXml" ds:itemID="{984E8543-481B-4154-9D87-7CCC6AC9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43508</Words>
  <Characters>232712</Characters>
  <Application>Microsoft Office Word</Application>
  <DocSecurity>0</DocSecurity>
  <Lines>1939</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Christopher Dier</cp:lastModifiedBy>
  <cp:revision>3</cp:revision>
  <cp:lastPrinted>2016-09-15T13:40:00Z</cp:lastPrinted>
  <dcterms:created xsi:type="dcterms:W3CDTF">2020-01-13T11:54:00Z</dcterms:created>
  <dcterms:modified xsi:type="dcterms:W3CDTF">2020-01-13T12:07:00Z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y fmtid="{D5CDD505-2E9C-101B-9397-08002B2CF9AE}" pid="3" name="ContentTypeId">
    <vt:lpwstr>0x010100775CF4E998F1B74591995F9E1C759902</vt:lpwstr>
  </property>
  <property fmtid="{D5CDD505-2E9C-101B-9397-08002B2CF9AE}" pid="4" name="DfTSubject">
    <vt:lpwstr/>
  </property>
  <property fmtid="{D5CDD505-2E9C-101B-9397-08002B2CF9AE}" pid="5" name="CustomTag">
    <vt:lpwstr/>
  </property>
  <property fmtid="{D5CDD505-2E9C-101B-9397-08002B2CF9AE}" pid="6" name="FinancialYear">
    <vt:lpwstr/>
  </property>
  <property fmtid="{D5CDD505-2E9C-101B-9397-08002B2CF9AE}" pid="7" name="DocumentType">
    <vt:lpwstr/>
  </property>
</Properties>
</file>