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6E" w:rsidRDefault="00D730D7" w:rsidP="001C0726">
      <w:pPr>
        <w:pStyle w:val="DefaultText"/>
        <w:tabs>
          <w:tab w:val="center" w:pos="4513"/>
          <w:tab w:val="left" w:pos="5040"/>
          <w:tab w:val="left" w:pos="5760"/>
          <w:tab w:val="left" w:pos="6480"/>
          <w:tab w:val="left" w:pos="7200"/>
          <w:tab w:val="left" w:pos="7920"/>
        </w:tabs>
        <w:ind w:left="-284" w:firstLine="284"/>
        <w:rPr>
          <w:rFonts w:ascii="Arial" w:hAnsi="Arial" w:cs="Arial"/>
          <w:b/>
          <w:szCs w:val="24"/>
        </w:rPr>
      </w:pPr>
      <w:r>
        <w:t xml:space="preserve"> </w:t>
      </w:r>
      <w:r w:rsidR="00D346F2" w:rsidRPr="00051EFE">
        <w:rPr>
          <w:rFonts w:ascii="Arial" w:hAnsi="Arial" w:cs="Arial"/>
          <w:noProof/>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r w:rsidR="0022186E">
        <w:tab/>
      </w:r>
      <w:r w:rsidR="0022186E" w:rsidRPr="006169B6">
        <w:rPr>
          <w:rFonts w:ascii="Arial" w:hAnsi="Arial" w:cs="Arial"/>
          <w:b/>
          <w:szCs w:val="24"/>
        </w:rPr>
        <w:t>SPECIFICATION</w:t>
      </w:r>
    </w:p>
    <w:p w:rsidR="0022186E" w:rsidRPr="006169B6" w:rsidRDefault="0022186E" w:rsidP="0022186E">
      <w:pPr>
        <w:pStyle w:val="DefaultText"/>
        <w:tabs>
          <w:tab w:val="center" w:pos="4513"/>
          <w:tab w:val="left" w:pos="5040"/>
          <w:tab w:val="left" w:pos="5760"/>
          <w:tab w:val="left" w:pos="6480"/>
          <w:tab w:val="left" w:pos="7200"/>
          <w:tab w:val="left" w:pos="7920"/>
        </w:tabs>
        <w:jc w:val="center"/>
        <w:rPr>
          <w:rFonts w:ascii="Arial" w:hAnsi="Arial" w:cs="Arial"/>
          <w:b/>
          <w:szCs w:val="24"/>
        </w:rPr>
      </w:pPr>
    </w:p>
    <w:p w:rsidR="0022186E" w:rsidRDefault="0022186E" w:rsidP="0022186E">
      <w:pPr>
        <w:pStyle w:val="DefaultText"/>
        <w:tabs>
          <w:tab w:val="center" w:pos="4513"/>
          <w:tab w:val="left" w:pos="5040"/>
          <w:tab w:val="left" w:pos="5760"/>
          <w:tab w:val="left" w:pos="6480"/>
          <w:tab w:val="left" w:pos="7200"/>
          <w:tab w:val="left" w:pos="7920"/>
        </w:tabs>
        <w:jc w:val="center"/>
        <w:rPr>
          <w:rFonts w:ascii="Arial" w:hAnsi="Arial" w:cs="Arial"/>
          <w:b/>
          <w:szCs w:val="24"/>
        </w:rPr>
      </w:pPr>
      <w:r w:rsidRPr="006169B6">
        <w:rPr>
          <w:rFonts w:ascii="Arial" w:hAnsi="Arial" w:cs="Arial"/>
          <w:b/>
          <w:szCs w:val="24"/>
        </w:rPr>
        <w:t>FOR</w:t>
      </w:r>
    </w:p>
    <w:p w:rsidR="0022186E" w:rsidRPr="006169B6" w:rsidRDefault="0022186E" w:rsidP="0022186E">
      <w:pPr>
        <w:pStyle w:val="DefaultText"/>
        <w:tabs>
          <w:tab w:val="center" w:pos="4513"/>
          <w:tab w:val="left" w:pos="5040"/>
          <w:tab w:val="left" w:pos="5760"/>
          <w:tab w:val="left" w:pos="6480"/>
          <w:tab w:val="left" w:pos="7200"/>
          <w:tab w:val="left" w:pos="7920"/>
        </w:tabs>
        <w:jc w:val="center"/>
        <w:rPr>
          <w:rFonts w:ascii="Arial" w:hAnsi="Arial" w:cs="Arial"/>
          <w:b/>
          <w:szCs w:val="24"/>
        </w:rPr>
      </w:pPr>
    </w:p>
    <w:p w:rsidR="0022186E" w:rsidRDefault="004101B5" w:rsidP="0022186E">
      <w:pPr>
        <w:tabs>
          <w:tab w:val="left" w:pos="-720"/>
        </w:tabs>
        <w:suppressAutoHyphens/>
        <w:jc w:val="center"/>
        <w:rPr>
          <w:rFonts w:ascii="Arial" w:hAnsi="Arial" w:cs="Arial"/>
          <w:b/>
          <w:sz w:val="24"/>
          <w:szCs w:val="24"/>
        </w:rPr>
      </w:pPr>
      <w:r w:rsidRPr="00FD2669">
        <w:rPr>
          <w:rFonts w:ascii="Arial" w:hAnsi="Arial" w:cs="Arial"/>
          <w:b/>
          <w:spacing w:val="-3"/>
          <w:sz w:val="24"/>
          <w:szCs w:val="24"/>
        </w:rPr>
        <w:t>10 x TEMPORARY STORAGE SYSTEMS FOR THE CONTAINMENT OF OIL RECOVERED FROM THE SHORELINE</w:t>
      </w:r>
      <w:r>
        <w:rPr>
          <w:rFonts w:ascii="Arial" w:hAnsi="Arial" w:cs="Arial"/>
          <w:b/>
          <w:sz w:val="24"/>
          <w:szCs w:val="24"/>
        </w:rPr>
        <w:t xml:space="preserve"> </w:t>
      </w:r>
      <w:r w:rsidR="0022186E">
        <w:rPr>
          <w:rFonts w:ascii="Arial" w:hAnsi="Arial" w:cs="Arial"/>
          <w:b/>
          <w:sz w:val="24"/>
          <w:szCs w:val="24"/>
        </w:rPr>
        <w:t>2016</w:t>
      </w:r>
    </w:p>
    <w:p w:rsidR="0022186E" w:rsidRPr="00BB3981" w:rsidRDefault="0022186E" w:rsidP="0022186E">
      <w:pPr>
        <w:tabs>
          <w:tab w:val="left" w:pos="-720"/>
        </w:tabs>
        <w:suppressAutoHyphens/>
        <w:jc w:val="center"/>
        <w:rPr>
          <w:rFonts w:ascii="Arial" w:hAnsi="Arial" w:cs="Arial"/>
          <w:spacing w:val="-3"/>
          <w:sz w:val="24"/>
          <w:szCs w:val="24"/>
        </w:rPr>
      </w:pPr>
      <w:r>
        <w:rPr>
          <w:rFonts w:ascii="Arial" w:hAnsi="Arial" w:cs="Arial"/>
          <w:b/>
          <w:sz w:val="24"/>
          <w:szCs w:val="24"/>
        </w:rPr>
        <w:t xml:space="preserve">MCA REFERENCE </w:t>
      </w:r>
      <w:smartTag w:uri="urn:schemas-microsoft-com:office:smarttags" w:element="stockticker">
        <w:r>
          <w:rPr>
            <w:rFonts w:ascii="Arial" w:hAnsi="Arial" w:cs="Arial"/>
            <w:b/>
            <w:sz w:val="24"/>
            <w:szCs w:val="24"/>
          </w:rPr>
          <w:t>TCA</w:t>
        </w:r>
      </w:smartTag>
      <w:r>
        <w:rPr>
          <w:rFonts w:ascii="Arial" w:hAnsi="Arial" w:cs="Arial"/>
          <w:b/>
          <w:sz w:val="24"/>
          <w:szCs w:val="24"/>
        </w:rPr>
        <w:t xml:space="preserve"> 3/7/1001</w:t>
      </w:r>
    </w:p>
    <w:p w:rsidR="005A5A62" w:rsidRDefault="005A5A62"/>
    <w:p w:rsidR="00D346F2" w:rsidRDefault="00D346F2"/>
    <w:p w:rsidR="00D346F2" w:rsidRDefault="00D346F2" w:rsidP="00770949">
      <w:pPr>
        <w:spacing w:after="0"/>
        <w:mirrorIndents/>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70949">
      <w:pPr>
        <w:spacing w:after="0"/>
        <w:mirrorIndents/>
        <w:jc w:val="both"/>
        <w:rPr>
          <w:rFonts w:ascii="Arial" w:hAnsi="Arial" w:cs="Arial"/>
          <w:sz w:val="24"/>
          <w:szCs w:val="24"/>
        </w:rPr>
      </w:pPr>
    </w:p>
    <w:p w:rsidR="00D346F2" w:rsidRDefault="00D346F2" w:rsidP="00770949">
      <w:pPr>
        <w:spacing w:after="0"/>
        <w:mirrorIndents/>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770949">
      <w:pPr>
        <w:spacing w:after="0"/>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Survey</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770949">
            <w:pPr>
              <w:mirrorIndents/>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770949">
            <w:pPr>
              <w:mirrorIndents/>
              <w:jc w:val="both"/>
              <w:rPr>
                <w:rFonts w:ascii="Arial" w:hAnsi="Arial" w:cs="Arial"/>
                <w:sz w:val="24"/>
                <w:szCs w:val="24"/>
              </w:rPr>
            </w:pPr>
            <w:r>
              <w:rPr>
                <w:rFonts w:ascii="Arial" w:hAnsi="Arial" w:cs="Arial"/>
                <w:sz w:val="24"/>
                <w:szCs w:val="24"/>
              </w:rPr>
              <w:t>Regulatory Process</w:t>
            </w:r>
          </w:p>
        </w:tc>
      </w:tr>
    </w:tbl>
    <w:p w:rsidR="00D346F2" w:rsidRDefault="00D346F2" w:rsidP="00770949">
      <w:pPr>
        <w:spacing w:after="0"/>
        <w:mirrorIndents/>
        <w:jc w:val="both"/>
        <w:rPr>
          <w:rFonts w:ascii="Arial" w:hAnsi="Arial" w:cs="Arial"/>
          <w:sz w:val="24"/>
          <w:szCs w:val="24"/>
        </w:rPr>
      </w:pPr>
    </w:p>
    <w:p w:rsidR="00D346F2" w:rsidRDefault="00D346F2" w:rsidP="00770949">
      <w:pPr>
        <w:spacing w:after="0"/>
        <w:mirrorIndents/>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rsidR="006173BC" w:rsidRDefault="006173BC" w:rsidP="00770949">
      <w:pPr>
        <w:spacing w:after="0"/>
        <w:mirrorIndents/>
        <w:jc w:val="both"/>
        <w:rPr>
          <w:rFonts w:ascii="Arial" w:hAnsi="Arial" w:cs="Arial"/>
          <w:sz w:val="24"/>
          <w:szCs w:val="24"/>
        </w:rPr>
      </w:pPr>
    </w:p>
    <w:p w:rsidR="006173BC" w:rsidRDefault="006173BC" w:rsidP="00770949">
      <w:pPr>
        <w:spacing w:after="0"/>
        <w:mirrorIndents/>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rsidR="006173BC" w:rsidRDefault="006173BC" w:rsidP="00770949">
      <w:pPr>
        <w:spacing w:after="0"/>
        <w:mirrorIndents/>
        <w:jc w:val="both"/>
        <w:rPr>
          <w:rFonts w:ascii="Arial" w:hAnsi="Arial" w:cs="Arial"/>
          <w:sz w:val="24"/>
          <w:szCs w:val="24"/>
        </w:rPr>
      </w:pPr>
    </w:p>
    <w:p w:rsidR="006173BC" w:rsidRDefault="006173BC" w:rsidP="00770949">
      <w:pPr>
        <w:spacing w:after="0"/>
        <w:mirrorIndents/>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770949">
      <w:pPr>
        <w:spacing w:after="0"/>
        <w:mirrorIndents/>
        <w:jc w:val="both"/>
        <w:rPr>
          <w:rFonts w:ascii="Arial" w:hAnsi="Arial" w:cs="Arial"/>
          <w:sz w:val="24"/>
          <w:szCs w:val="24"/>
        </w:rPr>
      </w:pPr>
    </w:p>
    <w:p w:rsidR="007C3ECE" w:rsidRDefault="007C3ECE" w:rsidP="00770949">
      <w:pPr>
        <w:spacing w:after="0"/>
        <w:mirrorIndents/>
        <w:rPr>
          <w:rFonts w:ascii="Arial" w:hAnsi="Arial" w:cs="Arial"/>
          <w:b/>
          <w:sz w:val="24"/>
          <w:szCs w:val="24"/>
        </w:rPr>
      </w:pPr>
    </w:p>
    <w:p w:rsidR="009F572B" w:rsidRDefault="009F572B" w:rsidP="00770949">
      <w:pPr>
        <w:spacing w:after="0"/>
        <w:mirrorIndents/>
        <w:jc w:val="both"/>
        <w:rPr>
          <w:rFonts w:ascii="Arial" w:hAnsi="Arial" w:cs="Arial"/>
          <w:sz w:val="24"/>
          <w:szCs w:val="24"/>
        </w:rPr>
      </w:pPr>
    </w:p>
    <w:p w:rsidR="00FD2669" w:rsidRDefault="00FD2669" w:rsidP="00770949">
      <w:pPr>
        <w:spacing w:after="0"/>
        <w:mirrorIndents/>
        <w:jc w:val="both"/>
        <w:rPr>
          <w:rFonts w:ascii="Arial" w:hAnsi="Arial" w:cs="Arial"/>
          <w:sz w:val="24"/>
          <w:szCs w:val="24"/>
        </w:rPr>
      </w:pPr>
    </w:p>
    <w:p w:rsidR="006173BC" w:rsidRDefault="00B13BB5" w:rsidP="00770949">
      <w:pPr>
        <w:spacing w:after="0"/>
        <w:mirrorIndents/>
        <w:jc w:val="both"/>
        <w:rPr>
          <w:rFonts w:ascii="Arial" w:hAnsi="Arial" w:cs="Arial"/>
          <w:sz w:val="24"/>
          <w:szCs w:val="24"/>
        </w:rPr>
      </w:pPr>
      <w:r>
        <w:rPr>
          <w:rFonts w:ascii="Arial" w:hAnsi="Arial" w:cs="Arial"/>
          <w:b/>
          <w:sz w:val="24"/>
          <w:szCs w:val="24"/>
        </w:rPr>
        <w:t>General Requirement</w:t>
      </w:r>
    </w:p>
    <w:p w:rsidR="00B13BB5" w:rsidRDefault="00B13BB5" w:rsidP="00770949">
      <w:pPr>
        <w:spacing w:after="0"/>
        <w:mirrorIndents/>
        <w:jc w:val="both"/>
        <w:rPr>
          <w:rFonts w:ascii="Arial" w:hAnsi="Arial" w:cs="Arial"/>
          <w:sz w:val="24"/>
          <w:szCs w:val="24"/>
        </w:rPr>
      </w:pPr>
    </w:p>
    <w:p w:rsidR="002775ED" w:rsidRDefault="00594F05" w:rsidP="00770949">
      <w:pPr>
        <w:spacing w:after="0"/>
        <w:ind w:left="720" w:hanging="720"/>
        <w:mirrorIndents/>
        <w:jc w:val="both"/>
        <w:rPr>
          <w:rFonts w:ascii="Arial" w:hAnsi="Arial" w:cs="Arial"/>
          <w:sz w:val="24"/>
          <w:szCs w:val="24"/>
        </w:rPr>
      </w:pPr>
      <w:r w:rsidRPr="00594F05">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4F499F" w:rsidRPr="00594F05">
        <w:rPr>
          <w:rFonts w:ascii="Arial" w:hAnsi="Arial" w:cs="Arial"/>
          <w:sz w:val="24"/>
          <w:szCs w:val="24"/>
        </w:rPr>
        <w:t xml:space="preserve">The MCA wishes to purchase </w:t>
      </w:r>
      <w:r w:rsidR="00AA1B5F" w:rsidRPr="00594F05">
        <w:rPr>
          <w:rFonts w:ascii="Arial" w:hAnsi="Arial" w:cs="Arial"/>
          <w:sz w:val="24"/>
          <w:szCs w:val="24"/>
        </w:rPr>
        <w:t xml:space="preserve">10 </w:t>
      </w:r>
      <w:r w:rsidRPr="00594F05">
        <w:rPr>
          <w:rFonts w:ascii="Arial" w:hAnsi="Arial" w:cs="Arial"/>
          <w:sz w:val="24"/>
          <w:szCs w:val="24"/>
        </w:rPr>
        <w:t>temporary storage systems for the containment of oil recovered from the shoreline. These systems will be part of the MCA’s counter pollution stockpile and will be used, in the event of</w:t>
      </w:r>
      <w:r w:rsidR="00770949">
        <w:rPr>
          <w:rFonts w:ascii="Arial" w:hAnsi="Arial" w:cs="Arial"/>
          <w:sz w:val="24"/>
          <w:szCs w:val="24"/>
        </w:rPr>
        <w:t xml:space="preserve"> an</w:t>
      </w:r>
      <w:r w:rsidRPr="00594F05">
        <w:rPr>
          <w:rFonts w:ascii="Arial" w:hAnsi="Arial" w:cs="Arial"/>
          <w:sz w:val="24"/>
          <w:szCs w:val="24"/>
        </w:rPr>
        <w:t xml:space="preserve"> oil spill, to temporarily store oil which has been recovered after hitting the shoreline.</w:t>
      </w:r>
    </w:p>
    <w:p w:rsidR="00594F05" w:rsidRPr="00594F05" w:rsidRDefault="00594F05" w:rsidP="00770949">
      <w:pPr>
        <w:spacing w:after="0"/>
        <w:mirrorIndents/>
        <w:jc w:val="both"/>
        <w:rPr>
          <w:rFonts w:ascii="Arial" w:hAnsi="Arial" w:cs="Arial"/>
          <w:sz w:val="24"/>
          <w:szCs w:val="24"/>
        </w:rPr>
      </w:pPr>
    </w:p>
    <w:p w:rsidR="00747508" w:rsidRDefault="00594F05" w:rsidP="00770949">
      <w:pPr>
        <w:spacing w:after="0"/>
        <w:ind w:left="720" w:hanging="720"/>
        <w:mirrorIndents/>
        <w:rPr>
          <w:rFonts w:ascii="Arial" w:hAnsi="Arial" w:cs="Arial"/>
          <w:sz w:val="24"/>
          <w:szCs w:val="24"/>
        </w:rPr>
      </w:pPr>
      <w:r w:rsidRPr="00594F05">
        <w:rPr>
          <w:rFonts w:ascii="Arial" w:hAnsi="Arial" w:cs="Arial"/>
          <w:sz w:val="24"/>
          <w:szCs w:val="24"/>
        </w:rPr>
        <w:t>2.</w:t>
      </w:r>
      <w:r w:rsidRPr="00594F05">
        <w:rPr>
          <w:rFonts w:ascii="Arial" w:hAnsi="Arial" w:cs="Arial"/>
          <w:sz w:val="24"/>
          <w:szCs w:val="24"/>
        </w:rPr>
        <w:tab/>
      </w:r>
      <w:r w:rsidR="00B46EAE">
        <w:rPr>
          <w:rFonts w:ascii="Arial" w:hAnsi="Arial" w:cs="Arial"/>
          <w:sz w:val="24"/>
          <w:szCs w:val="24"/>
        </w:rPr>
        <w:t>The systems should be easily transportable and</w:t>
      </w:r>
      <w:r w:rsidR="00D03A05">
        <w:rPr>
          <w:rFonts w:ascii="Arial" w:hAnsi="Arial" w:cs="Arial"/>
          <w:sz w:val="24"/>
          <w:szCs w:val="24"/>
        </w:rPr>
        <w:t xml:space="preserve"> easy and</w:t>
      </w:r>
      <w:r w:rsidR="00B46EAE">
        <w:rPr>
          <w:rFonts w:ascii="Arial" w:hAnsi="Arial" w:cs="Arial"/>
          <w:sz w:val="24"/>
          <w:szCs w:val="24"/>
        </w:rPr>
        <w:t xml:space="preserve"> quick</w:t>
      </w:r>
      <w:r w:rsidR="00D03A05">
        <w:rPr>
          <w:rFonts w:ascii="Arial" w:hAnsi="Arial" w:cs="Arial"/>
          <w:sz w:val="24"/>
          <w:szCs w:val="24"/>
        </w:rPr>
        <w:t xml:space="preserve"> to assemble and </w:t>
      </w:r>
      <w:r w:rsidR="00B46EAE">
        <w:rPr>
          <w:rFonts w:ascii="Arial" w:hAnsi="Arial" w:cs="Arial"/>
          <w:sz w:val="24"/>
          <w:szCs w:val="24"/>
        </w:rPr>
        <w:t>deploy.</w:t>
      </w:r>
    </w:p>
    <w:p w:rsidR="00C9102F" w:rsidRDefault="00C9102F" w:rsidP="00770949">
      <w:pPr>
        <w:spacing w:after="0"/>
        <w:ind w:left="720" w:hanging="720"/>
        <w:mirrorIndents/>
        <w:rPr>
          <w:rFonts w:ascii="Arial" w:hAnsi="Arial" w:cs="Arial"/>
          <w:sz w:val="24"/>
          <w:szCs w:val="24"/>
        </w:rPr>
      </w:pPr>
    </w:p>
    <w:p w:rsidR="00C9102F" w:rsidRDefault="00747508" w:rsidP="00770949">
      <w:pPr>
        <w:spacing w:after="0"/>
        <w:ind w:left="720" w:hanging="720"/>
        <w:mirrorIndents/>
        <w:rPr>
          <w:rFonts w:ascii="Arial" w:hAnsi="Arial" w:cs="Arial"/>
          <w:sz w:val="24"/>
          <w:szCs w:val="24"/>
        </w:rPr>
      </w:pPr>
      <w:r>
        <w:rPr>
          <w:rFonts w:ascii="Arial" w:hAnsi="Arial" w:cs="Arial"/>
          <w:sz w:val="24"/>
          <w:szCs w:val="24"/>
        </w:rPr>
        <w:t xml:space="preserve">3. </w:t>
      </w:r>
      <w:r>
        <w:rPr>
          <w:rFonts w:ascii="Arial" w:hAnsi="Arial" w:cs="Arial"/>
          <w:sz w:val="24"/>
          <w:szCs w:val="24"/>
        </w:rPr>
        <w:tab/>
        <w:t>The systems should each have a minimum storage capacity of 6m3.</w:t>
      </w:r>
    </w:p>
    <w:p w:rsidR="00F63CCA" w:rsidRDefault="00F63CCA" w:rsidP="00770949">
      <w:pPr>
        <w:spacing w:after="0"/>
        <w:ind w:left="720" w:hanging="720"/>
        <w:mirrorIndents/>
        <w:rPr>
          <w:rFonts w:ascii="Arial" w:hAnsi="Arial" w:cs="Arial"/>
          <w:sz w:val="24"/>
          <w:szCs w:val="24"/>
        </w:rPr>
      </w:pPr>
    </w:p>
    <w:p w:rsidR="00C9102F" w:rsidRPr="00594F05" w:rsidRDefault="00C9102F" w:rsidP="00770949">
      <w:pPr>
        <w:spacing w:after="0"/>
        <w:ind w:left="720" w:hanging="720"/>
        <w:mirrorIndents/>
        <w:rPr>
          <w:rFonts w:ascii="Arial" w:hAnsi="Arial" w:cs="Arial"/>
          <w:sz w:val="24"/>
          <w:szCs w:val="24"/>
        </w:rPr>
      </w:pPr>
      <w:r>
        <w:rPr>
          <w:rFonts w:ascii="Arial" w:hAnsi="Arial" w:cs="Arial"/>
          <w:sz w:val="24"/>
          <w:szCs w:val="24"/>
        </w:rPr>
        <w:t>4.</w:t>
      </w:r>
      <w:r>
        <w:rPr>
          <w:rFonts w:ascii="Arial" w:hAnsi="Arial" w:cs="Arial"/>
          <w:sz w:val="24"/>
          <w:szCs w:val="24"/>
        </w:rPr>
        <w:tab/>
        <w:t>The systems must be made of durable, weat</w:t>
      </w:r>
      <w:r w:rsidR="004C20D0">
        <w:rPr>
          <w:rFonts w:ascii="Arial" w:hAnsi="Arial" w:cs="Arial"/>
          <w:sz w:val="24"/>
          <w:szCs w:val="24"/>
        </w:rPr>
        <w:t>her and UV resistance materials.</w:t>
      </w:r>
    </w:p>
    <w:p w:rsidR="005D0E39" w:rsidRPr="00F22FDA" w:rsidRDefault="005D0E39" w:rsidP="00770949">
      <w:pPr>
        <w:spacing w:after="0" w:line="240" w:lineRule="auto"/>
        <w:mirrorIndents/>
        <w:rPr>
          <w:rFonts w:ascii="Arial" w:hAnsi="Arial" w:cs="Arial"/>
          <w:sz w:val="24"/>
          <w:szCs w:val="24"/>
        </w:rPr>
      </w:pPr>
    </w:p>
    <w:p w:rsidR="00B2345A" w:rsidRDefault="000A3AAE" w:rsidP="00770949">
      <w:pPr>
        <w:spacing w:after="0" w:line="240" w:lineRule="auto"/>
        <w:mirrorIndents/>
        <w:jc w:val="both"/>
        <w:rPr>
          <w:rFonts w:ascii="Arial" w:hAnsi="Arial" w:cs="Arial"/>
          <w:sz w:val="24"/>
          <w:szCs w:val="24"/>
        </w:rPr>
      </w:pPr>
      <w:r>
        <w:rPr>
          <w:rFonts w:ascii="Arial" w:hAnsi="Arial" w:cs="Arial"/>
          <w:b/>
          <w:sz w:val="24"/>
          <w:szCs w:val="24"/>
        </w:rPr>
        <w:t>Storage and Distribution</w:t>
      </w:r>
    </w:p>
    <w:p w:rsidR="00B2345A" w:rsidRPr="00B2345A" w:rsidRDefault="00B2345A" w:rsidP="00770949">
      <w:pPr>
        <w:spacing w:after="0" w:line="240" w:lineRule="auto"/>
        <w:mirrorIndents/>
        <w:jc w:val="both"/>
        <w:rPr>
          <w:rFonts w:ascii="Arial" w:hAnsi="Arial" w:cs="Arial"/>
          <w:sz w:val="24"/>
          <w:szCs w:val="24"/>
        </w:rPr>
      </w:pPr>
    </w:p>
    <w:p w:rsidR="000A3AAE" w:rsidRPr="00B2345A" w:rsidRDefault="00770949" w:rsidP="00770949">
      <w:pPr>
        <w:spacing w:after="0" w:line="240" w:lineRule="auto"/>
        <w:ind w:left="720" w:hanging="720"/>
        <w:mirrorIndents/>
        <w:jc w:val="both"/>
        <w:rPr>
          <w:rFonts w:ascii="Arial" w:hAnsi="Arial" w:cs="Arial"/>
          <w:sz w:val="24"/>
          <w:szCs w:val="24"/>
        </w:rPr>
      </w:pPr>
      <w:r>
        <w:rPr>
          <w:rFonts w:ascii="Arial" w:hAnsi="Arial" w:cs="Arial"/>
          <w:sz w:val="24"/>
          <w:szCs w:val="24"/>
        </w:rPr>
        <w:t>5</w:t>
      </w:r>
      <w:r w:rsidR="00747508">
        <w:rPr>
          <w:rFonts w:ascii="Arial" w:hAnsi="Arial" w:cs="Arial"/>
          <w:sz w:val="24"/>
          <w:szCs w:val="24"/>
        </w:rPr>
        <w:t>.</w:t>
      </w:r>
      <w:r w:rsidR="00747508">
        <w:rPr>
          <w:rFonts w:ascii="Arial" w:hAnsi="Arial" w:cs="Arial"/>
          <w:sz w:val="24"/>
          <w:szCs w:val="24"/>
        </w:rPr>
        <w:tab/>
        <w:t xml:space="preserve">We will require a </w:t>
      </w:r>
      <w:r w:rsidR="00A3235C">
        <w:rPr>
          <w:rFonts w:ascii="Arial" w:hAnsi="Arial" w:cs="Arial"/>
          <w:sz w:val="24"/>
          <w:szCs w:val="24"/>
        </w:rPr>
        <w:t>carrying case for each Storage System and all of its ancillary parts. The carrying cases should be easy to transport, be stackable and should offer good protection</w:t>
      </w:r>
      <w:r>
        <w:rPr>
          <w:rFonts w:ascii="Arial" w:hAnsi="Arial" w:cs="Arial"/>
          <w:sz w:val="24"/>
          <w:szCs w:val="24"/>
        </w:rPr>
        <w:t xml:space="preserve"> for their contents</w:t>
      </w:r>
      <w:r w:rsidR="00A3235C">
        <w:rPr>
          <w:rFonts w:ascii="Arial" w:hAnsi="Arial" w:cs="Arial"/>
          <w:sz w:val="24"/>
          <w:szCs w:val="24"/>
        </w:rPr>
        <w:t xml:space="preserve">. </w:t>
      </w:r>
    </w:p>
    <w:p w:rsidR="00B2345A" w:rsidRDefault="00B2345A" w:rsidP="00770949">
      <w:pPr>
        <w:spacing w:after="0"/>
        <w:mirrorIndents/>
        <w:jc w:val="both"/>
        <w:rPr>
          <w:rFonts w:ascii="Arial" w:hAnsi="Arial" w:cs="Arial"/>
          <w:sz w:val="24"/>
          <w:szCs w:val="24"/>
        </w:rPr>
      </w:pPr>
    </w:p>
    <w:p w:rsidR="00E924F8" w:rsidRDefault="00E924F8" w:rsidP="00770949">
      <w:pPr>
        <w:spacing w:after="0"/>
        <w:mirrorIndents/>
        <w:jc w:val="both"/>
        <w:rPr>
          <w:rFonts w:ascii="Arial" w:hAnsi="Arial" w:cs="Arial"/>
          <w:b/>
          <w:sz w:val="24"/>
          <w:szCs w:val="24"/>
        </w:rPr>
      </w:pPr>
      <w:r>
        <w:rPr>
          <w:rFonts w:ascii="Arial" w:hAnsi="Arial" w:cs="Arial"/>
          <w:b/>
          <w:sz w:val="24"/>
          <w:szCs w:val="24"/>
        </w:rPr>
        <w:t>Guarantee</w:t>
      </w:r>
    </w:p>
    <w:p w:rsidR="00D826AC" w:rsidRDefault="00D826AC" w:rsidP="00770949">
      <w:pPr>
        <w:spacing w:after="0"/>
        <w:mirrorIndents/>
        <w:jc w:val="both"/>
        <w:rPr>
          <w:rFonts w:ascii="Arial" w:hAnsi="Arial" w:cs="Arial"/>
          <w:sz w:val="24"/>
          <w:szCs w:val="24"/>
        </w:rPr>
      </w:pPr>
    </w:p>
    <w:p w:rsidR="00E924F8" w:rsidRPr="00B2345A" w:rsidRDefault="00770949" w:rsidP="00770949">
      <w:pPr>
        <w:spacing w:after="0"/>
        <w:ind w:left="720" w:hanging="720"/>
        <w:mirrorIndents/>
        <w:jc w:val="both"/>
        <w:rPr>
          <w:rFonts w:ascii="Arial" w:hAnsi="Arial" w:cs="Arial"/>
          <w:sz w:val="24"/>
          <w:szCs w:val="24"/>
        </w:rPr>
      </w:pPr>
      <w:r>
        <w:rPr>
          <w:rFonts w:ascii="Arial" w:hAnsi="Arial" w:cs="Arial"/>
          <w:sz w:val="24"/>
          <w:szCs w:val="24"/>
        </w:rPr>
        <w:t>6</w:t>
      </w:r>
      <w:r w:rsidR="00A24156">
        <w:rPr>
          <w:rFonts w:ascii="Arial" w:hAnsi="Arial" w:cs="Arial"/>
          <w:sz w:val="24"/>
          <w:szCs w:val="24"/>
        </w:rPr>
        <w:t>.</w:t>
      </w:r>
      <w:r w:rsidR="00A24156">
        <w:rPr>
          <w:rFonts w:ascii="Arial" w:hAnsi="Arial" w:cs="Arial"/>
          <w:sz w:val="24"/>
          <w:szCs w:val="24"/>
        </w:rPr>
        <w:tab/>
      </w:r>
      <w:r w:rsidR="00E924F8" w:rsidRPr="00B2345A">
        <w:rPr>
          <w:rFonts w:ascii="Arial" w:hAnsi="Arial" w:cs="Arial"/>
          <w:sz w:val="24"/>
          <w:szCs w:val="24"/>
        </w:rPr>
        <w:t xml:space="preserve">We regard warranties as an important component of achieving overall best value for money.  Full details of your warranty on the tendered equipment is required, including the period of </w:t>
      </w:r>
      <w:r>
        <w:rPr>
          <w:rFonts w:ascii="Arial" w:hAnsi="Arial" w:cs="Arial"/>
          <w:sz w:val="24"/>
          <w:szCs w:val="24"/>
        </w:rPr>
        <w:t xml:space="preserve">cover. </w:t>
      </w:r>
      <w:r w:rsidR="00E924F8" w:rsidRPr="00B2345A">
        <w:rPr>
          <w:rFonts w:ascii="Arial" w:hAnsi="Arial" w:cs="Arial"/>
          <w:sz w:val="24"/>
          <w:szCs w:val="24"/>
        </w:rPr>
        <w:t>Please also explain if in-house maintenance affects your warranty terms.</w:t>
      </w:r>
    </w:p>
    <w:p w:rsidR="00D826AC" w:rsidRPr="00F63CCA" w:rsidRDefault="00D826AC" w:rsidP="00770949">
      <w:pPr>
        <w:spacing w:after="0"/>
        <w:mirrorIndents/>
        <w:jc w:val="both"/>
        <w:rPr>
          <w:rFonts w:ascii="Arial" w:hAnsi="Arial" w:cs="Arial"/>
          <w:sz w:val="24"/>
          <w:szCs w:val="24"/>
        </w:rPr>
      </w:pPr>
    </w:p>
    <w:p w:rsidR="00B92735" w:rsidRDefault="00B92735" w:rsidP="00770949">
      <w:pPr>
        <w:spacing w:after="0"/>
        <w:mirrorIndents/>
        <w:jc w:val="both"/>
        <w:rPr>
          <w:rFonts w:ascii="Arial" w:hAnsi="Arial" w:cs="Arial"/>
          <w:b/>
          <w:sz w:val="24"/>
          <w:szCs w:val="24"/>
        </w:rPr>
      </w:pPr>
      <w:r>
        <w:rPr>
          <w:rFonts w:ascii="Arial" w:hAnsi="Arial" w:cs="Arial"/>
          <w:b/>
          <w:sz w:val="24"/>
          <w:szCs w:val="24"/>
        </w:rPr>
        <w:t>Delivery</w:t>
      </w:r>
    </w:p>
    <w:p w:rsidR="00D826AC" w:rsidRDefault="00D826AC" w:rsidP="00770949">
      <w:pPr>
        <w:spacing w:after="0"/>
        <w:mirrorIndents/>
        <w:jc w:val="both"/>
        <w:rPr>
          <w:rFonts w:ascii="Arial" w:hAnsi="Arial" w:cs="Arial"/>
          <w:sz w:val="24"/>
          <w:szCs w:val="24"/>
        </w:rPr>
      </w:pPr>
    </w:p>
    <w:p w:rsidR="00B92735" w:rsidRDefault="00A319E6" w:rsidP="00770949">
      <w:pPr>
        <w:spacing w:after="0"/>
        <w:ind w:left="720" w:hanging="720"/>
        <w:mirrorIndents/>
        <w:jc w:val="both"/>
        <w:rPr>
          <w:rFonts w:ascii="Arial" w:hAnsi="Arial" w:cs="Arial"/>
          <w:sz w:val="24"/>
          <w:szCs w:val="24"/>
        </w:rPr>
      </w:pPr>
      <w:r>
        <w:rPr>
          <w:rFonts w:ascii="Arial" w:hAnsi="Arial" w:cs="Arial"/>
          <w:sz w:val="24"/>
          <w:szCs w:val="24"/>
        </w:rPr>
        <w:t>7</w:t>
      </w:r>
      <w:r w:rsidR="00A24156">
        <w:rPr>
          <w:rFonts w:ascii="Arial" w:hAnsi="Arial" w:cs="Arial"/>
          <w:sz w:val="24"/>
          <w:szCs w:val="24"/>
        </w:rPr>
        <w:t>.</w:t>
      </w:r>
      <w:r w:rsidR="00A24156">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4C20D0" w:rsidRPr="00922606" w:rsidRDefault="004C20D0" w:rsidP="00770949">
      <w:pPr>
        <w:spacing w:after="0"/>
        <w:ind w:left="720" w:hanging="720"/>
        <w:mirrorIndents/>
        <w:jc w:val="both"/>
        <w:rPr>
          <w:rFonts w:ascii="Arial" w:hAnsi="Arial" w:cs="Arial"/>
          <w:sz w:val="24"/>
          <w:szCs w:val="24"/>
        </w:rPr>
      </w:pPr>
    </w:p>
    <w:p w:rsidR="00883D4E" w:rsidRDefault="00A319E6" w:rsidP="00770949">
      <w:pPr>
        <w:spacing w:after="0"/>
        <w:ind w:left="720" w:hanging="720"/>
        <w:mirrorIndents/>
        <w:jc w:val="both"/>
        <w:rPr>
          <w:rFonts w:ascii="Arial" w:hAnsi="Arial" w:cs="Arial"/>
          <w:sz w:val="24"/>
          <w:szCs w:val="24"/>
        </w:rPr>
      </w:pPr>
      <w:r>
        <w:rPr>
          <w:rFonts w:ascii="Arial" w:hAnsi="Arial" w:cs="Arial"/>
          <w:sz w:val="24"/>
          <w:szCs w:val="24"/>
        </w:rPr>
        <w:t>8</w:t>
      </w:r>
      <w:r w:rsidR="00A24156">
        <w:rPr>
          <w:rFonts w:ascii="Arial" w:hAnsi="Arial" w:cs="Arial"/>
          <w:sz w:val="24"/>
          <w:szCs w:val="24"/>
        </w:rPr>
        <w:t>.</w:t>
      </w:r>
      <w:r w:rsidR="00A24156">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9F36BE">
        <w:rPr>
          <w:rFonts w:ascii="Arial" w:hAnsi="Arial" w:cs="Arial"/>
          <w:sz w:val="24"/>
          <w:szCs w:val="24"/>
        </w:rPr>
        <w:t>o Barnsley which must be by 31 March 2017.</w:t>
      </w:r>
    </w:p>
    <w:p w:rsidR="00770949" w:rsidRPr="00922606" w:rsidRDefault="00770949" w:rsidP="00770949">
      <w:pPr>
        <w:spacing w:after="0"/>
        <w:ind w:left="720" w:hanging="720"/>
        <w:mirrorIndents/>
        <w:jc w:val="both"/>
        <w:rPr>
          <w:rFonts w:ascii="Arial" w:hAnsi="Arial" w:cs="Arial"/>
          <w:sz w:val="24"/>
          <w:szCs w:val="24"/>
        </w:rPr>
      </w:pPr>
    </w:p>
    <w:p w:rsidR="00760AEF" w:rsidRDefault="00760AEF" w:rsidP="00770949">
      <w:pPr>
        <w:spacing w:after="0"/>
        <w:mirrorIndents/>
        <w:jc w:val="both"/>
        <w:rPr>
          <w:rFonts w:ascii="Arial" w:hAnsi="Arial" w:cs="Arial"/>
          <w:b/>
          <w:sz w:val="24"/>
          <w:szCs w:val="24"/>
        </w:rPr>
      </w:pPr>
    </w:p>
    <w:p w:rsidR="00883D4E" w:rsidRDefault="00883D4E" w:rsidP="00770949">
      <w:pPr>
        <w:spacing w:after="0"/>
        <w:mirrorIndents/>
        <w:jc w:val="both"/>
        <w:rPr>
          <w:rFonts w:ascii="Arial" w:hAnsi="Arial" w:cs="Arial"/>
          <w:b/>
          <w:sz w:val="24"/>
          <w:szCs w:val="24"/>
        </w:rPr>
      </w:pPr>
      <w:r>
        <w:rPr>
          <w:rFonts w:ascii="Arial" w:hAnsi="Arial" w:cs="Arial"/>
          <w:b/>
          <w:sz w:val="24"/>
          <w:szCs w:val="24"/>
        </w:rPr>
        <w:t>Payment</w:t>
      </w:r>
    </w:p>
    <w:p w:rsidR="00770949" w:rsidRDefault="00770949" w:rsidP="00770949">
      <w:pPr>
        <w:spacing w:after="0"/>
        <w:mirrorIndents/>
        <w:jc w:val="both"/>
        <w:rPr>
          <w:rFonts w:ascii="Arial" w:hAnsi="Arial" w:cs="Arial"/>
          <w:sz w:val="24"/>
          <w:szCs w:val="24"/>
        </w:rPr>
      </w:pPr>
    </w:p>
    <w:p w:rsidR="00D826AC" w:rsidRDefault="00A319E6" w:rsidP="00770949">
      <w:pPr>
        <w:spacing w:after="0"/>
        <w:ind w:left="720" w:hanging="720"/>
        <w:mirrorIndents/>
        <w:jc w:val="both"/>
        <w:rPr>
          <w:rFonts w:ascii="Arial" w:hAnsi="Arial" w:cs="Arial"/>
          <w:sz w:val="24"/>
          <w:szCs w:val="24"/>
        </w:rPr>
      </w:pPr>
      <w:r>
        <w:rPr>
          <w:rFonts w:ascii="Arial" w:hAnsi="Arial" w:cs="Arial"/>
          <w:sz w:val="24"/>
          <w:szCs w:val="24"/>
        </w:rPr>
        <w:t>9</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 xml:space="preserve">Payment shall be made upon delivery of the goods to Barnsley in accordance with the ‘General Conditions of Contract for the Supply of Goods and </w:t>
      </w:r>
      <w:r w:rsidR="00A376BD">
        <w:rPr>
          <w:rFonts w:ascii="Arial" w:hAnsi="Arial" w:cs="Arial"/>
          <w:sz w:val="24"/>
          <w:szCs w:val="24"/>
        </w:rPr>
        <w:t>a</w:t>
      </w:r>
      <w:r w:rsidR="00883D4E" w:rsidRPr="00CC1BD8">
        <w:rPr>
          <w:rFonts w:ascii="Arial" w:hAnsi="Arial" w:cs="Arial"/>
          <w:sz w:val="24"/>
          <w:szCs w:val="24"/>
        </w:rPr>
        <w:t>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1D3034" w:rsidRDefault="001D3034" w:rsidP="00770949">
      <w:pPr>
        <w:spacing w:after="0"/>
        <w:ind w:left="720" w:hanging="720"/>
        <w:mirrorIndents/>
        <w:jc w:val="both"/>
        <w:rPr>
          <w:rFonts w:ascii="Arial" w:hAnsi="Arial" w:cs="Arial"/>
          <w:sz w:val="24"/>
          <w:szCs w:val="24"/>
        </w:rPr>
      </w:pPr>
    </w:p>
    <w:p w:rsidR="001D3034" w:rsidRPr="00FD1F62" w:rsidRDefault="009F36BE"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001D3034" w:rsidRPr="00FD1F62">
        <w:rPr>
          <w:rFonts w:ascii="Arial" w:hAnsi="Arial" w:cs="Arial"/>
          <w:sz w:val="24"/>
          <w:szCs w:val="24"/>
        </w:rPr>
        <w:t xml:space="preserve">Contractors should note that the MCA has migrated its invoicing activity to the </w:t>
      </w:r>
      <w:proofErr w:type="spellStart"/>
      <w:r w:rsidR="001D3034" w:rsidRPr="00FD1F62">
        <w:rPr>
          <w:rFonts w:ascii="Arial" w:hAnsi="Arial" w:cs="Arial"/>
          <w:sz w:val="24"/>
          <w:szCs w:val="24"/>
        </w:rPr>
        <w:t>DfT</w:t>
      </w:r>
      <w:proofErr w:type="spellEnd"/>
      <w:r w:rsidR="001D3034" w:rsidRPr="00FD1F62">
        <w:rPr>
          <w:rFonts w:ascii="Arial" w:hAnsi="Arial" w:cs="Arial"/>
          <w:sz w:val="24"/>
          <w:szCs w:val="24"/>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w:t>
      </w: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Arvato</w:t>
      </w:r>
      <w:proofErr w:type="spellEnd"/>
      <w:r w:rsidRPr="00FD1F62">
        <w:rPr>
          <w:rFonts w:ascii="Arial" w:hAnsi="Arial" w:cs="Arial"/>
          <w:sz w:val="24"/>
          <w:szCs w:val="24"/>
        </w:rPr>
        <w:t xml:space="preserve"> Bertelsmann</w:t>
      </w: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Sandringham Park,</w:t>
      </w: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Swansea Vale, </w:t>
      </w:r>
    </w:p>
    <w:p w:rsidR="001D3034" w:rsidRPr="00FD1F62"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Swansea, Wales,</w:t>
      </w:r>
    </w:p>
    <w:p w:rsidR="001D3034" w:rsidRPr="00051EFE" w:rsidRDefault="001D3034" w:rsidP="001D30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SA7 0EA</w:t>
      </w:r>
    </w:p>
    <w:p w:rsidR="00770949" w:rsidRPr="00E50F45" w:rsidRDefault="00770949" w:rsidP="00770949">
      <w:pPr>
        <w:spacing w:after="0"/>
        <w:ind w:left="720" w:hanging="720"/>
        <w:mirrorIndents/>
        <w:jc w:val="both"/>
        <w:rPr>
          <w:rFonts w:ascii="Arial" w:hAnsi="Arial" w:cs="Arial"/>
          <w:sz w:val="24"/>
          <w:szCs w:val="24"/>
        </w:rPr>
      </w:pPr>
    </w:p>
    <w:p w:rsidR="00883D4E" w:rsidRDefault="00883D4E" w:rsidP="00770949">
      <w:pPr>
        <w:spacing w:after="0"/>
        <w:mirrorIndents/>
        <w:jc w:val="both"/>
        <w:rPr>
          <w:rFonts w:ascii="Arial" w:hAnsi="Arial" w:cs="Arial"/>
          <w:b/>
          <w:sz w:val="24"/>
          <w:szCs w:val="24"/>
        </w:rPr>
      </w:pPr>
      <w:r>
        <w:rPr>
          <w:rFonts w:ascii="Arial" w:hAnsi="Arial" w:cs="Arial"/>
          <w:b/>
          <w:sz w:val="24"/>
          <w:szCs w:val="24"/>
        </w:rPr>
        <w:t>Submission of Tenders</w:t>
      </w:r>
    </w:p>
    <w:p w:rsidR="00770949" w:rsidRDefault="00770949" w:rsidP="00770949">
      <w:pPr>
        <w:spacing w:after="0"/>
        <w:mirrorIndents/>
        <w:jc w:val="both"/>
        <w:rPr>
          <w:rFonts w:ascii="Arial" w:hAnsi="Arial" w:cs="Arial"/>
          <w:sz w:val="24"/>
          <w:szCs w:val="24"/>
        </w:rPr>
      </w:pPr>
    </w:p>
    <w:p w:rsidR="00883D4E" w:rsidRPr="005250FF" w:rsidRDefault="00A319E6" w:rsidP="00770949">
      <w:pPr>
        <w:pStyle w:val="ListParagraph"/>
        <w:spacing w:after="0"/>
        <w:ind w:hanging="630"/>
        <w:mirrorIndents/>
        <w:jc w:val="both"/>
        <w:rPr>
          <w:rFonts w:ascii="Arial" w:hAnsi="Arial" w:cs="Arial"/>
          <w:sz w:val="24"/>
          <w:szCs w:val="24"/>
        </w:rPr>
      </w:pPr>
      <w:r>
        <w:rPr>
          <w:rFonts w:ascii="Arial" w:hAnsi="Arial" w:cs="Arial"/>
          <w:sz w:val="24"/>
          <w:szCs w:val="24"/>
        </w:rPr>
        <w:t>10</w:t>
      </w:r>
      <w:r w:rsidR="00CC1BD8">
        <w:rPr>
          <w:rFonts w:ascii="Arial" w:hAnsi="Arial" w:cs="Arial"/>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rsidR="00883D4E" w:rsidRPr="00883D4E" w:rsidRDefault="00883D4E" w:rsidP="00770949">
      <w:pPr>
        <w:spacing w:after="0"/>
        <w:ind w:left="735" w:hanging="735"/>
        <w:mirrorIndents/>
        <w:rPr>
          <w:rFonts w:ascii="Arial" w:hAnsi="Arial" w:cs="Arial"/>
          <w:sz w:val="24"/>
          <w:szCs w:val="24"/>
        </w:rPr>
      </w:pPr>
    </w:p>
    <w:p w:rsidR="00883D4E" w:rsidRPr="005250FF" w:rsidRDefault="00883D4E" w:rsidP="00770949">
      <w:pPr>
        <w:pStyle w:val="ListParagraph"/>
        <w:numPr>
          <w:ilvl w:val="0"/>
          <w:numId w:val="14"/>
        </w:numPr>
        <w:spacing w:after="0" w:line="240" w:lineRule="auto"/>
        <w:mirrorIndents/>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rsidR="00883D4E" w:rsidRPr="00883D4E" w:rsidRDefault="00883D4E" w:rsidP="00770949">
      <w:pPr>
        <w:spacing w:after="0"/>
        <w:ind w:left="735" w:hanging="735"/>
        <w:mirrorIndents/>
        <w:rPr>
          <w:rFonts w:ascii="Arial" w:hAnsi="Arial" w:cs="Arial"/>
          <w:sz w:val="24"/>
          <w:szCs w:val="24"/>
        </w:rPr>
      </w:pPr>
    </w:p>
    <w:p w:rsidR="00883D4E" w:rsidRPr="005250FF" w:rsidRDefault="00883D4E" w:rsidP="00770949">
      <w:pPr>
        <w:pStyle w:val="ListParagraph"/>
        <w:numPr>
          <w:ilvl w:val="0"/>
          <w:numId w:val="14"/>
        </w:numPr>
        <w:spacing w:after="0" w:line="240" w:lineRule="auto"/>
        <w:mirrorIndents/>
        <w:rPr>
          <w:rFonts w:ascii="Arial" w:hAnsi="Arial" w:cs="Arial"/>
          <w:sz w:val="24"/>
          <w:szCs w:val="24"/>
        </w:rPr>
      </w:pPr>
      <w:r w:rsidRPr="005250FF">
        <w:rPr>
          <w:rFonts w:ascii="Arial" w:hAnsi="Arial" w:cs="Arial"/>
          <w:sz w:val="24"/>
          <w:szCs w:val="24"/>
        </w:rPr>
        <w:t>Lead time for delivery of the equipment to Barnsley.</w:t>
      </w:r>
    </w:p>
    <w:p w:rsidR="00883D4E" w:rsidRPr="00883D4E" w:rsidRDefault="00883D4E" w:rsidP="00770949">
      <w:pPr>
        <w:spacing w:after="0" w:line="240" w:lineRule="auto"/>
        <w:ind w:left="720"/>
        <w:mirrorIndents/>
        <w:rPr>
          <w:rFonts w:ascii="Arial" w:eastAsia="Times New Roman" w:hAnsi="Arial" w:cs="Arial"/>
          <w:sz w:val="24"/>
          <w:szCs w:val="24"/>
          <w:lang w:val="en-US"/>
        </w:rPr>
      </w:pPr>
    </w:p>
    <w:p w:rsidR="00F63CCA" w:rsidRPr="00770949" w:rsidRDefault="00883D4E" w:rsidP="00770949">
      <w:pPr>
        <w:pStyle w:val="ListParagraph"/>
        <w:numPr>
          <w:ilvl w:val="0"/>
          <w:numId w:val="14"/>
        </w:numPr>
        <w:spacing w:after="0" w:line="240" w:lineRule="auto"/>
        <w:mirrorIndents/>
        <w:jc w:val="both"/>
        <w:rPr>
          <w:rFonts w:ascii="Arial" w:hAnsi="Arial" w:cs="Arial"/>
          <w:sz w:val="24"/>
          <w:szCs w:val="24"/>
        </w:rPr>
      </w:pPr>
      <w:r w:rsidRPr="005250FF">
        <w:rPr>
          <w:rFonts w:ascii="Arial" w:hAnsi="Arial" w:cs="Arial"/>
          <w:sz w:val="24"/>
          <w:szCs w:val="24"/>
        </w:rPr>
        <w:t xml:space="preserve">A full system specification </w:t>
      </w:r>
      <w:r w:rsidR="00EB7104">
        <w:rPr>
          <w:rFonts w:ascii="Arial" w:hAnsi="Arial" w:cs="Arial"/>
          <w:sz w:val="24"/>
          <w:szCs w:val="24"/>
        </w:rPr>
        <w:t xml:space="preserve">for the </w:t>
      </w:r>
      <w:r w:rsidR="00F63CCA">
        <w:rPr>
          <w:rFonts w:ascii="Arial" w:hAnsi="Arial" w:cs="Arial"/>
          <w:b/>
          <w:sz w:val="24"/>
          <w:szCs w:val="24"/>
        </w:rPr>
        <w:t>Temporary Shoreline Storage Systems</w:t>
      </w:r>
      <w:r w:rsidRPr="005250FF">
        <w:rPr>
          <w:rFonts w:ascii="Arial" w:hAnsi="Arial" w:cs="Arial"/>
          <w:sz w:val="24"/>
          <w:szCs w:val="24"/>
        </w:rPr>
        <w:t>, including all major critical parts and assemblies, and a complete</w:t>
      </w:r>
      <w:r w:rsidR="00922606">
        <w:rPr>
          <w:rFonts w:ascii="Arial" w:hAnsi="Arial" w:cs="Arial"/>
          <w:sz w:val="24"/>
          <w:szCs w:val="24"/>
        </w:rPr>
        <w:t xml:space="preserve"> and</w:t>
      </w:r>
      <w:r w:rsidRPr="005250FF">
        <w:rPr>
          <w:rFonts w:ascii="Arial" w:hAnsi="Arial" w:cs="Arial"/>
          <w:sz w:val="24"/>
          <w:szCs w:val="24"/>
        </w:rPr>
        <w:t xml:space="preserve"> 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00770949">
        <w:rPr>
          <w:rFonts w:ascii="Arial" w:hAnsi="Arial" w:cs="Arial"/>
          <w:sz w:val="24"/>
          <w:szCs w:val="24"/>
        </w:rPr>
        <w:t xml:space="preserve"> S</w:t>
      </w:r>
      <w:r w:rsidR="00EB7104">
        <w:rPr>
          <w:rFonts w:ascii="Arial" w:hAnsi="Arial" w:cs="Arial"/>
          <w:sz w:val="24"/>
          <w:szCs w:val="24"/>
        </w:rPr>
        <w:t>ystem</w:t>
      </w:r>
      <w:r w:rsidR="00F63CCA">
        <w:rPr>
          <w:rFonts w:ascii="Arial" w:hAnsi="Arial" w:cs="Arial"/>
          <w:sz w:val="24"/>
          <w:szCs w:val="24"/>
        </w:rPr>
        <w:t>s operate</w:t>
      </w:r>
      <w:r w:rsidRPr="005250FF">
        <w:rPr>
          <w:rFonts w:ascii="Arial" w:hAnsi="Arial" w:cs="Arial"/>
          <w:sz w:val="24"/>
          <w:szCs w:val="24"/>
        </w:rPr>
        <w:t xml:space="preserve">.  It is our preference that Tenderers take the time to answer these questions in the same order as listed here, rather than simply submitting printed literature.  The Tenderer is requested to provide details on </w:t>
      </w:r>
      <w:r w:rsidR="002775ED">
        <w:rPr>
          <w:rFonts w:ascii="Arial" w:hAnsi="Arial" w:cs="Arial"/>
          <w:sz w:val="24"/>
          <w:szCs w:val="24"/>
        </w:rPr>
        <w:t>the following:</w:t>
      </w:r>
    </w:p>
    <w:p w:rsidR="00F63CCA" w:rsidRPr="00F63CCA" w:rsidRDefault="00F63CCA" w:rsidP="00770949">
      <w:pPr>
        <w:pStyle w:val="ListParagraph"/>
        <w:spacing w:after="0" w:line="240" w:lineRule="auto"/>
        <w:ind w:left="1095"/>
        <w:mirrorIndents/>
        <w:jc w:val="both"/>
        <w:rPr>
          <w:rFonts w:ascii="Arial" w:hAnsi="Arial" w:cs="Arial"/>
          <w:sz w:val="24"/>
          <w:szCs w:val="24"/>
        </w:rPr>
      </w:pPr>
    </w:p>
    <w:p w:rsidR="002775ED" w:rsidRDefault="00F63CCA" w:rsidP="009F36BE">
      <w:pPr>
        <w:pStyle w:val="ListParagraph"/>
        <w:numPr>
          <w:ilvl w:val="0"/>
          <w:numId w:val="34"/>
        </w:numPr>
        <w:spacing w:after="0" w:line="240" w:lineRule="auto"/>
        <w:mirrorIndents/>
        <w:rPr>
          <w:rFonts w:ascii="Arial" w:hAnsi="Arial" w:cs="Arial"/>
          <w:sz w:val="24"/>
          <w:szCs w:val="24"/>
        </w:rPr>
      </w:pPr>
      <w:r>
        <w:rPr>
          <w:rFonts w:ascii="Arial" w:hAnsi="Arial" w:cs="Arial"/>
          <w:sz w:val="24"/>
          <w:szCs w:val="24"/>
        </w:rPr>
        <w:t>Storage capacity</w:t>
      </w:r>
    </w:p>
    <w:p w:rsidR="00106423" w:rsidRDefault="00F63CCA" w:rsidP="009F36BE">
      <w:pPr>
        <w:pStyle w:val="ListParagraph"/>
        <w:numPr>
          <w:ilvl w:val="0"/>
          <w:numId w:val="34"/>
        </w:numPr>
        <w:spacing w:after="0" w:line="240" w:lineRule="auto"/>
        <w:mirrorIndents/>
        <w:rPr>
          <w:rFonts w:ascii="Arial" w:hAnsi="Arial" w:cs="Arial"/>
          <w:sz w:val="24"/>
          <w:szCs w:val="24"/>
        </w:rPr>
      </w:pPr>
      <w:r>
        <w:rPr>
          <w:rFonts w:ascii="Arial" w:hAnsi="Arial" w:cs="Arial"/>
          <w:sz w:val="24"/>
          <w:szCs w:val="24"/>
        </w:rPr>
        <w:t>Construction material(s) of all major components – their durability, weather, UV and temperature resistance</w:t>
      </w:r>
    </w:p>
    <w:p w:rsidR="003B34F5" w:rsidRDefault="003B34F5" w:rsidP="009F36BE">
      <w:pPr>
        <w:pStyle w:val="ListParagraph"/>
        <w:numPr>
          <w:ilvl w:val="0"/>
          <w:numId w:val="34"/>
        </w:numPr>
        <w:spacing w:after="0" w:line="240" w:lineRule="auto"/>
        <w:mirrorIndents/>
        <w:rPr>
          <w:rFonts w:ascii="Arial" w:hAnsi="Arial" w:cs="Arial"/>
          <w:sz w:val="24"/>
          <w:szCs w:val="24"/>
        </w:rPr>
      </w:pPr>
      <w:r>
        <w:rPr>
          <w:rFonts w:ascii="Arial" w:hAnsi="Arial" w:cs="Arial"/>
          <w:sz w:val="24"/>
          <w:szCs w:val="24"/>
        </w:rPr>
        <w:t>The weight of each system when stored and of each component</w:t>
      </w:r>
    </w:p>
    <w:p w:rsidR="003B34F5" w:rsidRPr="003B34F5" w:rsidRDefault="003B34F5" w:rsidP="009F36BE">
      <w:pPr>
        <w:pStyle w:val="ListParagraph"/>
        <w:numPr>
          <w:ilvl w:val="0"/>
          <w:numId w:val="34"/>
        </w:numPr>
        <w:spacing w:after="0" w:line="240" w:lineRule="auto"/>
        <w:mirrorIndents/>
        <w:rPr>
          <w:rFonts w:ascii="Arial" w:hAnsi="Arial" w:cs="Arial"/>
          <w:sz w:val="24"/>
          <w:szCs w:val="24"/>
        </w:rPr>
      </w:pPr>
      <w:r>
        <w:rPr>
          <w:rFonts w:ascii="Arial" w:hAnsi="Arial" w:cs="Arial"/>
          <w:sz w:val="24"/>
          <w:szCs w:val="24"/>
        </w:rPr>
        <w:t>Any operational limitations – i.e. strong winds, tensile/breaking strength</w:t>
      </w:r>
    </w:p>
    <w:p w:rsidR="004766D7" w:rsidRDefault="004766D7" w:rsidP="009F36BE">
      <w:pPr>
        <w:pStyle w:val="ListParagraph"/>
        <w:numPr>
          <w:ilvl w:val="0"/>
          <w:numId w:val="34"/>
        </w:numPr>
        <w:spacing w:after="0" w:line="240" w:lineRule="auto"/>
        <w:rPr>
          <w:rFonts w:ascii="Arial" w:hAnsi="Arial" w:cs="Arial"/>
          <w:sz w:val="24"/>
          <w:szCs w:val="24"/>
        </w:rPr>
      </w:pPr>
      <w:r w:rsidRPr="004766D7">
        <w:rPr>
          <w:rFonts w:ascii="Arial" w:hAnsi="Arial" w:cs="Arial"/>
          <w:sz w:val="24"/>
          <w:szCs w:val="24"/>
        </w:rPr>
        <w:t>Product ISO,EN, BS or equivalent certification</w:t>
      </w:r>
    </w:p>
    <w:p w:rsidR="00A376BD" w:rsidRPr="004766D7" w:rsidRDefault="00A376BD" w:rsidP="00A376BD">
      <w:pPr>
        <w:pStyle w:val="ListParagraph"/>
        <w:spacing w:after="0" w:line="240" w:lineRule="auto"/>
        <w:ind w:left="1815"/>
        <w:rPr>
          <w:rFonts w:ascii="Arial" w:hAnsi="Arial" w:cs="Arial"/>
          <w:sz w:val="24"/>
          <w:szCs w:val="24"/>
        </w:rPr>
      </w:pPr>
    </w:p>
    <w:p w:rsidR="00883D4E" w:rsidRDefault="00EC7790" w:rsidP="00770949">
      <w:pPr>
        <w:pStyle w:val="ListParagraph"/>
        <w:spacing w:after="0"/>
        <w:ind w:hanging="720"/>
        <w:mirrorIndents/>
        <w:jc w:val="both"/>
        <w:rPr>
          <w:rFonts w:ascii="Arial" w:hAnsi="Arial" w:cs="Arial"/>
          <w:sz w:val="24"/>
          <w:szCs w:val="24"/>
        </w:rPr>
      </w:pPr>
      <w:r>
        <w:rPr>
          <w:rFonts w:ascii="Arial" w:hAnsi="Arial" w:cs="Arial"/>
          <w:sz w:val="24"/>
          <w:szCs w:val="24"/>
        </w:rPr>
        <w:t>1</w:t>
      </w:r>
      <w:r w:rsidR="00770949">
        <w:rPr>
          <w:rFonts w:ascii="Arial" w:hAnsi="Arial" w:cs="Arial"/>
          <w:sz w:val="24"/>
          <w:szCs w:val="24"/>
        </w:rPr>
        <w:t>1</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 xml:space="preserve">Although Tenderers may have all this information available on the internet or on printed literature, in order to assist the MCA with the evaluation process it is </w:t>
      </w:r>
      <w:r w:rsidR="00883D4E" w:rsidRPr="00CC1BD8">
        <w:rPr>
          <w:rFonts w:ascii="Arial" w:hAnsi="Arial" w:cs="Arial"/>
          <w:sz w:val="24"/>
          <w:szCs w:val="24"/>
        </w:rPr>
        <w:lastRenderedPageBreak/>
        <w:t>essential that the responses to the above questions could be provided in the order set out above.</w:t>
      </w:r>
    </w:p>
    <w:p w:rsidR="00AF5DEC" w:rsidRDefault="00AF5DEC" w:rsidP="00770949">
      <w:pPr>
        <w:pStyle w:val="ListParagraph"/>
        <w:spacing w:after="0"/>
        <w:ind w:hanging="720"/>
        <w:mirrorIndents/>
        <w:jc w:val="both"/>
        <w:rPr>
          <w:rFonts w:ascii="Arial" w:hAnsi="Arial" w:cs="Arial"/>
          <w:sz w:val="24"/>
          <w:szCs w:val="24"/>
        </w:rPr>
      </w:pPr>
    </w:p>
    <w:p w:rsidR="00AF5DEC" w:rsidRPr="00CC1BD8" w:rsidRDefault="00770949" w:rsidP="00770949">
      <w:pPr>
        <w:pStyle w:val="ListParagraph"/>
        <w:spacing w:after="0"/>
        <w:ind w:hanging="720"/>
        <w:mirrorIndents/>
        <w:jc w:val="both"/>
        <w:rPr>
          <w:rFonts w:ascii="Arial" w:hAnsi="Arial" w:cs="Arial"/>
          <w:sz w:val="24"/>
          <w:szCs w:val="24"/>
        </w:rPr>
      </w:pPr>
      <w:r>
        <w:rPr>
          <w:rFonts w:ascii="Arial" w:hAnsi="Arial" w:cs="Arial"/>
          <w:sz w:val="24"/>
          <w:szCs w:val="24"/>
        </w:rPr>
        <w:t>12</w:t>
      </w:r>
      <w:r w:rsidR="00AF5DEC">
        <w:rPr>
          <w:rFonts w:ascii="Arial" w:hAnsi="Arial" w:cs="Arial"/>
          <w:sz w:val="24"/>
          <w:szCs w:val="24"/>
        </w:rPr>
        <w:tab/>
        <w:t>The MCA will require a roof cover, decanting valve and ground mat with the Storage Systems.</w:t>
      </w:r>
    </w:p>
    <w:p w:rsidR="00883D4E" w:rsidRPr="00883D4E" w:rsidRDefault="00883D4E" w:rsidP="00770949">
      <w:pPr>
        <w:spacing w:after="0"/>
        <w:ind w:hanging="720"/>
        <w:mirrorIndents/>
        <w:jc w:val="both"/>
        <w:rPr>
          <w:rFonts w:ascii="Arial" w:hAnsi="Arial" w:cs="Arial"/>
          <w:sz w:val="24"/>
          <w:szCs w:val="24"/>
        </w:rPr>
      </w:pPr>
    </w:p>
    <w:p w:rsidR="0060439D" w:rsidRPr="003B34F5" w:rsidRDefault="00770949" w:rsidP="00770949">
      <w:pPr>
        <w:pStyle w:val="ListParagraph"/>
        <w:spacing w:after="0" w:line="240" w:lineRule="auto"/>
        <w:ind w:hanging="720"/>
        <w:mirrorIndents/>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Recommendations from the Tenderer for any</w:t>
      </w:r>
      <w:r w:rsidR="00AF5DEC">
        <w:rPr>
          <w:rFonts w:ascii="Arial" w:hAnsi="Arial" w:cs="Arial"/>
          <w:sz w:val="24"/>
          <w:szCs w:val="24"/>
        </w:rPr>
        <w:t xml:space="preserve"> other</w:t>
      </w:r>
      <w:r w:rsidR="00883D4E" w:rsidRPr="0055472C">
        <w:rPr>
          <w:rFonts w:ascii="Arial" w:hAnsi="Arial" w:cs="Arial"/>
          <w:sz w:val="24"/>
          <w:szCs w:val="24"/>
        </w:rPr>
        <w:t xml:space="preserve"> ancillaries, spar</w:t>
      </w:r>
      <w:r w:rsidR="00F63CCA">
        <w:rPr>
          <w:rFonts w:ascii="Arial" w:hAnsi="Arial" w:cs="Arial"/>
          <w:sz w:val="24"/>
          <w:szCs w:val="24"/>
        </w:rPr>
        <w:t>e parts or repair kits for Storage Systems</w:t>
      </w:r>
      <w:r w:rsidR="00A029FE">
        <w:rPr>
          <w:rFonts w:ascii="Arial" w:hAnsi="Arial" w:cs="Arial"/>
          <w:sz w:val="24"/>
          <w:szCs w:val="24"/>
        </w:rPr>
        <w:t>,</w:t>
      </w:r>
      <w:r w:rsidR="00883D4E" w:rsidRPr="0055472C">
        <w:rPr>
          <w:rFonts w:ascii="Arial" w:hAnsi="Arial" w:cs="Arial"/>
          <w:sz w:val="24"/>
          <w:szCs w:val="24"/>
        </w:rPr>
        <w:t xml:space="preserve"> not already included in the price of </w:t>
      </w:r>
      <w:r w:rsidR="00F63CCA">
        <w:rPr>
          <w:rFonts w:ascii="Arial" w:hAnsi="Arial" w:cs="Arial"/>
          <w:sz w:val="24"/>
          <w:szCs w:val="24"/>
        </w:rPr>
        <w:t>the 10 systems</w:t>
      </w:r>
      <w:r w:rsidR="00883D4E" w:rsidRPr="0055472C">
        <w:rPr>
          <w:rFonts w:ascii="Arial" w:hAnsi="Arial" w:cs="Arial"/>
          <w:sz w:val="24"/>
          <w:szCs w:val="24"/>
        </w:rPr>
        <w:t>, would be greatly appreciated, with separate quotes.</w:t>
      </w:r>
    </w:p>
    <w:p w:rsidR="00883D4E" w:rsidRPr="00883D4E" w:rsidRDefault="00883D4E" w:rsidP="00770949">
      <w:pPr>
        <w:spacing w:after="0"/>
        <w:ind w:hanging="720"/>
        <w:mirrorIndents/>
        <w:jc w:val="both"/>
        <w:rPr>
          <w:rFonts w:ascii="Arial" w:hAnsi="Arial" w:cs="Arial"/>
          <w:sz w:val="24"/>
          <w:szCs w:val="24"/>
        </w:rPr>
      </w:pPr>
    </w:p>
    <w:p w:rsidR="006E2C5F" w:rsidRDefault="00770949" w:rsidP="006E2C5F">
      <w:pPr>
        <w:pStyle w:val="ListParagraph"/>
        <w:spacing w:after="0"/>
        <w:ind w:hanging="720"/>
        <w:mirrorIndents/>
        <w:jc w:val="both"/>
        <w:rPr>
          <w:rFonts w:ascii="Arial" w:hAnsi="Arial" w:cs="Arial"/>
          <w:sz w:val="24"/>
          <w:szCs w:val="24"/>
        </w:rPr>
      </w:pPr>
      <w:r>
        <w:rPr>
          <w:rFonts w:ascii="Arial" w:hAnsi="Arial" w:cs="Arial"/>
          <w:sz w:val="24"/>
          <w:szCs w:val="24"/>
        </w:rPr>
        <w:t>14</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rsidR="006E2C5F" w:rsidRDefault="006E2C5F" w:rsidP="006E2C5F">
      <w:pPr>
        <w:pStyle w:val="ListParagraph"/>
        <w:spacing w:after="0"/>
        <w:ind w:hanging="720"/>
        <w:mirrorIndents/>
        <w:jc w:val="both"/>
        <w:rPr>
          <w:rFonts w:ascii="Arial" w:hAnsi="Arial" w:cs="Arial"/>
          <w:sz w:val="24"/>
          <w:szCs w:val="24"/>
        </w:rPr>
      </w:pPr>
    </w:p>
    <w:p w:rsidR="006E2C5F" w:rsidRDefault="006E2C5F" w:rsidP="006E2C5F">
      <w:pPr>
        <w:pStyle w:val="ListParagraph"/>
        <w:numPr>
          <w:ilvl w:val="0"/>
          <w:numId w:val="32"/>
        </w:numPr>
        <w:spacing w:after="0"/>
        <w:ind w:left="1440" w:hanging="720"/>
        <w:mirrorIndents/>
        <w:jc w:val="both"/>
        <w:rPr>
          <w:rFonts w:ascii="Arial" w:hAnsi="Arial" w:cs="Arial"/>
          <w:sz w:val="24"/>
          <w:szCs w:val="24"/>
        </w:rPr>
      </w:pPr>
      <w:r>
        <w:rPr>
          <w:rFonts w:ascii="Arial" w:hAnsi="Arial" w:cs="Arial"/>
          <w:sz w:val="24"/>
          <w:szCs w:val="24"/>
        </w:rPr>
        <w:t>10 Temporary Shoreline Storage Systems, each with roof covers, ground mats and decanting valves</w:t>
      </w:r>
    </w:p>
    <w:p w:rsidR="006E2C5F" w:rsidRDefault="006E2C5F" w:rsidP="006E2C5F">
      <w:pPr>
        <w:pStyle w:val="ListParagraph"/>
        <w:numPr>
          <w:ilvl w:val="0"/>
          <w:numId w:val="32"/>
        </w:numPr>
        <w:spacing w:after="0"/>
        <w:ind w:left="1440" w:hanging="720"/>
        <w:mirrorIndents/>
        <w:jc w:val="both"/>
        <w:rPr>
          <w:rFonts w:ascii="Arial" w:hAnsi="Arial" w:cs="Arial"/>
          <w:sz w:val="24"/>
          <w:szCs w:val="24"/>
        </w:rPr>
      </w:pPr>
      <w:r>
        <w:rPr>
          <w:rFonts w:ascii="Arial" w:hAnsi="Arial" w:cs="Arial"/>
          <w:sz w:val="24"/>
          <w:szCs w:val="24"/>
        </w:rPr>
        <w:t>Ancillaries, spare parts or repair kits</w:t>
      </w:r>
    </w:p>
    <w:p w:rsidR="006E2C5F" w:rsidRDefault="006E2C5F" w:rsidP="006E2C5F">
      <w:pPr>
        <w:pStyle w:val="ListParagraph"/>
        <w:numPr>
          <w:ilvl w:val="0"/>
          <w:numId w:val="32"/>
        </w:numPr>
        <w:spacing w:after="0"/>
        <w:ind w:left="1440" w:hanging="720"/>
        <w:mirrorIndents/>
        <w:jc w:val="both"/>
        <w:rPr>
          <w:rFonts w:ascii="Arial" w:hAnsi="Arial" w:cs="Arial"/>
          <w:sz w:val="24"/>
          <w:szCs w:val="24"/>
        </w:rPr>
      </w:pPr>
      <w:r>
        <w:rPr>
          <w:rFonts w:ascii="Arial" w:hAnsi="Arial" w:cs="Arial"/>
          <w:sz w:val="24"/>
          <w:szCs w:val="24"/>
        </w:rPr>
        <w:t>Delivery to Barnsley</w:t>
      </w:r>
    </w:p>
    <w:p w:rsidR="006E2C5F" w:rsidRDefault="006E2C5F" w:rsidP="006E2C5F">
      <w:pPr>
        <w:pStyle w:val="ListParagraph"/>
        <w:spacing w:after="0"/>
        <w:ind w:hanging="720"/>
        <w:mirrorIndents/>
        <w:rPr>
          <w:rFonts w:ascii="Arial" w:hAnsi="Arial" w:cs="Arial"/>
          <w:sz w:val="24"/>
          <w:szCs w:val="24"/>
        </w:rPr>
      </w:pPr>
    </w:p>
    <w:p w:rsidR="006E2C5F" w:rsidRDefault="006E2C5F" w:rsidP="006E2C5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26" w:hanging="426"/>
        <w:mirrorIndents/>
        <w:jc w:val="both"/>
        <w:rPr>
          <w:rFonts w:ascii="Arial" w:hAnsi="Arial" w:cs="Arial"/>
          <w:b/>
          <w:sz w:val="24"/>
          <w:szCs w:val="24"/>
        </w:rPr>
      </w:pPr>
    </w:p>
    <w:p w:rsidR="00883D4E" w:rsidRPr="00883D4E" w:rsidRDefault="00883D4E" w:rsidP="0077094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b/>
          <w:sz w:val="24"/>
          <w:szCs w:val="24"/>
        </w:rPr>
      </w:pPr>
      <w:r w:rsidRPr="00883D4E">
        <w:rPr>
          <w:rFonts w:ascii="Arial" w:hAnsi="Arial" w:cs="Arial"/>
          <w:b/>
          <w:sz w:val="24"/>
          <w:szCs w:val="24"/>
        </w:rPr>
        <w:t>Sustainability</w:t>
      </w:r>
    </w:p>
    <w:p w:rsidR="00883D4E" w:rsidRPr="0055472C"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lang w:val="en"/>
        </w:rPr>
      </w:pPr>
    </w:p>
    <w:p w:rsidR="00883D4E" w:rsidRPr="00883D4E" w:rsidRDefault="00770949"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mirrorIndents/>
        <w:rPr>
          <w:rFonts w:ascii="Arial" w:hAnsi="Arial" w:cs="Arial"/>
          <w:sz w:val="24"/>
          <w:szCs w:val="24"/>
        </w:rPr>
      </w:pPr>
      <w:r>
        <w:rPr>
          <w:rFonts w:ascii="Arial" w:hAnsi="Arial" w:cs="Arial"/>
          <w:sz w:val="24"/>
          <w:szCs w:val="24"/>
          <w:lang w:val="en"/>
        </w:rPr>
        <w:t>15</w:t>
      </w:r>
      <w:r w:rsidR="00922606">
        <w:rPr>
          <w:rFonts w:ascii="Arial" w:hAnsi="Arial" w:cs="Arial"/>
          <w:sz w:val="24"/>
          <w:szCs w:val="24"/>
          <w:lang w:val="en"/>
        </w:rPr>
        <w:t>.</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883D4E" w:rsidRDefault="00883D4E"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p>
    <w:p w:rsidR="00883D4E" w:rsidRPr="00883D4E" w:rsidRDefault="00770949"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r>
        <w:rPr>
          <w:rFonts w:ascii="Arial" w:hAnsi="Arial" w:cs="Arial"/>
          <w:sz w:val="24"/>
          <w:szCs w:val="24"/>
        </w:rPr>
        <w:t>16</w:t>
      </w:r>
      <w:r w:rsidR="00922606">
        <w:rPr>
          <w:rFonts w:ascii="Arial" w:hAnsi="Arial" w:cs="Arial"/>
          <w:sz w:val="24"/>
          <w:szCs w:val="24"/>
        </w:rPr>
        <w:t>.</w:t>
      </w:r>
      <w:r w:rsidR="00883D4E" w:rsidRPr="00883D4E">
        <w:rPr>
          <w:rFonts w:ascii="Arial" w:hAnsi="Arial" w:cs="Arial"/>
          <w:sz w:val="24"/>
          <w:szCs w:val="24"/>
        </w:rPr>
        <w:tab/>
        <w:t>Consideration should be taken to account for the following areas;</w:t>
      </w:r>
    </w:p>
    <w:p w:rsidR="00883D4E" w:rsidRPr="00883D4E" w:rsidRDefault="00883D4E"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p>
    <w:p w:rsidR="00883D4E" w:rsidRPr="00883D4E" w:rsidRDefault="00883D4E" w:rsidP="009F36B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mirrorIndents/>
        <w:rPr>
          <w:rFonts w:ascii="Arial" w:hAnsi="Arial" w:cs="Arial"/>
          <w:sz w:val="24"/>
          <w:szCs w:val="24"/>
        </w:rPr>
      </w:pPr>
      <w:r w:rsidRPr="00883D4E">
        <w:rPr>
          <w:rFonts w:ascii="Arial" w:hAnsi="Arial" w:cs="Arial"/>
          <w:sz w:val="24"/>
          <w:szCs w:val="24"/>
        </w:rPr>
        <w:t>Origin and recycled/recyclable content of materials</w:t>
      </w:r>
    </w:p>
    <w:p w:rsidR="00883D4E" w:rsidRPr="00883D4E" w:rsidRDefault="00883D4E"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mirrorIndents/>
        <w:rPr>
          <w:rFonts w:ascii="Arial" w:hAnsi="Arial" w:cs="Arial"/>
          <w:sz w:val="24"/>
          <w:szCs w:val="24"/>
        </w:rPr>
      </w:pPr>
    </w:p>
    <w:p w:rsidR="00883D4E" w:rsidRPr="00883D4E" w:rsidRDefault="00883D4E" w:rsidP="009F36BE">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mirrorIndents/>
        <w:rPr>
          <w:rFonts w:ascii="Arial" w:hAnsi="Arial" w:cs="Arial"/>
          <w:sz w:val="24"/>
          <w:szCs w:val="24"/>
          <w:lang w:eastAsia="en-GB"/>
        </w:rPr>
      </w:pPr>
      <w:r w:rsidRPr="00883D4E">
        <w:rPr>
          <w:rFonts w:ascii="Arial" w:hAnsi="Arial" w:cs="Arial"/>
          <w:sz w:val="24"/>
          <w:szCs w:val="24"/>
          <w:lang w:eastAsia="en-GB"/>
        </w:rPr>
        <w:t>Tenderers should detail the quantities used and recycled content of the product.</w:t>
      </w:r>
    </w:p>
    <w:p w:rsidR="00883D4E" w:rsidRPr="00883D4E" w:rsidRDefault="00883D4E" w:rsidP="009F36BE">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mirrorIndents/>
        <w:rPr>
          <w:rFonts w:ascii="Arial" w:hAnsi="Arial" w:cs="Arial"/>
          <w:sz w:val="24"/>
          <w:szCs w:val="24"/>
          <w:lang w:eastAsia="en-GB"/>
        </w:rPr>
      </w:pPr>
      <w:r w:rsidRPr="00883D4E">
        <w:rPr>
          <w:rFonts w:ascii="Arial" w:hAnsi="Arial" w:cs="Arial"/>
          <w:sz w:val="24"/>
          <w:szCs w:val="24"/>
          <w:lang w:eastAsia="en-GB"/>
        </w:rPr>
        <w:t>Recyclability of product once it has reached its end of life.</w:t>
      </w:r>
    </w:p>
    <w:p w:rsidR="00883D4E" w:rsidRPr="00883D4E" w:rsidRDefault="00883D4E" w:rsidP="009F36BE">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mirrorIndents/>
        <w:rPr>
          <w:rFonts w:ascii="Arial" w:hAnsi="Arial" w:cs="Arial"/>
          <w:b/>
          <w:sz w:val="24"/>
          <w:szCs w:val="24"/>
        </w:rPr>
      </w:pPr>
      <w:r w:rsidRPr="00883D4E">
        <w:rPr>
          <w:rFonts w:ascii="Arial" w:hAnsi="Arial" w:cs="Arial"/>
          <w:sz w:val="24"/>
          <w:szCs w:val="24"/>
        </w:rPr>
        <w:t>Type of paints and coverings used.</w:t>
      </w:r>
    </w:p>
    <w:p w:rsidR="00883D4E" w:rsidRPr="00883D4E" w:rsidRDefault="00883D4E"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mirrorIndents/>
        <w:rPr>
          <w:rFonts w:ascii="Arial" w:hAnsi="Arial" w:cs="Arial"/>
          <w:sz w:val="24"/>
          <w:szCs w:val="24"/>
        </w:rPr>
      </w:pPr>
    </w:p>
    <w:p w:rsidR="00883D4E" w:rsidRPr="00883D4E" w:rsidRDefault="00883D4E" w:rsidP="009F36BE">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mirrorIndents/>
        <w:rPr>
          <w:rFonts w:ascii="Arial" w:hAnsi="Arial" w:cs="Arial"/>
          <w:sz w:val="24"/>
          <w:szCs w:val="24"/>
        </w:rPr>
      </w:pPr>
      <w:r w:rsidRPr="00883D4E">
        <w:rPr>
          <w:rFonts w:ascii="Arial" w:hAnsi="Arial" w:cs="Arial"/>
          <w:sz w:val="24"/>
          <w:szCs w:val="24"/>
        </w:rPr>
        <w:t>Transport mode selected for freight</w:t>
      </w:r>
    </w:p>
    <w:p w:rsidR="00883D4E" w:rsidRPr="00883D4E" w:rsidRDefault="00883D4E" w:rsidP="009F36B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mirrorIndents/>
        <w:rPr>
          <w:rFonts w:ascii="Arial" w:hAnsi="Arial" w:cs="Arial"/>
          <w:sz w:val="24"/>
          <w:szCs w:val="24"/>
        </w:rPr>
      </w:pPr>
    </w:p>
    <w:p w:rsidR="00883D4E" w:rsidRPr="00883D4E" w:rsidRDefault="00883D4E" w:rsidP="009F36B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mirrorIndents/>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low emission/fuel efficient heavy goods vehicles</w:t>
      </w:r>
    </w:p>
    <w:p w:rsidR="00883D4E" w:rsidRPr="00883D4E" w:rsidRDefault="00883D4E" w:rsidP="009F36B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p>
    <w:p w:rsidR="00A376BD" w:rsidRDefault="00A376BD" w:rsidP="009F36B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mirrorIndents/>
        <w:rPr>
          <w:rFonts w:ascii="Arial" w:hAnsi="Arial" w:cs="Arial"/>
          <w:sz w:val="24"/>
          <w:szCs w:val="24"/>
        </w:rPr>
      </w:pPr>
    </w:p>
    <w:p w:rsidR="00883D4E" w:rsidRDefault="00770949" w:rsidP="009F36B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mirrorIndents/>
        <w:rPr>
          <w:rFonts w:ascii="Arial" w:hAnsi="Arial" w:cs="Arial"/>
          <w:sz w:val="24"/>
          <w:szCs w:val="24"/>
        </w:rPr>
      </w:pPr>
      <w:r>
        <w:rPr>
          <w:rFonts w:ascii="Arial" w:hAnsi="Arial" w:cs="Arial"/>
          <w:sz w:val="24"/>
          <w:szCs w:val="24"/>
        </w:rPr>
        <w:t>17</w:t>
      </w:r>
      <w:r w:rsidR="00922606">
        <w:rPr>
          <w:rFonts w:ascii="Arial" w:hAnsi="Arial" w:cs="Arial"/>
          <w:sz w:val="24"/>
          <w:szCs w:val="24"/>
        </w:rPr>
        <w:t>.</w:t>
      </w:r>
      <w:r w:rsidR="00922606">
        <w:rPr>
          <w:rFonts w:ascii="Arial" w:hAnsi="Arial" w:cs="Arial"/>
          <w:sz w:val="24"/>
          <w:szCs w:val="24"/>
        </w:rPr>
        <w:tab/>
      </w:r>
      <w:r w:rsidR="00883D4E" w:rsidRPr="00883D4E">
        <w:rPr>
          <w:rFonts w:ascii="Arial" w:hAnsi="Arial" w:cs="Arial"/>
          <w:sz w:val="24"/>
          <w:szCs w:val="24"/>
        </w:rPr>
        <w:tab/>
        <w:t xml:space="preserve">More information on the environmental consideration can be found at: </w:t>
      </w:r>
    </w:p>
    <w:p w:rsidR="00A376BD" w:rsidRPr="00883D4E" w:rsidRDefault="00A376BD" w:rsidP="009F36B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mirrorIndents/>
        <w:rPr>
          <w:rFonts w:ascii="Arial" w:hAnsi="Arial" w:cs="Arial"/>
          <w:sz w:val="24"/>
          <w:szCs w:val="24"/>
        </w:rPr>
      </w:pPr>
    </w:p>
    <w:p w:rsidR="00883D4E" w:rsidRPr="00883D4E" w:rsidRDefault="00483932"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hyperlink r:id="rId6"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883D4E" w:rsidRPr="00883D4E" w:rsidRDefault="00483932"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hyperlink r:id="rId7"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883D4E" w:rsidP="0077094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rsidR="00213AFD" w:rsidRDefault="00213AFD"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rsidR="003B246D" w:rsidRDefault="003B246D"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t>70</w:t>
      </w:r>
      <w:r w:rsidRPr="00883D4E">
        <w:rPr>
          <w:rFonts w:ascii="Arial" w:hAnsi="Arial" w:cs="Arial"/>
          <w:sz w:val="24"/>
          <w:szCs w:val="24"/>
        </w:rPr>
        <w:t>%</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A376BD" w:rsidRDefault="00A376BD" w:rsidP="003B24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3B246D" w:rsidRDefault="003B246D" w:rsidP="003B24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rsidR="003B246D" w:rsidRDefault="003B246D" w:rsidP="003B24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3B246D" w:rsidRPr="00F63B34" w:rsidRDefault="003B246D" w:rsidP="003B246D">
      <w:pPr>
        <w:tabs>
          <w:tab w:val="left" w:pos="7200"/>
        </w:tabs>
        <w:rPr>
          <w:rFonts w:ascii="Arial" w:hAnsi="Arial" w:cs="Arial"/>
          <w:sz w:val="24"/>
          <w:szCs w:val="24"/>
        </w:rPr>
      </w:pPr>
      <w:r w:rsidRPr="00F63B34">
        <w:rPr>
          <w:rFonts w:ascii="Arial" w:hAnsi="Arial" w:cs="Arial"/>
          <w:sz w:val="24"/>
          <w:szCs w:val="24"/>
        </w:rPr>
        <w:t>5 - Proposal fully meets the requirement</w:t>
      </w:r>
    </w:p>
    <w:p w:rsidR="003B246D" w:rsidRPr="00F63B34" w:rsidRDefault="003B246D" w:rsidP="003B246D">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rsidR="003B246D" w:rsidRPr="00F63B34" w:rsidRDefault="003B246D" w:rsidP="003B246D">
      <w:pPr>
        <w:tabs>
          <w:tab w:val="left" w:pos="7200"/>
        </w:tabs>
        <w:rPr>
          <w:rFonts w:ascii="Arial" w:hAnsi="Arial" w:cs="Arial"/>
          <w:sz w:val="24"/>
          <w:szCs w:val="24"/>
        </w:rPr>
      </w:pPr>
      <w:r w:rsidRPr="00F63B34">
        <w:rPr>
          <w:rFonts w:ascii="Arial" w:hAnsi="Arial" w:cs="Arial"/>
          <w:sz w:val="24"/>
          <w:szCs w:val="24"/>
        </w:rPr>
        <w:t>3 - Proposal covers only the basic requirement</w:t>
      </w:r>
    </w:p>
    <w:p w:rsidR="003B246D" w:rsidRPr="00F63B34" w:rsidRDefault="003B246D" w:rsidP="003B246D">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rsidR="003B246D" w:rsidRPr="00F63B34" w:rsidRDefault="003B246D" w:rsidP="003B246D">
      <w:pPr>
        <w:tabs>
          <w:tab w:val="left" w:pos="7200"/>
        </w:tabs>
        <w:rPr>
          <w:rFonts w:ascii="Arial" w:hAnsi="Arial" w:cs="Arial"/>
          <w:sz w:val="24"/>
          <w:szCs w:val="24"/>
        </w:rPr>
      </w:pPr>
      <w:r w:rsidRPr="00F63B34">
        <w:rPr>
          <w:rFonts w:ascii="Arial" w:hAnsi="Arial" w:cs="Arial"/>
          <w:sz w:val="24"/>
          <w:szCs w:val="24"/>
        </w:rPr>
        <w:t xml:space="preserve">1 - Proposal inadequate  </w:t>
      </w:r>
    </w:p>
    <w:p w:rsidR="003B246D" w:rsidRPr="00E8208A" w:rsidRDefault="003B246D" w:rsidP="003B246D">
      <w:pPr>
        <w:tabs>
          <w:tab w:val="left" w:pos="7200"/>
        </w:tabs>
        <w:rPr>
          <w:rFonts w:ascii="Arial" w:hAnsi="Arial" w:cs="Arial"/>
          <w:sz w:val="24"/>
          <w:szCs w:val="24"/>
        </w:rPr>
      </w:pPr>
      <w:r w:rsidRPr="00F63B34">
        <w:rPr>
          <w:rFonts w:ascii="Arial" w:hAnsi="Arial" w:cs="Arial"/>
          <w:sz w:val="24"/>
          <w:szCs w:val="24"/>
        </w:rPr>
        <w:t>0 - Requirements not addressed</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Each Bidder’s Quality Score</w:t>
      </w:r>
    </w:p>
    <w:p w:rsidR="00883D4E" w:rsidRPr="00883D4E" w:rsidRDefault="00883D4E" w:rsidP="0077094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 xml:space="preserve">Quality Score =  </w:t>
      </w:r>
      <w:r w:rsidRPr="00883D4E">
        <w:rPr>
          <w:rFonts w:ascii="Arial" w:hAnsi="Arial" w:cs="Arial"/>
          <w:sz w:val="24"/>
          <w:szCs w:val="24"/>
        </w:rPr>
        <w:tab/>
        <w:t xml:space="preserve"> ____________________________</w:t>
      </w:r>
      <w:proofErr w:type="gramStart"/>
      <w:r w:rsidRPr="00883D4E">
        <w:rPr>
          <w:rFonts w:ascii="Arial" w:hAnsi="Arial" w:cs="Arial"/>
          <w:sz w:val="24"/>
          <w:szCs w:val="24"/>
        </w:rPr>
        <w:t>_  x</w:t>
      </w:r>
      <w:proofErr w:type="gramEnd"/>
      <w:r w:rsidRPr="00883D4E">
        <w:rPr>
          <w:rFonts w:ascii="Arial" w:hAnsi="Arial" w:cs="Arial"/>
          <w:sz w:val="24"/>
          <w:szCs w:val="24"/>
        </w:rPr>
        <w:t xml:space="preserve"> Weightings</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A376BD" w:rsidRDefault="00A376BD"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b/>
          <w:sz w:val="24"/>
          <w:szCs w:val="24"/>
        </w:rPr>
      </w:pP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rsidR="003B246D" w:rsidRDefault="003B246D"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883D4E" w:rsidRDefault="00483932"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Pr>
          <w:rFonts w:ascii="Arial" w:hAnsi="Arial" w:cs="Arial"/>
          <w:sz w:val="24"/>
          <w:szCs w:val="24"/>
        </w:rPr>
        <w:t xml:space="preserve"> </w:t>
      </w:r>
      <w:r w:rsidR="00883D4E" w:rsidRPr="00883D4E">
        <w:rPr>
          <w:rFonts w:ascii="Arial" w:hAnsi="Arial" w:cs="Arial"/>
          <w:sz w:val="24"/>
          <w:szCs w:val="24"/>
        </w:rPr>
        <w:t>Price Score represents 40% of Total Scores</w:t>
      </w:r>
      <w:r w:rsidR="00883D4E" w:rsidRPr="00883D4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83D4E" w:rsidRPr="00883D4E">
        <w:rPr>
          <w:rFonts w:ascii="Arial" w:hAnsi="Arial" w:cs="Arial"/>
          <w:sz w:val="24"/>
          <w:szCs w:val="24"/>
        </w:rPr>
        <w:t>Weightings</w:t>
      </w:r>
    </w:p>
    <w:p w:rsidR="00487672" w:rsidRDefault="00487672"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483932" w:rsidRDefault="0071146D" w:rsidP="00483932">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r>
        <w:rPr>
          <w:rFonts w:ascii="Arial" w:hAnsi="Arial" w:cs="Arial"/>
          <w:sz w:val="24"/>
          <w:szCs w:val="24"/>
        </w:rPr>
        <w:t xml:space="preserve">Storage system </w:t>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ab/>
      </w:r>
      <w:r w:rsidR="00483932">
        <w:rPr>
          <w:rFonts w:ascii="Arial" w:hAnsi="Arial" w:cs="Arial"/>
          <w:sz w:val="24"/>
          <w:szCs w:val="24"/>
        </w:rPr>
        <w:t>7</w:t>
      </w:r>
      <w:r w:rsidR="00483932" w:rsidRPr="00883D4E">
        <w:rPr>
          <w:rFonts w:ascii="Arial" w:hAnsi="Arial" w:cs="Arial"/>
          <w:sz w:val="24"/>
          <w:szCs w:val="24"/>
        </w:rPr>
        <w:t>0%</w:t>
      </w:r>
    </w:p>
    <w:p w:rsidR="00483932" w:rsidRDefault="0071146D" w:rsidP="00483932">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r>
        <w:rPr>
          <w:rFonts w:ascii="Arial" w:hAnsi="Arial" w:cs="Arial"/>
          <w:sz w:val="24"/>
          <w:szCs w:val="24"/>
        </w:rPr>
        <w:t>(</w:t>
      </w:r>
      <w:proofErr w:type="gramStart"/>
      <w:r>
        <w:rPr>
          <w:rFonts w:ascii="Arial" w:hAnsi="Arial" w:cs="Arial"/>
          <w:sz w:val="24"/>
          <w:szCs w:val="24"/>
        </w:rPr>
        <w:t>including</w:t>
      </w:r>
      <w:proofErr w:type="gramEnd"/>
      <w:r>
        <w:rPr>
          <w:rFonts w:ascii="Arial" w:hAnsi="Arial" w:cs="Arial"/>
          <w:sz w:val="24"/>
          <w:szCs w:val="24"/>
        </w:rPr>
        <w:t xml:space="preserve"> roof covers, ground mats and decanting valves)</w:t>
      </w:r>
      <w:r>
        <w:rPr>
          <w:rFonts w:ascii="Arial" w:hAnsi="Arial" w:cs="Arial"/>
          <w:sz w:val="24"/>
          <w:szCs w:val="24"/>
        </w:rPr>
        <w:tab/>
      </w:r>
      <w:r w:rsidR="00171DF7">
        <w:rPr>
          <w:rFonts w:ascii="Arial" w:hAnsi="Arial" w:cs="Arial"/>
          <w:sz w:val="24"/>
          <w:szCs w:val="24"/>
        </w:rPr>
        <w:tab/>
      </w:r>
      <w:r w:rsidR="00171DF7">
        <w:rPr>
          <w:rFonts w:ascii="Arial" w:hAnsi="Arial" w:cs="Arial"/>
          <w:sz w:val="24"/>
          <w:szCs w:val="24"/>
        </w:rPr>
        <w:tab/>
      </w:r>
      <w:r w:rsidR="00C75181">
        <w:rPr>
          <w:rFonts w:ascii="Arial" w:hAnsi="Arial" w:cs="Arial"/>
          <w:sz w:val="24"/>
          <w:szCs w:val="24"/>
        </w:rPr>
        <w:tab/>
      </w:r>
    </w:p>
    <w:p w:rsidR="00483932" w:rsidRDefault="00483932" w:rsidP="00483932">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after="0"/>
        <w:mirrorIndents/>
        <w:rPr>
          <w:rFonts w:ascii="Arial" w:hAnsi="Arial" w:cs="Arial"/>
          <w:sz w:val="24"/>
          <w:szCs w:val="24"/>
        </w:rPr>
      </w:pPr>
      <w:r>
        <w:rPr>
          <w:rFonts w:ascii="Arial" w:hAnsi="Arial" w:cs="Arial"/>
          <w:sz w:val="24"/>
          <w:szCs w:val="24"/>
        </w:rPr>
        <w:t>D</w:t>
      </w:r>
      <w:r w:rsidRPr="00883D4E">
        <w:rPr>
          <w:rFonts w:ascii="Arial" w:hAnsi="Arial" w:cs="Arial"/>
          <w:sz w:val="24"/>
          <w:szCs w:val="24"/>
        </w:rPr>
        <w:t>elivery</w:t>
      </w:r>
      <w:r w:rsidR="00C7518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C75181" w:rsidRPr="00C75181" w:rsidRDefault="00C75181" w:rsidP="00171DF7">
      <w:pPr>
        <w:spacing w:after="0"/>
        <w:mirrorIndents/>
        <w:rPr>
          <w:rFonts w:ascii="Arial" w:hAnsi="Arial" w:cs="Arial"/>
          <w:sz w:val="24"/>
          <w:szCs w:val="24"/>
        </w:rPr>
      </w:pPr>
      <w:r w:rsidRPr="00C75181">
        <w:rPr>
          <w:rFonts w:ascii="Arial" w:hAnsi="Arial" w:cs="Arial"/>
          <w:sz w:val="24"/>
          <w:szCs w:val="24"/>
        </w:rPr>
        <w:t>Ancillaries, spare parts or repair kits</w:t>
      </w:r>
      <w:r>
        <w:rPr>
          <w:rFonts w:ascii="Arial" w:hAnsi="Arial" w:cs="Arial"/>
          <w:sz w:val="24"/>
          <w:szCs w:val="24"/>
        </w:rPr>
        <w:tab/>
      </w:r>
      <w:r>
        <w:rPr>
          <w:rFonts w:ascii="Arial" w:hAnsi="Arial" w:cs="Arial"/>
          <w:sz w:val="24"/>
          <w:szCs w:val="24"/>
        </w:rPr>
        <w:tab/>
      </w:r>
      <w:r w:rsidR="0071146D">
        <w:rPr>
          <w:rFonts w:ascii="Arial" w:hAnsi="Arial" w:cs="Arial"/>
          <w:sz w:val="24"/>
          <w:szCs w:val="24"/>
        </w:rPr>
        <w:tab/>
      </w:r>
      <w:r w:rsidR="0071146D">
        <w:rPr>
          <w:rFonts w:ascii="Arial" w:hAnsi="Arial" w:cs="Arial"/>
          <w:sz w:val="24"/>
          <w:szCs w:val="24"/>
        </w:rPr>
        <w:tab/>
      </w:r>
      <w:r w:rsidR="0071146D">
        <w:rPr>
          <w:rFonts w:ascii="Arial" w:hAnsi="Arial" w:cs="Arial"/>
          <w:sz w:val="24"/>
          <w:szCs w:val="24"/>
        </w:rPr>
        <w:tab/>
      </w:r>
      <w:r w:rsidR="0071146D">
        <w:rPr>
          <w:rFonts w:ascii="Arial" w:hAnsi="Arial" w:cs="Arial"/>
          <w:sz w:val="24"/>
          <w:szCs w:val="24"/>
        </w:rPr>
        <w:tab/>
      </w:r>
      <w:r>
        <w:rPr>
          <w:rFonts w:ascii="Arial" w:hAnsi="Arial" w:cs="Arial"/>
          <w:sz w:val="24"/>
          <w:szCs w:val="24"/>
        </w:rPr>
        <w:t>20%</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883D4E" w:rsidRPr="00745282"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b/>
          <w:sz w:val="24"/>
          <w:szCs w:val="24"/>
        </w:rPr>
      </w:pPr>
      <w:r w:rsidRPr="00745282">
        <w:rPr>
          <w:rFonts w:ascii="Arial" w:hAnsi="Arial" w:cs="Arial"/>
          <w:b/>
          <w:sz w:val="24"/>
          <w:szCs w:val="24"/>
        </w:rPr>
        <w:t>Lowest Bid Cost</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 xml:space="preserve">Cost Score </w:t>
      </w:r>
      <w:proofErr w:type="gramStart"/>
      <w:r w:rsidRPr="00883D4E">
        <w:rPr>
          <w:rFonts w:ascii="Arial" w:hAnsi="Arial" w:cs="Arial"/>
          <w:sz w:val="24"/>
          <w:szCs w:val="24"/>
        </w:rPr>
        <w:t>=  _</w:t>
      </w:r>
      <w:proofErr w:type="gramEnd"/>
      <w:r w:rsidRPr="00883D4E">
        <w:rPr>
          <w:rFonts w:ascii="Arial" w:hAnsi="Arial" w:cs="Arial"/>
          <w:sz w:val="24"/>
          <w:szCs w:val="24"/>
        </w:rPr>
        <w:t>______________________  x Weightings</w:t>
      </w:r>
    </w:p>
    <w:p w:rsidR="00883D4E" w:rsidRPr="00883D4E" w:rsidRDefault="00883D4E" w:rsidP="007709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bookmarkStart w:id="0" w:name="_GoBack"/>
      <w:bookmarkEnd w:id="0"/>
    </w:p>
    <w:p w:rsidR="00A376BD" w:rsidRDefault="00A376BD" w:rsidP="00A376B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A376BD" w:rsidRDefault="00883D4E" w:rsidP="00A376B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r w:rsidRPr="00883D4E">
        <w:rPr>
          <w:rFonts w:ascii="Arial" w:hAnsi="Arial" w:cs="Arial"/>
          <w:sz w:val="24"/>
          <w:szCs w:val="24"/>
        </w:rPr>
        <w:t>TOTAL SCORE = Total Quality Score + Total Cost Score</w:t>
      </w:r>
    </w:p>
    <w:p w:rsidR="00A376BD" w:rsidRDefault="00A376BD" w:rsidP="00A376B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sz w:val="24"/>
          <w:szCs w:val="24"/>
        </w:rPr>
      </w:pPr>
    </w:p>
    <w:p w:rsidR="00C74D12" w:rsidRPr="00C74D12" w:rsidRDefault="00883D4E" w:rsidP="00A376B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mirrorIndents/>
        <w:jc w:val="both"/>
        <w:rPr>
          <w:rFonts w:ascii="Arial" w:hAnsi="Arial" w:cs="Arial"/>
          <w:b/>
          <w:sz w:val="24"/>
          <w:szCs w:val="24"/>
        </w:rPr>
      </w:pPr>
      <w:r w:rsidRPr="00883D4E">
        <w:rPr>
          <w:rFonts w:ascii="Arial" w:hAnsi="Arial" w:cs="Arial"/>
          <w:b/>
          <w:sz w:val="24"/>
          <w:szCs w:val="24"/>
        </w:rPr>
        <w:t xml:space="preserve">THE MCA INTENDS TO AWARD THE CONTRACT TO THE HIGHEST SCORING </w:t>
      </w:r>
      <w:r w:rsidR="004101B5">
        <w:rPr>
          <w:rFonts w:ascii="Arial" w:hAnsi="Arial" w:cs="Arial"/>
          <w:b/>
          <w:sz w:val="24"/>
          <w:szCs w:val="24"/>
        </w:rPr>
        <w:t>T</w:t>
      </w:r>
      <w:r w:rsidRPr="00883D4E">
        <w:rPr>
          <w:rFonts w:ascii="Arial" w:hAnsi="Arial" w:cs="Arial"/>
          <w:b/>
          <w:sz w:val="24"/>
          <w:szCs w:val="24"/>
        </w:rPr>
        <w:t>ENDERER</w:t>
      </w:r>
    </w:p>
    <w:sectPr w:rsidR="00C74D12" w:rsidRPr="00C74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106D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B30E4"/>
    <w:multiLevelType w:val="hybridMultilevel"/>
    <w:tmpl w:val="0D3652CE"/>
    <w:lvl w:ilvl="0" w:tplc="08090013">
      <w:start w:val="1"/>
      <w:numFmt w:val="upperRoman"/>
      <w:lvlText w:val="%1."/>
      <w:lvlJc w:val="right"/>
      <w:pPr>
        <w:ind w:left="1815" w:hanging="360"/>
      </w:p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5" w15:restartNumberingAfterBreak="0">
    <w:nsid w:val="377012BB"/>
    <w:multiLevelType w:val="hybridMultilevel"/>
    <w:tmpl w:val="97A63F18"/>
    <w:lvl w:ilvl="0" w:tplc="1F5ED81E">
      <w:start w:val="1"/>
      <w:numFmt w:val="bullet"/>
      <w:lvlText w:val=""/>
      <w:lvlJc w:val="left"/>
      <w:pPr>
        <w:tabs>
          <w:tab w:val="num" w:pos="720"/>
        </w:tabs>
        <w:ind w:left="720" w:hanging="360"/>
      </w:pPr>
      <w:rPr>
        <w:rFonts w:ascii="Symbol" w:hAnsi="Symbol" w:hint="default"/>
        <w:color w:val="auto"/>
      </w:rPr>
    </w:lvl>
    <w:lvl w:ilvl="1" w:tplc="08090013">
      <w:start w:val="1"/>
      <w:numFmt w:val="upperRoman"/>
      <w:lvlText w:val="%2."/>
      <w:lvlJc w:val="righ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AA75A2"/>
    <w:multiLevelType w:val="hybridMultilevel"/>
    <w:tmpl w:val="C62626DE"/>
    <w:lvl w:ilvl="0" w:tplc="08090001">
      <w:start w:val="1"/>
      <w:numFmt w:val="bullet"/>
      <w:lvlText w:val=""/>
      <w:lvlJc w:val="left"/>
      <w:pPr>
        <w:ind w:left="3240" w:hanging="360"/>
      </w:pPr>
      <w:rPr>
        <w:rFonts w:ascii="Symbol" w:hAnsi="Symbol"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29049FA"/>
    <w:multiLevelType w:val="hybridMultilevel"/>
    <w:tmpl w:val="F446AA1A"/>
    <w:lvl w:ilvl="0" w:tplc="8C9A50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31"/>
  </w:num>
  <w:num w:numId="4">
    <w:abstractNumId w:val="1"/>
  </w:num>
  <w:num w:numId="5">
    <w:abstractNumId w:val="37"/>
  </w:num>
  <w:num w:numId="6">
    <w:abstractNumId w:val="7"/>
  </w:num>
  <w:num w:numId="7">
    <w:abstractNumId w:val="27"/>
  </w:num>
  <w:num w:numId="8">
    <w:abstractNumId w:val="23"/>
  </w:num>
  <w:num w:numId="9">
    <w:abstractNumId w:val="28"/>
  </w:num>
  <w:num w:numId="10">
    <w:abstractNumId w:val="26"/>
  </w:num>
  <w:num w:numId="11">
    <w:abstractNumId w:val="29"/>
  </w:num>
  <w:num w:numId="12">
    <w:abstractNumId w:val="33"/>
  </w:num>
  <w:num w:numId="13">
    <w:abstractNumId w:val="6"/>
  </w:num>
  <w:num w:numId="14">
    <w:abstractNumId w:val="5"/>
  </w:num>
  <w:num w:numId="15">
    <w:abstractNumId w:val="12"/>
  </w:num>
  <w:num w:numId="16">
    <w:abstractNumId w:val="10"/>
  </w:num>
  <w:num w:numId="17">
    <w:abstractNumId w:val="24"/>
  </w:num>
  <w:num w:numId="18">
    <w:abstractNumId w:val="4"/>
  </w:num>
  <w:num w:numId="19">
    <w:abstractNumId w:val="13"/>
  </w:num>
  <w:num w:numId="20">
    <w:abstractNumId w:val="11"/>
  </w:num>
  <w:num w:numId="21">
    <w:abstractNumId w:val="25"/>
  </w:num>
  <w:num w:numId="22">
    <w:abstractNumId w:val="35"/>
  </w:num>
  <w:num w:numId="23">
    <w:abstractNumId w:val="20"/>
  </w:num>
  <w:num w:numId="24">
    <w:abstractNumId w:val="3"/>
  </w:num>
  <w:num w:numId="25">
    <w:abstractNumId w:val="0"/>
  </w:num>
  <w:num w:numId="26">
    <w:abstractNumId w:val="16"/>
  </w:num>
  <w:num w:numId="27">
    <w:abstractNumId w:val="17"/>
  </w:num>
  <w:num w:numId="28">
    <w:abstractNumId w:val="19"/>
  </w:num>
  <w:num w:numId="29">
    <w:abstractNumId w:val="32"/>
  </w:num>
  <w:num w:numId="30">
    <w:abstractNumId w:val="34"/>
  </w:num>
  <w:num w:numId="31">
    <w:abstractNumId w:val="22"/>
  </w:num>
  <w:num w:numId="32">
    <w:abstractNumId w:val="18"/>
  </w:num>
  <w:num w:numId="33">
    <w:abstractNumId w:val="2"/>
  </w:num>
  <w:num w:numId="34">
    <w:abstractNumId w:val="14"/>
  </w:num>
  <w:num w:numId="35">
    <w:abstractNumId w:val="9"/>
  </w:num>
  <w:num w:numId="36">
    <w:abstractNumId w:val="21"/>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15F40"/>
    <w:rsid w:val="000309B6"/>
    <w:rsid w:val="000A3AAE"/>
    <w:rsid w:val="000B2C78"/>
    <w:rsid w:val="00106423"/>
    <w:rsid w:val="00171DF7"/>
    <w:rsid w:val="0019088C"/>
    <w:rsid w:val="001C0726"/>
    <w:rsid w:val="001D3034"/>
    <w:rsid w:val="00213AFD"/>
    <w:rsid w:val="0022186E"/>
    <w:rsid w:val="00253A44"/>
    <w:rsid w:val="002775ED"/>
    <w:rsid w:val="002959F2"/>
    <w:rsid w:val="0036144B"/>
    <w:rsid w:val="003B246D"/>
    <w:rsid w:val="003B34F5"/>
    <w:rsid w:val="003F77DB"/>
    <w:rsid w:val="004101B5"/>
    <w:rsid w:val="00452166"/>
    <w:rsid w:val="0045388C"/>
    <w:rsid w:val="004766D7"/>
    <w:rsid w:val="00483932"/>
    <w:rsid w:val="00487672"/>
    <w:rsid w:val="00493005"/>
    <w:rsid w:val="004C20D0"/>
    <w:rsid w:val="004F499F"/>
    <w:rsid w:val="005250FF"/>
    <w:rsid w:val="0055472C"/>
    <w:rsid w:val="00571BBD"/>
    <w:rsid w:val="005875F1"/>
    <w:rsid w:val="00594F05"/>
    <w:rsid w:val="005A5A62"/>
    <w:rsid w:val="005B2BC1"/>
    <w:rsid w:val="005D0E39"/>
    <w:rsid w:val="0060439D"/>
    <w:rsid w:val="006173BC"/>
    <w:rsid w:val="00621868"/>
    <w:rsid w:val="00691326"/>
    <w:rsid w:val="006E2C5F"/>
    <w:rsid w:val="0071146D"/>
    <w:rsid w:val="00745282"/>
    <w:rsid w:val="00747508"/>
    <w:rsid w:val="00750ACB"/>
    <w:rsid w:val="00760AEF"/>
    <w:rsid w:val="00770949"/>
    <w:rsid w:val="007C3ECE"/>
    <w:rsid w:val="007C5644"/>
    <w:rsid w:val="00883D4E"/>
    <w:rsid w:val="009035A4"/>
    <w:rsid w:val="00922606"/>
    <w:rsid w:val="00991DDA"/>
    <w:rsid w:val="009B59D0"/>
    <w:rsid w:val="009F36BE"/>
    <w:rsid w:val="009F572B"/>
    <w:rsid w:val="009F7768"/>
    <w:rsid w:val="00A029FE"/>
    <w:rsid w:val="00A24156"/>
    <w:rsid w:val="00A319E6"/>
    <w:rsid w:val="00A3235C"/>
    <w:rsid w:val="00A376BD"/>
    <w:rsid w:val="00AA1B5F"/>
    <w:rsid w:val="00AF5DEC"/>
    <w:rsid w:val="00B07DA0"/>
    <w:rsid w:val="00B13BB5"/>
    <w:rsid w:val="00B2345A"/>
    <w:rsid w:val="00B46EAE"/>
    <w:rsid w:val="00B57CE0"/>
    <w:rsid w:val="00B92735"/>
    <w:rsid w:val="00BD2DC4"/>
    <w:rsid w:val="00C3564E"/>
    <w:rsid w:val="00C713A5"/>
    <w:rsid w:val="00C74D12"/>
    <w:rsid w:val="00C75181"/>
    <w:rsid w:val="00C9102F"/>
    <w:rsid w:val="00CC1BD8"/>
    <w:rsid w:val="00CD31D1"/>
    <w:rsid w:val="00CE4FC1"/>
    <w:rsid w:val="00D03A05"/>
    <w:rsid w:val="00D346F2"/>
    <w:rsid w:val="00D50096"/>
    <w:rsid w:val="00D730D7"/>
    <w:rsid w:val="00D826AC"/>
    <w:rsid w:val="00DC2B44"/>
    <w:rsid w:val="00E50F45"/>
    <w:rsid w:val="00E66789"/>
    <w:rsid w:val="00E8206F"/>
    <w:rsid w:val="00E924F8"/>
    <w:rsid w:val="00E929B3"/>
    <w:rsid w:val="00EB7104"/>
    <w:rsid w:val="00EC7790"/>
    <w:rsid w:val="00F02670"/>
    <w:rsid w:val="00F16ACB"/>
    <w:rsid w:val="00F22FDA"/>
    <w:rsid w:val="00F54D5B"/>
    <w:rsid w:val="00F63CCA"/>
    <w:rsid w:val="00FD2669"/>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paragraph" w:customStyle="1" w:styleId="DefaultText">
    <w:name w:val="Default Text"/>
    <w:basedOn w:val="Normal"/>
    <w:rsid w:val="0022186E"/>
    <w:pPr>
      <w:spacing w:after="0" w:line="240" w:lineRule="auto"/>
    </w:pPr>
    <w:rPr>
      <w:rFonts w:ascii="Times New Roman" w:eastAsia="Times New Roman" w:hAnsi="Times New Roman" w:cs="Times New Roman"/>
      <w:sz w:val="24"/>
      <w:szCs w:val="20"/>
    </w:rPr>
  </w:style>
  <w:style w:type="paragraph" w:customStyle="1" w:styleId="CharChar">
    <w:name w:val="Char Char"/>
    <w:basedOn w:val="Normal"/>
    <w:rsid w:val="004766D7"/>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olicies/making-sustainable-development-a-part-of-all-government-policy-and-operat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21</cp:revision>
  <cp:lastPrinted>2015-08-10T09:18:00Z</cp:lastPrinted>
  <dcterms:created xsi:type="dcterms:W3CDTF">2016-11-22T14:50:00Z</dcterms:created>
  <dcterms:modified xsi:type="dcterms:W3CDTF">2016-11-29T12:18:00Z</dcterms:modified>
</cp:coreProperties>
</file>