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43F" w:rsidRPr="004F3054" w:rsidRDefault="008D498D">
      <w:pPr>
        <w:rPr>
          <w:rFonts w:ascii="Arial" w:hAnsi="Arial" w:cs="Arial"/>
          <w:b/>
          <w:sz w:val="28"/>
        </w:rPr>
      </w:pPr>
      <w:r w:rsidRPr="004F3054">
        <w:rPr>
          <w:rFonts w:ascii="Arial" w:hAnsi="Arial" w:cs="Arial"/>
          <w:b/>
          <w:sz w:val="28"/>
        </w:rPr>
        <w:t>Southend-on-</w:t>
      </w:r>
      <w:r w:rsidR="00C86376" w:rsidRPr="004F3054">
        <w:rPr>
          <w:rFonts w:ascii="Arial" w:hAnsi="Arial" w:cs="Arial"/>
          <w:b/>
          <w:sz w:val="28"/>
        </w:rPr>
        <w:t>Sea Borough Council</w:t>
      </w:r>
    </w:p>
    <w:p w:rsidR="00C86376" w:rsidRPr="004F3054" w:rsidRDefault="00C86376">
      <w:pPr>
        <w:rPr>
          <w:rFonts w:ascii="Arial" w:hAnsi="Arial" w:cs="Arial"/>
        </w:rPr>
      </w:pPr>
    </w:p>
    <w:p w:rsidR="00C86376" w:rsidRPr="004F3054" w:rsidRDefault="00C86376">
      <w:pPr>
        <w:rPr>
          <w:rFonts w:ascii="Arial" w:hAnsi="Arial" w:cs="Arial"/>
        </w:rPr>
      </w:pPr>
    </w:p>
    <w:p w:rsidR="00C86376" w:rsidRPr="004F3054" w:rsidRDefault="00C86376">
      <w:pPr>
        <w:rPr>
          <w:rFonts w:ascii="Arial" w:hAnsi="Arial" w:cs="Arial"/>
        </w:rPr>
      </w:pPr>
    </w:p>
    <w:p w:rsidR="00591461" w:rsidRPr="004F3054" w:rsidRDefault="00591461">
      <w:pPr>
        <w:rPr>
          <w:rFonts w:ascii="Arial" w:hAnsi="Arial" w:cs="Arial"/>
        </w:rPr>
      </w:pPr>
    </w:p>
    <w:p w:rsidR="00591461" w:rsidRPr="004F3054" w:rsidRDefault="00591461">
      <w:pPr>
        <w:rPr>
          <w:rFonts w:ascii="Arial" w:hAnsi="Arial" w:cs="Arial"/>
        </w:rPr>
      </w:pPr>
    </w:p>
    <w:p w:rsidR="00591461" w:rsidRPr="004F3054" w:rsidRDefault="00591461">
      <w:pPr>
        <w:rPr>
          <w:rFonts w:ascii="Arial" w:hAnsi="Arial" w:cs="Arial"/>
        </w:rPr>
      </w:pPr>
    </w:p>
    <w:p w:rsidR="00C86376" w:rsidRPr="004F3054" w:rsidRDefault="00C86376">
      <w:pPr>
        <w:rPr>
          <w:rFonts w:ascii="Arial" w:hAnsi="Arial" w:cs="Arial"/>
        </w:rPr>
      </w:pPr>
    </w:p>
    <w:p w:rsidR="00C86376" w:rsidRPr="004F3054" w:rsidRDefault="004F2E80" w:rsidP="00C63E0D">
      <w:pPr>
        <w:pStyle w:val="Title"/>
        <w:rPr>
          <w:rFonts w:ascii="Arial" w:hAnsi="Arial" w:cs="Arial"/>
        </w:rPr>
      </w:pPr>
      <w:r>
        <w:rPr>
          <w:rFonts w:ascii="Arial" w:hAnsi="Arial" w:cs="Arial"/>
        </w:rPr>
        <w:t>VAT</w:t>
      </w:r>
      <w:r w:rsidR="003D03BF">
        <w:rPr>
          <w:rFonts w:ascii="Arial" w:hAnsi="Arial" w:cs="Arial"/>
        </w:rPr>
        <w:t xml:space="preserve"> Advisory Service</w:t>
      </w:r>
    </w:p>
    <w:p w:rsidR="00C86376" w:rsidRPr="004F3054" w:rsidRDefault="00C86376">
      <w:pPr>
        <w:rPr>
          <w:rFonts w:ascii="Arial" w:hAnsi="Arial" w:cs="Arial"/>
        </w:rPr>
      </w:pPr>
    </w:p>
    <w:p w:rsidR="00C86376" w:rsidRPr="004F3054" w:rsidRDefault="00C86376">
      <w:pPr>
        <w:rPr>
          <w:rFonts w:ascii="Arial" w:hAnsi="Arial" w:cs="Arial"/>
          <w:sz w:val="52"/>
          <w:szCs w:val="52"/>
        </w:rPr>
      </w:pPr>
      <w:r w:rsidRPr="004F3054">
        <w:rPr>
          <w:rFonts w:ascii="Arial" w:hAnsi="Arial" w:cs="Arial"/>
          <w:sz w:val="52"/>
          <w:szCs w:val="52"/>
        </w:rPr>
        <w:t>Specification of Requirements</w:t>
      </w:r>
    </w:p>
    <w:p w:rsidR="00C86376" w:rsidRPr="004F3054" w:rsidRDefault="00C86376">
      <w:pPr>
        <w:rPr>
          <w:rFonts w:ascii="Arial" w:hAnsi="Arial" w:cs="Arial"/>
        </w:rPr>
      </w:pPr>
    </w:p>
    <w:p w:rsidR="00C86376" w:rsidRPr="004F3054" w:rsidRDefault="00C86376">
      <w:pPr>
        <w:rPr>
          <w:rFonts w:ascii="Arial" w:hAnsi="Arial" w:cs="Arial"/>
        </w:rPr>
      </w:pPr>
    </w:p>
    <w:p w:rsidR="00C86376" w:rsidRPr="004F3054" w:rsidRDefault="00C86376">
      <w:pPr>
        <w:rPr>
          <w:rFonts w:ascii="Arial" w:hAnsi="Arial" w:cs="Arial"/>
        </w:rPr>
      </w:pPr>
    </w:p>
    <w:p w:rsidR="00591461" w:rsidRPr="004F3054" w:rsidRDefault="00591461">
      <w:pPr>
        <w:rPr>
          <w:rFonts w:ascii="Arial" w:hAnsi="Arial" w:cs="Arial"/>
        </w:rPr>
      </w:pPr>
    </w:p>
    <w:p w:rsidR="00C86376" w:rsidRPr="004F3054" w:rsidRDefault="00C86376">
      <w:pPr>
        <w:rPr>
          <w:rFonts w:ascii="Arial" w:hAnsi="Arial" w:cs="Arial"/>
        </w:rPr>
      </w:pPr>
    </w:p>
    <w:p w:rsidR="00C86376" w:rsidRPr="004F3054" w:rsidRDefault="00C86376" w:rsidP="00C86376">
      <w:pPr>
        <w:spacing w:after="0"/>
        <w:rPr>
          <w:rFonts w:ascii="Arial" w:hAnsi="Arial" w:cs="Arial"/>
          <w:sz w:val="20"/>
        </w:rPr>
      </w:pPr>
      <w:r w:rsidRPr="004F3054">
        <w:rPr>
          <w:rFonts w:ascii="Arial" w:hAnsi="Arial" w:cs="Arial"/>
          <w:sz w:val="20"/>
        </w:rPr>
        <w:t>Southend-on-Sea Borough Council</w:t>
      </w:r>
    </w:p>
    <w:p w:rsidR="00C86376" w:rsidRPr="004F3054" w:rsidRDefault="00C86376" w:rsidP="00C86376">
      <w:pPr>
        <w:spacing w:after="0"/>
        <w:rPr>
          <w:rFonts w:ascii="Arial" w:hAnsi="Arial" w:cs="Arial"/>
          <w:sz w:val="20"/>
        </w:rPr>
      </w:pPr>
      <w:r w:rsidRPr="004F3054">
        <w:rPr>
          <w:rFonts w:ascii="Arial" w:hAnsi="Arial" w:cs="Arial"/>
          <w:sz w:val="20"/>
        </w:rPr>
        <w:t>Civic Centre</w:t>
      </w:r>
    </w:p>
    <w:p w:rsidR="00C86376" w:rsidRPr="004F3054" w:rsidRDefault="00C86376" w:rsidP="00C86376">
      <w:pPr>
        <w:spacing w:after="0"/>
        <w:rPr>
          <w:rFonts w:ascii="Arial" w:hAnsi="Arial" w:cs="Arial"/>
          <w:sz w:val="20"/>
        </w:rPr>
      </w:pPr>
      <w:r w:rsidRPr="004F3054">
        <w:rPr>
          <w:rFonts w:ascii="Arial" w:hAnsi="Arial" w:cs="Arial"/>
          <w:sz w:val="20"/>
        </w:rPr>
        <w:t>Victoria Avenue</w:t>
      </w:r>
    </w:p>
    <w:p w:rsidR="00C86376" w:rsidRPr="004F3054" w:rsidRDefault="00AD04FD" w:rsidP="00C86376">
      <w:pPr>
        <w:spacing w:after="0"/>
        <w:rPr>
          <w:rFonts w:ascii="Arial" w:hAnsi="Arial" w:cs="Arial"/>
          <w:sz w:val="20"/>
        </w:rPr>
      </w:pPr>
      <w:r w:rsidRPr="004F3054">
        <w:rPr>
          <w:rFonts w:ascii="Arial" w:hAnsi="Arial" w:cs="Arial"/>
          <w:sz w:val="20"/>
        </w:rPr>
        <w:t>Southend</w:t>
      </w:r>
      <w:r w:rsidR="00C86376" w:rsidRPr="004F3054">
        <w:rPr>
          <w:rFonts w:ascii="Arial" w:hAnsi="Arial" w:cs="Arial"/>
          <w:sz w:val="20"/>
        </w:rPr>
        <w:t>-on-Sea</w:t>
      </w:r>
    </w:p>
    <w:p w:rsidR="00C86376" w:rsidRPr="004F3054" w:rsidRDefault="00C86376" w:rsidP="00C86376">
      <w:pPr>
        <w:spacing w:after="0"/>
        <w:rPr>
          <w:rFonts w:ascii="Arial" w:hAnsi="Arial" w:cs="Arial"/>
          <w:sz w:val="20"/>
        </w:rPr>
      </w:pPr>
      <w:r w:rsidRPr="004F3054">
        <w:rPr>
          <w:rFonts w:ascii="Arial" w:hAnsi="Arial" w:cs="Arial"/>
          <w:sz w:val="20"/>
        </w:rPr>
        <w:t>Essex</w:t>
      </w:r>
    </w:p>
    <w:p w:rsidR="00C86376" w:rsidRPr="004F3054" w:rsidRDefault="00C86376" w:rsidP="00C86376">
      <w:pPr>
        <w:spacing w:after="0"/>
        <w:rPr>
          <w:rFonts w:ascii="Arial" w:hAnsi="Arial" w:cs="Arial"/>
          <w:sz w:val="20"/>
        </w:rPr>
      </w:pPr>
      <w:r w:rsidRPr="004F3054">
        <w:rPr>
          <w:rFonts w:ascii="Arial" w:hAnsi="Arial" w:cs="Arial"/>
          <w:sz w:val="20"/>
        </w:rPr>
        <w:t>SS2 6ER</w:t>
      </w:r>
    </w:p>
    <w:p w:rsidR="00C86376" w:rsidRPr="004F3054" w:rsidRDefault="00C86376">
      <w:pPr>
        <w:rPr>
          <w:rFonts w:ascii="Arial" w:hAnsi="Arial" w:cs="Arial"/>
          <w:sz w:val="20"/>
        </w:rPr>
      </w:pPr>
    </w:p>
    <w:p w:rsidR="00C86376" w:rsidRPr="004F3054" w:rsidRDefault="00FB5A36">
      <w:pPr>
        <w:rPr>
          <w:rFonts w:ascii="Arial" w:hAnsi="Arial" w:cs="Arial"/>
          <w:sz w:val="24"/>
        </w:rPr>
      </w:pPr>
      <w:r>
        <w:rPr>
          <w:rFonts w:ascii="Arial" w:hAnsi="Arial" w:cs="Arial"/>
          <w:sz w:val="24"/>
        </w:rPr>
        <w:t>January 2017</w:t>
      </w:r>
    </w:p>
    <w:p w:rsidR="00591461" w:rsidRPr="004F3054" w:rsidRDefault="00591461">
      <w:pPr>
        <w:rPr>
          <w:rFonts w:ascii="Arial" w:hAnsi="Arial" w:cs="Arial"/>
        </w:rPr>
      </w:pPr>
      <w:r w:rsidRPr="004F3054">
        <w:rPr>
          <w:rFonts w:ascii="Arial" w:hAnsi="Arial" w:cs="Arial"/>
        </w:rPr>
        <w:br w:type="page"/>
      </w:r>
    </w:p>
    <w:sdt>
      <w:sdtPr>
        <w:rPr>
          <w:rFonts w:ascii="Arial" w:eastAsiaTheme="minorHAnsi" w:hAnsi="Arial" w:cs="Arial"/>
          <w:b w:val="0"/>
          <w:bCs w:val="0"/>
          <w:color w:val="auto"/>
          <w:sz w:val="22"/>
          <w:szCs w:val="22"/>
          <w:lang w:val="en-GB" w:eastAsia="en-US"/>
        </w:rPr>
        <w:id w:val="-1736316094"/>
        <w:docPartObj>
          <w:docPartGallery w:val="Table of Contents"/>
          <w:docPartUnique/>
        </w:docPartObj>
      </w:sdtPr>
      <w:sdtEndPr>
        <w:rPr>
          <w:noProof/>
        </w:rPr>
      </w:sdtEndPr>
      <w:sdtContent>
        <w:p w:rsidR="00C63E0D" w:rsidRPr="00D91BEA" w:rsidRDefault="00C63E0D">
          <w:pPr>
            <w:pStyle w:val="TOCHeading"/>
            <w:rPr>
              <w:rFonts w:ascii="Arial" w:hAnsi="Arial" w:cs="Arial"/>
            </w:rPr>
          </w:pPr>
          <w:r w:rsidRPr="00D91BEA">
            <w:rPr>
              <w:rFonts w:ascii="Arial" w:hAnsi="Arial" w:cs="Arial"/>
            </w:rPr>
            <w:t>Contents</w:t>
          </w:r>
        </w:p>
        <w:p w:rsidR="00A10690" w:rsidRPr="00D91BEA" w:rsidRDefault="00695B90" w:rsidP="004F2E80">
          <w:pPr>
            <w:pStyle w:val="TOC1"/>
            <w:rPr>
              <w:rFonts w:ascii="Arial" w:eastAsiaTheme="minorEastAsia" w:hAnsi="Arial" w:cs="Arial"/>
              <w:noProof/>
              <w:lang w:eastAsia="en-GB"/>
            </w:rPr>
          </w:pPr>
          <w:r w:rsidRPr="00D91BEA">
            <w:rPr>
              <w:rFonts w:ascii="Arial" w:hAnsi="Arial" w:cs="Arial"/>
            </w:rPr>
            <w:fldChar w:fldCharType="begin"/>
          </w:r>
          <w:r w:rsidR="00C63E0D" w:rsidRPr="00D91BEA">
            <w:rPr>
              <w:rFonts w:ascii="Arial" w:hAnsi="Arial" w:cs="Arial"/>
            </w:rPr>
            <w:instrText xml:space="preserve"> TOC \o "1-3" \h \z \u </w:instrText>
          </w:r>
          <w:r w:rsidRPr="00D91BEA">
            <w:rPr>
              <w:rFonts w:ascii="Arial" w:hAnsi="Arial" w:cs="Arial"/>
            </w:rPr>
            <w:fldChar w:fldCharType="separate"/>
          </w:r>
          <w:hyperlink w:anchor="_Toc460927362" w:history="1">
            <w:r w:rsidR="00A10690" w:rsidRPr="00D91BEA">
              <w:rPr>
                <w:rStyle w:val="Hyperlink"/>
                <w:rFonts w:ascii="Arial" w:hAnsi="Arial" w:cs="Arial"/>
                <w:noProof/>
              </w:rPr>
              <w:t>Introduction</w:t>
            </w:r>
            <w:r w:rsidR="00A10690" w:rsidRPr="00D91BEA">
              <w:rPr>
                <w:rFonts w:ascii="Arial" w:hAnsi="Arial" w:cs="Arial"/>
                <w:noProof/>
                <w:webHidden/>
              </w:rPr>
              <w:tab/>
            </w:r>
            <w:r w:rsidRPr="00D91BEA">
              <w:rPr>
                <w:rFonts w:ascii="Arial" w:hAnsi="Arial" w:cs="Arial"/>
                <w:noProof/>
                <w:webHidden/>
              </w:rPr>
              <w:fldChar w:fldCharType="begin"/>
            </w:r>
            <w:r w:rsidR="00A10690" w:rsidRPr="00D91BEA">
              <w:rPr>
                <w:rFonts w:ascii="Arial" w:hAnsi="Arial" w:cs="Arial"/>
                <w:noProof/>
                <w:webHidden/>
              </w:rPr>
              <w:instrText xml:space="preserve"> PAGEREF _Toc460927362 \h </w:instrText>
            </w:r>
            <w:r w:rsidRPr="00D91BEA">
              <w:rPr>
                <w:rFonts w:ascii="Arial" w:hAnsi="Arial" w:cs="Arial"/>
                <w:noProof/>
                <w:webHidden/>
              </w:rPr>
            </w:r>
            <w:r w:rsidRPr="00D91BEA">
              <w:rPr>
                <w:rFonts w:ascii="Arial" w:hAnsi="Arial" w:cs="Arial"/>
                <w:noProof/>
                <w:webHidden/>
              </w:rPr>
              <w:fldChar w:fldCharType="separate"/>
            </w:r>
            <w:r w:rsidR="00925CDC" w:rsidRPr="00D91BEA">
              <w:rPr>
                <w:rFonts w:ascii="Arial" w:hAnsi="Arial" w:cs="Arial"/>
                <w:noProof/>
                <w:webHidden/>
              </w:rPr>
              <w:t>3</w:t>
            </w:r>
            <w:r w:rsidRPr="00D91BEA">
              <w:rPr>
                <w:rFonts w:ascii="Arial" w:hAnsi="Arial" w:cs="Arial"/>
                <w:noProof/>
                <w:webHidden/>
              </w:rPr>
              <w:fldChar w:fldCharType="end"/>
            </w:r>
          </w:hyperlink>
        </w:p>
        <w:p w:rsidR="00A10690" w:rsidRPr="00D91BEA" w:rsidRDefault="00695B90" w:rsidP="004F2E80">
          <w:pPr>
            <w:pStyle w:val="TOC1"/>
            <w:rPr>
              <w:rFonts w:ascii="Arial" w:hAnsi="Arial" w:cs="Arial"/>
              <w:noProof/>
            </w:rPr>
          </w:pPr>
          <w:hyperlink w:anchor="_Toc460927363" w:history="1">
            <w:r w:rsidR="00A10690" w:rsidRPr="00D91BEA">
              <w:rPr>
                <w:rStyle w:val="Hyperlink"/>
                <w:rFonts w:ascii="Arial" w:hAnsi="Arial" w:cs="Arial"/>
                <w:noProof/>
              </w:rPr>
              <w:t xml:space="preserve">The Requirement of the </w:t>
            </w:r>
            <w:r w:rsidR="00A10D34" w:rsidRPr="00D91BEA">
              <w:rPr>
                <w:rStyle w:val="Hyperlink"/>
                <w:rFonts w:ascii="Arial" w:hAnsi="Arial" w:cs="Arial"/>
                <w:noProof/>
              </w:rPr>
              <w:t>Contractor</w:t>
            </w:r>
            <w:r w:rsidR="00A10690" w:rsidRPr="00D91BEA">
              <w:rPr>
                <w:rFonts w:ascii="Arial" w:hAnsi="Arial" w:cs="Arial"/>
                <w:noProof/>
                <w:webHidden/>
              </w:rPr>
              <w:tab/>
            </w:r>
            <w:r w:rsidRPr="00D91BEA">
              <w:rPr>
                <w:rFonts w:ascii="Arial" w:hAnsi="Arial" w:cs="Arial"/>
                <w:noProof/>
                <w:webHidden/>
              </w:rPr>
              <w:fldChar w:fldCharType="begin"/>
            </w:r>
            <w:r w:rsidR="00A10690" w:rsidRPr="00D91BEA">
              <w:rPr>
                <w:rFonts w:ascii="Arial" w:hAnsi="Arial" w:cs="Arial"/>
                <w:noProof/>
                <w:webHidden/>
              </w:rPr>
              <w:instrText xml:space="preserve"> PAGEREF _Toc460927363 \h </w:instrText>
            </w:r>
            <w:r w:rsidRPr="00D91BEA">
              <w:rPr>
                <w:rFonts w:ascii="Arial" w:hAnsi="Arial" w:cs="Arial"/>
                <w:noProof/>
                <w:webHidden/>
              </w:rPr>
            </w:r>
            <w:r w:rsidRPr="00D91BEA">
              <w:rPr>
                <w:rFonts w:ascii="Arial" w:hAnsi="Arial" w:cs="Arial"/>
                <w:noProof/>
                <w:webHidden/>
              </w:rPr>
              <w:fldChar w:fldCharType="separate"/>
            </w:r>
            <w:r w:rsidR="00925CDC" w:rsidRPr="00D91BEA">
              <w:rPr>
                <w:rFonts w:ascii="Arial" w:hAnsi="Arial" w:cs="Arial"/>
                <w:noProof/>
                <w:webHidden/>
              </w:rPr>
              <w:t>3</w:t>
            </w:r>
            <w:r w:rsidRPr="00D91BEA">
              <w:rPr>
                <w:rFonts w:ascii="Arial" w:hAnsi="Arial" w:cs="Arial"/>
                <w:noProof/>
                <w:webHidden/>
              </w:rPr>
              <w:fldChar w:fldCharType="end"/>
            </w:r>
          </w:hyperlink>
        </w:p>
        <w:p w:rsidR="00E93F48" w:rsidRPr="00D91BEA" w:rsidRDefault="00695B90" w:rsidP="00E93F48">
          <w:pPr>
            <w:pStyle w:val="TOC1"/>
            <w:rPr>
              <w:rFonts w:ascii="Arial" w:hAnsi="Arial" w:cs="Arial"/>
              <w:noProof/>
            </w:rPr>
          </w:pPr>
          <w:hyperlink w:anchor="_Toc460927363" w:history="1">
            <w:r w:rsidR="00E93F48" w:rsidRPr="00D91BEA">
              <w:rPr>
                <w:rStyle w:val="Hyperlink"/>
                <w:rFonts w:ascii="Arial" w:hAnsi="Arial" w:cs="Arial"/>
                <w:noProof/>
              </w:rPr>
              <w:t>The Requirement of the Contract</w:t>
            </w:r>
            <w:r w:rsidR="00E93F48" w:rsidRPr="00D91BEA">
              <w:rPr>
                <w:rFonts w:ascii="Arial" w:hAnsi="Arial" w:cs="Arial"/>
                <w:noProof/>
                <w:webHidden/>
              </w:rPr>
              <w:tab/>
            </w:r>
            <w:r w:rsidRPr="00D91BEA">
              <w:rPr>
                <w:rFonts w:ascii="Arial" w:hAnsi="Arial" w:cs="Arial"/>
                <w:noProof/>
                <w:webHidden/>
              </w:rPr>
              <w:fldChar w:fldCharType="begin"/>
            </w:r>
            <w:r w:rsidR="00E93F48" w:rsidRPr="00D91BEA">
              <w:rPr>
                <w:rFonts w:ascii="Arial" w:hAnsi="Arial" w:cs="Arial"/>
                <w:noProof/>
                <w:webHidden/>
              </w:rPr>
              <w:instrText xml:space="preserve"> PAGEREF _Toc460927363 \h </w:instrText>
            </w:r>
            <w:r w:rsidRPr="00D91BEA">
              <w:rPr>
                <w:rFonts w:ascii="Arial" w:hAnsi="Arial" w:cs="Arial"/>
                <w:noProof/>
                <w:webHidden/>
              </w:rPr>
            </w:r>
            <w:r w:rsidRPr="00D91BEA">
              <w:rPr>
                <w:rFonts w:ascii="Arial" w:hAnsi="Arial" w:cs="Arial"/>
                <w:noProof/>
                <w:webHidden/>
              </w:rPr>
              <w:fldChar w:fldCharType="separate"/>
            </w:r>
            <w:r w:rsidR="00925CDC" w:rsidRPr="00D91BEA">
              <w:rPr>
                <w:rFonts w:ascii="Arial" w:hAnsi="Arial" w:cs="Arial"/>
                <w:noProof/>
                <w:webHidden/>
              </w:rPr>
              <w:t>3</w:t>
            </w:r>
            <w:r w:rsidRPr="00D91BEA">
              <w:rPr>
                <w:rFonts w:ascii="Arial" w:hAnsi="Arial" w:cs="Arial"/>
                <w:noProof/>
                <w:webHidden/>
              </w:rPr>
              <w:fldChar w:fldCharType="end"/>
            </w:r>
          </w:hyperlink>
        </w:p>
        <w:p w:rsidR="00A10690" w:rsidRPr="00D91BEA" w:rsidRDefault="00695B90" w:rsidP="004F2E80">
          <w:pPr>
            <w:pStyle w:val="TOC1"/>
            <w:rPr>
              <w:rFonts w:ascii="Arial" w:eastAsiaTheme="minorEastAsia" w:hAnsi="Arial" w:cs="Arial"/>
              <w:noProof/>
              <w:lang w:eastAsia="en-GB"/>
            </w:rPr>
          </w:pPr>
          <w:hyperlink w:anchor="_Toc460927366" w:history="1">
            <w:r w:rsidR="004F2E80" w:rsidRPr="00D91BEA">
              <w:rPr>
                <w:rStyle w:val="Hyperlink"/>
                <w:rFonts w:ascii="Arial" w:hAnsi="Arial" w:cs="Arial"/>
                <w:noProof/>
              </w:rPr>
              <w:t>Price</w:t>
            </w:r>
            <w:r w:rsidR="00A10690" w:rsidRPr="00D91BEA">
              <w:rPr>
                <w:rFonts w:ascii="Arial" w:hAnsi="Arial" w:cs="Arial"/>
                <w:noProof/>
                <w:webHidden/>
              </w:rPr>
              <w:tab/>
            </w:r>
            <w:r w:rsidRPr="00D91BEA">
              <w:rPr>
                <w:rFonts w:ascii="Arial" w:hAnsi="Arial" w:cs="Arial"/>
                <w:noProof/>
                <w:webHidden/>
              </w:rPr>
              <w:fldChar w:fldCharType="begin"/>
            </w:r>
            <w:r w:rsidR="00A10690" w:rsidRPr="00D91BEA">
              <w:rPr>
                <w:rFonts w:ascii="Arial" w:hAnsi="Arial" w:cs="Arial"/>
                <w:noProof/>
                <w:webHidden/>
              </w:rPr>
              <w:instrText xml:space="preserve"> PAGEREF _Toc460927366 \h </w:instrText>
            </w:r>
            <w:r w:rsidRPr="00D91BEA">
              <w:rPr>
                <w:rFonts w:ascii="Arial" w:hAnsi="Arial" w:cs="Arial"/>
                <w:noProof/>
                <w:webHidden/>
              </w:rPr>
            </w:r>
            <w:r w:rsidRPr="00D91BEA">
              <w:rPr>
                <w:rFonts w:ascii="Arial" w:hAnsi="Arial" w:cs="Arial"/>
                <w:noProof/>
                <w:webHidden/>
              </w:rPr>
              <w:fldChar w:fldCharType="separate"/>
            </w:r>
            <w:r w:rsidR="00925CDC" w:rsidRPr="00D91BEA">
              <w:rPr>
                <w:rFonts w:ascii="Arial" w:hAnsi="Arial" w:cs="Arial"/>
                <w:noProof/>
                <w:webHidden/>
              </w:rPr>
              <w:t>5</w:t>
            </w:r>
            <w:r w:rsidRPr="00D91BEA">
              <w:rPr>
                <w:rFonts w:ascii="Arial" w:hAnsi="Arial" w:cs="Arial"/>
                <w:noProof/>
                <w:webHidden/>
              </w:rPr>
              <w:fldChar w:fldCharType="end"/>
            </w:r>
          </w:hyperlink>
        </w:p>
        <w:p w:rsidR="00606A55" w:rsidRPr="00D91BEA" w:rsidRDefault="00695B90" w:rsidP="004F2E80">
          <w:pPr>
            <w:pStyle w:val="TOC1"/>
            <w:rPr>
              <w:rFonts w:ascii="Arial" w:eastAsiaTheme="minorEastAsia" w:hAnsi="Arial" w:cs="Arial"/>
              <w:noProof/>
              <w:lang w:eastAsia="en-GB"/>
            </w:rPr>
          </w:pPr>
          <w:r w:rsidRPr="00D91BEA">
            <w:rPr>
              <w:rFonts w:ascii="Arial" w:hAnsi="Arial" w:cs="Arial"/>
            </w:rPr>
            <w:fldChar w:fldCharType="begin"/>
          </w:r>
          <w:r w:rsidR="006131F4" w:rsidRPr="00D91BEA">
            <w:rPr>
              <w:rFonts w:ascii="Arial" w:hAnsi="Arial" w:cs="Arial"/>
            </w:rPr>
            <w:instrText xml:space="preserve"> HYPERLINK \l "_Toc460927367" </w:instrText>
          </w:r>
          <w:r w:rsidRPr="00D91BEA">
            <w:rPr>
              <w:rFonts w:ascii="Arial" w:hAnsi="Arial" w:cs="Arial"/>
            </w:rPr>
            <w:fldChar w:fldCharType="separate"/>
          </w:r>
          <w:hyperlink w:anchor="_Toc460927366" w:history="1">
            <w:r w:rsidR="00606A55" w:rsidRPr="00D91BEA">
              <w:rPr>
                <w:rStyle w:val="Hyperlink"/>
                <w:rFonts w:ascii="Arial" w:hAnsi="Arial" w:cs="Arial"/>
                <w:noProof/>
                <w:color w:val="auto"/>
                <w:u w:val="none"/>
              </w:rPr>
              <w:t>Contract period</w:t>
            </w:r>
            <w:r w:rsidR="00606A55" w:rsidRPr="00D91BEA">
              <w:rPr>
                <w:rFonts w:ascii="Arial" w:hAnsi="Arial" w:cs="Arial"/>
                <w:noProof/>
                <w:webHidden/>
              </w:rPr>
              <w:tab/>
            </w:r>
            <w:r w:rsidRPr="00D91BEA">
              <w:rPr>
                <w:rFonts w:ascii="Arial" w:hAnsi="Arial" w:cs="Arial"/>
                <w:noProof/>
                <w:webHidden/>
              </w:rPr>
              <w:fldChar w:fldCharType="begin"/>
            </w:r>
            <w:r w:rsidR="00606A55" w:rsidRPr="00D91BEA">
              <w:rPr>
                <w:rFonts w:ascii="Arial" w:hAnsi="Arial" w:cs="Arial"/>
                <w:noProof/>
                <w:webHidden/>
              </w:rPr>
              <w:instrText xml:space="preserve"> PAGEREF _Toc460927366 \h </w:instrText>
            </w:r>
            <w:r w:rsidRPr="00D91BEA">
              <w:rPr>
                <w:rFonts w:ascii="Arial" w:hAnsi="Arial" w:cs="Arial"/>
                <w:noProof/>
                <w:webHidden/>
              </w:rPr>
            </w:r>
            <w:r w:rsidRPr="00D91BEA">
              <w:rPr>
                <w:rFonts w:ascii="Arial" w:hAnsi="Arial" w:cs="Arial"/>
                <w:noProof/>
                <w:webHidden/>
              </w:rPr>
              <w:fldChar w:fldCharType="separate"/>
            </w:r>
            <w:r w:rsidR="00925CDC" w:rsidRPr="00D91BEA">
              <w:rPr>
                <w:rFonts w:ascii="Arial" w:hAnsi="Arial" w:cs="Arial"/>
                <w:noProof/>
                <w:webHidden/>
              </w:rPr>
              <w:t>5</w:t>
            </w:r>
            <w:r w:rsidRPr="00D91BEA">
              <w:rPr>
                <w:rFonts w:ascii="Arial" w:hAnsi="Arial" w:cs="Arial"/>
                <w:noProof/>
                <w:webHidden/>
              </w:rPr>
              <w:fldChar w:fldCharType="end"/>
            </w:r>
          </w:hyperlink>
        </w:p>
        <w:p w:rsidR="00A10690" w:rsidRPr="00D91BEA" w:rsidRDefault="00695B90" w:rsidP="004F2E80">
          <w:pPr>
            <w:pStyle w:val="TOC1"/>
            <w:rPr>
              <w:rFonts w:ascii="Arial" w:eastAsiaTheme="minorEastAsia" w:hAnsi="Arial" w:cs="Arial"/>
              <w:noProof/>
              <w:lang w:eastAsia="en-GB"/>
            </w:rPr>
          </w:pPr>
          <w:r w:rsidRPr="00D91BEA">
            <w:rPr>
              <w:rFonts w:ascii="Arial" w:hAnsi="Arial" w:cs="Arial"/>
              <w:noProof/>
            </w:rPr>
            <w:fldChar w:fldCharType="end"/>
          </w:r>
          <w:hyperlink w:anchor="_Toc460927368" w:history="1">
            <w:r w:rsidR="00A10690" w:rsidRPr="00D91BEA">
              <w:rPr>
                <w:rStyle w:val="Hyperlink"/>
                <w:rFonts w:ascii="Arial" w:hAnsi="Arial" w:cs="Arial"/>
                <w:noProof/>
              </w:rPr>
              <w:t>Documentation</w:t>
            </w:r>
            <w:r w:rsidR="00A10690" w:rsidRPr="00D91BEA">
              <w:rPr>
                <w:rFonts w:ascii="Arial" w:hAnsi="Arial" w:cs="Arial"/>
                <w:noProof/>
                <w:webHidden/>
              </w:rPr>
              <w:tab/>
            </w:r>
            <w:r w:rsidRPr="00D91BEA">
              <w:rPr>
                <w:rFonts w:ascii="Arial" w:hAnsi="Arial" w:cs="Arial"/>
                <w:noProof/>
                <w:webHidden/>
              </w:rPr>
              <w:fldChar w:fldCharType="begin"/>
            </w:r>
            <w:r w:rsidR="00A10690" w:rsidRPr="00D91BEA">
              <w:rPr>
                <w:rFonts w:ascii="Arial" w:hAnsi="Arial" w:cs="Arial"/>
                <w:noProof/>
                <w:webHidden/>
              </w:rPr>
              <w:instrText xml:space="preserve"> PAGEREF _Toc460927368 \h </w:instrText>
            </w:r>
            <w:r w:rsidRPr="00D91BEA">
              <w:rPr>
                <w:rFonts w:ascii="Arial" w:hAnsi="Arial" w:cs="Arial"/>
                <w:noProof/>
                <w:webHidden/>
              </w:rPr>
            </w:r>
            <w:r w:rsidRPr="00D91BEA">
              <w:rPr>
                <w:rFonts w:ascii="Arial" w:hAnsi="Arial" w:cs="Arial"/>
                <w:noProof/>
                <w:webHidden/>
              </w:rPr>
              <w:fldChar w:fldCharType="separate"/>
            </w:r>
            <w:r w:rsidR="00925CDC" w:rsidRPr="00D91BEA">
              <w:rPr>
                <w:rFonts w:ascii="Arial" w:hAnsi="Arial" w:cs="Arial"/>
                <w:noProof/>
                <w:webHidden/>
              </w:rPr>
              <w:t>5</w:t>
            </w:r>
            <w:r w:rsidRPr="00D91BEA">
              <w:rPr>
                <w:rFonts w:ascii="Arial" w:hAnsi="Arial" w:cs="Arial"/>
                <w:noProof/>
                <w:webHidden/>
              </w:rPr>
              <w:fldChar w:fldCharType="end"/>
            </w:r>
          </w:hyperlink>
        </w:p>
        <w:p w:rsidR="00A10690" w:rsidRPr="00D91BEA" w:rsidRDefault="00695B90" w:rsidP="004F2E80">
          <w:pPr>
            <w:pStyle w:val="TOC1"/>
            <w:rPr>
              <w:rFonts w:ascii="Arial" w:eastAsiaTheme="minorEastAsia" w:hAnsi="Arial" w:cs="Arial"/>
              <w:noProof/>
              <w:lang w:eastAsia="en-GB"/>
            </w:rPr>
          </w:pPr>
          <w:hyperlink w:anchor="_Toc460927369" w:history="1">
            <w:r w:rsidR="00A10690" w:rsidRPr="00D91BEA">
              <w:rPr>
                <w:rStyle w:val="Hyperlink"/>
                <w:rFonts w:ascii="Arial" w:hAnsi="Arial" w:cs="Arial"/>
                <w:noProof/>
              </w:rPr>
              <w:t>Procurement Timetable</w:t>
            </w:r>
            <w:r w:rsidR="00A10690" w:rsidRPr="00D91BEA">
              <w:rPr>
                <w:rFonts w:ascii="Arial" w:hAnsi="Arial" w:cs="Arial"/>
                <w:noProof/>
                <w:webHidden/>
              </w:rPr>
              <w:tab/>
            </w:r>
            <w:r w:rsidR="00D74BFC" w:rsidRPr="00D91BEA">
              <w:rPr>
                <w:rFonts w:ascii="Arial" w:hAnsi="Arial" w:cs="Arial"/>
                <w:noProof/>
                <w:webHidden/>
              </w:rPr>
              <w:t>5</w:t>
            </w:r>
          </w:hyperlink>
        </w:p>
        <w:p w:rsidR="00606A55" w:rsidRPr="00D91BEA" w:rsidRDefault="00695B90" w:rsidP="004F2E80">
          <w:pPr>
            <w:pStyle w:val="TOC1"/>
            <w:rPr>
              <w:rFonts w:ascii="Arial" w:eastAsiaTheme="minorEastAsia" w:hAnsi="Arial" w:cs="Arial"/>
              <w:noProof/>
              <w:lang w:eastAsia="en-GB"/>
            </w:rPr>
          </w:pPr>
          <w:hyperlink w:anchor="_Toc460927369" w:history="1">
            <w:r w:rsidR="00606A55" w:rsidRPr="00D91BEA">
              <w:rPr>
                <w:rStyle w:val="Hyperlink"/>
                <w:rFonts w:ascii="Arial" w:hAnsi="Arial" w:cs="Arial"/>
                <w:noProof/>
              </w:rPr>
              <w:t>References</w:t>
            </w:r>
            <w:r w:rsidR="00606A55" w:rsidRPr="00D91BEA">
              <w:rPr>
                <w:rFonts w:ascii="Arial" w:hAnsi="Arial" w:cs="Arial"/>
                <w:noProof/>
                <w:webHidden/>
              </w:rPr>
              <w:tab/>
            </w:r>
            <w:r w:rsidR="00E93F48" w:rsidRPr="00D91BEA">
              <w:rPr>
                <w:rFonts w:ascii="Arial" w:hAnsi="Arial" w:cs="Arial"/>
                <w:noProof/>
                <w:webHidden/>
              </w:rPr>
              <w:t>6</w:t>
            </w:r>
          </w:hyperlink>
        </w:p>
        <w:p w:rsidR="00A10690" w:rsidRPr="00D91BEA" w:rsidRDefault="00695B90" w:rsidP="004F2E80">
          <w:pPr>
            <w:pStyle w:val="TOC1"/>
            <w:rPr>
              <w:rFonts w:ascii="Arial" w:eastAsiaTheme="minorEastAsia" w:hAnsi="Arial" w:cs="Arial"/>
              <w:noProof/>
              <w:lang w:eastAsia="en-GB"/>
            </w:rPr>
          </w:pPr>
          <w:hyperlink w:anchor="_Toc460927370" w:history="1">
            <w:r w:rsidR="00A10690" w:rsidRPr="00D91BEA">
              <w:rPr>
                <w:rStyle w:val="Hyperlink"/>
                <w:rFonts w:ascii="Arial" w:hAnsi="Arial" w:cs="Arial"/>
                <w:noProof/>
              </w:rPr>
              <w:t>Award Criteria</w:t>
            </w:r>
            <w:r w:rsidR="00A10690" w:rsidRPr="00D91BEA">
              <w:rPr>
                <w:rFonts w:ascii="Arial" w:hAnsi="Arial" w:cs="Arial"/>
                <w:noProof/>
                <w:webHidden/>
              </w:rPr>
              <w:tab/>
            </w:r>
            <w:r w:rsidR="00E93F48" w:rsidRPr="00D91BEA">
              <w:rPr>
                <w:rFonts w:ascii="Arial" w:hAnsi="Arial" w:cs="Arial"/>
                <w:noProof/>
                <w:webHidden/>
              </w:rPr>
              <w:t>7</w:t>
            </w:r>
          </w:hyperlink>
        </w:p>
        <w:p w:rsidR="00C63E0D" w:rsidRPr="00D91BEA" w:rsidRDefault="00695B90">
          <w:pPr>
            <w:rPr>
              <w:rFonts w:ascii="Arial" w:hAnsi="Arial" w:cs="Arial"/>
            </w:rPr>
          </w:pPr>
          <w:r w:rsidRPr="00D91BEA">
            <w:rPr>
              <w:rFonts w:ascii="Arial" w:hAnsi="Arial" w:cs="Arial"/>
              <w:b/>
              <w:bCs/>
              <w:noProof/>
            </w:rPr>
            <w:fldChar w:fldCharType="end"/>
          </w:r>
        </w:p>
      </w:sdtContent>
    </w:sdt>
    <w:p w:rsidR="00295B0D" w:rsidRPr="00D91BEA" w:rsidRDefault="00295B0D">
      <w:pPr>
        <w:rPr>
          <w:rFonts w:ascii="Arial" w:hAnsi="Arial" w:cs="Arial"/>
        </w:rPr>
      </w:pPr>
      <w:r w:rsidRPr="00D91BEA">
        <w:rPr>
          <w:rFonts w:ascii="Arial" w:hAnsi="Arial" w:cs="Arial"/>
        </w:rPr>
        <w:br w:type="page"/>
      </w:r>
    </w:p>
    <w:p w:rsidR="00C86376" w:rsidRPr="00D91BEA" w:rsidRDefault="00591461" w:rsidP="009264DB">
      <w:pPr>
        <w:pStyle w:val="Heading1"/>
        <w:numPr>
          <w:ilvl w:val="0"/>
          <w:numId w:val="11"/>
        </w:numPr>
        <w:rPr>
          <w:rFonts w:ascii="Arial" w:hAnsi="Arial" w:cs="Arial"/>
        </w:rPr>
      </w:pPr>
      <w:bookmarkStart w:id="0" w:name="_Toc460927362"/>
      <w:r w:rsidRPr="00D91BEA">
        <w:rPr>
          <w:rFonts w:ascii="Arial" w:hAnsi="Arial" w:cs="Arial"/>
        </w:rPr>
        <w:t>Introduction</w:t>
      </w:r>
      <w:bookmarkEnd w:id="0"/>
    </w:p>
    <w:p w:rsidR="00E93F48" w:rsidRPr="00D91BEA" w:rsidRDefault="00E93F48" w:rsidP="00E93F48">
      <w:pPr>
        <w:rPr>
          <w:rFonts w:ascii="Arial" w:hAnsi="Arial" w:cs="Arial"/>
        </w:rPr>
      </w:pPr>
    </w:p>
    <w:p w:rsidR="003D03BF" w:rsidRPr="00D91BEA" w:rsidRDefault="00C529C9" w:rsidP="003D03BF">
      <w:pPr>
        <w:rPr>
          <w:rFonts w:ascii="Arial" w:eastAsia="Times New Roman" w:hAnsi="Arial" w:cs="Arial"/>
          <w:sz w:val="24"/>
          <w:szCs w:val="24"/>
        </w:rPr>
      </w:pPr>
      <w:r w:rsidRPr="00D91BEA">
        <w:rPr>
          <w:rFonts w:ascii="Arial" w:hAnsi="Arial" w:cs="Arial"/>
          <w:sz w:val="24"/>
          <w:szCs w:val="24"/>
        </w:rPr>
        <w:t xml:space="preserve">In accordance with our contract procedure rules, </w:t>
      </w:r>
      <w:r w:rsidR="002B1C57" w:rsidRPr="00D91BEA">
        <w:rPr>
          <w:rFonts w:ascii="Arial" w:hAnsi="Arial" w:cs="Arial"/>
          <w:sz w:val="24"/>
          <w:szCs w:val="24"/>
        </w:rPr>
        <w:t xml:space="preserve">Southend-on-Sea </w:t>
      </w:r>
      <w:r w:rsidR="00045D5B" w:rsidRPr="00D91BEA">
        <w:rPr>
          <w:rFonts w:ascii="Arial" w:hAnsi="Arial" w:cs="Arial"/>
          <w:sz w:val="24"/>
          <w:szCs w:val="24"/>
        </w:rPr>
        <w:t xml:space="preserve">is seeking </w:t>
      </w:r>
      <w:r w:rsidRPr="00D91BEA">
        <w:rPr>
          <w:rFonts w:ascii="Arial" w:hAnsi="Arial" w:cs="Arial"/>
          <w:sz w:val="24"/>
          <w:szCs w:val="24"/>
        </w:rPr>
        <w:t xml:space="preserve">quotes </w:t>
      </w:r>
      <w:r w:rsidR="003D03BF" w:rsidRPr="00D91BEA">
        <w:rPr>
          <w:rFonts w:ascii="Arial" w:eastAsia="Times New Roman" w:hAnsi="Arial" w:cs="Arial"/>
          <w:sz w:val="24"/>
          <w:szCs w:val="24"/>
        </w:rPr>
        <w:t>for a VAT Advisory Service.</w:t>
      </w:r>
    </w:p>
    <w:p w:rsidR="003D03BF" w:rsidRPr="00D91BEA" w:rsidRDefault="003D03BF" w:rsidP="003D03BF">
      <w:pPr>
        <w:spacing w:before="120" w:after="120"/>
        <w:jc w:val="both"/>
        <w:rPr>
          <w:rFonts w:ascii="Arial" w:hAnsi="Arial" w:cs="Arial"/>
          <w:sz w:val="24"/>
          <w:szCs w:val="24"/>
        </w:rPr>
      </w:pPr>
      <w:r w:rsidRPr="00D91BEA">
        <w:rPr>
          <w:rFonts w:ascii="Arial" w:hAnsi="Arial" w:cs="Arial"/>
          <w:sz w:val="24"/>
          <w:szCs w:val="24"/>
        </w:rPr>
        <w:t xml:space="preserve">Service </w:t>
      </w:r>
      <w:r w:rsidR="00C67D38" w:rsidRPr="00D91BEA">
        <w:rPr>
          <w:rFonts w:ascii="Arial" w:hAnsi="Arial" w:cs="Arial"/>
          <w:sz w:val="24"/>
          <w:szCs w:val="24"/>
        </w:rPr>
        <w:t>to commence</w:t>
      </w:r>
      <w:r w:rsidRPr="00D91BEA">
        <w:rPr>
          <w:rFonts w:ascii="Arial" w:hAnsi="Arial" w:cs="Arial"/>
          <w:sz w:val="24"/>
          <w:szCs w:val="24"/>
        </w:rPr>
        <w:t xml:space="preserve"> from the 1</w:t>
      </w:r>
      <w:r w:rsidRPr="00D91BEA">
        <w:rPr>
          <w:rFonts w:ascii="Arial" w:hAnsi="Arial" w:cs="Arial"/>
          <w:sz w:val="24"/>
          <w:szCs w:val="24"/>
          <w:vertAlign w:val="superscript"/>
        </w:rPr>
        <w:t>st</w:t>
      </w:r>
      <w:r w:rsidRPr="00D91BEA">
        <w:rPr>
          <w:rFonts w:ascii="Arial" w:hAnsi="Arial" w:cs="Arial"/>
          <w:sz w:val="24"/>
          <w:szCs w:val="24"/>
        </w:rPr>
        <w:t xml:space="preserve"> April 2017.</w:t>
      </w:r>
    </w:p>
    <w:p w:rsidR="008A53D2" w:rsidRPr="00D91BEA" w:rsidRDefault="008A53D2" w:rsidP="003D03BF">
      <w:pPr>
        <w:spacing w:before="120" w:after="120"/>
        <w:jc w:val="both"/>
        <w:rPr>
          <w:rFonts w:ascii="Arial" w:hAnsi="Arial" w:cs="Arial"/>
          <w:sz w:val="24"/>
          <w:szCs w:val="24"/>
        </w:rPr>
      </w:pPr>
      <w:r w:rsidRPr="00D91BEA">
        <w:rPr>
          <w:rFonts w:ascii="Arial" w:hAnsi="Arial" w:cs="Arial"/>
          <w:sz w:val="24"/>
          <w:szCs w:val="24"/>
        </w:rPr>
        <w:t xml:space="preserve">Any clarification questions from the </w:t>
      </w:r>
      <w:r w:rsidR="00B22E0C" w:rsidRPr="00D91BEA">
        <w:rPr>
          <w:rFonts w:ascii="Arial" w:hAnsi="Arial" w:cs="Arial"/>
          <w:sz w:val="24"/>
          <w:szCs w:val="24"/>
        </w:rPr>
        <w:t xml:space="preserve">Bidders </w:t>
      </w:r>
      <w:r w:rsidRPr="00D91BEA">
        <w:rPr>
          <w:rFonts w:ascii="Arial" w:hAnsi="Arial" w:cs="Arial"/>
          <w:sz w:val="24"/>
          <w:szCs w:val="24"/>
        </w:rPr>
        <w:t xml:space="preserve">to the Council should be sent to </w:t>
      </w:r>
      <w:hyperlink r:id="rId8" w:history="1">
        <w:r w:rsidR="003D03BF" w:rsidRPr="00D91BEA">
          <w:rPr>
            <w:rStyle w:val="Hyperlink"/>
            <w:rFonts w:ascii="Arial" w:eastAsia="Arial" w:hAnsi="Arial" w:cs="Arial"/>
            <w:sz w:val="24"/>
            <w:szCs w:val="24"/>
            <w:u w:color="0000FF"/>
          </w:rPr>
          <w:t>georgiaisenburg</w:t>
        </w:r>
      </w:hyperlink>
      <w:r w:rsidR="003D03BF" w:rsidRPr="00D91BEA">
        <w:rPr>
          <w:rStyle w:val="Hyperlink"/>
          <w:rFonts w:ascii="Arial" w:eastAsia="Arial" w:hAnsi="Arial" w:cs="Arial"/>
          <w:sz w:val="24"/>
          <w:szCs w:val="24"/>
          <w:u w:color="0000FF"/>
        </w:rPr>
        <w:t>@southend.gov.uk</w:t>
      </w:r>
      <w:r w:rsidRPr="00D91BEA">
        <w:rPr>
          <w:rFonts w:ascii="Arial" w:hAnsi="Arial" w:cs="Arial"/>
          <w:sz w:val="24"/>
          <w:szCs w:val="24"/>
        </w:rPr>
        <w:t xml:space="preserve"> </w:t>
      </w:r>
    </w:p>
    <w:p w:rsidR="003D03BF" w:rsidRPr="00D91BEA" w:rsidRDefault="003D03BF" w:rsidP="003D03BF">
      <w:pPr>
        <w:spacing w:before="120" w:after="120"/>
        <w:jc w:val="both"/>
        <w:rPr>
          <w:rFonts w:ascii="Arial" w:hAnsi="Arial" w:cs="Arial"/>
          <w:sz w:val="24"/>
          <w:szCs w:val="24"/>
        </w:rPr>
      </w:pPr>
    </w:p>
    <w:p w:rsidR="00C54155" w:rsidRPr="00D91BEA" w:rsidRDefault="00B22E0C" w:rsidP="00C54155">
      <w:pPr>
        <w:pStyle w:val="Body"/>
        <w:rPr>
          <w:rStyle w:val="Hyperlink"/>
          <w:rFonts w:ascii="Arial" w:eastAsia="Arial" w:hAnsi="Arial" w:cs="Arial"/>
          <w:sz w:val="24"/>
          <w:szCs w:val="24"/>
          <w:u w:color="0000FF"/>
        </w:rPr>
      </w:pPr>
      <w:r w:rsidRPr="00D91BEA">
        <w:rPr>
          <w:rFonts w:ascii="Arial" w:hAnsi="Arial" w:cs="Arial"/>
          <w:sz w:val="24"/>
          <w:szCs w:val="24"/>
        </w:rPr>
        <w:t>Bidders</w:t>
      </w:r>
      <w:r w:rsidR="00C54155" w:rsidRPr="00D91BEA">
        <w:rPr>
          <w:rFonts w:ascii="Arial" w:hAnsi="Arial" w:cs="Arial"/>
          <w:sz w:val="24"/>
          <w:szCs w:val="24"/>
        </w:rPr>
        <w:t xml:space="preserve"> should note that all clarification questions must be made in writing (including email). The Council at their discretion reserves the right to circulate any response to all </w:t>
      </w:r>
      <w:r w:rsidR="00A10D34" w:rsidRPr="00D91BEA">
        <w:rPr>
          <w:rFonts w:ascii="Arial" w:hAnsi="Arial" w:cs="Arial"/>
          <w:sz w:val="24"/>
          <w:szCs w:val="24"/>
        </w:rPr>
        <w:t>Contractor</w:t>
      </w:r>
      <w:r w:rsidR="00C54155" w:rsidRPr="00D91BEA">
        <w:rPr>
          <w:rFonts w:ascii="Arial" w:hAnsi="Arial" w:cs="Arial"/>
          <w:sz w:val="24"/>
          <w:szCs w:val="24"/>
        </w:rPr>
        <w:t xml:space="preserve">s. All clarification questions must be clearly marked CLARIFICATION with the question and </w:t>
      </w:r>
      <w:r w:rsidR="00A10D34" w:rsidRPr="00D91BEA">
        <w:rPr>
          <w:rFonts w:ascii="Arial" w:hAnsi="Arial" w:cs="Arial"/>
          <w:sz w:val="24"/>
          <w:szCs w:val="24"/>
        </w:rPr>
        <w:t>Contractor</w:t>
      </w:r>
      <w:r w:rsidR="00C54155" w:rsidRPr="00D91BEA">
        <w:rPr>
          <w:rFonts w:ascii="Arial" w:hAnsi="Arial" w:cs="Arial"/>
          <w:sz w:val="24"/>
          <w:szCs w:val="24"/>
        </w:rPr>
        <w:t xml:space="preserve"> details clearly set out. Any clarification questions </w:t>
      </w:r>
      <w:r w:rsidR="00AC5D1A" w:rsidRPr="00D91BEA">
        <w:rPr>
          <w:rFonts w:ascii="Arial" w:hAnsi="Arial" w:cs="Arial"/>
          <w:sz w:val="24"/>
          <w:szCs w:val="24"/>
        </w:rPr>
        <w:t xml:space="preserve">your </w:t>
      </w:r>
      <w:r w:rsidR="00B2563E" w:rsidRPr="00D91BEA">
        <w:rPr>
          <w:rFonts w:ascii="Arial" w:hAnsi="Arial" w:cs="Arial"/>
          <w:sz w:val="24"/>
          <w:szCs w:val="24"/>
        </w:rPr>
        <w:t>organisation</w:t>
      </w:r>
      <w:r w:rsidR="00AC5D1A" w:rsidRPr="00D91BEA">
        <w:rPr>
          <w:rFonts w:ascii="Arial" w:hAnsi="Arial" w:cs="Arial"/>
          <w:sz w:val="24"/>
          <w:szCs w:val="24"/>
        </w:rPr>
        <w:t xml:space="preserve"> has for the </w:t>
      </w:r>
      <w:r w:rsidR="00C54155" w:rsidRPr="00D91BEA">
        <w:rPr>
          <w:rFonts w:ascii="Arial" w:hAnsi="Arial" w:cs="Arial"/>
          <w:sz w:val="24"/>
          <w:szCs w:val="24"/>
        </w:rPr>
        <w:t xml:space="preserve">Council should be </w:t>
      </w:r>
      <w:r w:rsidR="00AC5D1A" w:rsidRPr="00D91BEA">
        <w:rPr>
          <w:rFonts w:ascii="Arial" w:hAnsi="Arial" w:cs="Arial"/>
          <w:sz w:val="24"/>
          <w:szCs w:val="24"/>
        </w:rPr>
        <w:t>forwarded</w:t>
      </w:r>
      <w:r w:rsidR="00C54155" w:rsidRPr="00D91BEA">
        <w:rPr>
          <w:rFonts w:ascii="Arial" w:hAnsi="Arial" w:cs="Arial"/>
          <w:sz w:val="24"/>
          <w:szCs w:val="24"/>
        </w:rPr>
        <w:t xml:space="preserve"> to</w:t>
      </w:r>
      <w:r w:rsidR="00AC5D1A" w:rsidRPr="00D91BEA">
        <w:rPr>
          <w:rFonts w:ascii="Arial" w:hAnsi="Arial" w:cs="Arial"/>
          <w:sz w:val="24"/>
          <w:szCs w:val="24"/>
        </w:rPr>
        <w:t xml:space="preserve">: </w:t>
      </w:r>
      <w:hyperlink r:id="rId9" w:history="1">
        <w:r w:rsidR="003D03BF" w:rsidRPr="00D91BEA">
          <w:rPr>
            <w:rStyle w:val="Hyperlink"/>
            <w:rFonts w:ascii="Arial" w:eastAsia="Arial" w:hAnsi="Arial" w:cs="Arial"/>
            <w:sz w:val="24"/>
            <w:szCs w:val="24"/>
            <w:u w:color="0000FF"/>
          </w:rPr>
          <w:t>georgiaisenburg@southend.gov.uk</w:t>
        </w:r>
      </w:hyperlink>
    </w:p>
    <w:p w:rsidR="008A53D2" w:rsidRPr="00D91BEA" w:rsidRDefault="008A53D2" w:rsidP="00C54155">
      <w:pPr>
        <w:pStyle w:val="Body"/>
        <w:rPr>
          <w:rFonts w:ascii="Arial" w:hAnsi="Arial" w:cs="Arial"/>
          <w:sz w:val="24"/>
          <w:szCs w:val="24"/>
        </w:rPr>
      </w:pPr>
      <w:r w:rsidRPr="00D91BEA">
        <w:rPr>
          <w:rFonts w:ascii="Arial" w:hAnsi="Arial" w:cs="Arial"/>
          <w:sz w:val="24"/>
          <w:szCs w:val="24"/>
        </w:rPr>
        <w:t>To allow information to be circulated in time, the deadline for receiving clarification questions is</w:t>
      </w:r>
      <w:r w:rsidR="00C54155" w:rsidRPr="00D91BEA">
        <w:rPr>
          <w:rFonts w:ascii="Arial" w:hAnsi="Arial" w:cs="Arial"/>
          <w:sz w:val="24"/>
          <w:szCs w:val="24"/>
        </w:rPr>
        <w:t xml:space="preserve"> </w:t>
      </w:r>
      <w:r w:rsidR="00257936" w:rsidRPr="00D91BEA">
        <w:rPr>
          <w:rFonts w:ascii="Arial" w:hAnsi="Arial" w:cs="Arial"/>
          <w:sz w:val="24"/>
          <w:szCs w:val="24"/>
        </w:rPr>
        <w:t>10</w:t>
      </w:r>
      <w:r w:rsidR="00AE7D24" w:rsidRPr="00D91BEA">
        <w:rPr>
          <w:rFonts w:ascii="Arial" w:hAnsi="Arial" w:cs="Arial"/>
          <w:sz w:val="24"/>
          <w:szCs w:val="24"/>
        </w:rPr>
        <w:t>:00am</w:t>
      </w:r>
      <w:r w:rsidRPr="00D91BEA">
        <w:rPr>
          <w:rFonts w:ascii="Arial" w:hAnsi="Arial" w:cs="Arial"/>
          <w:sz w:val="24"/>
          <w:szCs w:val="24"/>
        </w:rPr>
        <w:t xml:space="preserve"> </w:t>
      </w:r>
      <w:r w:rsidR="009749FF" w:rsidRPr="00D91BEA">
        <w:rPr>
          <w:rFonts w:ascii="Arial" w:hAnsi="Arial" w:cs="Arial"/>
          <w:sz w:val="24"/>
          <w:szCs w:val="24"/>
        </w:rPr>
        <w:t>24</w:t>
      </w:r>
      <w:r w:rsidR="00695B90" w:rsidRPr="00D91BEA">
        <w:rPr>
          <w:rFonts w:ascii="Arial" w:hAnsi="Arial" w:cs="Arial"/>
          <w:sz w:val="24"/>
          <w:szCs w:val="24"/>
          <w:vertAlign w:val="superscript"/>
        </w:rPr>
        <w:t>th</w:t>
      </w:r>
      <w:r w:rsidR="009749FF" w:rsidRPr="00D91BEA">
        <w:rPr>
          <w:rFonts w:ascii="Arial" w:hAnsi="Arial" w:cs="Arial"/>
          <w:sz w:val="24"/>
          <w:szCs w:val="24"/>
        </w:rPr>
        <w:t xml:space="preserve"> January</w:t>
      </w:r>
      <w:r w:rsidR="003D03BF" w:rsidRPr="00D91BEA">
        <w:rPr>
          <w:rFonts w:ascii="Arial" w:hAnsi="Arial" w:cs="Arial"/>
          <w:b/>
          <w:sz w:val="24"/>
          <w:szCs w:val="24"/>
        </w:rPr>
        <w:t xml:space="preserve"> </w:t>
      </w:r>
      <w:r w:rsidR="00FB5A36" w:rsidRPr="00D91BEA">
        <w:rPr>
          <w:rFonts w:ascii="Arial" w:hAnsi="Arial" w:cs="Arial"/>
          <w:b/>
          <w:sz w:val="24"/>
          <w:szCs w:val="24"/>
        </w:rPr>
        <w:t>2017</w:t>
      </w:r>
      <w:r w:rsidRPr="00D91BEA">
        <w:rPr>
          <w:rFonts w:ascii="Arial" w:hAnsi="Arial" w:cs="Arial"/>
          <w:b/>
          <w:bCs/>
          <w:sz w:val="24"/>
          <w:szCs w:val="24"/>
        </w:rPr>
        <w:t>.</w:t>
      </w:r>
      <w:r w:rsidR="00C54155" w:rsidRPr="00D91BEA">
        <w:rPr>
          <w:rFonts w:ascii="Arial" w:hAnsi="Arial" w:cs="Arial"/>
          <w:b/>
          <w:bCs/>
          <w:sz w:val="24"/>
          <w:szCs w:val="24"/>
        </w:rPr>
        <w:t xml:space="preserve">  To receive clarifications </w:t>
      </w:r>
      <w:r w:rsidR="00B22E0C" w:rsidRPr="00D91BEA">
        <w:rPr>
          <w:rFonts w:ascii="Arial" w:hAnsi="Arial" w:cs="Arial"/>
          <w:b/>
          <w:bCs/>
          <w:sz w:val="24"/>
          <w:szCs w:val="24"/>
        </w:rPr>
        <w:t>Bidders</w:t>
      </w:r>
      <w:r w:rsidR="00C529C9" w:rsidRPr="00D91BEA">
        <w:rPr>
          <w:rFonts w:ascii="Arial" w:hAnsi="Arial" w:cs="Arial"/>
          <w:b/>
          <w:bCs/>
          <w:sz w:val="24"/>
          <w:szCs w:val="24"/>
        </w:rPr>
        <w:t xml:space="preserve"> </w:t>
      </w:r>
      <w:r w:rsidR="00C54155" w:rsidRPr="00D91BEA">
        <w:rPr>
          <w:rFonts w:ascii="Arial" w:hAnsi="Arial" w:cs="Arial"/>
          <w:b/>
          <w:bCs/>
          <w:sz w:val="24"/>
          <w:szCs w:val="24"/>
        </w:rPr>
        <w:t xml:space="preserve">should register their interest to the email address above: confirming the individual and the </w:t>
      </w:r>
      <w:r w:rsidR="00336849" w:rsidRPr="00D91BEA">
        <w:rPr>
          <w:rFonts w:ascii="Arial" w:hAnsi="Arial" w:cs="Arial"/>
          <w:b/>
          <w:bCs/>
          <w:sz w:val="24"/>
          <w:szCs w:val="24"/>
        </w:rPr>
        <w:t xml:space="preserve">email address the clarification </w:t>
      </w:r>
      <w:r w:rsidR="003D03BF" w:rsidRPr="00D91BEA">
        <w:rPr>
          <w:rFonts w:ascii="Arial" w:hAnsi="Arial" w:cs="Arial"/>
          <w:b/>
          <w:bCs/>
          <w:sz w:val="24"/>
          <w:szCs w:val="24"/>
        </w:rPr>
        <w:t>responses</w:t>
      </w:r>
      <w:r w:rsidR="00C54155" w:rsidRPr="00D91BEA">
        <w:rPr>
          <w:rFonts w:ascii="Arial" w:hAnsi="Arial" w:cs="Arial"/>
          <w:b/>
          <w:bCs/>
          <w:sz w:val="24"/>
          <w:szCs w:val="24"/>
        </w:rPr>
        <w:t xml:space="preserve"> are to be forwarded to.</w:t>
      </w:r>
    </w:p>
    <w:p w:rsidR="00C54155" w:rsidRPr="00D91BEA" w:rsidRDefault="001B1CE7" w:rsidP="007919E5">
      <w:pPr>
        <w:pStyle w:val="Body"/>
        <w:rPr>
          <w:rFonts w:ascii="Arial" w:hAnsi="Arial" w:cs="Arial"/>
          <w:b/>
          <w:sz w:val="24"/>
          <w:szCs w:val="24"/>
        </w:rPr>
      </w:pPr>
      <w:r w:rsidRPr="00D91BEA">
        <w:rPr>
          <w:rFonts w:ascii="Arial" w:hAnsi="Arial" w:cs="Arial"/>
          <w:sz w:val="24"/>
          <w:szCs w:val="24"/>
        </w:rPr>
        <w:t xml:space="preserve">This work will be commissioned through a single stage </w:t>
      </w:r>
      <w:r w:rsidR="008A187E" w:rsidRPr="00D91BEA">
        <w:rPr>
          <w:rFonts w:ascii="Arial" w:hAnsi="Arial" w:cs="Arial"/>
          <w:sz w:val="24"/>
          <w:szCs w:val="24"/>
        </w:rPr>
        <w:t xml:space="preserve">quote </w:t>
      </w:r>
      <w:r w:rsidRPr="00D91BEA">
        <w:rPr>
          <w:rFonts w:ascii="Arial" w:hAnsi="Arial" w:cs="Arial"/>
          <w:sz w:val="24"/>
          <w:szCs w:val="24"/>
        </w:rPr>
        <w:t xml:space="preserve">process. </w:t>
      </w:r>
      <w:r w:rsidR="00B22E0C" w:rsidRPr="00D91BEA">
        <w:rPr>
          <w:rFonts w:ascii="Arial" w:hAnsi="Arial" w:cs="Arial"/>
          <w:sz w:val="24"/>
          <w:szCs w:val="24"/>
        </w:rPr>
        <w:t>Bidders</w:t>
      </w:r>
      <w:r w:rsidR="00C529C9" w:rsidRPr="00D91BEA">
        <w:rPr>
          <w:rFonts w:ascii="Arial" w:hAnsi="Arial" w:cs="Arial"/>
          <w:sz w:val="24"/>
          <w:szCs w:val="24"/>
        </w:rPr>
        <w:t xml:space="preserve"> </w:t>
      </w:r>
      <w:r w:rsidR="00C54155" w:rsidRPr="00D91BEA">
        <w:rPr>
          <w:rFonts w:ascii="Arial" w:hAnsi="Arial" w:cs="Arial"/>
          <w:sz w:val="24"/>
          <w:szCs w:val="24"/>
        </w:rPr>
        <w:t>must</w:t>
      </w:r>
      <w:r w:rsidRPr="00D91BEA">
        <w:rPr>
          <w:rFonts w:ascii="Arial" w:hAnsi="Arial" w:cs="Arial"/>
          <w:sz w:val="24"/>
          <w:szCs w:val="24"/>
        </w:rPr>
        <w:t xml:space="preserve"> submit their</w:t>
      </w:r>
      <w:r w:rsidR="00C529C9" w:rsidRPr="00D91BEA">
        <w:rPr>
          <w:rFonts w:ascii="Arial" w:hAnsi="Arial" w:cs="Arial"/>
          <w:sz w:val="24"/>
          <w:szCs w:val="24"/>
        </w:rPr>
        <w:t xml:space="preserve"> </w:t>
      </w:r>
      <w:r w:rsidR="00C54155" w:rsidRPr="00D91BEA">
        <w:rPr>
          <w:rFonts w:ascii="Arial" w:hAnsi="Arial" w:cs="Arial"/>
          <w:sz w:val="24"/>
          <w:szCs w:val="24"/>
        </w:rPr>
        <w:t>responses</w:t>
      </w:r>
      <w:r w:rsidRPr="00D91BEA">
        <w:rPr>
          <w:rFonts w:ascii="Arial" w:hAnsi="Arial" w:cs="Arial"/>
          <w:sz w:val="24"/>
          <w:szCs w:val="24"/>
        </w:rPr>
        <w:t xml:space="preserve"> to </w:t>
      </w:r>
      <w:hyperlink r:id="rId10" w:history="1">
        <w:r w:rsidR="007919E5" w:rsidRPr="00D91BEA">
          <w:rPr>
            <w:rStyle w:val="Hyperlink"/>
            <w:rFonts w:ascii="Arial" w:eastAsia="Arial" w:hAnsi="Arial" w:cs="Arial"/>
            <w:sz w:val="24"/>
            <w:szCs w:val="24"/>
            <w:u w:color="0000FF"/>
          </w:rPr>
          <w:t>georgiaisenburg@southend.gov.uk</w:t>
        </w:r>
      </w:hyperlink>
      <w:r w:rsidR="007D1EFB" w:rsidRPr="00D91BEA">
        <w:rPr>
          <w:rFonts w:ascii="Arial" w:hAnsi="Arial" w:cs="Arial"/>
          <w:sz w:val="24"/>
          <w:szCs w:val="24"/>
        </w:rPr>
        <w:t xml:space="preserve"> with the email heading </w:t>
      </w:r>
      <w:r w:rsidR="00695B90" w:rsidRPr="00D91BEA">
        <w:rPr>
          <w:rFonts w:ascii="Arial" w:hAnsi="Arial" w:cs="Arial"/>
          <w:b/>
          <w:i/>
          <w:sz w:val="24"/>
          <w:szCs w:val="24"/>
          <w:u w:val="single"/>
        </w:rPr>
        <w:t>VAT Advisory Service by</w:t>
      </w:r>
      <w:r w:rsidR="00695B90" w:rsidRPr="00D91BEA">
        <w:rPr>
          <w:rFonts w:ascii="Arial" w:hAnsi="Arial" w:cs="Arial"/>
          <w:b/>
          <w:i/>
          <w:sz w:val="24"/>
          <w:szCs w:val="24"/>
          <w:u w:val="single"/>
        </w:rPr>
        <w:t xml:space="preserve"> 1</w:t>
      </w:r>
      <w:r w:rsidR="002529E1" w:rsidRPr="00D91BEA">
        <w:rPr>
          <w:rFonts w:ascii="Arial" w:hAnsi="Arial" w:cs="Arial"/>
          <w:b/>
          <w:i/>
          <w:sz w:val="24"/>
          <w:szCs w:val="24"/>
          <w:u w:val="single"/>
        </w:rPr>
        <w:t>4</w:t>
      </w:r>
      <w:r w:rsidR="00695B90" w:rsidRPr="00D91BEA">
        <w:rPr>
          <w:rFonts w:ascii="Arial" w:hAnsi="Arial" w:cs="Arial"/>
          <w:b/>
          <w:i/>
          <w:sz w:val="24"/>
          <w:szCs w:val="24"/>
          <w:u w:val="single"/>
        </w:rPr>
        <w:t>:00 on</w:t>
      </w:r>
      <w:r w:rsidR="00695B90" w:rsidRPr="00D91BEA">
        <w:rPr>
          <w:rFonts w:ascii="Arial" w:hAnsi="Arial" w:cs="Arial"/>
          <w:b/>
          <w:i/>
          <w:sz w:val="24"/>
          <w:szCs w:val="24"/>
          <w:u w:val="single"/>
        </w:rPr>
        <w:t xml:space="preserve"> </w:t>
      </w:r>
      <w:r w:rsidR="00695B90" w:rsidRPr="00D91BEA">
        <w:rPr>
          <w:rFonts w:ascii="Arial" w:hAnsi="Arial" w:cs="Arial"/>
          <w:b/>
          <w:i/>
          <w:sz w:val="24"/>
          <w:szCs w:val="24"/>
          <w:u w:val="single"/>
        </w:rPr>
        <w:t>31</w:t>
      </w:r>
      <w:r w:rsidR="00695B90" w:rsidRPr="00D91BEA">
        <w:rPr>
          <w:rFonts w:ascii="Arial" w:hAnsi="Arial" w:cs="Arial"/>
          <w:b/>
          <w:i/>
          <w:sz w:val="24"/>
          <w:szCs w:val="24"/>
          <w:u w:val="single"/>
          <w:vertAlign w:val="superscript"/>
        </w:rPr>
        <w:t>st</w:t>
      </w:r>
      <w:r w:rsidR="00695B90" w:rsidRPr="00D91BEA">
        <w:rPr>
          <w:rFonts w:ascii="Arial" w:hAnsi="Arial" w:cs="Arial"/>
          <w:b/>
          <w:i/>
          <w:sz w:val="24"/>
          <w:szCs w:val="24"/>
          <w:u w:val="single"/>
        </w:rPr>
        <w:t xml:space="preserve"> January</w:t>
      </w:r>
      <w:r w:rsidR="00F67F4E">
        <w:rPr>
          <w:rFonts w:ascii="Arial" w:hAnsi="Arial" w:cs="Arial"/>
          <w:b/>
          <w:i/>
          <w:sz w:val="24"/>
          <w:szCs w:val="24"/>
          <w:u w:val="single"/>
        </w:rPr>
        <w:t xml:space="preserve"> </w:t>
      </w:r>
      <w:r w:rsidR="00695B90" w:rsidRPr="00D91BEA">
        <w:rPr>
          <w:rFonts w:ascii="Arial" w:hAnsi="Arial" w:cs="Arial"/>
          <w:b/>
          <w:sz w:val="24"/>
          <w:szCs w:val="24"/>
          <w:u w:val="single"/>
        </w:rPr>
        <w:t>2017</w:t>
      </w:r>
    </w:p>
    <w:p w:rsidR="007B7C12" w:rsidRPr="00D91BEA" w:rsidRDefault="007919E5" w:rsidP="007B7C12">
      <w:pPr>
        <w:spacing w:before="120" w:after="120"/>
        <w:jc w:val="both"/>
        <w:rPr>
          <w:rFonts w:ascii="Arial" w:hAnsi="Arial" w:cs="Arial"/>
          <w:sz w:val="24"/>
          <w:szCs w:val="24"/>
        </w:rPr>
      </w:pPr>
      <w:r w:rsidRPr="00D91BEA">
        <w:rPr>
          <w:rFonts w:ascii="Arial" w:hAnsi="Arial" w:cs="Arial"/>
          <w:sz w:val="24"/>
          <w:szCs w:val="24"/>
        </w:rPr>
        <w:t>The s</w:t>
      </w:r>
      <w:r w:rsidR="006032AC" w:rsidRPr="00D91BEA">
        <w:rPr>
          <w:rFonts w:ascii="Arial" w:hAnsi="Arial" w:cs="Arial"/>
          <w:sz w:val="24"/>
          <w:szCs w:val="24"/>
        </w:rPr>
        <w:t xml:space="preserve">uccessful </w:t>
      </w:r>
      <w:r w:rsidR="00B22E0C" w:rsidRPr="00D91BEA">
        <w:rPr>
          <w:rFonts w:ascii="Arial" w:hAnsi="Arial" w:cs="Arial"/>
          <w:sz w:val="24"/>
          <w:szCs w:val="24"/>
        </w:rPr>
        <w:t>Bidder</w:t>
      </w:r>
      <w:r w:rsidR="006032AC" w:rsidRPr="00D91BEA">
        <w:rPr>
          <w:rFonts w:ascii="Arial" w:hAnsi="Arial" w:cs="Arial"/>
          <w:sz w:val="24"/>
          <w:szCs w:val="24"/>
        </w:rPr>
        <w:t xml:space="preserve"> will be advised by </w:t>
      </w:r>
      <w:r w:rsidR="009749FF" w:rsidRPr="00D91BEA">
        <w:rPr>
          <w:rFonts w:ascii="Arial" w:hAnsi="Arial" w:cs="Arial"/>
          <w:sz w:val="24"/>
          <w:szCs w:val="24"/>
        </w:rPr>
        <w:t>21</w:t>
      </w:r>
      <w:r w:rsidR="00695B90" w:rsidRPr="00D91BEA">
        <w:rPr>
          <w:rFonts w:ascii="Arial" w:hAnsi="Arial" w:cs="Arial"/>
          <w:sz w:val="24"/>
          <w:szCs w:val="24"/>
          <w:vertAlign w:val="superscript"/>
        </w:rPr>
        <w:t>st</w:t>
      </w:r>
      <w:r w:rsidR="009749FF" w:rsidRPr="00D91BEA">
        <w:rPr>
          <w:rFonts w:ascii="Arial" w:hAnsi="Arial" w:cs="Arial"/>
          <w:sz w:val="24"/>
          <w:szCs w:val="24"/>
        </w:rPr>
        <w:t xml:space="preserve"> February</w:t>
      </w:r>
      <w:r w:rsidR="00F67F4E">
        <w:rPr>
          <w:rFonts w:ascii="Arial" w:hAnsi="Arial" w:cs="Arial"/>
          <w:sz w:val="24"/>
          <w:szCs w:val="24"/>
        </w:rPr>
        <w:t xml:space="preserve"> </w:t>
      </w:r>
      <w:r w:rsidR="00EA4B54" w:rsidRPr="00D91BEA">
        <w:rPr>
          <w:rFonts w:ascii="Arial" w:hAnsi="Arial" w:cs="Arial"/>
          <w:b/>
          <w:sz w:val="24"/>
          <w:szCs w:val="24"/>
        </w:rPr>
        <w:t>2017.</w:t>
      </w:r>
      <w:r w:rsidR="002C67AD" w:rsidRPr="00D91BEA">
        <w:rPr>
          <w:rFonts w:ascii="Arial" w:hAnsi="Arial" w:cs="Arial"/>
          <w:sz w:val="24"/>
          <w:szCs w:val="24"/>
        </w:rPr>
        <w:t xml:space="preserve"> </w:t>
      </w:r>
    </w:p>
    <w:p w:rsidR="002820D2" w:rsidRPr="00D91BEA" w:rsidRDefault="002820D2" w:rsidP="002820D2">
      <w:pPr>
        <w:pStyle w:val="Heading1"/>
        <w:numPr>
          <w:ilvl w:val="0"/>
          <w:numId w:val="11"/>
        </w:numPr>
        <w:rPr>
          <w:rFonts w:ascii="Arial" w:hAnsi="Arial" w:cs="Arial"/>
        </w:rPr>
      </w:pPr>
      <w:r w:rsidRPr="00D91BEA">
        <w:rPr>
          <w:rFonts w:ascii="Arial" w:hAnsi="Arial" w:cs="Arial"/>
        </w:rPr>
        <w:t xml:space="preserve">The Requirement of the </w:t>
      </w:r>
      <w:r w:rsidR="00A10D34" w:rsidRPr="00D91BEA">
        <w:rPr>
          <w:rFonts w:ascii="Arial" w:hAnsi="Arial" w:cs="Arial"/>
        </w:rPr>
        <w:t>Contractor</w:t>
      </w:r>
    </w:p>
    <w:p w:rsidR="002820D2" w:rsidRPr="00D91BEA" w:rsidRDefault="002820D2" w:rsidP="002820D2">
      <w:pPr>
        <w:spacing w:after="0" w:line="240" w:lineRule="auto"/>
        <w:rPr>
          <w:rFonts w:ascii="Arial" w:hAnsi="Arial" w:cs="Arial"/>
          <w:sz w:val="24"/>
          <w:szCs w:val="24"/>
        </w:rPr>
      </w:pPr>
      <w:r w:rsidRPr="00D91BEA">
        <w:rPr>
          <w:rFonts w:ascii="Arial" w:hAnsi="Arial" w:cs="Arial"/>
          <w:sz w:val="24"/>
          <w:szCs w:val="24"/>
        </w:rPr>
        <w:t xml:space="preserve">The </w:t>
      </w:r>
      <w:r w:rsidR="00A10D34" w:rsidRPr="00D91BEA">
        <w:rPr>
          <w:rFonts w:ascii="Arial" w:hAnsi="Arial" w:cs="Arial"/>
          <w:sz w:val="24"/>
          <w:szCs w:val="24"/>
        </w:rPr>
        <w:t>Contractor</w:t>
      </w:r>
      <w:r w:rsidRPr="00D91BEA">
        <w:rPr>
          <w:rFonts w:ascii="Arial" w:hAnsi="Arial" w:cs="Arial"/>
          <w:sz w:val="24"/>
          <w:szCs w:val="24"/>
        </w:rPr>
        <w:t xml:space="preserve"> must be able to demonstrate they are currently</w:t>
      </w:r>
      <w:r w:rsidR="002244C7" w:rsidRPr="00D91BEA">
        <w:rPr>
          <w:rFonts w:ascii="Arial" w:hAnsi="Arial" w:cs="Arial"/>
          <w:sz w:val="24"/>
          <w:szCs w:val="24"/>
        </w:rPr>
        <w:t xml:space="preserve"> successfully and efficiently</w:t>
      </w:r>
      <w:r w:rsidRPr="00D91BEA">
        <w:rPr>
          <w:rFonts w:ascii="Arial" w:hAnsi="Arial" w:cs="Arial"/>
          <w:sz w:val="24"/>
          <w:szCs w:val="24"/>
        </w:rPr>
        <w:t xml:space="preserve"> advising other Local Authorities, including </w:t>
      </w:r>
      <w:r w:rsidR="002244C7" w:rsidRPr="00D91BEA">
        <w:rPr>
          <w:rFonts w:ascii="Arial" w:hAnsi="Arial" w:cs="Arial"/>
          <w:sz w:val="24"/>
          <w:szCs w:val="24"/>
        </w:rPr>
        <w:t>but not limited to</w:t>
      </w:r>
      <w:r w:rsidRPr="00D91BEA">
        <w:rPr>
          <w:rFonts w:ascii="Arial" w:hAnsi="Arial" w:cs="Arial"/>
          <w:sz w:val="24"/>
          <w:szCs w:val="24"/>
        </w:rPr>
        <w:t xml:space="preserve"> Unitary Authorities.</w:t>
      </w:r>
    </w:p>
    <w:p w:rsidR="002820D2" w:rsidRPr="00D91BEA" w:rsidRDefault="002820D2" w:rsidP="002820D2">
      <w:pPr>
        <w:spacing w:after="0" w:line="240" w:lineRule="auto"/>
        <w:rPr>
          <w:rFonts w:ascii="Arial" w:hAnsi="Arial" w:cs="Arial"/>
          <w:sz w:val="24"/>
          <w:szCs w:val="24"/>
        </w:rPr>
      </w:pPr>
    </w:p>
    <w:p w:rsidR="002820D2" w:rsidRPr="00D91BEA" w:rsidRDefault="002820D2" w:rsidP="002820D2">
      <w:pPr>
        <w:spacing w:after="0" w:line="240" w:lineRule="auto"/>
        <w:rPr>
          <w:rFonts w:ascii="Arial" w:hAnsi="Arial" w:cs="Arial"/>
          <w:sz w:val="24"/>
          <w:szCs w:val="24"/>
        </w:rPr>
      </w:pPr>
      <w:r w:rsidRPr="00D91BEA">
        <w:rPr>
          <w:rFonts w:ascii="Arial" w:hAnsi="Arial" w:cs="Arial"/>
          <w:sz w:val="24"/>
          <w:szCs w:val="24"/>
        </w:rPr>
        <w:t xml:space="preserve">The </w:t>
      </w:r>
      <w:r w:rsidR="00A10D34" w:rsidRPr="00D91BEA">
        <w:rPr>
          <w:rFonts w:ascii="Arial" w:hAnsi="Arial" w:cs="Arial"/>
          <w:sz w:val="24"/>
          <w:szCs w:val="24"/>
        </w:rPr>
        <w:t>Contractor</w:t>
      </w:r>
      <w:r w:rsidRPr="00D91BEA">
        <w:rPr>
          <w:rFonts w:ascii="Arial" w:hAnsi="Arial" w:cs="Arial"/>
          <w:sz w:val="24"/>
          <w:szCs w:val="24"/>
        </w:rPr>
        <w:t xml:space="preserve"> must be able to demonstrate that they have</w:t>
      </w:r>
      <w:r w:rsidR="0058386A" w:rsidRPr="00D91BEA">
        <w:rPr>
          <w:rFonts w:ascii="Arial" w:hAnsi="Arial" w:cs="Arial"/>
          <w:sz w:val="24"/>
          <w:szCs w:val="24"/>
        </w:rPr>
        <w:t xml:space="preserve"> the knowledge</w:t>
      </w:r>
      <w:r w:rsidR="006B4C8E" w:rsidRPr="00D91BEA">
        <w:rPr>
          <w:rFonts w:ascii="Arial" w:hAnsi="Arial" w:cs="Arial"/>
          <w:sz w:val="24"/>
          <w:szCs w:val="24"/>
        </w:rPr>
        <w:t xml:space="preserve">, experience </w:t>
      </w:r>
      <w:r w:rsidR="00DB3D7C" w:rsidRPr="00D91BEA">
        <w:rPr>
          <w:rFonts w:ascii="Arial" w:hAnsi="Arial" w:cs="Arial"/>
          <w:sz w:val="24"/>
          <w:szCs w:val="24"/>
        </w:rPr>
        <w:t>and qualifications</w:t>
      </w:r>
      <w:r w:rsidRPr="00D91BEA">
        <w:rPr>
          <w:rFonts w:ascii="Arial" w:hAnsi="Arial" w:cs="Arial"/>
          <w:sz w:val="24"/>
          <w:szCs w:val="24"/>
        </w:rPr>
        <w:t xml:space="preserve"> necessary to give</w:t>
      </w:r>
      <w:r w:rsidR="00FB5A36" w:rsidRPr="00D91BEA">
        <w:rPr>
          <w:rFonts w:ascii="Arial" w:hAnsi="Arial" w:cs="Arial"/>
          <w:sz w:val="24"/>
          <w:szCs w:val="24"/>
        </w:rPr>
        <w:t xml:space="preserve"> VAT</w:t>
      </w:r>
      <w:r w:rsidRPr="00D91BEA">
        <w:rPr>
          <w:rFonts w:ascii="Arial" w:hAnsi="Arial" w:cs="Arial"/>
          <w:sz w:val="24"/>
          <w:szCs w:val="24"/>
        </w:rPr>
        <w:t xml:space="preserve"> advice to a Local Authority.</w:t>
      </w:r>
    </w:p>
    <w:p w:rsidR="00527F51" w:rsidRPr="00D91BEA" w:rsidRDefault="007B7C12" w:rsidP="002820D2">
      <w:pPr>
        <w:pStyle w:val="Heading1"/>
        <w:numPr>
          <w:ilvl w:val="0"/>
          <w:numId w:val="11"/>
        </w:numPr>
        <w:rPr>
          <w:rFonts w:ascii="Arial" w:hAnsi="Arial" w:cs="Arial"/>
        </w:rPr>
      </w:pPr>
      <w:bookmarkStart w:id="1" w:name="_Toc460927363"/>
      <w:r w:rsidRPr="00D91BEA">
        <w:rPr>
          <w:rFonts w:ascii="Arial" w:hAnsi="Arial" w:cs="Arial"/>
        </w:rPr>
        <w:t>The Requirement of the Contract</w:t>
      </w:r>
      <w:bookmarkStart w:id="2" w:name="_Toc460927364"/>
      <w:bookmarkEnd w:id="1"/>
      <w:r w:rsidR="00527F51" w:rsidRPr="00D91BEA">
        <w:rPr>
          <w:rFonts w:ascii="Arial" w:hAnsi="Arial" w:cs="Arial"/>
        </w:rPr>
        <w:t xml:space="preserve">: </w:t>
      </w:r>
      <w:bookmarkEnd w:id="2"/>
      <w:r w:rsidR="006501D1" w:rsidRPr="00D91BEA">
        <w:rPr>
          <w:rFonts w:ascii="Arial" w:hAnsi="Arial" w:cs="Arial"/>
        </w:rPr>
        <w:t>VAT Advisory</w:t>
      </w:r>
      <w:r w:rsidR="002C67AD" w:rsidRPr="00D91BEA">
        <w:rPr>
          <w:rFonts w:ascii="Arial" w:hAnsi="Arial" w:cs="Arial"/>
        </w:rPr>
        <w:t xml:space="preserve"> Service</w:t>
      </w:r>
    </w:p>
    <w:p w:rsidR="002820D2" w:rsidRPr="00D91BEA" w:rsidRDefault="0073712E" w:rsidP="0039576F">
      <w:pPr>
        <w:spacing w:after="0" w:line="240" w:lineRule="auto"/>
        <w:rPr>
          <w:rFonts w:ascii="Arial" w:hAnsi="Arial" w:cs="Arial"/>
          <w:sz w:val="24"/>
          <w:szCs w:val="24"/>
        </w:rPr>
      </w:pPr>
      <w:r w:rsidRPr="00D91BEA">
        <w:rPr>
          <w:rFonts w:ascii="Arial" w:hAnsi="Arial" w:cs="Arial"/>
          <w:sz w:val="24"/>
          <w:szCs w:val="24"/>
        </w:rPr>
        <w:t xml:space="preserve">All work required for the successful provisioning of the Council’s requirements in relation to this contract is the responsibility of the </w:t>
      </w:r>
      <w:r w:rsidR="00A10D34" w:rsidRPr="00D91BEA">
        <w:rPr>
          <w:rFonts w:ascii="Arial" w:hAnsi="Arial" w:cs="Arial"/>
          <w:sz w:val="24"/>
          <w:szCs w:val="24"/>
        </w:rPr>
        <w:t>Contractor</w:t>
      </w:r>
      <w:r w:rsidRPr="00D91BEA">
        <w:rPr>
          <w:rFonts w:ascii="Arial" w:hAnsi="Arial" w:cs="Arial"/>
          <w:sz w:val="24"/>
          <w:szCs w:val="24"/>
        </w:rPr>
        <w:t>.</w:t>
      </w:r>
    </w:p>
    <w:p w:rsidR="002820D2" w:rsidRPr="00D91BEA" w:rsidRDefault="002820D2" w:rsidP="0039576F">
      <w:pPr>
        <w:spacing w:after="0" w:line="240" w:lineRule="auto"/>
        <w:rPr>
          <w:rFonts w:ascii="Arial" w:hAnsi="Arial" w:cs="Arial"/>
          <w:sz w:val="24"/>
          <w:szCs w:val="24"/>
        </w:rPr>
      </w:pPr>
    </w:p>
    <w:p w:rsidR="0073712E" w:rsidRPr="00D91BEA" w:rsidRDefault="0073712E" w:rsidP="00B82D53">
      <w:pPr>
        <w:jc w:val="both"/>
        <w:rPr>
          <w:rFonts w:ascii="Arial" w:hAnsi="Arial" w:cs="Arial"/>
          <w:sz w:val="24"/>
          <w:szCs w:val="24"/>
        </w:rPr>
      </w:pPr>
      <w:r w:rsidRPr="00D91BEA">
        <w:rPr>
          <w:rFonts w:ascii="Arial" w:hAnsi="Arial" w:cs="Arial"/>
          <w:sz w:val="24"/>
          <w:szCs w:val="24"/>
        </w:rPr>
        <w:t xml:space="preserve">As such, the </w:t>
      </w:r>
      <w:r w:rsidR="00A10D34" w:rsidRPr="00D91BEA">
        <w:rPr>
          <w:rFonts w:ascii="Arial" w:hAnsi="Arial" w:cs="Arial"/>
          <w:sz w:val="24"/>
          <w:szCs w:val="24"/>
        </w:rPr>
        <w:t>Contractor</w:t>
      </w:r>
      <w:r w:rsidRPr="00D91BEA">
        <w:rPr>
          <w:rFonts w:ascii="Arial" w:hAnsi="Arial" w:cs="Arial"/>
          <w:sz w:val="24"/>
          <w:szCs w:val="24"/>
        </w:rPr>
        <w:t xml:space="preserve"> must ensure that all the following requirements relating to the </w:t>
      </w:r>
      <w:r w:rsidR="00AA1B2C" w:rsidRPr="00D91BEA">
        <w:rPr>
          <w:rFonts w:ascii="Arial" w:hAnsi="Arial" w:cs="Arial"/>
          <w:sz w:val="24"/>
          <w:szCs w:val="24"/>
        </w:rPr>
        <w:t>supply</w:t>
      </w:r>
      <w:r w:rsidRPr="00D91BEA">
        <w:rPr>
          <w:rFonts w:ascii="Arial" w:hAnsi="Arial" w:cs="Arial"/>
          <w:sz w:val="24"/>
          <w:szCs w:val="24"/>
        </w:rPr>
        <w:t xml:space="preserve"> </w:t>
      </w:r>
      <w:r w:rsidR="00AA1B2C" w:rsidRPr="00D91BEA">
        <w:rPr>
          <w:rFonts w:ascii="Arial" w:hAnsi="Arial" w:cs="Arial"/>
          <w:sz w:val="24"/>
          <w:szCs w:val="24"/>
        </w:rPr>
        <w:t xml:space="preserve">of </w:t>
      </w:r>
      <w:r w:rsidR="006501D1" w:rsidRPr="00D91BEA">
        <w:rPr>
          <w:rFonts w:ascii="Arial" w:hAnsi="Arial" w:cs="Arial"/>
          <w:sz w:val="24"/>
          <w:szCs w:val="24"/>
        </w:rPr>
        <w:t>VAT</w:t>
      </w:r>
      <w:r w:rsidR="002C67AD" w:rsidRPr="00D91BEA">
        <w:rPr>
          <w:rFonts w:ascii="Arial" w:hAnsi="Arial" w:cs="Arial"/>
          <w:sz w:val="24"/>
          <w:szCs w:val="24"/>
        </w:rPr>
        <w:t xml:space="preserve"> Advisory </w:t>
      </w:r>
      <w:r w:rsidR="008E271E" w:rsidRPr="00D91BEA">
        <w:rPr>
          <w:rFonts w:ascii="Arial" w:hAnsi="Arial" w:cs="Arial"/>
          <w:sz w:val="24"/>
          <w:szCs w:val="24"/>
        </w:rPr>
        <w:t xml:space="preserve">Service </w:t>
      </w:r>
      <w:r w:rsidR="002C67AD" w:rsidRPr="00D91BEA">
        <w:rPr>
          <w:rFonts w:ascii="Arial" w:hAnsi="Arial" w:cs="Arial"/>
          <w:sz w:val="24"/>
          <w:szCs w:val="24"/>
        </w:rPr>
        <w:t>are met</w:t>
      </w:r>
      <w:r w:rsidRPr="00D91BEA">
        <w:rPr>
          <w:rFonts w:ascii="Arial" w:hAnsi="Arial" w:cs="Arial"/>
          <w:sz w:val="24"/>
          <w:szCs w:val="24"/>
        </w:rPr>
        <w:t>:</w:t>
      </w:r>
    </w:p>
    <w:p w:rsidR="00216EEA" w:rsidRPr="00D91BEA" w:rsidRDefault="00126183" w:rsidP="00126183">
      <w:pPr>
        <w:pStyle w:val="ListParagraph"/>
        <w:numPr>
          <w:ilvl w:val="0"/>
          <w:numId w:val="7"/>
        </w:numPr>
        <w:jc w:val="both"/>
        <w:rPr>
          <w:rFonts w:ascii="Arial" w:hAnsi="Arial" w:cs="Arial"/>
          <w:sz w:val="24"/>
          <w:szCs w:val="24"/>
        </w:rPr>
      </w:pPr>
      <w:r w:rsidRPr="00D91BEA">
        <w:rPr>
          <w:rFonts w:ascii="Arial" w:hAnsi="Arial" w:cs="Arial"/>
          <w:sz w:val="24"/>
          <w:szCs w:val="24"/>
        </w:rPr>
        <w:t>Provide a Dedicated point of contact</w:t>
      </w:r>
      <w:r w:rsidR="00FB5A36" w:rsidRPr="00D91BEA">
        <w:rPr>
          <w:rFonts w:ascii="Arial" w:hAnsi="Arial" w:cs="Arial"/>
          <w:sz w:val="24"/>
          <w:szCs w:val="24"/>
        </w:rPr>
        <w:t xml:space="preserve"> and an alternative point of contact when the dedicated point of contact is unavailable.</w:t>
      </w:r>
    </w:p>
    <w:p w:rsidR="00126183" w:rsidRPr="00D91BEA" w:rsidRDefault="00216EEA" w:rsidP="00126183">
      <w:pPr>
        <w:pStyle w:val="ListParagraph"/>
        <w:numPr>
          <w:ilvl w:val="0"/>
          <w:numId w:val="7"/>
        </w:numPr>
        <w:jc w:val="both"/>
        <w:rPr>
          <w:rFonts w:ascii="Arial" w:hAnsi="Arial" w:cs="Arial"/>
          <w:sz w:val="24"/>
          <w:szCs w:val="24"/>
        </w:rPr>
      </w:pPr>
      <w:r w:rsidRPr="00D91BEA">
        <w:rPr>
          <w:rFonts w:ascii="Arial" w:hAnsi="Arial" w:cs="Arial"/>
          <w:sz w:val="24"/>
          <w:szCs w:val="24"/>
        </w:rPr>
        <w:t xml:space="preserve">All queries are dealt with in an appropriate manner in line with prevailing VAT legislation / case law / best practice </w:t>
      </w:r>
    </w:p>
    <w:p w:rsidR="00401EFC" w:rsidRPr="00D91BEA" w:rsidRDefault="00401EFC" w:rsidP="00401EFC">
      <w:pPr>
        <w:pStyle w:val="ListParagraph"/>
        <w:numPr>
          <w:ilvl w:val="0"/>
          <w:numId w:val="7"/>
        </w:numPr>
        <w:jc w:val="both"/>
        <w:rPr>
          <w:rFonts w:ascii="Arial" w:hAnsi="Arial" w:cs="Arial"/>
          <w:sz w:val="24"/>
          <w:szCs w:val="24"/>
        </w:rPr>
      </w:pPr>
      <w:r w:rsidRPr="00D91BEA">
        <w:rPr>
          <w:rFonts w:ascii="Arial" w:hAnsi="Arial" w:cs="Arial"/>
          <w:sz w:val="24"/>
          <w:szCs w:val="24"/>
        </w:rPr>
        <w:t>Provide a means by which the Council can raise queries either by telephone or email</w:t>
      </w:r>
    </w:p>
    <w:p w:rsidR="00401EFC" w:rsidRPr="00D91BEA" w:rsidRDefault="00401EFC" w:rsidP="00401EFC">
      <w:pPr>
        <w:pStyle w:val="ListParagraph"/>
        <w:numPr>
          <w:ilvl w:val="0"/>
          <w:numId w:val="7"/>
        </w:numPr>
        <w:jc w:val="both"/>
        <w:rPr>
          <w:rFonts w:ascii="Arial" w:hAnsi="Arial" w:cs="Arial"/>
          <w:sz w:val="24"/>
          <w:szCs w:val="24"/>
        </w:rPr>
      </w:pPr>
      <w:r w:rsidRPr="00D91BEA">
        <w:rPr>
          <w:rFonts w:ascii="Arial" w:hAnsi="Arial" w:cs="Arial"/>
          <w:sz w:val="24"/>
          <w:szCs w:val="24"/>
        </w:rPr>
        <w:t>Ensure that the Council is able to raise via email or telephone an unlimited number of helpline queries</w:t>
      </w:r>
    </w:p>
    <w:p w:rsidR="0024493E" w:rsidRPr="00D91BEA" w:rsidRDefault="008E271E" w:rsidP="0024493E">
      <w:pPr>
        <w:pStyle w:val="ListParagraph"/>
        <w:numPr>
          <w:ilvl w:val="0"/>
          <w:numId w:val="7"/>
        </w:numPr>
        <w:jc w:val="both"/>
        <w:rPr>
          <w:rFonts w:ascii="Arial" w:hAnsi="Arial" w:cs="Arial"/>
          <w:sz w:val="24"/>
          <w:szCs w:val="24"/>
        </w:rPr>
      </w:pPr>
      <w:r w:rsidRPr="00D91BEA">
        <w:rPr>
          <w:rFonts w:ascii="Arial" w:hAnsi="Arial" w:cs="Arial"/>
          <w:sz w:val="24"/>
          <w:szCs w:val="24"/>
        </w:rPr>
        <w:t xml:space="preserve">Ensuring the provision of a </w:t>
      </w:r>
      <w:r w:rsidR="00DD1F4D" w:rsidRPr="00D91BEA">
        <w:rPr>
          <w:rFonts w:ascii="Arial" w:hAnsi="Arial" w:cs="Arial"/>
          <w:sz w:val="24"/>
          <w:szCs w:val="24"/>
        </w:rPr>
        <w:t>helpline service for day to day issues</w:t>
      </w:r>
      <w:r w:rsidRPr="00D91BEA">
        <w:rPr>
          <w:rFonts w:ascii="Arial" w:hAnsi="Arial" w:cs="Arial"/>
          <w:sz w:val="24"/>
          <w:szCs w:val="24"/>
        </w:rPr>
        <w:t xml:space="preserve"> that the Council can contact, between the hours of 9am and 5pm, relating to a range of VAT issues</w:t>
      </w:r>
    </w:p>
    <w:p w:rsidR="00401EFC" w:rsidRPr="00D91BEA" w:rsidRDefault="00401EFC" w:rsidP="00401EFC">
      <w:pPr>
        <w:pStyle w:val="ListParagraph"/>
        <w:numPr>
          <w:ilvl w:val="0"/>
          <w:numId w:val="7"/>
        </w:numPr>
        <w:jc w:val="both"/>
        <w:rPr>
          <w:rFonts w:ascii="Arial" w:hAnsi="Arial" w:cs="Arial"/>
          <w:sz w:val="24"/>
          <w:szCs w:val="24"/>
        </w:rPr>
      </w:pPr>
      <w:r w:rsidRPr="00D91BEA">
        <w:rPr>
          <w:rFonts w:ascii="Arial" w:hAnsi="Arial" w:cs="Arial"/>
          <w:sz w:val="24"/>
          <w:szCs w:val="24"/>
        </w:rPr>
        <w:t xml:space="preserve">Ensure each query is logged appropriately on the </w:t>
      </w:r>
      <w:r w:rsidR="00A10D34" w:rsidRPr="00D91BEA">
        <w:rPr>
          <w:rFonts w:ascii="Arial" w:hAnsi="Arial" w:cs="Arial"/>
          <w:sz w:val="24"/>
          <w:szCs w:val="24"/>
        </w:rPr>
        <w:t>Contractor’</w:t>
      </w:r>
      <w:r w:rsidRPr="00D91BEA">
        <w:rPr>
          <w:rFonts w:ascii="Arial" w:hAnsi="Arial" w:cs="Arial"/>
          <w:sz w:val="24"/>
          <w:szCs w:val="24"/>
        </w:rPr>
        <w:t xml:space="preserve">s IT System.  Email Confirmation that each query has been received and appropriately logged must be confirmed must be sent to the Council by the </w:t>
      </w:r>
      <w:r w:rsidR="00A10D34" w:rsidRPr="00D91BEA">
        <w:rPr>
          <w:rFonts w:ascii="Arial" w:hAnsi="Arial" w:cs="Arial"/>
          <w:sz w:val="24"/>
          <w:szCs w:val="24"/>
        </w:rPr>
        <w:t>Contractor</w:t>
      </w:r>
      <w:r w:rsidRPr="00D91BEA">
        <w:rPr>
          <w:rFonts w:ascii="Arial" w:hAnsi="Arial" w:cs="Arial"/>
          <w:sz w:val="24"/>
          <w:szCs w:val="24"/>
        </w:rPr>
        <w:t xml:space="preserve"> within 24 hours</w:t>
      </w:r>
      <w:r w:rsidR="00FB5A36" w:rsidRPr="00D91BEA">
        <w:rPr>
          <w:rFonts w:ascii="Arial" w:hAnsi="Arial" w:cs="Arial"/>
          <w:sz w:val="24"/>
          <w:szCs w:val="24"/>
        </w:rPr>
        <w:t>(working days)</w:t>
      </w:r>
      <w:r w:rsidRPr="00D91BEA">
        <w:rPr>
          <w:rFonts w:ascii="Arial" w:hAnsi="Arial" w:cs="Arial"/>
          <w:sz w:val="24"/>
          <w:szCs w:val="24"/>
        </w:rPr>
        <w:t xml:space="preserve"> of the query being made. </w:t>
      </w:r>
    </w:p>
    <w:p w:rsidR="00126183" w:rsidRPr="00D91BEA" w:rsidRDefault="00126183" w:rsidP="00126183">
      <w:pPr>
        <w:pStyle w:val="ListParagraph"/>
        <w:numPr>
          <w:ilvl w:val="0"/>
          <w:numId w:val="7"/>
        </w:numPr>
        <w:jc w:val="both"/>
        <w:rPr>
          <w:rFonts w:ascii="Arial" w:hAnsi="Arial" w:cs="Arial"/>
          <w:sz w:val="24"/>
          <w:szCs w:val="24"/>
        </w:rPr>
      </w:pPr>
      <w:r w:rsidRPr="00D91BEA">
        <w:rPr>
          <w:rFonts w:ascii="Arial" w:hAnsi="Arial" w:cs="Arial"/>
          <w:sz w:val="24"/>
          <w:szCs w:val="24"/>
        </w:rPr>
        <w:t>Ensure the required email confirmation upon receipt of a query is:</w:t>
      </w:r>
    </w:p>
    <w:p w:rsidR="00126183" w:rsidRPr="00D91BEA" w:rsidRDefault="00126183" w:rsidP="00126183">
      <w:pPr>
        <w:pStyle w:val="ListParagraph"/>
        <w:numPr>
          <w:ilvl w:val="2"/>
          <w:numId w:val="7"/>
        </w:numPr>
        <w:jc w:val="both"/>
        <w:rPr>
          <w:rFonts w:ascii="Arial" w:hAnsi="Arial" w:cs="Arial"/>
          <w:b/>
          <w:sz w:val="24"/>
          <w:szCs w:val="24"/>
        </w:rPr>
      </w:pPr>
      <w:r w:rsidRPr="00D91BEA">
        <w:rPr>
          <w:rFonts w:ascii="Arial" w:hAnsi="Arial" w:cs="Arial"/>
          <w:sz w:val="24"/>
          <w:szCs w:val="24"/>
        </w:rPr>
        <w:t>Communicated to named delegates (which will be provided)</w:t>
      </w:r>
    </w:p>
    <w:p w:rsidR="00126183" w:rsidRPr="00D91BEA" w:rsidRDefault="00126183" w:rsidP="00126183">
      <w:pPr>
        <w:pStyle w:val="ListParagraph"/>
        <w:numPr>
          <w:ilvl w:val="2"/>
          <w:numId w:val="7"/>
        </w:numPr>
        <w:jc w:val="both"/>
        <w:rPr>
          <w:rFonts w:ascii="Arial" w:hAnsi="Arial" w:cs="Arial"/>
          <w:b/>
          <w:sz w:val="24"/>
          <w:szCs w:val="24"/>
        </w:rPr>
      </w:pPr>
      <w:r w:rsidRPr="00D91BEA">
        <w:rPr>
          <w:rFonts w:ascii="Arial" w:hAnsi="Arial" w:cs="Arial"/>
          <w:sz w:val="24"/>
          <w:szCs w:val="24"/>
        </w:rPr>
        <w:t>Inclusive of details relating to the nature of the query raised and details of advice given (if applicable)</w:t>
      </w:r>
    </w:p>
    <w:p w:rsidR="009E1B12" w:rsidRPr="00D91BEA" w:rsidRDefault="009E1B12" w:rsidP="00B97B44">
      <w:pPr>
        <w:pStyle w:val="ListParagraph"/>
        <w:ind w:left="2160"/>
        <w:jc w:val="both"/>
        <w:rPr>
          <w:rFonts w:ascii="Arial" w:hAnsi="Arial" w:cs="Arial"/>
          <w:sz w:val="24"/>
          <w:szCs w:val="24"/>
        </w:rPr>
      </w:pPr>
    </w:p>
    <w:p w:rsidR="00A10D34" w:rsidRPr="00D91BEA" w:rsidRDefault="00A10D34" w:rsidP="00A10D34">
      <w:pPr>
        <w:jc w:val="both"/>
        <w:rPr>
          <w:rFonts w:ascii="Arial" w:hAnsi="Arial" w:cs="Arial"/>
          <w:sz w:val="24"/>
          <w:szCs w:val="24"/>
        </w:rPr>
      </w:pPr>
      <w:r w:rsidRPr="00D91BEA">
        <w:rPr>
          <w:rFonts w:ascii="Arial" w:hAnsi="Arial" w:cs="Arial"/>
          <w:sz w:val="24"/>
          <w:szCs w:val="24"/>
        </w:rPr>
        <w:t>Every practicable effort should be made by the Contractor to answer any query as part of the Helpline facility.  Only in legitimate circumstances where a query is classified as complex should it be passed from the Helpline Facility to be dealt with in the alternative matter.</w:t>
      </w:r>
    </w:p>
    <w:p w:rsidR="00A10D34" w:rsidRPr="00D91BEA" w:rsidRDefault="00A10D34" w:rsidP="00A10D34">
      <w:pPr>
        <w:jc w:val="both"/>
        <w:rPr>
          <w:rFonts w:ascii="Arial" w:hAnsi="Arial" w:cs="Arial"/>
          <w:sz w:val="24"/>
          <w:szCs w:val="24"/>
        </w:rPr>
      </w:pPr>
      <w:r w:rsidRPr="00D91BEA">
        <w:rPr>
          <w:rFonts w:ascii="Arial" w:hAnsi="Arial" w:cs="Arial"/>
          <w:sz w:val="24"/>
          <w:szCs w:val="24"/>
        </w:rPr>
        <w:t>For any Query that the Contractor looks to handle outside the Helpline facility, through a process for more complex query: a separate confirmation email setting out why it has not been possible to handle the query as part of the Helpline facility  must be forwarded to the Council.</w:t>
      </w:r>
    </w:p>
    <w:p w:rsidR="0063199D" w:rsidRPr="00D91BEA" w:rsidRDefault="0063199D" w:rsidP="00A10D34">
      <w:pPr>
        <w:jc w:val="both"/>
        <w:rPr>
          <w:rFonts w:ascii="Arial" w:hAnsi="Arial" w:cs="Arial"/>
          <w:sz w:val="24"/>
          <w:szCs w:val="24"/>
        </w:rPr>
      </w:pPr>
      <w:r w:rsidRPr="00D91BEA">
        <w:rPr>
          <w:rFonts w:ascii="Arial" w:hAnsi="Arial" w:cs="Arial"/>
          <w:sz w:val="24"/>
          <w:szCs w:val="24"/>
        </w:rPr>
        <w:t>For each query classified as complex which cannot be handled through the Helpline t</w:t>
      </w:r>
      <w:r w:rsidR="00C56196" w:rsidRPr="00D91BEA">
        <w:rPr>
          <w:rFonts w:ascii="Arial" w:hAnsi="Arial" w:cs="Arial"/>
          <w:sz w:val="24"/>
          <w:szCs w:val="24"/>
        </w:rPr>
        <w:t>he Contractor must ensure that</w:t>
      </w:r>
      <w:r w:rsidRPr="00D91BEA">
        <w:rPr>
          <w:rFonts w:ascii="Arial" w:hAnsi="Arial" w:cs="Arial"/>
          <w:sz w:val="24"/>
          <w:szCs w:val="24"/>
        </w:rPr>
        <w:t xml:space="preserve">: </w:t>
      </w:r>
    </w:p>
    <w:p w:rsidR="0063199D" w:rsidRPr="00D91BEA" w:rsidRDefault="0063199D" w:rsidP="0063199D">
      <w:pPr>
        <w:pStyle w:val="ListParagraph"/>
        <w:numPr>
          <w:ilvl w:val="0"/>
          <w:numId w:val="22"/>
        </w:numPr>
        <w:jc w:val="both"/>
        <w:rPr>
          <w:rFonts w:ascii="Arial" w:hAnsi="Arial" w:cs="Arial"/>
          <w:sz w:val="24"/>
          <w:szCs w:val="24"/>
        </w:rPr>
      </w:pPr>
      <w:r w:rsidRPr="00D91BEA">
        <w:rPr>
          <w:rFonts w:ascii="Arial" w:hAnsi="Arial" w:cs="Arial"/>
          <w:sz w:val="24"/>
          <w:szCs w:val="24"/>
        </w:rPr>
        <w:t>It is Appropriately logged for the purposes of any Audit</w:t>
      </w:r>
    </w:p>
    <w:p w:rsidR="0063199D" w:rsidRPr="00D91BEA" w:rsidRDefault="0063199D" w:rsidP="00A10D34">
      <w:pPr>
        <w:pStyle w:val="ListParagraph"/>
        <w:numPr>
          <w:ilvl w:val="0"/>
          <w:numId w:val="22"/>
        </w:numPr>
        <w:jc w:val="both"/>
        <w:rPr>
          <w:rFonts w:ascii="Arial" w:hAnsi="Arial" w:cs="Arial"/>
          <w:sz w:val="24"/>
          <w:szCs w:val="24"/>
        </w:rPr>
      </w:pPr>
      <w:r w:rsidRPr="00D91BEA">
        <w:rPr>
          <w:rFonts w:ascii="Arial" w:hAnsi="Arial" w:cs="Arial"/>
          <w:sz w:val="24"/>
          <w:szCs w:val="24"/>
        </w:rPr>
        <w:t>That the Contractor can update the Council when required to do so on the query’s progress and estimated resolution time</w:t>
      </w:r>
    </w:p>
    <w:p w:rsidR="00C56196" w:rsidRPr="00D91BEA" w:rsidRDefault="0063199D" w:rsidP="0063199D">
      <w:pPr>
        <w:pStyle w:val="ListParagraph"/>
        <w:numPr>
          <w:ilvl w:val="0"/>
          <w:numId w:val="22"/>
        </w:numPr>
        <w:jc w:val="both"/>
        <w:rPr>
          <w:rFonts w:ascii="Arial" w:hAnsi="Arial" w:cs="Arial"/>
          <w:sz w:val="24"/>
          <w:szCs w:val="24"/>
        </w:rPr>
      </w:pPr>
      <w:r w:rsidRPr="00D91BEA">
        <w:rPr>
          <w:rFonts w:ascii="Arial" w:hAnsi="Arial" w:cs="Arial"/>
          <w:sz w:val="24"/>
          <w:szCs w:val="24"/>
        </w:rPr>
        <w:t>That every practicable effort is made by the Contractor to resolve a</w:t>
      </w:r>
      <w:r w:rsidR="00AC39C7" w:rsidRPr="00D91BEA">
        <w:rPr>
          <w:rFonts w:ascii="Arial" w:hAnsi="Arial" w:cs="Arial"/>
          <w:sz w:val="24"/>
          <w:szCs w:val="24"/>
        </w:rPr>
        <w:t>ny</w:t>
      </w:r>
      <w:r w:rsidRPr="00D91BEA">
        <w:rPr>
          <w:rFonts w:ascii="Arial" w:hAnsi="Arial" w:cs="Arial"/>
          <w:sz w:val="24"/>
          <w:szCs w:val="24"/>
        </w:rPr>
        <w:t xml:space="preserve"> such outstanding query in as short a time as possible </w:t>
      </w:r>
      <w:r w:rsidR="00C56196" w:rsidRPr="00D91BEA">
        <w:rPr>
          <w:rFonts w:ascii="Arial" w:hAnsi="Arial" w:cs="Arial"/>
          <w:sz w:val="24"/>
          <w:szCs w:val="24"/>
        </w:rPr>
        <w:t xml:space="preserve"> </w:t>
      </w:r>
    </w:p>
    <w:p w:rsidR="006501D1" w:rsidRPr="00D91BEA" w:rsidRDefault="00F44389" w:rsidP="009E1B12">
      <w:pPr>
        <w:jc w:val="both"/>
        <w:rPr>
          <w:rFonts w:ascii="Arial" w:hAnsi="Arial" w:cs="Arial"/>
          <w:sz w:val="24"/>
          <w:szCs w:val="24"/>
        </w:rPr>
      </w:pPr>
      <w:r w:rsidRPr="00D91BEA">
        <w:rPr>
          <w:rFonts w:ascii="Arial" w:hAnsi="Arial" w:cs="Arial"/>
          <w:sz w:val="24"/>
          <w:szCs w:val="24"/>
        </w:rPr>
        <w:t>The Contractor must en</w:t>
      </w:r>
      <w:r w:rsidR="009E1B12" w:rsidRPr="00D91BEA">
        <w:rPr>
          <w:rFonts w:ascii="Arial" w:hAnsi="Arial" w:cs="Arial"/>
          <w:sz w:val="24"/>
          <w:szCs w:val="24"/>
        </w:rPr>
        <w:t xml:space="preserve">sure that the </w:t>
      </w:r>
      <w:r w:rsidR="007D399E" w:rsidRPr="00D91BEA">
        <w:rPr>
          <w:rFonts w:ascii="Arial" w:hAnsi="Arial" w:cs="Arial"/>
          <w:sz w:val="24"/>
          <w:szCs w:val="24"/>
        </w:rPr>
        <w:t xml:space="preserve">Time </w:t>
      </w:r>
      <w:r w:rsidR="009E1B12" w:rsidRPr="00D91BEA">
        <w:rPr>
          <w:rFonts w:ascii="Arial" w:hAnsi="Arial" w:cs="Arial"/>
          <w:sz w:val="24"/>
          <w:szCs w:val="24"/>
        </w:rPr>
        <w:t xml:space="preserve">invoiced </w:t>
      </w:r>
      <w:r w:rsidR="00726D3E" w:rsidRPr="00D91BEA">
        <w:rPr>
          <w:rFonts w:ascii="Arial" w:hAnsi="Arial" w:cs="Arial"/>
          <w:sz w:val="24"/>
          <w:szCs w:val="24"/>
        </w:rPr>
        <w:t>for</w:t>
      </w:r>
      <w:r w:rsidR="009E1B12" w:rsidRPr="00D91BEA">
        <w:rPr>
          <w:rFonts w:ascii="Arial" w:hAnsi="Arial" w:cs="Arial"/>
          <w:sz w:val="24"/>
          <w:szCs w:val="24"/>
        </w:rPr>
        <w:t xml:space="preserve"> </w:t>
      </w:r>
      <w:r w:rsidR="00726D3E" w:rsidRPr="00D91BEA">
        <w:rPr>
          <w:rFonts w:ascii="Arial" w:hAnsi="Arial" w:cs="Arial"/>
          <w:sz w:val="24"/>
          <w:szCs w:val="24"/>
        </w:rPr>
        <w:t xml:space="preserve">by </w:t>
      </w:r>
      <w:r w:rsidR="009E1B12" w:rsidRPr="00D91BEA">
        <w:rPr>
          <w:rFonts w:ascii="Arial" w:hAnsi="Arial" w:cs="Arial"/>
          <w:sz w:val="24"/>
          <w:szCs w:val="24"/>
        </w:rPr>
        <w:t xml:space="preserve">the Contractor </w:t>
      </w:r>
      <w:r w:rsidR="00726D3E" w:rsidRPr="00D91BEA">
        <w:rPr>
          <w:rFonts w:ascii="Arial" w:hAnsi="Arial" w:cs="Arial"/>
          <w:sz w:val="24"/>
          <w:szCs w:val="24"/>
        </w:rPr>
        <w:t>to the Council</w:t>
      </w:r>
      <w:r w:rsidRPr="00D91BEA">
        <w:rPr>
          <w:rFonts w:ascii="Arial" w:hAnsi="Arial" w:cs="Arial"/>
          <w:sz w:val="24"/>
          <w:szCs w:val="24"/>
        </w:rPr>
        <w:t xml:space="preserve"> in resolving a complex query:</w:t>
      </w:r>
      <w:r w:rsidR="00726D3E" w:rsidRPr="00D91BEA">
        <w:rPr>
          <w:rFonts w:ascii="Arial" w:hAnsi="Arial" w:cs="Arial"/>
          <w:sz w:val="24"/>
          <w:szCs w:val="24"/>
        </w:rPr>
        <w:t xml:space="preserve"> </w:t>
      </w:r>
      <w:r w:rsidR="009E1B12" w:rsidRPr="00D91BEA">
        <w:rPr>
          <w:rFonts w:ascii="Arial" w:hAnsi="Arial" w:cs="Arial"/>
          <w:sz w:val="24"/>
          <w:szCs w:val="24"/>
        </w:rPr>
        <w:t xml:space="preserve">is in relation to the </w:t>
      </w:r>
      <w:r w:rsidRPr="00D91BEA">
        <w:rPr>
          <w:rFonts w:ascii="Arial" w:hAnsi="Arial" w:cs="Arial"/>
          <w:sz w:val="24"/>
          <w:szCs w:val="24"/>
        </w:rPr>
        <w:t xml:space="preserve">actual </w:t>
      </w:r>
      <w:r w:rsidR="009E1B12" w:rsidRPr="00D91BEA">
        <w:rPr>
          <w:rFonts w:ascii="Arial" w:hAnsi="Arial" w:cs="Arial"/>
          <w:sz w:val="24"/>
          <w:szCs w:val="24"/>
        </w:rPr>
        <w:t xml:space="preserve">time </w:t>
      </w:r>
      <w:r w:rsidR="00726D3E" w:rsidRPr="00D91BEA">
        <w:rPr>
          <w:rFonts w:ascii="Arial" w:hAnsi="Arial" w:cs="Arial"/>
          <w:sz w:val="24"/>
          <w:szCs w:val="24"/>
        </w:rPr>
        <w:t>spent resolving</w:t>
      </w:r>
      <w:r w:rsidR="009E1B12" w:rsidRPr="00D91BEA">
        <w:rPr>
          <w:rFonts w:ascii="Arial" w:hAnsi="Arial" w:cs="Arial"/>
          <w:sz w:val="24"/>
          <w:szCs w:val="24"/>
        </w:rPr>
        <w:t xml:space="preserve"> </w:t>
      </w:r>
      <w:r w:rsidRPr="00D91BEA">
        <w:rPr>
          <w:rFonts w:ascii="Arial" w:hAnsi="Arial" w:cs="Arial"/>
          <w:sz w:val="24"/>
          <w:szCs w:val="24"/>
        </w:rPr>
        <w:t>the</w:t>
      </w:r>
      <w:r w:rsidR="009E1B12" w:rsidRPr="00D91BEA">
        <w:rPr>
          <w:rFonts w:ascii="Arial" w:hAnsi="Arial" w:cs="Arial"/>
          <w:sz w:val="24"/>
          <w:szCs w:val="24"/>
        </w:rPr>
        <w:t xml:space="preserve"> </w:t>
      </w:r>
      <w:r w:rsidRPr="00D91BEA">
        <w:rPr>
          <w:rFonts w:ascii="Arial" w:hAnsi="Arial" w:cs="Arial"/>
          <w:sz w:val="24"/>
          <w:szCs w:val="24"/>
        </w:rPr>
        <w:t xml:space="preserve">complex </w:t>
      </w:r>
      <w:r w:rsidR="009E1B12" w:rsidRPr="00D91BEA">
        <w:rPr>
          <w:rFonts w:ascii="Arial" w:hAnsi="Arial" w:cs="Arial"/>
          <w:sz w:val="24"/>
          <w:szCs w:val="24"/>
        </w:rPr>
        <w:t xml:space="preserve">query and not the total time </w:t>
      </w:r>
      <w:r w:rsidR="00FB5A36" w:rsidRPr="00D91BEA">
        <w:rPr>
          <w:rFonts w:ascii="Arial" w:hAnsi="Arial" w:cs="Arial"/>
          <w:sz w:val="24"/>
          <w:szCs w:val="24"/>
        </w:rPr>
        <w:t xml:space="preserve">taken </w:t>
      </w:r>
      <w:r w:rsidR="00726D3E" w:rsidRPr="00D91BEA">
        <w:rPr>
          <w:rFonts w:ascii="Arial" w:hAnsi="Arial" w:cs="Arial"/>
          <w:sz w:val="24"/>
          <w:szCs w:val="24"/>
        </w:rPr>
        <w:t xml:space="preserve">by </w:t>
      </w:r>
      <w:r w:rsidRPr="00D91BEA">
        <w:rPr>
          <w:rFonts w:ascii="Arial" w:hAnsi="Arial" w:cs="Arial"/>
          <w:sz w:val="24"/>
          <w:szCs w:val="24"/>
        </w:rPr>
        <w:t xml:space="preserve">the </w:t>
      </w:r>
      <w:r w:rsidR="00726D3E" w:rsidRPr="00D91BEA">
        <w:rPr>
          <w:rFonts w:ascii="Arial" w:hAnsi="Arial" w:cs="Arial"/>
          <w:sz w:val="24"/>
          <w:szCs w:val="24"/>
        </w:rPr>
        <w:t>Contractor</w:t>
      </w:r>
      <w:r w:rsidRPr="00D91BEA">
        <w:rPr>
          <w:rFonts w:ascii="Arial" w:hAnsi="Arial" w:cs="Arial"/>
          <w:sz w:val="24"/>
          <w:szCs w:val="24"/>
        </w:rPr>
        <w:t xml:space="preserve"> </w:t>
      </w:r>
      <w:r w:rsidR="00726D3E" w:rsidRPr="00D91BEA">
        <w:rPr>
          <w:rFonts w:ascii="Arial" w:hAnsi="Arial" w:cs="Arial"/>
          <w:sz w:val="24"/>
          <w:szCs w:val="24"/>
        </w:rPr>
        <w:t>in responding to the query. All queries must be resolved by the Contractor in one fashion or another to the benefit to the Council as soon as possible: so as to avoid additional charges being levied against the Council.</w:t>
      </w:r>
    </w:p>
    <w:p w:rsidR="00B97B44" w:rsidRPr="00D91BEA" w:rsidRDefault="00C56196" w:rsidP="009E1B12">
      <w:pPr>
        <w:jc w:val="both"/>
        <w:rPr>
          <w:rFonts w:ascii="Arial" w:hAnsi="Arial" w:cs="Arial"/>
          <w:sz w:val="24"/>
          <w:szCs w:val="24"/>
        </w:rPr>
      </w:pPr>
      <w:r w:rsidRPr="00D91BEA">
        <w:rPr>
          <w:rFonts w:ascii="Arial" w:hAnsi="Arial" w:cs="Arial"/>
          <w:sz w:val="24"/>
          <w:szCs w:val="24"/>
        </w:rPr>
        <w:t xml:space="preserve">The Contractor </w:t>
      </w:r>
      <w:r w:rsidR="00FB5A36" w:rsidRPr="00D91BEA">
        <w:rPr>
          <w:rFonts w:ascii="Arial" w:hAnsi="Arial" w:cs="Arial"/>
          <w:sz w:val="24"/>
          <w:szCs w:val="24"/>
        </w:rPr>
        <w:t xml:space="preserve">must </w:t>
      </w:r>
      <w:r w:rsidRPr="00D91BEA">
        <w:rPr>
          <w:rFonts w:ascii="Arial" w:hAnsi="Arial" w:cs="Arial"/>
          <w:sz w:val="24"/>
          <w:szCs w:val="24"/>
        </w:rPr>
        <w:t>e</w:t>
      </w:r>
      <w:r w:rsidR="00B97B44" w:rsidRPr="00D91BEA">
        <w:rPr>
          <w:rFonts w:ascii="Arial" w:hAnsi="Arial" w:cs="Arial"/>
          <w:sz w:val="24"/>
          <w:szCs w:val="24"/>
        </w:rPr>
        <w:t xml:space="preserve">nsure upon resolution of a Query: confirmation of the resolution and the relevant information used in the Contractors determination is provided to the Council via email.  Where applicable for the less complex queries this requirement may be addressed in the Confirmation email outlined above: if a solution has been provided in real time over the phone.  For more complex queries a separate email will be required detailing the required information.   </w:t>
      </w:r>
    </w:p>
    <w:p w:rsidR="00726D3E" w:rsidRPr="00D91BEA" w:rsidRDefault="00726D3E" w:rsidP="00726D3E">
      <w:pPr>
        <w:pStyle w:val="ListParagraph"/>
        <w:ind w:left="1440"/>
        <w:jc w:val="both"/>
        <w:rPr>
          <w:rFonts w:ascii="Arial" w:hAnsi="Arial" w:cs="Arial"/>
          <w:sz w:val="24"/>
          <w:szCs w:val="24"/>
        </w:rPr>
      </w:pPr>
    </w:p>
    <w:p w:rsidR="006154F4" w:rsidRPr="00D91BEA" w:rsidRDefault="006154F4" w:rsidP="001160DA">
      <w:pPr>
        <w:pStyle w:val="ListParagraph"/>
        <w:numPr>
          <w:ilvl w:val="1"/>
          <w:numId w:val="7"/>
        </w:numPr>
        <w:jc w:val="both"/>
        <w:rPr>
          <w:rFonts w:ascii="Arial" w:hAnsi="Arial" w:cs="Arial"/>
          <w:sz w:val="24"/>
          <w:szCs w:val="24"/>
        </w:rPr>
      </w:pPr>
      <w:r w:rsidRPr="00D91BEA">
        <w:rPr>
          <w:rFonts w:ascii="Arial" w:hAnsi="Arial" w:cs="Arial"/>
          <w:sz w:val="24"/>
          <w:szCs w:val="24"/>
        </w:rPr>
        <w:t xml:space="preserve">All queries to be responded to </w:t>
      </w:r>
      <w:r w:rsidR="00A035DC" w:rsidRPr="00D91BEA">
        <w:rPr>
          <w:rFonts w:ascii="Arial" w:hAnsi="Arial" w:cs="Arial"/>
          <w:sz w:val="24"/>
          <w:szCs w:val="24"/>
        </w:rPr>
        <w:t xml:space="preserve">via email with details of nature of query raised and advice given, </w:t>
      </w:r>
      <w:r w:rsidR="006501D1" w:rsidRPr="00D91BEA">
        <w:rPr>
          <w:rFonts w:ascii="Arial" w:hAnsi="Arial" w:cs="Arial"/>
          <w:sz w:val="24"/>
          <w:szCs w:val="24"/>
        </w:rPr>
        <w:t xml:space="preserve">preferably </w:t>
      </w:r>
      <w:r w:rsidRPr="00D91BEA">
        <w:rPr>
          <w:rFonts w:ascii="Arial" w:hAnsi="Arial" w:cs="Arial"/>
          <w:sz w:val="24"/>
          <w:szCs w:val="24"/>
        </w:rPr>
        <w:t>within 24</w:t>
      </w:r>
      <w:r w:rsidR="006501D1" w:rsidRPr="00D91BEA">
        <w:rPr>
          <w:rFonts w:ascii="Arial" w:hAnsi="Arial" w:cs="Arial"/>
          <w:sz w:val="24"/>
          <w:szCs w:val="24"/>
        </w:rPr>
        <w:t xml:space="preserve"> hours</w:t>
      </w:r>
      <w:r w:rsidR="00D74BFC" w:rsidRPr="00D91BEA">
        <w:rPr>
          <w:rFonts w:ascii="Arial" w:hAnsi="Arial" w:cs="Arial"/>
          <w:sz w:val="24"/>
          <w:szCs w:val="24"/>
        </w:rPr>
        <w:t xml:space="preserve"> </w:t>
      </w:r>
      <w:r w:rsidR="006501D1" w:rsidRPr="00D91BEA">
        <w:rPr>
          <w:rFonts w:ascii="Arial" w:hAnsi="Arial" w:cs="Arial"/>
          <w:sz w:val="24"/>
          <w:szCs w:val="24"/>
        </w:rPr>
        <w:t xml:space="preserve">(but no more than </w:t>
      </w:r>
      <w:r w:rsidRPr="00D91BEA">
        <w:rPr>
          <w:rFonts w:ascii="Arial" w:hAnsi="Arial" w:cs="Arial"/>
          <w:sz w:val="24"/>
          <w:szCs w:val="24"/>
        </w:rPr>
        <w:t xml:space="preserve">48 </w:t>
      </w:r>
      <w:r w:rsidR="006501D1" w:rsidRPr="00D91BEA">
        <w:rPr>
          <w:rFonts w:ascii="Arial" w:hAnsi="Arial" w:cs="Arial"/>
          <w:sz w:val="24"/>
          <w:szCs w:val="24"/>
        </w:rPr>
        <w:t xml:space="preserve">hours ) of  </w:t>
      </w:r>
      <w:r w:rsidRPr="00D91BEA">
        <w:rPr>
          <w:rFonts w:ascii="Arial" w:hAnsi="Arial" w:cs="Arial"/>
          <w:sz w:val="24"/>
          <w:szCs w:val="24"/>
        </w:rPr>
        <w:t>them being raised</w:t>
      </w:r>
      <w:r w:rsidR="0058386A" w:rsidRPr="00D91BEA">
        <w:rPr>
          <w:rFonts w:ascii="Arial" w:hAnsi="Arial" w:cs="Arial"/>
          <w:sz w:val="24"/>
          <w:szCs w:val="24"/>
        </w:rPr>
        <w:t xml:space="preserve"> (Monday to Friday excluding public holidays).</w:t>
      </w:r>
    </w:p>
    <w:p w:rsidR="00D74BFC" w:rsidRPr="00D91BEA" w:rsidRDefault="00254ECD" w:rsidP="00254ECD">
      <w:pPr>
        <w:jc w:val="both"/>
        <w:rPr>
          <w:rFonts w:ascii="Arial" w:hAnsi="Arial" w:cs="Arial"/>
          <w:sz w:val="24"/>
          <w:szCs w:val="24"/>
        </w:rPr>
      </w:pPr>
      <w:r w:rsidRPr="00D91BEA">
        <w:rPr>
          <w:rFonts w:ascii="Arial" w:hAnsi="Arial" w:cs="Arial"/>
          <w:sz w:val="24"/>
          <w:szCs w:val="24"/>
        </w:rPr>
        <w:t xml:space="preserve">The </w:t>
      </w:r>
      <w:r w:rsidR="00A10D34" w:rsidRPr="00D91BEA">
        <w:rPr>
          <w:rFonts w:ascii="Arial" w:hAnsi="Arial" w:cs="Arial"/>
          <w:sz w:val="24"/>
          <w:szCs w:val="24"/>
        </w:rPr>
        <w:t>Contractor</w:t>
      </w:r>
      <w:r w:rsidRPr="00D91BEA">
        <w:rPr>
          <w:rFonts w:ascii="Arial" w:hAnsi="Arial" w:cs="Arial"/>
          <w:sz w:val="24"/>
          <w:szCs w:val="24"/>
        </w:rPr>
        <w:t xml:space="preserve"> must e</w:t>
      </w:r>
      <w:r w:rsidR="00AF3C42" w:rsidRPr="00D91BEA">
        <w:rPr>
          <w:rFonts w:ascii="Arial" w:hAnsi="Arial" w:cs="Arial"/>
          <w:sz w:val="24"/>
          <w:szCs w:val="24"/>
        </w:rPr>
        <w:t>nsure t</w:t>
      </w:r>
      <w:r w:rsidR="003140A8" w:rsidRPr="00D91BEA">
        <w:rPr>
          <w:rFonts w:ascii="Arial" w:hAnsi="Arial" w:cs="Arial"/>
          <w:sz w:val="24"/>
          <w:szCs w:val="24"/>
        </w:rPr>
        <w:t>hat the Council r</w:t>
      </w:r>
      <w:r w:rsidR="00C67D38" w:rsidRPr="00D91BEA">
        <w:rPr>
          <w:rFonts w:ascii="Arial" w:hAnsi="Arial" w:cs="Arial"/>
          <w:sz w:val="24"/>
          <w:szCs w:val="24"/>
        </w:rPr>
        <w:t>eceive</w:t>
      </w:r>
      <w:r w:rsidR="003140A8" w:rsidRPr="00D91BEA">
        <w:rPr>
          <w:rFonts w:ascii="Arial" w:hAnsi="Arial" w:cs="Arial"/>
          <w:sz w:val="24"/>
          <w:szCs w:val="24"/>
        </w:rPr>
        <w:t>s</w:t>
      </w:r>
      <w:r w:rsidR="00C67D38" w:rsidRPr="00D91BEA">
        <w:rPr>
          <w:rFonts w:ascii="Arial" w:hAnsi="Arial" w:cs="Arial"/>
          <w:sz w:val="24"/>
          <w:szCs w:val="24"/>
        </w:rPr>
        <w:t xml:space="preserve"> </w:t>
      </w:r>
      <w:r w:rsidR="00A035DC" w:rsidRPr="00D91BEA">
        <w:rPr>
          <w:rFonts w:ascii="Arial" w:hAnsi="Arial" w:cs="Arial"/>
          <w:sz w:val="24"/>
          <w:szCs w:val="24"/>
        </w:rPr>
        <w:t xml:space="preserve">immediate and </w:t>
      </w:r>
      <w:r w:rsidR="00C67D38" w:rsidRPr="00D91BEA">
        <w:rPr>
          <w:rFonts w:ascii="Arial" w:hAnsi="Arial" w:cs="Arial"/>
          <w:sz w:val="24"/>
          <w:szCs w:val="24"/>
        </w:rPr>
        <w:t>regular updates of any changes</w:t>
      </w:r>
      <w:r w:rsidR="00D942B8" w:rsidRPr="00D91BEA">
        <w:rPr>
          <w:rFonts w:ascii="Arial" w:hAnsi="Arial" w:cs="Arial"/>
          <w:sz w:val="24"/>
          <w:szCs w:val="24"/>
        </w:rPr>
        <w:t>/amendments in</w:t>
      </w:r>
      <w:r w:rsidR="00C67D38" w:rsidRPr="00D91BEA">
        <w:rPr>
          <w:rFonts w:ascii="Arial" w:hAnsi="Arial" w:cs="Arial"/>
          <w:sz w:val="24"/>
          <w:szCs w:val="24"/>
        </w:rPr>
        <w:t xml:space="preserve"> VAT n</w:t>
      </w:r>
      <w:r w:rsidR="00D942B8" w:rsidRPr="00D91BEA">
        <w:rPr>
          <w:rFonts w:ascii="Arial" w:hAnsi="Arial" w:cs="Arial"/>
          <w:sz w:val="24"/>
          <w:szCs w:val="24"/>
        </w:rPr>
        <w:t xml:space="preserve">otices/legislation </w:t>
      </w:r>
      <w:r w:rsidR="00C67D38" w:rsidRPr="00D91BEA">
        <w:rPr>
          <w:rFonts w:ascii="Arial" w:hAnsi="Arial" w:cs="Arial"/>
          <w:sz w:val="24"/>
          <w:szCs w:val="24"/>
        </w:rPr>
        <w:t>taking place and the potential implications</w:t>
      </w:r>
      <w:r w:rsidR="006501D1" w:rsidRPr="00D91BEA">
        <w:rPr>
          <w:rFonts w:ascii="Arial" w:hAnsi="Arial" w:cs="Arial"/>
          <w:sz w:val="24"/>
          <w:szCs w:val="24"/>
        </w:rPr>
        <w:t xml:space="preserve"> for the Council</w:t>
      </w:r>
      <w:r w:rsidR="00A035DC" w:rsidRPr="00D91BEA">
        <w:rPr>
          <w:rFonts w:ascii="Arial" w:hAnsi="Arial" w:cs="Arial"/>
          <w:sz w:val="24"/>
          <w:szCs w:val="24"/>
        </w:rPr>
        <w:t xml:space="preserve">, in the form of newsletters, mail shots </w:t>
      </w:r>
      <w:r w:rsidR="00E93F48" w:rsidRPr="00D91BEA">
        <w:rPr>
          <w:rFonts w:ascii="Arial" w:hAnsi="Arial" w:cs="Arial"/>
          <w:sz w:val="24"/>
          <w:szCs w:val="24"/>
        </w:rPr>
        <w:t>etc.</w:t>
      </w:r>
      <w:r w:rsidR="00A035DC" w:rsidRPr="00D91BEA">
        <w:rPr>
          <w:rFonts w:ascii="Arial" w:hAnsi="Arial" w:cs="Arial"/>
          <w:sz w:val="24"/>
          <w:szCs w:val="24"/>
        </w:rPr>
        <w:t xml:space="preserve"> at no extra cost.</w:t>
      </w:r>
    </w:p>
    <w:p w:rsidR="003140A8" w:rsidRPr="00D91BEA" w:rsidRDefault="00254ECD" w:rsidP="00254ECD">
      <w:pPr>
        <w:jc w:val="both"/>
        <w:rPr>
          <w:rFonts w:ascii="Arial" w:hAnsi="Arial" w:cs="Arial"/>
          <w:sz w:val="24"/>
          <w:szCs w:val="24"/>
        </w:rPr>
      </w:pPr>
      <w:r w:rsidRPr="00D91BEA">
        <w:rPr>
          <w:rFonts w:ascii="Arial" w:hAnsi="Arial" w:cs="Arial"/>
          <w:sz w:val="24"/>
          <w:szCs w:val="24"/>
        </w:rPr>
        <w:t xml:space="preserve">The </w:t>
      </w:r>
      <w:r w:rsidR="00A10D34" w:rsidRPr="00D91BEA">
        <w:rPr>
          <w:rFonts w:ascii="Arial" w:hAnsi="Arial" w:cs="Arial"/>
          <w:sz w:val="24"/>
          <w:szCs w:val="24"/>
        </w:rPr>
        <w:t>Contractor</w:t>
      </w:r>
      <w:r w:rsidRPr="00D91BEA">
        <w:rPr>
          <w:rFonts w:ascii="Arial" w:hAnsi="Arial" w:cs="Arial"/>
          <w:sz w:val="24"/>
          <w:szCs w:val="24"/>
        </w:rPr>
        <w:t xml:space="preserve"> must </w:t>
      </w:r>
      <w:r w:rsidR="00C56196" w:rsidRPr="00D91BEA">
        <w:rPr>
          <w:rFonts w:ascii="Arial" w:hAnsi="Arial" w:cs="Arial"/>
          <w:sz w:val="24"/>
          <w:szCs w:val="24"/>
        </w:rPr>
        <w:t>h</w:t>
      </w:r>
      <w:r w:rsidR="003140A8" w:rsidRPr="00D91BEA">
        <w:rPr>
          <w:rFonts w:ascii="Arial" w:hAnsi="Arial" w:cs="Arial"/>
          <w:sz w:val="24"/>
          <w:szCs w:val="24"/>
        </w:rPr>
        <w:t xml:space="preserve">old and </w:t>
      </w:r>
      <w:r w:rsidR="00E439BA" w:rsidRPr="00D91BEA">
        <w:rPr>
          <w:rFonts w:ascii="Arial" w:hAnsi="Arial" w:cs="Arial"/>
          <w:sz w:val="24"/>
          <w:szCs w:val="24"/>
        </w:rPr>
        <w:t xml:space="preserve">attend an annual review on </w:t>
      </w:r>
      <w:r w:rsidR="00D918D4" w:rsidRPr="00D91BEA">
        <w:rPr>
          <w:rFonts w:ascii="Arial" w:hAnsi="Arial" w:cs="Arial"/>
          <w:sz w:val="24"/>
          <w:szCs w:val="24"/>
        </w:rPr>
        <w:t xml:space="preserve">how </w:t>
      </w:r>
      <w:r w:rsidR="003140A8" w:rsidRPr="00D91BEA">
        <w:rPr>
          <w:rFonts w:ascii="Arial" w:hAnsi="Arial" w:cs="Arial"/>
          <w:sz w:val="24"/>
          <w:szCs w:val="24"/>
        </w:rPr>
        <w:t xml:space="preserve">VAT related </w:t>
      </w:r>
      <w:r w:rsidR="00D918D4" w:rsidRPr="00D91BEA">
        <w:rPr>
          <w:rFonts w:ascii="Arial" w:hAnsi="Arial" w:cs="Arial"/>
          <w:sz w:val="24"/>
          <w:szCs w:val="24"/>
        </w:rPr>
        <w:t>procedures</w:t>
      </w:r>
      <w:r w:rsidR="003140A8" w:rsidRPr="00D91BEA">
        <w:rPr>
          <w:rFonts w:ascii="Arial" w:hAnsi="Arial" w:cs="Arial"/>
          <w:sz w:val="24"/>
          <w:szCs w:val="24"/>
        </w:rPr>
        <w:t xml:space="preserve"> and processes</w:t>
      </w:r>
      <w:r w:rsidR="006154F4" w:rsidRPr="00D91BEA">
        <w:rPr>
          <w:rFonts w:ascii="Arial" w:hAnsi="Arial" w:cs="Arial"/>
          <w:sz w:val="24"/>
          <w:szCs w:val="24"/>
        </w:rPr>
        <w:t xml:space="preserve"> </w:t>
      </w:r>
      <w:r w:rsidR="00D918D4" w:rsidRPr="00D91BEA">
        <w:rPr>
          <w:rFonts w:ascii="Arial" w:hAnsi="Arial" w:cs="Arial"/>
          <w:sz w:val="24"/>
          <w:szCs w:val="24"/>
        </w:rPr>
        <w:t xml:space="preserve">are being </w:t>
      </w:r>
      <w:r w:rsidR="006501D1" w:rsidRPr="00D91BEA">
        <w:rPr>
          <w:rFonts w:ascii="Arial" w:hAnsi="Arial" w:cs="Arial"/>
          <w:sz w:val="24"/>
          <w:szCs w:val="24"/>
        </w:rPr>
        <w:t>perf</w:t>
      </w:r>
      <w:r w:rsidR="00D918D4" w:rsidRPr="00D91BEA">
        <w:rPr>
          <w:rFonts w:ascii="Arial" w:hAnsi="Arial" w:cs="Arial"/>
          <w:sz w:val="24"/>
          <w:szCs w:val="24"/>
        </w:rPr>
        <w:t>ormed</w:t>
      </w:r>
      <w:r w:rsidR="003140A8" w:rsidRPr="00D91BEA">
        <w:rPr>
          <w:rFonts w:ascii="Arial" w:hAnsi="Arial" w:cs="Arial"/>
          <w:sz w:val="24"/>
          <w:szCs w:val="24"/>
        </w:rPr>
        <w:t xml:space="preserve"> within the Council</w:t>
      </w:r>
      <w:r w:rsidR="00E439BA" w:rsidRPr="00D91BEA">
        <w:rPr>
          <w:rFonts w:ascii="Arial" w:hAnsi="Arial" w:cs="Arial"/>
          <w:sz w:val="24"/>
          <w:szCs w:val="24"/>
        </w:rPr>
        <w:t>:</w:t>
      </w:r>
      <w:r w:rsidR="00D918D4" w:rsidRPr="00D91BEA">
        <w:rPr>
          <w:rFonts w:ascii="Arial" w:hAnsi="Arial" w:cs="Arial"/>
          <w:sz w:val="24"/>
          <w:szCs w:val="24"/>
        </w:rPr>
        <w:t xml:space="preserve"> to</w:t>
      </w:r>
      <w:r w:rsidR="00E439BA" w:rsidRPr="00D91BEA">
        <w:rPr>
          <w:rFonts w:ascii="Arial" w:hAnsi="Arial" w:cs="Arial"/>
          <w:sz w:val="24"/>
          <w:szCs w:val="24"/>
        </w:rPr>
        <w:t xml:space="preserve"> ensure their efficiency</w:t>
      </w:r>
      <w:r w:rsidR="00D918D4" w:rsidRPr="00D91BEA">
        <w:rPr>
          <w:rFonts w:ascii="Arial" w:hAnsi="Arial" w:cs="Arial"/>
          <w:sz w:val="24"/>
          <w:szCs w:val="24"/>
        </w:rPr>
        <w:t xml:space="preserve"> and cost effective</w:t>
      </w:r>
      <w:r w:rsidR="00E439BA" w:rsidRPr="00D91BEA">
        <w:rPr>
          <w:rFonts w:ascii="Arial" w:hAnsi="Arial" w:cs="Arial"/>
          <w:sz w:val="24"/>
          <w:szCs w:val="24"/>
        </w:rPr>
        <w:t>ness</w:t>
      </w:r>
      <w:r w:rsidR="00D918D4" w:rsidRPr="00D91BEA">
        <w:rPr>
          <w:rFonts w:ascii="Arial" w:hAnsi="Arial" w:cs="Arial"/>
          <w:sz w:val="24"/>
          <w:szCs w:val="24"/>
        </w:rPr>
        <w:t xml:space="preserve"> for the Council</w:t>
      </w:r>
      <w:r w:rsidR="00D74BFC" w:rsidRPr="00D91BEA">
        <w:rPr>
          <w:rFonts w:ascii="Arial" w:hAnsi="Arial" w:cs="Arial"/>
          <w:sz w:val="24"/>
          <w:szCs w:val="24"/>
        </w:rPr>
        <w:t>.</w:t>
      </w:r>
      <w:r w:rsidR="003140A8" w:rsidRPr="00D91BEA">
        <w:rPr>
          <w:rFonts w:ascii="Arial" w:hAnsi="Arial" w:cs="Arial"/>
          <w:sz w:val="24"/>
          <w:szCs w:val="24"/>
        </w:rPr>
        <w:t xml:space="preserve">  A key aim of the annual review will be to improve on the VAT related procedures and processes existing at the time</w:t>
      </w:r>
      <w:r w:rsidRPr="00D91BEA">
        <w:rPr>
          <w:rFonts w:ascii="Arial" w:hAnsi="Arial" w:cs="Arial"/>
          <w:sz w:val="24"/>
          <w:szCs w:val="24"/>
        </w:rPr>
        <w:t>,</w:t>
      </w:r>
      <w:r w:rsidR="003140A8" w:rsidRPr="00D91BEA">
        <w:rPr>
          <w:rFonts w:ascii="Arial" w:hAnsi="Arial" w:cs="Arial"/>
          <w:sz w:val="24"/>
          <w:szCs w:val="24"/>
        </w:rPr>
        <w:t xml:space="preserve"> dependent upon the prevailing VAT legislation / case law / best practice (List not exhaustive).</w:t>
      </w:r>
      <w:r w:rsidR="00E439BA" w:rsidRPr="00D91BEA">
        <w:rPr>
          <w:rFonts w:ascii="Arial" w:hAnsi="Arial" w:cs="Arial"/>
          <w:sz w:val="24"/>
          <w:szCs w:val="24"/>
        </w:rPr>
        <w:t xml:space="preserve"> For the avoidance of doubt any findings of the annual review are to be furnished to the Council in a viable readable electronic format without any added cost. </w:t>
      </w:r>
    </w:p>
    <w:p w:rsidR="000D13C6" w:rsidRPr="00D91BEA" w:rsidRDefault="00986706" w:rsidP="00254ECD">
      <w:pPr>
        <w:jc w:val="both"/>
        <w:rPr>
          <w:rFonts w:ascii="Arial" w:hAnsi="Arial" w:cs="Arial"/>
          <w:sz w:val="24"/>
          <w:szCs w:val="24"/>
        </w:rPr>
      </w:pPr>
      <w:bookmarkStart w:id="3" w:name="_Toc460927366"/>
      <w:r w:rsidRPr="00D91BEA">
        <w:rPr>
          <w:rFonts w:ascii="Arial" w:hAnsi="Arial" w:cs="Arial"/>
          <w:sz w:val="24"/>
          <w:szCs w:val="24"/>
        </w:rPr>
        <w:t>Ensure the efficient and successful processing</w:t>
      </w:r>
      <w:r w:rsidR="000D13C6" w:rsidRPr="00D91BEA">
        <w:rPr>
          <w:rFonts w:ascii="Arial" w:hAnsi="Arial" w:cs="Arial"/>
          <w:sz w:val="24"/>
          <w:szCs w:val="24"/>
        </w:rPr>
        <w:t xml:space="preserve"> </w:t>
      </w:r>
      <w:r w:rsidR="003140A8" w:rsidRPr="00D91BEA">
        <w:rPr>
          <w:rFonts w:ascii="Arial" w:hAnsi="Arial" w:cs="Arial"/>
          <w:sz w:val="24"/>
          <w:szCs w:val="24"/>
        </w:rPr>
        <w:t>of the</w:t>
      </w:r>
      <w:r w:rsidRPr="00D91BEA">
        <w:rPr>
          <w:rFonts w:ascii="Arial" w:hAnsi="Arial" w:cs="Arial"/>
          <w:sz w:val="24"/>
          <w:szCs w:val="24"/>
        </w:rPr>
        <w:t xml:space="preserve"> submission of claims </w:t>
      </w:r>
      <w:r w:rsidR="003140A8" w:rsidRPr="00D91BEA">
        <w:rPr>
          <w:rFonts w:ascii="Arial" w:hAnsi="Arial" w:cs="Arial"/>
          <w:sz w:val="24"/>
          <w:szCs w:val="24"/>
        </w:rPr>
        <w:t xml:space="preserve">for refunds from </w:t>
      </w:r>
      <w:r w:rsidRPr="00D91BEA">
        <w:rPr>
          <w:rFonts w:ascii="Arial" w:hAnsi="Arial" w:cs="Arial"/>
          <w:sz w:val="24"/>
          <w:szCs w:val="24"/>
        </w:rPr>
        <w:t>HMRC</w:t>
      </w:r>
      <w:r w:rsidR="003140A8" w:rsidRPr="00D91BEA">
        <w:rPr>
          <w:rFonts w:ascii="Arial" w:hAnsi="Arial" w:cs="Arial"/>
          <w:sz w:val="24"/>
          <w:szCs w:val="24"/>
        </w:rPr>
        <w:t xml:space="preserve">, </w:t>
      </w:r>
      <w:r w:rsidR="000D13C6" w:rsidRPr="00D91BEA">
        <w:rPr>
          <w:rFonts w:ascii="Arial" w:hAnsi="Arial" w:cs="Arial"/>
          <w:sz w:val="24"/>
          <w:szCs w:val="24"/>
        </w:rPr>
        <w:t>on behalf of the Council</w:t>
      </w:r>
      <w:r w:rsidR="003140A8" w:rsidRPr="00D91BEA">
        <w:rPr>
          <w:rFonts w:ascii="Arial" w:hAnsi="Arial" w:cs="Arial"/>
          <w:sz w:val="24"/>
          <w:szCs w:val="24"/>
        </w:rPr>
        <w:t>,</w:t>
      </w:r>
      <w:r w:rsidR="000D13C6" w:rsidRPr="00D91BEA">
        <w:rPr>
          <w:rFonts w:ascii="Arial" w:hAnsi="Arial" w:cs="Arial"/>
          <w:sz w:val="24"/>
          <w:szCs w:val="24"/>
        </w:rPr>
        <w:t xml:space="preserve"> </w:t>
      </w:r>
      <w:r w:rsidRPr="00D91BEA">
        <w:rPr>
          <w:rFonts w:ascii="Arial" w:hAnsi="Arial" w:cs="Arial"/>
          <w:sz w:val="24"/>
          <w:szCs w:val="24"/>
        </w:rPr>
        <w:t xml:space="preserve">when required and requested to do so by the Council </w:t>
      </w:r>
      <w:r w:rsidR="000D13C6" w:rsidRPr="00D91BEA">
        <w:rPr>
          <w:rFonts w:ascii="Arial" w:hAnsi="Arial" w:cs="Arial"/>
          <w:sz w:val="24"/>
          <w:szCs w:val="24"/>
        </w:rPr>
        <w:t>in writing</w:t>
      </w:r>
    </w:p>
    <w:p w:rsidR="00254ECD" w:rsidRPr="00D91BEA" w:rsidRDefault="00254ECD" w:rsidP="00254ECD">
      <w:pPr>
        <w:pStyle w:val="B2"/>
        <w:numPr>
          <w:ilvl w:val="0"/>
          <w:numId w:val="0"/>
        </w:numPr>
        <w:ind w:left="576" w:hanging="576"/>
        <w:rPr>
          <w:rFonts w:ascii="Arial" w:hAnsi="Arial" w:cs="Arial"/>
          <w:b/>
        </w:rPr>
      </w:pPr>
      <w:r w:rsidRPr="00D91BEA">
        <w:rPr>
          <w:rFonts w:ascii="Arial" w:hAnsi="Arial" w:cs="Arial"/>
          <w:b/>
        </w:rPr>
        <w:t xml:space="preserve">Council and </w:t>
      </w:r>
      <w:r w:rsidR="00A10D34" w:rsidRPr="00D91BEA">
        <w:rPr>
          <w:rFonts w:ascii="Arial" w:hAnsi="Arial" w:cs="Arial"/>
          <w:b/>
        </w:rPr>
        <w:t>Contractor</w:t>
      </w:r>
      <w:r w:rsidR="00576D06" w:rsidRPr="00D91BEA">
        <w:rPr>
          <w:rFonts w:ascii="Arial" w:hAnsi="Arial" w:cs="Arial"/>
          <w:b/>
        </w:rPr>
        <w:t xml:space="preserve"> </w:t>
      </w:r>
      <w:r w:rsidRPr="00D91BEA">
        <w:rPr>
          <w:rFonts w:ascii="Arial" w:hAnsi="Arial" w:cs="Arial"/>
          <w:b/>
        </w:rPr>
        <w:t>Quarterly Review Meetings</w:t>
      </w:r>
    </w:p>
    <w:p w:rsidR="00254ECD" w:rsidRPr="00D91BEA" w:rsidRDefault="00254ECD" w:rsidP="00C56196">
      <w:pPr>
        <w:jc w:val="both"/>
        <w:rPr>
          <w:rFonts w:ascii="Arial" w:hAnsi="Arial" w:cs="Arial"/>
          <w:sz w:val="24"/>
          <w:szCs w:val="24"/>
        </w:rPr>
      </w:pPr>
      <w:r w:rsidRPr="00D91BEA">
        <w:rPr>
          <w:rFonts w:ascii="Arial" w:hAnsi="Arial" w:cs="Arial"/>
          <w:sz w:val="24"/>
          <w:szCs w:val="24"/>
        </w:rPr>
        <w:t xml:space="preserve">Quarterly Contract meetings must be held between the </w:t>
      </w:r>
      <w:r w:rsidR="00A10D34" w:rsidRPr="00D91BEA">
        <w:rPr>
          <w:rFonts w:ascii="Arial" w:hAnsi="Arial" w:cs="Arial"/>
          <w:sz w:val="24"/>
          <w:szCs w:val="24"/>
        </w:rPr>
        <w:t>Contractor</w:t>
      </w:r>
      <w:r w:rsidRPr="00D91BEA">
        <w:rPr>
          <w:rFonts w:ascii="Arial" w:hAnsi="Arial" w:cs="Arial"/>
          <w:sz w:val="24"/>
          <w:szCs w:val="24"/>
        </w:rPr>
        <w:t xml:space="preserve"> and the Council at the Civic Centre to:</w:t>
      </w:r>
    </w:p>
    <w:p w:rsidR="00254ECD" w:rsidRPr="00D91BEA" w:rsidRDefault="00254ECD" w:rsidP="00C56196">
      <w:pPr>
        <w:pStyle w:val="ListParagraph"/>
        <w:numPr>
          <w:ilvl w:val="0"/>
          <w:numId w:val="21"/>
        </w:numPr>
        <w:jc w:val="both"/>
        <w:rPr>
          <w:rFonts w:ascii="Arial" w:hAnsi="Arial" w:cs="Arial"/>
          <w:sz w:val="24"/>
          <w:szCs w:val="24"/>
        </w:rPr>
      </w:pPr>
      <w:r w:rsidRPr="00D91BEA">
        <w:rPr>
          <w:rFonts w:ascii="Arial" w:hAnsi="Arial" w:cs="Arial"/>
          <w:sz w:val="24"/>
          <w:szCs w:val="24"/>
        </w:rPr>
        <w:t xml:space="preserve">review the performance of the contract </w:t>
      </w:r>
    </w:p>
    <w:p w:rsidR="00254ECD" w:rsidRPr="00D91BEA" w:rsidRDefault="00254ECD" w:rsidP="00C56196">
      <w:pPr>
        <w:pStyle w:val="ListParagraph"/>
        <w:numPr>
          <w:ilvl w:val="0"/>
          <w:numId w:val="21"/>
        </w:numPr>
        <w:jc w:val="both"/>
        <w:rPr>
          <w:rFonts w:ascii="Arial" w:hAnsi="Arial" w:cs="Arial"/>
          <w:sz w:val="24"/>
          <w:szCs w:val="24"/>
        </w:rPr>
      </w:pPr>
      <w:r w:rsidRPr="00D91BEA">
        <w:rPr>
          <w:rFonts w:ascii="Arial" w:hAnsi="Arial" w:cs="Arial"/>
          <w:sz w:val="24"/>
          <w:szCs w:val="24"/>
        </w:rPr>
        <w:t xml:space="preserve">discuss any operational issues and relevant documentation.   </w:t>
      </w:r>
    </w:p>
    <w:p w:rsidR="00254ECD" w:rsidRPr="00D91BEA" w:rsidRDefault="00254ECD" w:rsidP="00C56196">
      <w:pPr>
        <w:pStyle w:val="ListParagraph"/>
        <w:numPr>
          <w:ilvl w:val="0"/>
          <w:numId w:val="21"/>
        </w:numPr>
        <w:jc w:val="both"/>
        <w:rPr>
          <w:rFonts w:ascii="Arial" w:hAnsi="Arial" w:cs="Arial"/>
          <w:sz w:val="24"/>
          <w:szCs w:val="24"/>
        </w:rPr>
      </w:pPr>
      <w:r w:rsidRPr="00D91BEA">
        <w:rPr>
          <w:rFonts w:ascii="Arial" w:hAnsi="Arial" w:cs="Arial"/>
          <w:sz w:val="24"/>
          <w:szCs w:val="24"/>
        </w:rPr>
        <w:t>discuss financial aspects and to review the previous Quarter in terms of performance.</w:t>
      </w:r>
    </w:p>
    <w:p w:rsidR="00254ECD" w:rsidRPr="00D91BEA" w:rsidRDefault="00254ECD" w:rsidP="00254ECD">
      <w:pPr>
        <w:rPr>
          <w:rFonts w:ascii="Arial" w:hAnsi="Arial" w:cs="Arial"/>
          <w:sz w:val="24"/>
          <w:szCs w:val="24"/>
        </w:rPr>
      </w:pPr>
      <w:r w:rsidRPr="00D91BEA">
        <w:rPr>
          <w:rFonts w:ascii="Arial" w:hAnsi="Arial" w:cs="Arial"/>
          <w:sz w:val="24"/>
          <w:szCs w:val="24"/>
        </w:rPr>
        <w:t>The Council reserves the right to address any issues arising from or related to the Contract.</w:t>
      </w:r>
    </w:p>
    <w:p w:rsidR="00254ECD" w:rsidRPr="00D91BEA" w:rsidRDefault="00254ECD" w:rsidP="00254ECD">
      <w:pPr>
        <w:rPr>
          <w:rFonts w:ascii="Arial" w:hAnsi="Arial" w:cs="Arial"/>
          <w:sz w:val="24"/>
          <w:szCs w:val="24"/>
        </w:rPr>
      </w:pPr>
      <w:r w:rsidRPr="00D91BEA">
        <w:rPr>
          <w:rFonts w:ascii="Arial" w:hAnsi="Arial" w:cs="Arial"/>
          <w:sz w:val="24"/>
          <w:szCs w:val="24"/>
        </w:rPr>
        <w:t>The Council reserves the right to convene a meeting with the Contractor’s designated Representative at anytime.</w:t>
      </w:r>
    </w:p>
    <w:bookmarkEnd w:id="3"/>
    <w:p w:rsidR="00BE3868" w:rsidRPr="00D91BEA" w:rsidRDefault="00254ECD" w:rsidP="002820D2">
      <w:pPr>
        <w:pStyle w:val="Heading1"/>
        <w:numPr>
          <w:ilvl w:val="0"/>
          <w:numId w:val="11"/>
        </w:numPr>
        <w:rPr>
          <w:rFonts w:ascii="Arial" w:hAnsi="Arial" w:cs="Arial"/>
        </w:rPr>
      </w:pPr>
      <w:r w:rsidRPr="00D91BEA">
        <w:rPr>
          <w:rFonts w:ascii="Arial" w:hAnsi="Arial" w:cs="Arial"/>
        </w:rPr>
        <w:t>Contract Period</w:t>
      </w:r>
    </w:p>
    <w:p w:rsidR="00BE3868" w:rsidRPr="00D91BEA" w:rsidRDefault="00BE3868" w:rsidP="009264DB">
      <w:pPr>
        <w:spacing w:line="240" w:lineRule="auto"/>
        <w:rPr>
          <w:rFonts w:ascii="Arial" w:hAnsi="Arial" w:cs="Arial"/>
          <w:sz w:val="24"/>
          <w:szCs w:val="24"/>
        </w:rPr>
      </w:pPr>
      <w:r w:rsidRPr="00D91BEA">
        <w:rPr>
          <w:rFonts w:ascii="Arial" w:hAnsi="Arial" w:cs="Arial"/>
          <w:sz w:val="24"/>
          <w:szCs w:val="24"/>
        </w:rPr>
        <w:t>Southend-on-S</w:t>
      </w:r>
      <w:r w:rsidR="00EF0238" w:rsidRPr="00D91BEA">
        <w:rPr>
          <w:rFonts w:ascii="Arial" w:hAnsi="Arial" w:cs="Arial"/>
          <w:sz w:val="24"/>
          <w:szCs w:val="24"/>
        </w:rPr>
        <w:t xml:space="preserve">ea Borough Council </w:t>
      </w:r>
      <w:r w:rsidR="009264DB" w:rsidRPr="00D91BEA">
        <w:rPr>
          <w:rFonts w:ascii="Arial" w:hAnsi="Arial" w:cs="Arial"/>
          <w:sz w:val="24"/>
          <w:szCs w:val="24"/>
        </w:rPr>
        <w:t>are seeking to award a three year contract to run</w:t>
      </w:r>
      <w:r w:rsidR="001160DA" w:rsidRPr="00D91BEA">
        <w:rPr>
          <w:rFonts w:ascii="Arial" w:hAnsi="Arial" w:cs="Arial"/>
          <w:sz w:val="24"/>
          <w:szCs w:val="24"/>
        </w:rPr>
        <w:t xml:space="preserve"> from 1</w:t>
      </w:r>
      <w:r w:rsidR="001160DA" w:rsidRPr="00D91BEA">
        <w:rPr>
          <w:rFonts w:ascii="Arial" w:hAnsi="Arial" w:cs="Arial"/>
          <w:sz w:val="24"/>
          <w:szCs w:val="24"/>
          <w:vertAlign w:val="superscript"/>
        </w:rPr>
        <w:t>st</w:t>
      </w:r>
      <w:r w:rsidR="001160DA" w:rsidRPr="00D91BEA">
        <w:rPr>
          <w:rFonts w:ascii="Arial" w:hAnsi="Arial" w:cs="Arial"/>
          <w:sz w:val="24"/>
          <w:szCs w:val="24"/>
        </w:rPr>
        <w:t xml:space="preserve"> April 2017, with an option to extend for </w:t>
      </w:r>
      <w:r w:rsidR="009C104D" w:rsidRPr="00D91BEA">
        <w:rPr>
          <w:rFonts w:ascii="Arial" w:hAnsi="Arial" w:cs="Arial"/>
          <w:sz w:val="24"/>
          <w:szCs w:val="24"/>
        </w:rPr>
        <w:t xml:space="preserve">a </w:t>
      </w:r>
      <w:r w:rsidR="001160DA" w:rsidRPr="00D91BEA">
        <w:rPr>
          <w:rFonts w:ascii="Arial" w:hAnsi="Arial" w:cs="Arial"/>
          <w:sz w:val="24"/>
          <w:szCs w:val="24"/>
        </w:rPr>
        <w:t xml:space="preserve">further period of up to </w:t>
      </w:r>
      <w:r w:rsidR="009264DB" w:rsidRPr="00D91BEA">
        <w:rPr>
          <w:rFonts w:ascii="Arial" w:hAnsi="Arial" w:cs="Arial"/>
          <w:sz w:val="24"/>
          <w:szCs w:val="24"/>
        </w:rPr>
        <w:t>one y</w:t>
      </w:r>
      <w:r w:rsidR="001160DA" w:rsidRPr="00D91BEA">
        <w:rPr>
          <w:rFonts w:ascii="Arial" w:hAnsi="Arial" w:cs="Arial"/>
          <w:sz w:val="24"/>
          <w:szCs w:val="24"/>
        </w:rPr>
        <w:t xml:space="preserve">ear or any part thereof.  The extension will be at the discretion of the Council and will be subject to </w:t>
      </w:r>
      <w:r w:rsidR="009264DB" w:rsidRPr="00D91BEA">
        <w:rPr>
          <w:rFonts w:ascii="Arial" w:hAnsi="Arial" w:cs="Arial"/>
          <w:sz w:val="24"/>
          <w:szCs w:val="24"/>
        </w:rPr>
        <w:t>satisfactory</w:t>
      </w:r>
      <w:r w:rsidR="001160DA" w:rsidRPr="00D91BEA">
        <w:rPr>
          <w:rFonts w:ascii="Arial" w:hAnsi="Arial" w:cs="Arial"/>
          <w:sz w:val="24"/>
          <w:szCs w:val="24"/>
        </w:rPr>
        <w:t xml:space="preserve"> service delivery, economic performance and value for money.</w:t>
      </w:r>
      <w:r w:rsidR="009264DB" w:rsidRPr="00D91BEA">
        <w:rPr>
          <w:rFonts w:ascii="Arial" w:hAnsi="Arial" w:cs="Arial"/>
          <w:sz w:val="24"/>
          <w:szCs w:val="24"/>
        </w:rPr>
        <w:t xml:space="preserve"> The provisions of the contract will apply throughout any such extended period.</w:t>
      </w:r>
    </w:p>
    <w:p w:rsidR="00B14976" w:rsidRPr="00D91BEA" w:rsidRDefault="00D93165" w:rsidP="002820D2">
      <w:pPr>
        <w:pStyle w:val="Heading1"/>
        <w:numPr>
          <w:ilvl w:val="0"/>
          <w:numId w:val="11"/>
        </w:numPr>
        <w:rPr>
          <w:rFonts w:ascii="Arial" w:hAnsi="Arial" w:cs="Arial"/>
        </w:rPr>
      </w:pPr>
      <w:bookmarkStart w:id="4" w:name="_Toc460927368"/>
      <w:r w:rsidRPr="00D91BEA">
        <w:rPr>
          <w:rFonts w:ascii="Arial" w:hAnsi="Arial" w:cs="Arial"/>
        </w:rPr>
        <w:t>Documentation</w:t>
      </w:r>
      <w:bookmarkEnd w:id="4"/>
    </w:p>
    <w:p w:rsidR="00D93165" w:rsidRPr="00D91BEA" w:rsidRDefault="00B14976" w:rsidP="001160DA">
      <w:pPr>
        <w:spacing w:before="120" w:after="120"/>
        <w:jc w:val="both"/>
        <w:rPr>
          <w:rFonts w:ascii="Arial" w:hAnsi="Arial" w:cs="Arial"/>
          <w:sz w:val="24"/>
          <w:szCs w:val="24"/>
        </w:rPr>
      </w:pPr>
      <w:r w:rsidRPr="00D91BEA">
        <w:rPr>
          <w:rFonts w:ascii="Arial" w:hAnsi="Arial" w:cs="Arial"/>
          <w:sz w:val="24"/>
          <w:szCs w:val="24"/>
        </w:rPr>
        <w:t>Th</w:t>
      </w:r>
      <w:r w:rsidR="00D93165" w:rsidRPr="00D91BEA">
        <w:rPr>
          <w:rFonts w:ascii="Arial" w:hAnsi="Arial" w:cs="Arial"/>
          <w:sz w:val="24"/>
          <w:szCs w:val="24"/>
        </w:rPr>
        <w:t xml:space="preserve">e </w:t>
      </w:r>
      <w:r w:rsidR="00A10D34" w:rsidRPr="00D91BEA">
        <w:rPr>
          <w:rFonts w:ascii="Arial" w:hAnsi="Arial" w:cs="Arial"/>
          <w:sz w:val="24"/>
          <w:szCs w:val="24"/>
        </w:rPr>
        <w:t>Contractor</w:t>
      </w:r>
      <w:r w:rsidR="00D93165" w:rsidRPr="00D91BEA">
        <w:rPr>
          <w:rFonts w:ascii="Arial" w:hAnsi="Arial" w:cs="Arial"/>
          <w:sz w:val="24"/>
          <w:szCs w:val="24"/>
        </w:rPr>
        <w:t xml:space="preserve"> must ensure that all information </w:t>
      </w:r>
      <w:r w:rsidR="00D20CA0" w:rsidRPr="00D91BEA">
        <w:rPr>
          <w:rFonts w:ascii="Arial" w:hAnsi="Arial" w:cs="Arial"/>
          <w:sz w:val="24"/>
          <w:szCs w:val="24"/>
        </w:rPr>
        <w:t xml:space="preserve">is </w:t>
      </w:r>
      <w:r w:rsidR="00D93165" w:rsidRPr="00D91BEA">
        <w:rPr>
          <w:rFonts w:ascii="Arial" w:hAnsi="Arial" w:cs="Arial"/>
          <w:sz w:val="24"/>
          <w:szCs w:val="24"/>
        </w:rPr>
        <w:t>provided</w:t>
      </w:r>
      <w:r w:rsidR="00D20CA0" w:rsidRPr="00D91BEA">
        <w:rPr>
          <w:rFonts w:ascii="Arial" w:hAnsi="Arial" w:cs="Arial"/>
          <w:sz w:val="24"/>
          <w:szCs w:val="24"/>
        </w:rPr>
        <w:t xml:space="preserve"> to the Council </w:t>
      </w:r>
      <w:r w:rsidR="00EF0238" w:rsidRPr="00D91BEA">
        <w:rPr>
          <w:rFonts w:ascii="Arial" w:hAnsi="Arial" w:cs="Arial"/>
          <w:sz w:val="24"/>
          <w:szCs w:val="24"/>
        </w:rPr>
        <w:t xml:space="preserve">in </w:t>
      </w:r>
      <w:r w:rsidR="00D93165" w:rsidRPr="00D91BEA">
        <w:rPr>
          <w:rFonts w:ascii="Arial" w:hAnsi="Arial" w:cs="Arial"/>
          <w:sz w:val="24"/>
          <w:szCs w:val="24"/>
        </w:rPr>
        <w:t>PDF</w:t>
      </w:r>
      <w:r w:rsidR="00AC5D1A" w:rsidRPr="00D91BEA">
        <w:rPr>
          <w:rFonts w:ascii="Arial" w:hAnsi="Arial" w:cs="Arial"/>
          <w:sz w:val="24"/>
          <w:szCs w:val="24"/>
        </w:rPr>
        <w:t xml:space="preserve"> or Word </w:t>
      </w:r>
      <w:r w:rsidR="00EF0238" w:rsidRPr="00D91BEA">
        <w:rPr>
          <w:rFonts w:ascii="Arial" w:hAnsi="Arial" w:cs="Arial"/>
          <w:sz w:val="24"/>
          <w:szCs w:val="24"/>
        </w:rPr>
        <w:t>format</w:t>
      </w:r>
      <w:r w:rsidR="009264DB" w:rsidRPr="00D91BEA">
        <w:rPr>
          <w:rFonts w:ascii="Arial" w:hAnsi="Arial" w:cs="Arial"/>
          <w:sz w:val="24"/>
          <w:szCs w:val="24"/>
        </w:rPr>
        <w:t>, or equivalent</w:t>
      </w:r>
      <w:r w:rsidR="00EF0238" w:rsidRPr="00D91BEA">
        <w:rPr>
          <w:rFonts w:ascii="Arial" w:hAnsi="Arial" w:cs="Arial"/>
          <w:sz w:val="24"/>
          <w:szCs w:val="24"/>
        </w:rPr>
        <w:t>.</w:t>
      </w:r>
      <w:r w:rsidR="00D93165" w:rsidRPr="00D91BEA">
        <w:rPr>
          <w:rFonts w:ascii="Arial" w:hAnsi="Arial" w:cs="Arial"/>
          <w:sz w:val="24"/>
          <w:szCs w:val="24"/>
        </w:rPr>
        <w:t xml:space="preserve"> </w:t>
      </w:r>
    </w:p>
    <w:p w:rsidR="00BE3868" w:rsidRPr="00D91BEA" w:rsidRDefault="00386650" w:rsidP="002820D2">
      <w:pPr>
        <w:pStyle w:val="Heading1"/>
        <w:numPr>
          <w:ilvl w:val="0"/>
          <w:numId w:val="11"/>
        </w:numPr>
        <w:rPr>
          <w:rFonts w:ascii="Arial" w:hAnsi="Arial" w:cs="Arial"/>
        </w:rPr>
      </w:pPr>
      <w:bookmarkStart w:id="5" w:name="_Toc460927369"/>
      <w:r w:rsidRPr="00D91BEA">
        <w:rPr>
          <w:rFonts w:ascii="Arial" w:hAnsi="Arial" w:cs="Arial"/>
        </w:rPr>
        <w:t>Procurement</w:t>
      </w:r>
      <w:r w:rsidR="00BE3868" w:rsidRPr="00D91BEA">
        <w:rPr>
          <w:rFonts w:ascii="Arial" w:hAnsi="Arial" w:cs="Arial"/>
        </w:rPr>
        <w:t xml:space="preserve"> </w:t>
      </w:r>
      <w:r w:rsidRPr="00D91BEA">
        <w:rPr>
          <w:rFonts w:ascii="Arial" w:hAnsi="Arial" w:cs="Arial"/>
        </w:rPr>
        <w:t>T</w:t>
      </w:r>
      <w:r w:rsidR="00BE3868" w:rsidRPr="00D91BEA">
        <w:rPr>
          <w:rFonts w:ascii="Arial" w:hAnsi="Arial" w:cs="Arial"/>
        </w:rPr>
        <w:t>imetable</w:t>
      </w:r>
      <w:bookmarkEnd w:id="5"/>
    </w:p>
    <w:p w:rsidR="001160DA" w:rsidRPr="00D91BEA" w:rsidRDefault="00BE3868" w:rsidP="001160DA">
      <w:pPr>
        <w:pStyle w:val="Body"/>
        <w:rPr>
          <w:rFonts w:ascii="Arial" w:hAnsi="Arial" w:cs="Arial"/>
          <w:b/>
          <w:sz w:val="24"/>
          <w:szCs w:val="24"/>
        </w:rPr>
      </w:pPr>
      <w:r w:rsidRPr="00D91BEA">
        <w:rPr>
          <w:rFonts w:ascii="Arial" w:hAnsi="Arial" w:cs="Arial"/>
          <w:sz w:val="24"/>
          <w:szCs w:val="24"/>
        </w:rPr>
        <w:t>This work will be commissioned through</w:t>
      </w:r>
      <w:r w:rsidR="00044116" w:rsidRPr="00D91BEA">
        <w:rPr>
          <w:rFonts w:ascii="Arial" w:hAnsi="Arial" w:cs="Arial"/>
          <w:sz w:val="24"/>
          <w:szCs w:val="24"/>
        </w:rPr>
        <w:t xml:space="preserve"> a single stage quote process. </w:t>
      </w:r>
      <w:r w:rsidRPr="00D91BEA">
        <w:rPr>
          <w:rFonts w:ascii="Arial" w:hAnsi="Arial" w:cs="Arial"/>
          <w:sz w:val="24"/>
          <w:szCs w:val="24"/>
        </w:rPr>
        <w:t xml:space="preserve">Prospective </w:t>
      </w:r>
      <w:r w:rsidR="00B22E0C" w:rsidRPr="00D91BEA">
        <w:rPr>
          <w:rFonts w:ascii="Arial" w:hAnsi="Arial" w:cs="Arial"/>
          <w:sz w:val="24"/>
          <w:szCs w:val="24"/>
        </w:rPr>
        <w:t>Bidders</w:t>
      </w:r>
      <w:r w:rsidR="000C69CE" w:rsidRPr="00D91BEA">
        <w:rPr>
          <w:rFonts w:ascii="Arial" w:hAnsi="Arial" w:cs="Arial"/>
          <w:sz w:val="24"/>
          <w:szCs w:val="24"/>
        </w:rPr>
        <w:t xml:space="preserve"> </w:t>
      </w:r>
      <w:r w:rsidR="002529E1" w:rsidRPr="00D91BEA">
        <w:rPr>
          <w:rFonts w:ascii="Arial" w:hAnsi="Arial" w:cs="Arial"/>
          <w:sz w:val="24"/>
          <w:szCs w:val="24"/>
        </w:rPr>
        <w:t>must</w:t>
      </w:r>
      <w:r w:rsidRPr="00D91BEA">
        <w:rPr>
          <w:rFonts w:ascii="Arial" w:hAnsi="Arial" w:cs="Arial"/>
          <w:sz w:val="24"/>
          <w:szCs w:val="24"/>
        </w:rPr>
        <w:t xml:space="preserve"> submit their </w:t>
      </w:r>
      <w:r w:rsidR="00C529C9" w:rsidRPr="00D91BEA">
        <w:rPr>
          <w:rFonts w:ascii="Arial" w:hAnsi="Arial" w:cs="Arial"/>
          <w:sz w:val="24"/>
          <w:szCs w:val="24"/>
        </w:rPr>
        <w:t xml:space="preserve">quote </w:t>
      </w:r>
      <w:r w:rsidRPr="00D91BEA">
        <w:rPr>
          <w:rFonts w:ascii="Arial" w:hAnsi="Arial" w:cs="Arial"/>
          <w:sz w:val="24"/>
          <w:szCs w:val="24"/>
        </w:rPr>
        <w:t xml:space="preserve">submission to </w:t>
      </w:r>
      <w:hyperlink r:id="rId11" w:history="1">
        <w:r w:rsidR="001160DA" w:rsidRPr="00D91BEA">
          <w:rPr>
            <w:rStyle w:val="Hyperlink"/>
            <w:rFonts w:ascii="Arial" w:eastAsia="Arial" w:hAnsi="Arial" w:cs="Arial"/>
            <w:sz w:val="24"/>
            <w:szCs w:val="24"/>
            <w:u w:color="0000FF"/>
          </w:rPr>
          <w:t>georgiaisenburg@southend.gov.uk</w:t>
        </w:r>
      </w:hyperlink>
      <w:r w:rsidR="001160DA" w:rsidRPr="00D91BEA">
        <w:rPr>
          <w:rFonts w:ascii="Arial" w:hAnsi="Arial" w:cs="Arial"/>
          <w:sz w:val="24"/>
          <w:szCs w:val="24"/>
        </w:rPr>
        <w:t xml:space="preserve"> with the email heading </w:t>
      </w:r>
      <w:r w:rsidR="001160DA" w:rsidRPr="00D91BEA">
        <w:rPr>
          <w:rFonts w:ascii="Arial" w:hAnsi="Arial" w:cs="Arial"/>
          <w:i/>
          <w:sz w:val="24"/>
          <w:szCs w:val="24"/>
        </w:rPr>
        <w:t>VAT Advisory Service by</w:t>
      </w:r>
      <w:r w:rsidR="000C69CE" w:rsidRPr="00D91BEA">
        <w:rPr>
          <w:rFonts w:ascii="Arial" w:hAnsi="Arial" w:cs="Arial"/>
          <w:b/>
          <w:i/>
          <w:sz w:val="24"/>
          <w:szCs w:val="24"/>
        </w:rPr>
        <w:t>:</w:t>
      </w:r>
      <w:r w:rsidR="001160DA" w:rsidRPr="00D91BEA">
        <w:rPr>
          <w:rFonts w:ascii="Arial" w:hAnsi="Arial" w:cs="Arial"/>
          <w:b/>
          <w:i/>
          <w:sz w:val="24"/>
          <w:szCs w:val="24"/>
        </w:rPr>
        <w:t xml:space="preserve"> </w:t>
      </w:r>
      <w:r w:rsidR="00257936" w:rsidRPr="00D91BEA">
        <w:rPr>
          <w:rFonts w:ascii="Arial" w:hAnsi="Arial" w:cs="Arial"/>
          <w:b/>
          <w:i/>
          <w:sz w:val="24"/>
          <w:szCs w:val="24"/>
        </w:rPr>
        <w:t>1</w:t>
      </w:r>
      <w:r w:rsidR="002529E1" w:rsidRPr="00D91BEA">
        <w:rPr>
          <w:rFonts w:ascii="Arial" w:hAnsi="Arial" w:cs="Arial"/>
          <w:b/>
          <w:i/>
          <w:sz w:val="24"/>
          <w:szCs w:val="24"/>
        </w:rPr>
        <w:t>4</w:t>
      </w:r>
      <w:r w:rsidR="001160DA" w:rsidRPr="00D91BEA">
        <w:rPr>
          <w:rFonts w:ascii="Arial" w:hAnsi="Arial" w:cs="Arial"/>
          <w:b/>
          <w:sz w:val="24"/>
          <w:szCs w:val="24"/>
        </w:rPr>
        <w:t xml:space="preserve">:00 Monday </w:t>
      </w:r>
      <w:r w:rsidR="000C69CE" w:rsidRPr="00D91BEA">
        <w:rPr>
          <w:rFonts w:ascii="Arial" w:hAnsi="Arial" w:cs="Arial"/>
          <w:b/>
          <w:sz w:val="24"/>
          <w:szCs w:val="24"/>
        </w:rPr>
        <w:t>31</w:t>
      </w:r>
      <w:r w:rsidR="000C69CE" w:rsidRPr="00D91BEA">
        <w:rPr>
          <w:rFonts w:ascii="Arial" w:hAnsi="Arial" w:cs="Arial"/>
          <w:b/>
          <w:sz w:val="24"/>
          <w:szCs w:val="24"/>
          <w:vertAlign w:val="superscript"/>
        </w:rPr>
        <w:t>st</w:t>
      </w:r>
      <w:r w:rsidR="000C69CE" w:rsidRPr="00D91BEA">
        <w:rPr>
          <w:rFonts w:ascii="Arial" w:hAnsi="Arial" w:cs="Arial"/>
          <w:b/>
          <w:sz w:val="24"/>
          <w:szCs w:val="24"/>
        </w:rPr>
        <w:t xml:space="preserve"> January </w:t>
      </w:r>
      <w:r w:rsidR="00FB5A36" w:rsidRPr="00D91BEA">
        <w:rPr>
          <w:rFonts w:ascii="Arial" w:hAnsi="Arial" w:cs="Arial"/>
          <w:b/>
          <w:sz w:val="24"/>
          <w:szCs w:val="24"/>
        </w:rPr>
        <w:t>2017</w:t>
      </w:r>
      <w:r w:rsidR="000C69CE" w:rsidRPr="00D91BEA">
        <w:rPr>
          <w:rFonts w:ascii="Arial" w:hAnsi="Arial" w:cs="Arial"/>
          <w:b/>
          <w:sz w:val="24"/>
          <w:szCs w:val="24"/>
        </w:rPr>
        <w:t>.</w:t>
      </w:r>
    </w:p>
    <w:p w:rsidR="00EA4B54" w:rsidRPr="00D91BEA" w:rsidRDefault="00EA4B54" w:rsidP="00EA4B54">
      <w:pPr>
        <w:spacing w:before="120" w:after="120"/>
        <w:jc w:val="both"/>
        <w:rPr>
          <w:rFonts w:ascii="Arial" w:hAnsi="Arial" w:cs="Arial"/>
          <w:sz w:val="24"/>
          <w:szCs w:val="24"/>
        </w:rPr>
      </w:pPr>
      <w:r w:rsidRPr="00D91BEA">
        <w:rPr>
          <w:rFonts w:ascii="Arial" w:hAnsi="Arial" w:cs="Arial"/>
          <w:sz w:val="24"/>
          <w:szCs w:val="24"/>
        </w:rPr>
        <w:t xml:space="preserve">The successful </w:t>
      </w:r>
      <w:r w:rsidR="00B22E0C" w:rsidRPr="00D91BEA">
        <w:rPr>
          <w:rFonts w:ascii="Arial" w:hAnsi="Arial" w:cs="Arial"/>
          <w:sz w:val="24"/>
          <w:szCs w:val="24"/>
        </w:rPr>
        <w:t xml:space="preserve">Bidder </w:t>
      </w:r>
      <w:r w:rsidRPr="00D91BEA">
        <w:rPr>
          <w:rFonts w:ascii="Arial" w:hAnsi="Arial" w:cs="Arial"/>
          <w:sz w:val="24"/>
          <w:szCs w:val="24"/>
        </w:rPr>
        <w:t>will be advised by</w:t>
      </w:r>
      <w:r w:rsidR="000C69CE" w:rsidRPr="00D91BEA">
        <w:rPr>
          <w:rFonts w:ascii="Arial" w:hAnsi="Arial" w:cs="Arial"/>
          <w:sz w:val="24"/>
          <w:szCs w:val="24"/>
        </w:rPr>
        <w:t>:</w:t>
      </w:r>
      <w:r w:rsidRPr="00D91BEA">
        <w:rPr>
          <w:rFonts w:ascii="Arial" w:hAnsi="Arial" w:cs="Arial"/>
          <w:sz w:val="24"/>
          <w:szCs w:val="24"/>
        </w:rPr>
        <w:t xml:space="preserve"> </w:t>
      </w:r>
      <w:r w:rsidRPr="00D91BEA">
        <w:rPr>
          <w:rFonts w:ascii="Arial" w:hAnsi="Arial" w:cs="Arial"/>
          <w:b/>
          <w:sz w:val="24"/>
          <w:szCs w:val="24"/>
        </w:rPr>
        <w:t xml:space="preserve">17:00 </w:t>
      </w:r>
      <w:r w:rsidR="00257936" w:rsidRPr="00D91BEA">
        <w:rPr>
          <w:rFonts w:ascii="Arial" w:hAnsi="Arial" w:cs="Arial"/>
          <w:b/>
          <w:sz w:val="24"/>
          <w:szCs w:val="24"/>
        </w:rPr>
        <w:t>21</w:t>
      </w:r>
      <w:r w:rsidR="00695B90" w:rsidRPr="00D91BEA">
        <w:rPr>
          <w:rFonts w:ascii="Arial" w:hAnsi="Arial" w:cs="Arial"/>
          <w:b/>
          <w:sz w:val="24"/>
          <w:szCs w:val="24"/>
          <w:vertAlign w:val="superscript"/>
        </w:rPr>
        <w:t>st</w:t>
      </w:r>
      <w:r w:rsidR="00257936" w:rsidRPr="00D91BEA">
        <w:rPr>
          <w:rFonts w:ascii="Arial" w:hAnsi="Arial" w:cs="Arial"/>
          <w:b/>
          <w:sz w:val="24"/>
          <w:szCs w:val="24"/>
        </w:rPr>
        <w:t xml:space="preserve"> February</w:t>
      </w:r>
      <w:r w:rsidRPr="00D91BEA">
        <w:rPr>
          <w:rFonts w:ascii="Arial" w:hAnsi="Arial" w:cs="Arial"/>
          <w:b/>
          <w:sz w:val="24"/>
          <w:szCs w:val="24"/>
        </w:rPr>
        <w:t xml:space="preserve"> 2017.</w:t>
      </w:r>
      <w:r w:rsidRPr="00D91BEA">
        <w:rPr>
          <w:rFonts w:ascii="Arial" w:hAnsi="Arial" w:cs="Arial"/>
          <w:sz w:val="24"/>
          <w:szCs w:val="24"/>
        </w:rPr>
        <w:t xml:space="preserve"> </w:t>
      </w:r>
    </w:p>
    <w:p w:rsidR="00BE3868" w:rsidRPr="00D91BEA" w:rsidRDefault="00BE3868" w:rsidP="00BE3868">
      <w:pPr>
        <w:spacing w:before="120" w:after="120"/>
        <w:rPr>
          <w:rFonts w:ascii="Arial" w:hAnsi="Arial" w:cs="Arial"/>
          <w:sz w:val="24"/>
          <w:szCs w:val="24"/>
        </w:rPr>
      </w:pPr>
      <w:r w:rsidRPr="00D91BEA">
        <w:rPr>
          <w:rFonts w:ascii="Arial" w:hAnsi="Arial" w:cs="Arial"/>
          <w:sz w:val="24"/>
          <w:szCs w:val="24"/>
        </w:rPr>
        <w:t xml:space="preserve">Southend-on-Sea Borough Council will not be responsible for costs incurred in the preparation of bids or any costs associated with </w:t>
      </w:r>
      <w:r w:rsidR="004A07AD" w:rsidRPr="00D91BEA">
        <w:rPr>
          <w:rFonts w:ascii="Arial" w:hAnsi="Arial" w:cs="Arial"/>
          <w:sz w:val="24"/>
          <w:szCs w:val="24"/>
        </w:rPr>
        <w:t>b</w:t>
      </w:r>
      <w:r w:rsidRPr="00D91BEA">
        <w:rPr>
          <w:rFonts w:ascii="Arial" w:hAnsi="Arial" w:cs="Arial"/>
          <w:sz w:val="24"/>
          <w:szCs w:val="24"/>
        </w:rPr>
        <w:t>idders</w:t>
      </w:r>
      <w:r w:rsidR="004A07AD" w:rsidRPr="00D91BEA">
        <w:rPr>
          <w:rFonts w:ascii="Arial" w:hAnsi="Arial" w:cs="Arial"/>
          <w:sz w:val="24"/>
          <w:szCs w:val="24"/>
        </w:rPr>
        <w:t>’</w:t>
      </w:r>
      <w:r w:rsidRPr="00D91BEA">
        <w:rPr>
          <w:rFonts w:ascii="Arial" w:hAnsi="Arial" w:cs="Arial"/>
          <w:sz w:val="24"/>
          <w:szCs w:val="24"/>
        </w:rPr>
        <w:t xml:space="preserve"> participation in this process.  The Council reserves the right not to make an appointment or a partial appointment in the event that the bids received fail to meet the required standard.</w:t>
      </w:r>
    </w:p>
    <w:p w:rsidR="006131F4" w:rsidRPr="00D91BEA" w:rsidRDefault="006131F4" w:rsidP="002820D2">
      <w:pPr>
        <w:pStyle w:val="Heading1"/>
        <w:numPr>
          <w:ilvl w:val="0"/>
          <w:numId w:val="11"/>
        </w:numPr>
        <w:rPr>
          <w:rFonts w:ascii="Arial" w:hAnsi="Arial" w:cs="Arial"/>
        </w:rPr>
      </w:pPr>
      <w:bookmarkStart w:id="6" w:name="_Toc460927370"/>
      <w:r w:rsidRPr="00D91BEA">
        <w:rPr>
          <w:rFonts w:ascii="Arial" w:hAnsi="Arial" w:cs="Arial"/>
        </w:rPr>
        <w:t>References</w:t>
      </w:r>
      <w:r w:rsidR="00562E20" w:rsidRPr="00D91BEA">
        <w:rPr>
          <w:rFonts w:ascii="Arial" w:hAnsi="Arial" w:cs="Arial"/>
        </w:rPr>
        <w:t xml:space="preserve"> (Information Only)</w:t>
      </w:r>
    </w:p>
    <w:p w:rsidR="006131F4" w:rsidRPr="00D91BEA" w:rsidRDefault="006131F4" w:rsidP="006131F4">
      <w:pPr>
        <w:pStyle w:val="Body"/>
        <w:rPr>
          <w:rFonts w:ascii="Arial" w:hAnsi="Arial" w:cs="Arial"/>
          <w:b/>
          <w:sz w:val="24"/>
          <w:szCs w:val="24"/>
        </w:rPr>
      </w:pPr>
      <w:r w:rsidRPr="00D91BEA">
        <w:rPr>
          <w:rFonts w:ascii="Arial" w:hAnsi="Arial" w:cs="Arial"/>
          <w:sz w:val="24"/>
          <w:szCs w:val="24"/>
        </w:rPr>
        <w:t xml:space="preserve">As part of the </w:t>
      </w:r>
      <w:r w:rsidR="00562E20" w:rsidRPr="00D91BEA">
        <w:rPr>
          <w:rFonts w:ascii="Arial" w:hAnsi="Arial" w:cs="Arial"/>
          <w:sz w:val="24"/>
          <w:szCs w:val="24"/>
        </w:rPr>
        <w:t>bidding</w:t>
      </w:r>
      <w:r w:rsidR="000C69CE" w:rsidRPr="00D91BEA">
        <w:rPr>
          <w:rFonts w:ascii="Arial" w:hAnsi="Arial" w:cs="Arial"/>
          <w:sz w:val="24"/>
          <w:szCs w:val="24"/>
        </w:rPr>
        <w:t xml:space="preserve"> </w:t>
      </w:r>
      <w:r w:rsidRPr="00D91BEA">
        <w:rPr>
          <w:rFonts w:ascii="Arial" w:hAnsi="Arial" w:cs="Arial"/>
          <w:sz w:val="24"/>
          <w:szCs w:val="24"/>
        </w:rPr>
        <w:t xml:space="preserve">process </w:t>
      </w:r>
      <w:r w:rsidR="00BA1438" w:rsidRPr="00D91BEA">
        <w:rPr>
          <w:rFonts w:ascii="Arial" w:hAnsi="Arial" w:cs="Arial"/>
          <w:sz w:val="24"/>
          <w:szCs w:val="24"/>
        </w:rPr>
        <w:t xml:space="preserve">the </w:t>
      </w:r>
      <w:r w:rsidR="00925CDC" w:rsidRPr="00D91BEA">
        <w:rPr>
          <w:rFonts w:ascii="Arial" w:hAnsi="Arial" w:cs="Arial"/>
          <w:sz w:val="24"/>
          <w:szCs w:val="24"/>
        </w:rPr>
        <w:t>Bidder</w:t>
      </w:r>
      <w:r w:rsidR="00BA1438" w:rsidRPr="00D91BEA">
        <w:rPr>
          <w:rFonts w:ascii="Arial" w:hAnsi="Arial" w:cs="Arial"/>
          <w:sz w:val="24"/>
          <w:szCs w:val="24"/>
        </w:rPr>
        <w:t xml:space="preserve"> must be able to demonstrate they are currently advising other Local Authorities, including some that are Unitary Authorities and these</w:t>
      </w:r>
      <w:r w:rsidRPr="00D91BEA">
        <w:rPr>
          <w:rFonts w:ascii="Arial" w:hAnsi="Arial" w:cs="Arial"/>
          <w:sz w:val="24"/>
          <w:szCs w:val="24"/>
        </w:rPr>
        <w:t xml:space="preserve"> </w:t>
      </w:r>
      <w:r w:rsidR="007C16CC" w:rsidRPr="00D91BEA">
        <w:rPr>
          <w:rFonts w:ascii="Arial" w:hAnsi="Arial" w:cs="Arial"/>
          <w:sz w:val="24"/>
          <w:szCs w:val="24"/>
        </w:rPr>
        <w:t>Authorities would</w:t>
      </w:r>
      <w:r w:rsidRPr="00D91BEA">
        <w:rPr>
          <w:rFonts w:ascii="Arial" w:hAnsi="Arial" w:cs="Arial"/>
          <w:sz w:val="24"/>
          <w:szCs w:val="24"/>
        </w:rPr>
        <w:t xml:space="preserve"> be happy to provide references to all or each of the services have </w:t>
      </w:r>
      <w:r w:rsidR="0071585E" w:rsidRPr="00D91BEA">
        <w:rPr>
          <w:rFonts w:ascii="Arial" w:hAnsi="Arial" w:cs="Arial"/>
          <w:sz w:val="24"/>
          <w:szCs w:val="24"/>
        </w:rPr>
        <w:t xml:space="preserve">been </w:t>
      </w:r>
      <w:r w:rsidRPr="00D91BEA">
        <w:rPr>
          <w:rFonts w:ascii="Arial" w:hAnsi="Arial" w:cs="Arial"/>
          <w:sz w:val="24"/>
          <w:szCs w:val="24"/>
        </w:rPr>
        <w:t>requested. The</w:t>
      </w:r>
      <w:r w:rsidR="009264DB" w:rsidRPr="00D91BEA">
        <w:rPr>
          <w:rFonts w:ascii="Arial" w:hAnsi="Arial" w:cs="Arial"/>
          <w:sz w:val="24"/>
          <w:szCs w:val="24"/>
        </w:rPr>
        <w:t>ir details</w:t>
      </w:r>
      <w:r w:rsidRPr="00D91BEA">
        <w:rPr>
          <w:rFonts w:ascii="Arial" w:hAnsi="Arial" w:cs="Arial"/>
          <w:sz w:val="24"/>
          <w:szCs w:val="24"/>
        </w:rPr>
        <w:t xml:space="preserve"> should be submitted </w:t>
      </w:r>
      <w:r w:rsidR="00C054DB" w:rsidRPr="00D91BEA">
        <w:rPr>
          <w:rFonts w:ascii="Arial" w:hAnsi="Arial" w:cs="Arial"/>
          <w:sz w:val="24"/>
          <w:szCs w:val="24"/>
        </w:rPr>
        <w:t>as part of your organisations Bid Submission.</w:t>
      </w:r>
    </w:p>
    <w:p w:rsidR="00D74BFC" w:rsidRPr="00D91BEA" w:rsidRDefault="006131F4" w:rsidP="004F2E80">
      <w:pPr>
        <w:spacing w:before="120" w:after="120"/>
        <w:jc w:val="both"/>
        <w:rPr>
          <w:rFonts w:ascii="Arial" w:hAnsi="Arial" w:cs="Arial"/>
        </w:rPr>
      </w:pPr>
      <w:r w:rsidRPr="00D91BEA">
        <w:rPr>
          <w:rFonts w:ascii="Arial" w:hAnsi="Arial" w:cs="Arial"/>
          <w:sz w:val="24"/>
          <w:szCs w:val="24"/>
        </w:rPr>
        <w:t>A minimum of 3 referees will be required.</w:t>
      </w:r>
    </w:p>
    <w:p w:rsidR="001326B3" w:rsidRPr="00D91BEA" w:rsidRDefault="001326B3">
      <w:pPr>
        <w:rPr>
          <w:rFonts w:ascii="Arial" w:eastAsiaTheme="majorEastAsia" w:hAnsi="Arial" w:cs="Arial"/>
          <w:b/>
          <w:bCs/>
          <w:color w:val="365F91" w:themeColor="accent1" w:themeShade="BF"/>
          <w:sz w:val="28"/>
          <w:szCs w:val="28"/>
        </w:rPr>
      </w:pPr>
      <w:r w:rsidRPr="00D91BEA">
        <w:rPr>
          <w:rFonts w:ascii="Arial" w:hAnsi="Arial" w:cs="Arial"/>
        </w:rPr>
        <w:br w:type="page"/>
      </w:r>
    </w:p>
    <w:p w:rsidR="00295B0D" w:rsidRPr="00D91BEA" w:rsidRDefault="005776E4" w:rsidP="002820D2">
      <w:pPr>
        <w:pStyle w:val="Heading1"/>
        <w:numPr>
          <w:ilvl w:val="0"/>
          <w:numId w:val="11"/>
        </w:numPr>
        <w:rPr>
          <w:rFonts w:ascii="Arial" w:hAnsi="Arial" w:cs="Arial"/>
        </w:rPr>
      </w:pPr>
      <w:r w:rsidRPr="00D91BEA">
        <w:rPr>
          <w:rFonts w:ascii="Arial" w:hAnsi="Arial" w:cs="Arial"/>
        </w:rPr>
        <w:t>A</w:t>
      </w:r>
      <w:r w:rsidR="00397D16" w:rsidRPr="00D91BEA">
        <w:rPr>
          <w:rFonts w:ascii="Arial" w:hAnsi="Arial" w:cs="Arial"/>
        </w:rPr>
        <w:t>ward C</w:t>
      </w:r>
      <w:r w:rsidR="00295B0D" w:rsidRPr="00D91BEA">
        <w:rPr>
          <w:rFonts w:ascii="Arial" w:hAnsi="Arial" w:cs="Arial"/>
        </w:rPr>
        <w:t>riteria</w:t>
      </w:r>
      <w:bookmarkEnd w:id="6"/>
    </w:p>
    <w:p w:rsidR="009264DB" w:rsidRPr="00D91BEA" w:rsidRDefault="00D97A48" w:rsidP="009264DB">
      <w:pPr>
        <w:spacing w:before="120" w:after="120"/>
        <w:jc w:val="both"/>
        <w:rPr>
          <w:rFonts w:ascii="Arial" w:hAnsi="Arial" w:cs="Arial"/>
          <w:sz w:val="24"/>
          <w:szCs w:val="24"/>
        </w:rPr>
      </w:pPr>
      <w:r w:rsidRPr="00D91BEA">
        <w:rPr>
          <w:rFonts w:ascii="Arial" w:hAnsi="Arial" w:cs="Arial"/>
          <w:sz w:val="24"/>
          <w:szCs w:val="24"/>
        </w:rPr>
        <w:t>T</w:t>
      </w:r>
      <w:r w:rsidR="009264DB" w:rsidRPr="00D91BEA">
        <w:rPr>
          <w:rFonts w:ascii="Arial" w:hAnsi="Arial" w:cs="Arial"/>
          <w:sz w:val="24"/>
          <w:szCs w:val="24"/>
        </w:rPr>
        <w:t xml:space="preserve">he written submissions will be formally evaluated using the following Award Criteria: </w:t>
      </w:r>
    </w:p>
    <w:p w:rsidR="00DE03AB" w:rsidRPr="00D91BEA" w:rsidRDefault="00893E54" w:rsidP="00DE03AB">
      <w:pPr>
        <w:spacing w:before="120" w:after="120"/>
        <w:jc w:val="both"/>
        <w:rPr>
          <w:rFonts w:ascii="Arial" w:hAnsi="Arial" w:cs="Arial"/>
          <w:sz w:val="24"/>
          <w:szCs w:val="24"/>
        </w:rPr>
      </w:pPr>
      <w:r w:rsidRPr="00D91BEA">
        <w:rPr>
          <w:rFonts w:ascii="Arial" w:hAnsi="Arial" w:cs="Arial"/>
          <w:sz w:val="24"/>
          <w:szCs w:val="24"/>
        </w:rPr>
        <w:t>4</w:t>
      </w:r>
      <w:r w:rsidR="00DE03AB" w:rsidRPr="00D91BEA">
        <w:rPr>
          <w:rFonts w:ascii="Arial" w:hAnsi="Arial" w:cs="Arial"/>
          <w:sz w:val="24"/>
          <w:szCs w:val="24"/>
        </w:rPr>
        <w:t xml:space="preserve">0% </w:t>
      </w:r>
      <w:r w:rsidR="00EE6D5D" w:rsidRPr="00D91BEA">
        <w:rPr>
          <w:rFonts w:ascii="Arial" w:hAnsi="Arial" w:cs="Arial"/>
          <w:sz w:val="24"/>
          <w:szCs w:val="24"/>
        </w:rPr>
        <w:t>Technical</w:t>
      </w:r>
    </w:p>
    <w:p w:rsidR="00DB3D7C" w:rsidRPr="00D91BEA" w:rsidRDefault="00893E54" w:rsidP="009264DB">
      <w:pPr>
        <w:spacing w:before="120" w:after="120"/>
        <w:jc w:val="both"/>
        <w:rPr>
          <w:rFonts w:ascii="Arial" w:hAnsi="Arial" w:cs="Arial"/>
          <w:sz w:val="24"/>
          <w:szCs w:val="24"/>
        </w:rPr>
      </w:pPr>
      <w:r w:rsidRPr="00D91BEA">
        <w:rPr>
          <w:rFonts w:ascii="Arial" w:hAnsi="Arial" w:cs="Arial"/>
          <w:sz w:val="24"/>
          <w:szCs w:val="24"/>
        </w:rPr>
        <w:t>6</w:t>
      </w:r>
      <w:r w:rsidR="009264DB" w:rsidRPr="00D91BEA">
        <w:rPr>
          <w:rFonts w:ascii="Arial" w:hAnsi="Arial" w:cs="Arial"/>
          <w:sz w:val="24"/>
          <w:szCs w:val="24"/>
        </w:rPr>
        <w:t xml:space="preserve">0% </w:t>
      </w:r>
      <w:r w:rsidR="00BE7B5A" w:rsidRPr="00D91BEA">
        <w:rPr>
          <w:rFonts w:ascii="Arial" w:hAnsi="Arial" w:cs="Arial"/>
          <w:sz w:val="24"/>
          <w:szCs w:val="24"/>
        </w:rPr>
        <w:t>Commercial</w:t>
      </w:r>
    </w:p>
    <w:p w:rsidR="00D172CD" w:rsidRPr="00D91BEA" w:rsidRDefault="00D172CD" w:rsidP="00D172CD">
      <w:pPr>
        <w:spacing w:before="120" w:after="120"/>
        <w:jc w:val="both"/>
        <w:rPr>
          <w:rFonts w:ascii="Arial" w:hAnsi="Arial" w:cs="Arial"/>
          <w:b/>
          <w:sz w:val="24"/>
          <w:szCs w:val="24"/>
        </w:rPr>
      </w:pPr>
      <w:r w:rsidRPr="00D91BEA">
        <w:rPr>
          <w:rFonts w:ascii="Arial" w:hAnsi="Arial" w:cs="Arial"/>
          <w:sz w:val="24"/>
          <w:szCs w:val="24"/>
        </w:rPr>
        <w:t xml:space="preserve">The successful bidder must be able to effectively evidence how they will be able to </w:t>
      </w:r>
      <w:r w:rsidRPr="00D91BEA">
        <w:rPr>
          <w:rFonts w:ascii="Arial" w:hAnsi="Arial" w:cs="Arial"/>
          <w:b/>
          <w:sz w:val="24"/>
          <w:szCs w:val="24"/>
        </w:rPr>
        <w:t>meet the requirements of the contract.</w:t>
      </w:r>
    </w:p>
    <w:p w:rsidR="00D172CD" w:rsidRPr="00D91BEA" w:rsidRDefault="00D172CD" w:rsidP="00D172CD">
      <w:pPr>
        <w:spacing w:before="120" w:after="120"/>
        <w:jc w:val="both"/>
        <w:rPr>
          <w:rFonts w:ascii="Arial" w:hAnsi="Arial" w:cs="Arial"/>
          <w:b/>
          <w:sz w:val="24"/>
          <w:szCs w:val="24"/>
        </w:rPr>
      </w:pPr>
      <w:r w:rsidRPr="00D91BEA">
        <w:rPr>
          <w:rFonts w:ascii="Arial" w:hAnsi="Arial" w:cs="Arial"/>
          <w:b/>
          <w:sz w:val="24"/>
          <w:szCs w:val="24"/>
        </w:rPr>
        <w:t>**Important** Due to the significance of the contract and the timeframes that the Council is subject to: any bidder scoring “2” (4.8%) or less for Technical Question 1 will be excluded from the bid evaluation. It is therefore a minimum requirement of the Bidding Process for Bidders to score “3” (7.2%) or higher for Technical Question 1</w:t>
      </w:r>
      <w:r w:rsidR="003F1526" w:rsidRPr="00D91BEA">
        <w:rPr>
          <w:rFonts w:ascii="Arial" w:hAnsi="Arial" w:cs="Arial"/>
          <w:b/>
          <w:sz w:val="24"/>
          <w:szCs w:val="24"/>
        </w:rPr>
        <w:t xml:space="preserve"> (TQ1)</w:t>
      </w:r>
      <w:r w:rsidRPr="00D91BEA">
        <w:rPr>
          <w:rFonts w:ascii="Arial" w:hAnsi="Arial" w:cs="Arial"/>
          <w:b/>
          <w:sz w:val="24"/>
          <w:szCs w:val="24"/>
        </w:rPr>
        <w:t xml:space="preserve"> to have their bid submission evaluated in full.</w:t>
      </w:r>
    </w:p>
    <w:p w:rsidR="002A6F53" w:rsidRPr="00D91BEA" w:rsidRDefault="002A6F53" w:rsidP="002A6F53">
      <w:pPr>
        <w:autoSpaceDE w:val="0"/>
        <w:autoSpaceDN w:val="0"/>
        <w:adjustRightInd w:val="0"/>
        <w:jc w:val="both"/>
        <w:rPr>
          <w:rFonts w:ascii="Arial" w:hAnsi="Arial" w:cs="Arial"/>
          <w:color w:val="000000"/>
        </w:rPr>
      </w:pPr>
      <w:r w:rsidRPr="00D91BEA">
        <w:rPr>
          <w:rFonts w:ascii="Arial" w:hAnsi="Arial" w:cs="Arial"/>
          <w:color w:val="000000"/>
        </w:rPr>
        <w:t xml:space="preserve">In undertaking the evaluation for Technical Questions, the Evaluation Panel will consider the respective responses against the Scoring Key below. </w:t>
      </w:r>
    </w:p>
    <w:p w:rsidR="002A6F53" w:rsidRPr="00D91BEA" w:rsidRDefault="002A6F53" w:rsidP="00D172CD">
      <w:pPr>
        <w:spacing w:before="120" w:after="120"/>
        <w:jc w:val="both"/>
        <w:rPr>
          <w:rFonts w:ascii="Arial" w:hAnsi="Arial" w:cs="Arial"/>
          <w:b/>
          <w:sz w:val="24"/>
          <w:szCs w:val="24"/>
        </w:rPr>
      </w:pPr>
    </w:p>
    <w:p w:rsidR="001A7017" w:rsidRPr="00D91BEA" w:rsidRDefault="001A7017">
      <w:pPr>
        <w:rPr>
          <w:rFonts w:ascii="Arial" w:hAnsi="Arial" w:cs="Arial"/>
          <w:color w:val="000000"/>
        </w:rPr>
      </w:pPr>
      <w:r w:rsidRPr="00D91BEA">
        <w:rPr>
          <w:rFonts w:ascii="Arial" w:hAnsi="Arial" w:cs="Arial"/>
          <w:color w:val="000000"/>
        </w:rPr>
        <w:br w:type="page"/>
      </w:r>
    </w:p>
    <w:p w:rsidR="00472373" w:rsidRPr="00D91BEA" w:rsidRDefault="00472373" w:rsidP="00DD44EB">
      <w:pPr>
        <w:autoSpaceDE w:val="0"/>
        <w:autoSpaceDN w:val="0"/>
        <w:adjustRightInd w:val="0"/>
        <w:jc w:val="both"/>
        <w:rPr>
          <w:rFonts w:ascii="Arial" w:hAnsi="Arial" w:cs="Arial"/>
          <w:color w:val="000000"/>
        </w:rPr>
      </w:pPr>
    </w:p>
    <w:tbl>
      <w:tblPr>
        <w:tblpPr w:leftFromText="180" w:rightFromText="180" w:bottomFromText="200" w:vertAnchor="text" w:horzAnchor="margin" w:tblpX="74" w:tblpY="739"/>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6"/>
        <w:gridCol w:w="1843"/>
      </w:tblGrid>
      <w:tr w:rsidR="00DD44EB" w:rsidRPr="00D91BEA" w:rsidTr="00472373">
        <w:tc>
          <w:tcPr>
            <w:tcW w:w="719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D44EB" w:rsidRPr="00D91BEA" w:rsidRDefault="00DD44EB" w:rsidP="00D97A48">
            <w:pPr>
              <w:rPr>
                <w:rFonts w:ascii="Arial" w:eastAsia="Calibri" w:hAnsi="Arial" w:cs="Arial"/>
                <w:b/>
              </w:rPr>
            </w:pPr>
            <w:r w:rsidRPr="00D91BEA">
              <w:rPr>
                <w:rFonts w:ascii="Arial" w:eastAsia="Calibri" w:hAnsi="Arial" w:cs="Arial"/>
                <w:b/>
              </w:rPr>
              <w:t>SCORING MATRIX</w:t>
            </w:r>
          </w:p>
        </w:tc>
        <w:tc>
          <w:tcPr>
            <w:tcW w:w="18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DD44EB" w:rsidRPr="00D91BEA" w:rsidRDefault="00DD44EB" w:rsidP="00D97A48">
            <w:pPr>
              <w:rPr>
                <w:rFonts w:ascii="Arial" w:eastAsia="Calibri" w:hAnsi="Arial" w:cs="Arial"/>
                <w:b/>
              </w:rPr>
            </w:pPr>
            <w:r w:rsidRPr="00D91BEA">
              <w:rPr>
                <w:rFonts w:ascii="Arial" w:eastAsia="Calibri" w:hAnsi="Arial" w:cs="Arial"/>
                <w:b/>
              </w:rPr>
              <w:t>SCORE</w:t>
            </w:r>
          </w:p>
        </w:tc>
      </w:tr>
      <w:tr w:rsidR="00DD44EB" w:rsidRPr="00D91BEA" w:rsidTr="00472373">
        <w:trPr>
          <w:cantSplit/>
          <w:trHeight w:val="1824"/>
        </w:trPr>
        <w:tc>
          <w:tcPr>
            <w:tcW w:w="7196" w:type="dxa"/>
            <w:tcBorders>
              <w:top w:val="single" w:sz="4" w:space="0" w:color="auto"/>
              <w:left w:val="single" w:sz="4" w:space="0" w:color="auto"/>
              <w:bottom w:val="single" w:sz="4" w:space="0" w:color="auto"/>
              <w:right w:val="single" w:sz="4" w:space="0" w:color="auto"/>
            </w:tcBorders>
            <w:hideMark/>
          </w:tcPr>
          <w:p w:rsidR="00DD44EB" w:rsidRPr="00D91BEA" w:rsidRDefault="00DD44EB" w:rsidP="00D97A48">
            <w:pPr>
              <w:pStyle w:val="Default"/>
              <w:spacing w:line="276" w:lineRule="auto"/>
              <w:rPr>
                <w:sz w:val="20"/>
                <w:szCs w:val="20"/>
              </w:rPr>
            </w:pPr>
            <w:r w:rsidRPr="00D91BEA">
              <w:rPr>
                <w:sz w:val="20"/>
                <w:szCs w:val="20"/>
              </w:rPr>
              <w:t xml:space="preserve">Question not answered – and / or – Response to the question significantly deficient – and / or - raises fundamental concerns regarding the organisation’s ability to successfully deliver the Contract. Answer does not provide satisfactory evidence as to the organisation’s capability to deliver the contract successfully. </w:t>
            </w:r>
          </w:p>
        </w:tc>
        <w:tc>
          <w:tcPr>
            <w:tcW w:w="1843" w:type="dxa"/>
            <w:tcBorders>
              <w:top w:val="single" w:sz="4" w:space="0" w:color="auto"/>
              <w:left w:val="single" w:sz="4" w:space="0" w:color="auto"/>
              <w:bottom w:val="single" w:sz="4" w:space="0" w:color="auto"/>
              <w:right w:val="single" w:sz="4" w:space="0" w:color="auto"/>
            </w:tcBorders>
            <w:hideMark/>
          </w:tcPr>
          <w:p w:rsidR="00DD44EB" w:rsidRPr="00D91BEA" w:rsidRDefault="00DD44EB" w:rsidP="00D97A48">
            <w:pPr>
              <w:rPr>
                <w:rFonts w:ascii="Arial" w:hAnsi="Arial" w:cs="Arial"/>
                <w:sz w:val="20"/>
                <w:szCs w:val="20"/>
              </w:rPr>
            </w:pPr>
            <w:r w:rsidRPr="00D91BEA">
              <w:rPr>
                <w:rFonts w:ascii="Arial" w:hAnsi="Arial" w:cs="Arial"/>
                <w:sz w:val="20"/>
                <w:szCs w:val="20"/>
              </w:rPr>
              <w:t>0</w:t>
            </w:r>
          </w:p>
        </w:tc>
      </w:tr>
      <w:tr w:rsidR="00DD44EB" w:rsidRPr="00D91BEA" w:rsidTr="00472373">
        <w:trPr>
          <w:cantSplit/>
          <w:trHeight w:val="1134"/>
        </w:trPr>
        <w:tc>
          <w:tcPr>
            <w:tcW w:w="7196" w:type="dxa"/>
            <w:tcBorders>
              <w:top w:val="single" w:sz="4" w:space="0" w:color="auto"/>
              <w:left w:val="single" w:sz="4" w:space="0" w:color="auto"/>
              <w:bottom w:val="single" w:sz="4" w:space="0" w:color="auto"/>
              <w:right w:val="single" w:sz="4" w:space="0" w:color="auto"/>
            </w:tcBorders>
            <w:hideMark/>
          </w:tcPr>
          <w:p w:rsidR="00DD44EB" w:rsidRPr="00D91BEA" w:rsidRDefault="00DD44EB" w:rsidP="00D97A48">
            <w:pPr>
              <w:pStyle w:val="Default"/>
              <w:spacing w:line="276" w:lineRule="auto"/>
              <w:rPr>
                <w:sz w:val="20"/>
                <w:szCs w:val="20"/>
              </w:rPr>
            </w:pPr>
            <w:r w:rsidRPr="00D91BEA">
              <w:rPr>
                <w:sz w:val="20"/>
                <w:szCs w:val="20"/>
              </w:rPr>
              <w:t>A response that is inadequate or only partially addresses the question. Response provides only limited evidence as to the organisation’s capabilities to deliver the contract successfully.  Raises a large number of concerns and/or includes a large number of informational deficiencies.  Does not raise any fundamental concerns regarding the organisation’s ability.</w:t>
            </w:r>
          </w:p>
        </w:tc>
        <w:tc>
          <w:tcPr>
            <w:tcW w:w="1843" w:type="dxa"/>
            <w:tcBorders>
              <w:top w:val="single" w:sz="4" w:space="0" w:color="auto"/>
              <w:left w:val="single" w:sz="4" w:space="0" w:color="auto"/>
              <w:bottom w:val="single" w:sz="4" w:space="0" w:color="auto"/>
              <w:right w:val="single" w:sz="4" w:space="0" w:color="auto"/>
            </w:tcBorders>
            <w:hideMark/>
          </w:tcPr>
          <w:p w:rsidR="00DD44EB" w:rsidRPr="00D91BEA" w:rsidRDefault="00DD44EB" w:rsidP="00D97A48">
            <w:pPr>
              <w:rPr>
                <w:rFonts w:ascii="Arial" w:hAnsi="Arial" w:cs="Arial"/>
                <w:sz w:val="20"/>
                <w:szCs w:val="20"/>
              </w:rPr>
            </w:pPr>
            <w:r w:rsidRPr="00D91BEA">
              <w:rPr>
                <w:rFonts w:ascii="Arial" w:hAnsi="Arial" w:cs="Arial"/>
                <w:sz w:val="20"/>
                <w:szCs w:val="20"/>
              </w:rPr>
              <w:t>1</w:t>
            </w:r>
          </w:p>
        </w:tc>
      </w:tr>
      <w:tr w:rsidR="00DD44EB" w:rsidRPr="00D91BEA" w:rsidTr="00472373">
        <w:trPr>
          <w:cantSplit/>
          <w:trHeight w:val="1134"/>
        </w:trPr>
        <w:tc>
          <w:tcPr>
            <w:tcW w:w="7196" w:type="dxa"/>
            <w:tcBorders>
              <w:top w:val="single" w:sz="4" w:space="0" w:color="auto"/>
              <w:left w:val="single" w:sz="4" w:space="0" w:color="auto"/>
              <w:bottom w:val="single" w:sz="4" w:space="0" w:color="auto"/>
              <w:right w:val="single" w:sz="4" w:space="0" w:color="auto"/>
            </w:tcBorders>
            <w:hideMark/>
          </w:tcPr>
          <w:p w:rsidR="00DD44EB" w:rsidRPr="00D91BEA" w:rsidRDefault="00DD44EB" w:rsidP="00D97A48">
            <w:pPr>
              <w:pStyle w:val="Default"/>
              <w:spacing w:line="276" w:lineRule="auto"/>
              <w:rPr>
                <w:sz w:val="20"/>
                <w:szCs w:val="20"/>
              </w:rPr>
            </w:pPr>
            <w:r w:rsidRPr="00D91BEA">
              <w:rPr>
                <w:sz w:val="20"/>
                <w:szCs w:val="20"/>
              </w:rPr>
              <w:t>An acceptable response submitted in terms of the level of detail, accuracy and relevance. Answer provides an average level of evidence as to the organisation’s capability. The response raises some concerns and/or includes a significant number of informational deficiencies. Does not raise any fundamental concerns regarding the organisation’s ability.</w:t>
            </w:r>
          </w:p>
        </w:tc>
        <w:tc>
          <w:tcPr>
            <w:tcW w:w="1843" w:type="dxa"/>
            <w:tcBorders>
              <w:top w:val="single" w:sz="4" w:space="0" w:color="auto"/>
              <w:left w:val="single" w:sz="4" w:space="0" w:color="auto"/>
              <w:bottom w:val="single" w:sz="4" w:space="0" w:color="auto"/>
              <w:right w:val="single" w:sz="4" w:space="0" w:color="auto"/>
            </w:tcBorders>
            <w:hideMark/>
          </w:tcPr>
          <w:p w:rsidR="00DD44EB" w:rsidRPr="00D91BEA" w:rsidRDefault="00DD44EB" w:rsidP="00D97A48">
            <w:pPr>
              <w:rPr>
                <w:rFonts w:ascii="Arial" w:hAnsi="Arial" w:cs="Arial"/>
                <w:sz w:val="20"/>
                <w:szCs w:val="20"/>
              </w:rPr>
            </w:pPr>
            <w:r w:rsidRPr="00D91BEA">
              <w:rPr>
                <w:rFonts w:ascii="Arial" w:hAnsi="Arial" w:cs="Arial"/>
                <w:sz w:val="20"/>
                <w:szCs w:val="20"/>
              </w:rPr>
              <w:t>2</w:t>
            </w:r>
          </w:p>
        </w:tc>
      </w:tr>
      <w:tr w:rsidR="00DD44EB" w:rsidRPr="00D91BEA" w:rsidTr="00472373">
        <w:trPr>
          <w:cantSplit/>
          <w:trHeight w:val="1807"/>
        </w:trPr>
        <w:tc>
          <w:tcPr>
            <w:tcW w:w="7196" w:type="dxa"/>
            <w:tcBorders>
              <w:top w:val="single" w:sz="4" w:space="0" w:color="auto"/>
              <w:left w:val="single" w:sz="4" w:space="0" w:color="auto"/>
              <w:bottom w:val="single" w:sz="4" w:space="0" w:color="auto"/>
              <w:right w:val="single" w:sz="4" w:space="0" w:color="auto"/>
            </w:tcBorders>
            <w:hideMark/>
          </w:tcPr>
          <w:p w:rsidR="00DD44EB" w:rsidRPr="00D91BEA" w:rsidRDefault="00DD44EB" w:rsidP="00D97A48">
            <w:pPr>
              <w:pStyle w:val="Default"/>
              <w:spacing w:line="276" w:lineRule="auto"/>
              <w:rPr>
                <w:sz w:val="20"/>
                <w:szCs w:val="20"/>
              </w:rPr>
            </w:pPr>
            <w:r w:rsidRPr="00D91BEA">
              <w:rPr>
                <w:sz w:val="20"/>
                <w:szCs w:val="20"/>
              </w:rPr>
              <w:t>A good response in terms of the level of detail, accuracy and relevance. The information provides good evidence of the ability of the organisation to deliver the Contract successfully; but does raise minor concerns and/or includes deficiencies around some of the information provided in the response.  Does not raise any fundamental concerns regarding the organisation’s ability.</w:t>
            </w:r>
          </w:p>
        </w:tc>
        <w:tc>
          <w:tcPr>
            <w:tcW w:w="1843" w:type="dxa"/>
            <w:tcBorders>
              <w:top w:val="single" w:sz="4" w:space="0" w:color="auto"/>
              <w:left w:val="single" w:sz="4" w:space="0" w:color="auto"/>
              <w:bottom w:val="single" w:sz="4" w:space="0" w:color="auto"/>
              <w:right w:val="single" w:sz="4" w:space="0" w:color="auto"/>
            </w:tcBorders>
            <w:hideMark/>
          </w:tcPr>
          <w:p w:rsidR="00DD44EB" w:rsidRPr="00D91BEA" w:rsidRDefault="00DD44EB" w:rsidP="00D97A48">
            <w:pPr>
              <w:rPr>
                <w:rFonts w:ascii="Arial" w:hAnsi="Arial" w:cs="Arial"/>
                <w:sz w:val="20"/>
                <w:szCs w:val="20"/>
              </w:rPr>
            </w:pPr>
            <w:r w:rsidRPr="00D91BEA">
              <w:rPr>
                <w:rFonts w:ascii="Arial" w:hAnsi="Arial" w:cs="Arial"/>
                <w:sz w:val="20"/>
                <w:szCs w:val="20"/>
              </w:rPr>
              <w:t>3</w:t>
            </w:r>
          </w:p>
        </w:tc>
      </w:tr>
      <w:tr w:rsidR="00DD44EB" w:rsidRPr="00D91BEA" w:rsidDel="00E864C2" w:rsidTr="00472373">
        <w:trPr>
          <w:cantSplit/>
          <w:trHeight w:val="1807"/>
        </w:trPr>
        <w:tc>
          <w:tcPr>
            <w:tcW w:w="7196" w:type="dxa"/>
            <w:tcBorders>
              <w:top w:val="single" w:sz="4" w:space="0" w:color="auto"/>
              <w:left w:val="single" w:sz="4" w:space="0" w:color="auto"/>
              <w:bottom w:val="single" w:sz="4" w:space="0" w:color="auto"/>
              <w:right w:val="single" w:sz="4" w:space="0" w:color="auto"/>
            </w:tcBorders>
            <w:shd w:val="clear" w:color="auto" w:fill="auto"/>
            <w:hideMark/>
          </w:tcPr>
          <w:p w:rsidR="00DD44EB" w:rsidRPr="00D91BEA" w:rsidRDefault="00DD44EB" w:rsidP="00D97A48">
            <w:pPr>
              <w:pStyle w:val="Default"/>
              <w:spacing w:line="276" w:lineRule="auto"/>
              <w:rPr>
                <w:sz w:val="20"/>
                <w:szCs w:val="20"/>
              </w:rPr>
            </w:pPr>
            <w:r w:rsidRPr="00D91BEA">
              <w:rPr>
                <w:sz w:val="20"/>
                <w:szCs w:val="20"/>
              </w:rPr>
              <w:t>A very good response in terms of the level of detail, accuracy and relevance. The information submitted provides significant evidence of the ability of the organisation to deliver the Contract successfully. However, the response lacks a level of detail needed for full marks. The response raises no fundamental concerns regarding the organisation’s ability.</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DD44EB" w:rsidRPr="00D91BEA" w:rsidDel="00E864C2" w:rsidRDefault="00DD44EB" w:rsidP="00D97A48">
            <w:pPr>
              <w:rPr>
                <w:rFonts w:ascii="Arial" w:hAnsi="Arial" w:cs="Arial"/>
                <w:sz w:val="20"/>
                <w:szCs w:val="20"/>
              </w:rPr>
            </w:pPr>
            <w:r w:rsidRPr="00D91BEA">
              <w:rPr>
                <w:rFonts w:ascii="Arial" w:hAnsi="Arial" w:cs="Arial"/>
                <w:sz w:val="20"/>
                <w:szCs w:val="20"/>
              </w:rPr>
              <w:t>4</w:t>
            </w:r>
          </w:p>
        </w:tc>
      </w:tr>
      <w:tr w:rsidR="00DD44EB" w:rsidRPr="00D91BEA" w:rsidTr="00472373">
        <w:trPr>
          <w:cantSplit/>
          <w:trHeight w:val="1134"/>
        </w:trPr>
        <w:tc>
          <w:tcPr>
            <w:tcW w:w="7196" w:type="dxa"/>
            <w:tcBorders>
              <w:top w:val="single" w:sz="4" w:space="0" w:color="auto"/>
              <w:left w:val="single" w:sz="4" w:space="0" w:color="auto"/>
              <w:bottom w:val="single" w:sz="4" w:space="0" w:color="auto"/>
              <w:right w:val="single" w:sz="4" w:space="0" w:color="auto"/>
            </w:tcBorders>
            <w:hideMark/>
          </w:tcPr>
          <w:p w:rsidR="00DD44EB" w:rsidRPr="00D91BEA" w:rsidRDefault="00DD44EB" w:rsidP="00D97A48">
            <w:pPr>
              <w:pStyle w:val="Default"/>
              <w:spacing w:line="276" w:lineRule="auto"/>
              <w:rPr>
                <w:sz w:val="20"/>
                <w:szCs w:val="20"/>
              </w:rPr>
            </w:pPr>
            <w:r w:rsidRPr="00D91BEA">
              <w:rPr>
                <w:sz w:val="20"/>
                <w:szCs w:val="20"/>
              </w:rPr>
              <w:t xml:space="preserve">An excellent response in terms of the level of detail, accuracy and relevance. The level of information provided is comprehensive and evidences strongly an assurance as to the organisation’s capability to deliver the contract successfully. The response raises no concerns and has no information deficiencies.  </w:t>
            </w:r>
          </w:p>
        </w:tc>
        <w:tc>
          <w:tcPr>
            <w:tcW w:w="1843" w:type="dxa"/>
            <w:tcBorders>
              <w:top w:val="single" w:sz="4" w:space="0" w:color="auto"/>
              <w:left w:val="single" w:sz="4" w:space="0" w:color="auto"/>
              <w:bottom w:val="single" w:sz="4" w:space="0" w:color="auto"/>
              <w:right w:val="single" w:sz="4" w:space="0" w:color="auto"/>
            </w:tcBorders>
            <w:hideMark/>
          </w:tcPr>
          <w:p w:rsidR="00DD44EB" w:rsidRPr="00D91BEA" w:rsidRDefault="00DD44EB" w:rsidP="00D97A48">
            <w:pPr>
              <w:rPr>
                <w:rFonts w:ascii="Arial" w:hAnsi="Arial" w:cs="Arial"/>
                <w:sz w:val="20"/>
                <w:szCs w:val="20"/>
              </w:rPr>
            </w:pPr>
            <w:r w:rsidRPr="00D91BEA">
              <w:rPr>
                <w:rFonts w:ascii="Arial" w:hAnsi="Arial" w:cs="Arial"/>
                <w:sz w:val="20"/>
                <w:szCs w:val="20"/>
              </w:rPr>
              <w:t>5</w:t>
            </w:r>
          </w:p>
        </w:tc>
      </w:tr>
    </w:tbl>
    <w:p w:rsidR="00FE0011" w:rsidRPr="00D91BEA" w:rsidRDefault="00FE0011" w:rsidP="000E13B1">
      <w:pPr>
        <w:rPr>
          <w:rFonts w:ascii="Arial" w:hAnsi="Arial" w:cs="Arial"/>
          <w:b/>
          <w:bCs/>
          <w:sz w:val="16"/>
        </w:rPr>
      </w:pPr>
    </w:p>
    <w:p w:rsidR="006B4C8E" w:rsidRPr="00D91BEA" w:rsidRDefault="006B4C8E" w:rsidP="000E13B1">
      <w:pPr>
        <w:rPr>
          <w:rFonts w:ascii="Arial" w:hAnsi="Arial" w:cs="Arial"/>
          <w:b/>
          <w:bCs/>
          <w:sz w:val="24"/>
          <w:szCs w:val="24"/>
        </w:rPr>
      </w:pPr>
    </w:p>
    <w:p w:rsidR="00585E8F" w:rsidRPr="00D91BEA" w:rsidRDefault="00585E8F">
      <w:pPr>
        <w:rPr>
          <w:rFonts w:ascii="Arial" w:hAnsi="Arial" w:cs="Arial"/>
          <w:b/>
          <w:sz w:val="24"/>
          <w:szCs w:val="24"/>
          <w:u w:val="single"/>
        </w:rPr>
      </w:pPr>
      <w:r w:rsidRPr="00D91BEA">
        <w:rPr>
          <w:rFonts w:ascii="Arial" w:hAnsi="Arial" w:cs="Arial"/>
          <w:b/>
          <w:sz w:val="24"/>
          <w:szCs w:val="24"/>
          <w:u w:val="single"/>
        </w:rPr>
        <w:br w:type="page"/>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8"/>
        <w:gridCol w:w="1843"/>
      </w:tblGrid>
      <w:tr w:rsidR="00585E8F" w:rsidRPr="00D91BEA" w:rsidTr="00CA51D3">
        <w:trPr>
          <w:trHeight w:val="569"/>
        </w:trPr>
        <w:tc>
          <w:tcPr>
            <w:tcW w:w="7088" w:type="dxa"/>
            <w:shd w:val="clear" w:color="auto" w:fill="B6DDE8" w:themeFill="accent5" w:themeFillTint="66"/>
          </w:tcPr>
          <w:p w:rsidR="00585E8F" w:rsidRPr="00D91BEA" w:rsidRDefault="00EB3A85" w:rsidP="00EB3A85">
            <w:pPr>
              <w:keepLines/>
              <w:suppressLineNumbers/>
              <w:tabs>
                <w:tab w:val="left" w:pos="567"/>
                <w:tab w:val="left" w:pos="3870"/>
              </w:tabs>
              <w:suppressAutoHyphens/>
              <w:spacing w:before="120" w:after="120" w:line="240" w:lineRule="auto"/>
              <w:ind w:right="142"/>
              <w:jc w:val="both"/>
              <w:rPr>
                <w:rFonts w:ascii="Arial" w:eastAsia="Times New Roman" w:hAnsi="Arial" w:cs="Arial"/>
                <w:b/>
                <w:sz w:val="24"/>
                <w:szCs w:val="24"/>
                <w:lang w:eastAsia="en-GB"/>
              </w:rPr>
            </w:pPr>
            <w:r w:rsidRPr="00D91BEA">
              <w:rPr>
                <w:rFonts w:ascii="Arial" w:eastAsia="Times New Roman" w:hAnsi="Arial" w:cs="Arial"/>
                <w:b/>
                <w:sz w:val="24"/>
                <w:szCs w:val="24"/>
                <w:lang w:eastAsia="en-GB"/>
              </w:rPr>
              <w:t>Technical Questions(TQ)</w:t>
            </w:r>
          </w:p>
        </w:tc>
        <w:tc>
          <w:tcPr>
            <w:tcW w:w="1843" w:type="dxa"/>
            <w:shd w:val="clear" w:color="auto" w:fill="B6DDE8" w:themeFill="accent5" w:themeFillTint="66"/>
          </w:tcPr>
          <w:p w:rsidR="00585E8F" w:rsidRPr="00D91BEA" w:rsidRDefault="00585E8F" w:rsidP="00CA51D3">
            <w:pPr>
              <w:keepLines/>
              <w:suppressLineNumbers/>
              <w:tabs>
                <w:tab w:val="left" w:pos="567"/>
                <w:tab w:val="left" w:pos="3870"/>
              </w:tabs>
              <w:suppressAutoHyphens/>
              <w:spacing w:before="120" w:after="120" w:line="240" w:lineRule="auto"/>
              <w:ind w:right="142"/>
              <w:jc w:val="center"/>
              <w:rPr>
                <w:rFonts w:ascii="Arial" w:eastAsia="Times New Roman" w:hAnsi="Arial" w:cs="Arial"/>
                <w:b/>
                <w:sz w:val="24"/>
                <w:szCs w:val="24"/>
                <w:lang w:eastAsia="en-GB"/>
              </w:rPr>
            </w:pPr>
            <w:r w:rsidRPr="00D91BEA">
              <w:rPr>
                <w:rFonts w:ascii="Arial" w:eastAsia="Times New Roman" w:hAnsi="Arial" w:cs="Arial"/>
                <w:b/>
                <w:sz w:val="24"/>
                <w:szCs w:val="24"/>
                <w:lang w:eastAsia="en-GB"/>
              </w:rPr>
              <w:t>Weighting</w:t>
            </w:r>
          </w:p>
          <w:p w:rsidR="00585E8F" w:rsidRPr="00D91BEA" w:rsidRDefault="00C61788" w:rsidP="00CA51D3">
            <w:pPr>
              <w:keepLines/>
              <w:suppressLineNumbers/>
              <w:tabs>
                <w:tab w:val="left" w:pos="567"/>
                <w:tab w:val="left" w:pos="3870"/>
              </w:tabs>
              <w:suppressAutoHyphens/>
              <w:spacing w:before="120" w:after="120" w:line="240" w:lineRule="auto"/>
              <w:ind w:right="142"/>
              <w:jc w:val="center"/>
              <w:rPr>
                <w:rFonts w:ascii="Arial" w:eastAsia="Times New Roman" w:hAnsi="Arial" w:cs="Arial"/>
                <w:b/>
                <w:sz w:val="24"/>
                <w:szCs w:val="24"/>
                <w:lang w:eastAsia="en-GB"/>
              </w:rPr>
            </w:pPr>
            <w:r w:rsidRPr="00D91BEA">
              <w:rPr>
                <w:rFonts w:ascii="Arial" w:eastAsia="Times New Roman" w:hAnsi="Arial" w:cs="Arial"/>
                <w:b/>
                <w:sz w:val="24"/>
                <w:szCs w:val="24"/>
                <w:lang w:eastAsia="en-GB"/>
              </w:rPr>
              <w:t>4</w:t>
            </w:r>
            <w:r w:rsidR="00585E8F" w:rsidRPr="00D91BEA">
              <w:rPr>
                <w:rFonts w:ascii="Arial" w:eastAsia="Times New Roman" w:hAnsi="Arial" w:cs="Arial"/>
                <w:b/>
                <w:sz w:val="24"/>
                <w:szCs w:val="24"/>
                <w:lang w:eastAsia="en-GB"/>
              </w:rPr>
              <w:t>0%</w:t>
            </w:r>
          </w:p>
        </w:tc>
      </w:tr>
      <w:tr w:rsidR="00585E8F" w:rsidRPr="00D91BEA" w:rsidTr="00CA51D3">
        <w:trPr>
          <w:trHeight w:val="491"/>
        </w:trPr>
        <w:tc>
          <w:tcPr>
            <w:tcW w:w="7088" w:type="dxa"/>
          </w:tcPr>
          <w:p w:rsidR="00585E8F" w:rsidRPr="00D91BEA" w:rsidRDefault="003F1526" w:rsidP="00585E8F">
            <w:pPr>
              <w:spacing w:before="120" w:after="120" w:line="240" w:lineRule="auto"/>
              <w:rPr>
                <w:rFonts w:ascii="Arial" w:hAnsi="Arial" w:cs="Arial"/>
                <w:sz w:val="24"/>
                <w:szCs w:val="24"/>
              </w:rPr>
            </w:pPr>
            <w:r w:rsidRPr="00D91BEA">
              <w:rPr>
                <w:rFonts w:ascii="Arial" w:hAnsi="Arial" w:cs="Arial"/>
                <w:sz w:val="24"/>
                <w:szCs w:val="24"/>
              </w:rPr>
              <w:t xml:space="preserve">TQ1) </w:t>
            </w:r>
            <w:r w:rsidR="00585E8F" w:rsidRPr="00D91BEA">
              <w:rPr>
                <w:rFonts w:ascii="Arial" w:hAnsi="Arial" w:cs="Arial"/>
                <w:sz w:val="24"/>
                <w:szCs w:val="24"/>
              </w:rPr>
              <w:t>How will your company ensure the reliability and objectiveness of the information that your company provides as part of this Service?  Your response must include but not be limited to ensuring standards relating to:</w:t>
            </w:r>
          </w:p>
          <w:p w:rsidR="00585E8F" w:rsidRPr="00D91BEA" w:rsidRDefault="00585E8F" w:rsidP="00585E8F">
            <w:pPr>
              <w:pStyle w:val="ListParagraph"/>
              <w:numPr>
                <w:ilvl w:val="0"/>
                <w:numId w:val="16"/>
              </w:numPr>
              <w:spacing w:before="120" w:after="120" w:line="240" w:lineRule="auto"/>
              <w:rPr>
                <w:rFonts w:ascii="Arial" w:hAnsi="Arial" w:cs="Arial"/>
                <w:sz w:val="24"/>
                <w:szCs w:val="24"/>
              </w:rPr>
            </w:pPr>
            <w:r w:rsidRPr="00D91BEA">
              <w:rPr>
                <w:rFonts w:ascii="Arial" w:hAnsi="Arial" w:cs="Arial"/>
                <w:sz w:val="24"/>
                <w:szCs w:val="24"/>
              </w:rPr>
              <w:t>the advice / information provided via the Helpline</w:t>
            </w:r>
          </w:p>
          <w:p w:rsidR="00585E8F" w:rsidRPr="00D91BEA" w:rsidRDefault="00585E8F" w:rsidP="00585E8F">
            <w:pPr>
              <w:pStyle w:val="ListParagraph"/>
              <w:numPr>
                <w:ilvl w:val="0"/>
                <w:numId w:val="16"/>
              </w:numPr>
              <w:spacing w:before="120" w:after="120" w:line="240" w:lineRule="auto"/>
              <w:rPr>
                <w:rFonts w:ascii="Arial" w:hAnsi="Arial" w:cs="Arial"/>
                <w:sz w:val="24"/>
                <w:szCs w:val="24"/>
              </w:rPr>
            </w:pPr>
            <w:r w:rsidRPr="00D91BEA">
              <w:rPr>
                <w:rFonts w:ascii="Arial" w:hAnsi="Arial" w:cs="Arial"/>
                <w:sz w:val="24"/>
                <w:szCs w:val="24"/>
              </w:rPr>
              <w:t>the advice / information provided in response to a more complex query</w:t>
            </w:r>
          </w:p>
          <w:p w:rsidR="000A7C08" w:rsidRPr="00D91BEA" w:rsidRDefault="000A7C08" w:rsidP="000A7C08">
            <w:pPr>
              <w:pStyle w:val="ListParagraph"/>
              <w:numPr>
                <w:ilvl w:val="0"/>
                <w:numId w:val="16"/>
              </w:numPr>
              <w:spacing w:before="120" w:after="120" w:line="240" w:lineRule="auto"/>
              <w:rPr>
                <w:rFonts w:ascii="Arial" w:hAnsi="Arial" w:cs="Arial"/>
                <w:sz w:val="24"/>
                <w:szCs w:val="24"/>
              </w:rPr>
            </w:pPr>
            <w:r w:rsidRPr="00D91BEA">
              <w:rPr>
                <w:rFonts w:ascii="Arial" w:hAnsi="Arial" w:cs="Arial"/>
                <w:sz w:val="24"/>
                <w:szCs w:val="24"/>
              </w:rPr>
              <w:t xml:space="preserve">the use of clear </w:t>
            </w:r>
            <w:r w:rsidR="00254ECD" w:rsidRPr="00D91BEA">
              <w:rPr>
                <w:rFonts w:ascii="Arial" w:hAnsi="Arial" w:cs="Arial"/>
                <w:sz w:val="24"/>
                <w:szCs w:val="24"/>
              </w:rPr>
              <w:t xml:space="preserve">and </w:t>
            </w:r>
            <w:r w:rsidRPr="00D91BEA">
              <w:rPr>
                <w:rFonts w:ascii="Arial" w:hAnsi="Arial" w:cs="Arial"/>
                <w:sz w:val="24"/>
                <w:szCs w:val="24"/>
              </w:rPr>
              <w:t>unambiguous language</w:t>
            </w:r>
            <w:r w:rsidR="00254ECD" w:rsidRPr="00D91BEA">
              <w:rPr>
                <w:rFonts w:ascii="Arial" w:hAnsi="Arial" w:cs="Arial"/>
                <w:sz w:val="24"/>
                <w:szCs w:val="24"/>
              </w:rPr>
              <w:t xml:space="preserve"> in relation to the advice given to the Council </w:t>
            </w:r>
          </w:p>
          <w:p w:rsidR="00576D06" w:rsidRPr="00D91BEA" w:rsidRDefault="00E426EE" w:rsidP="000A7C08">
            <w:pPr>
              <w:pStyle w:val="ListParagraph"/>
              <w:numPr>
                <w:ilvl w:val="0"/>
                <w:numId w:val="16"/>
              </w:numPr>
              <w:spacing w:before="120" w:after="120" w:line="240" w:lineRule="auto"/>
              <w:rPr>
                <w:rFonts w:ascii="Arial" w:hAnsi="Arial" w:cs="Arial"/>
                <w:sz w:val="24"/>
                <w:szCs w:val="24"/>
              </w:rPr>
            </w:pPr>
            <w:r w:rsidRPr="00D91BEA">
              <w:rPr>
                <w:rFonts w:ascii="Arial" w:hAnsi="Arial" w:cs="Arial"/>
                <w:sz w:val="24"/>
                <w:szCs w:val="24"/>
              </w:rPr>
              <w:t>the experience and training of the personnel delivering the contract</w:t>
            </w:r>
            <w:r w:rsidR="00576D06" w:rsidRPr="00D91BEA">
              <w:rPr>
                <w:rFonts w:ascii="Arial" w:hAnsi="Arial" w:cs="Arial"/>
                <w:sz w:val="24"/>
                <w:szCs w:val="24"/>
              </w:rPr>
              <w:t xml:space="preserve">  </w:t>
            </w:r>
          </w:p>
          <w:p w:rsidR="00E426EE" w:rsidRPr="00D91BEA" w:rsidRDefault="00E426EE" w:rsidP="000A7C08">
            <w:pPr>
              <w:pStyle w:val="ListParagraph"/>
              <w:numPr>
                <w:ilvl w:val="0"/>
                <w:numId w:val="16"/>
              </w:numPr>
              <w:spacing w:before="120" w:after="120" w:line="240" w:lineRule="auto"/>
              <w:rPr>
                <w:rFonts w:ascii="Arial" w:hAnsi="Arial" w:cs="Arial"/>
                <w:sz w:val="24"/>
                <w:szCs w:val="24"/>
              </w:rPr>
            </w:pPr>
            <w:r w:rsidRPr="00D91BEA">
              <w:rPr>
                <w:rFonts w:ascii="Arial" w:hAnsi="Arial" w:cs="Arial"/>
                <w:sz w:val="24"/>
                <w:szCs w:val="24"/>
              </w:rPr>
              <w:t>continuous improvement</w:t>
            </w:r>
          </w:p>
          <w:p w:rsidR="000A7C08" w:rsidRPr="00D91BEA" w:rsidRDefault="000A7C08" w:rsidP="000A7C08">
            <w:pPr>
              <w:pStyle w:val="ListParagraph"/>
              <w:spacing w:before="120" w:after="120" w:line="240" w:lineRule="auto"/>
              <w:rPr>
                <w:rFonts w:ascii="Arial" w:hAnsi="Arial" w:cs="Arial"/>
                <w:sz w:val="24"/>
                <w:szCs w:val="24"/>
              </w:rPr>
            </w:pPr>
          </w:p>
        </w:tc>
        <w:tc>
          <w:tcPr>
            <w:tcW w:w="1843" w:type="dxa"/>
          </w:tcPr>
          <w:p w:rsidR="00585E8F" w:rsidRPr="00D91BEA" w:rsidRDefault="00C61788" w:rsidP="00CA51D3">
            <w:pPr>
              <w:spacing w:before="120" w:after="120"/>
              <w:jc w:val="center"/>
              <w:rPr>
                <w:rFonts w:ascii="Arial" w:hAnsi="Arial" w:cs="Arial"/>
                <w:b/>
                <w:sz w:val="24"/>
                <w:szCs w:val="24"/>
              </w:rPr>
            </w:pPr>
            <w:r w:rsidRPr="00D91BEA">
              <w:rPr>
                <w:rFonts w:ascii="Arial" w:hAnsi="Arial" w:cs="Arial"/>
                <w:b/>
                <w:sz w:val="24"/>
                <w:szCs w:val="24"/>
              </w:rPr>
              <w:t>12%</w:t>
            </w:r>
          </w:p>
        </w:tc>
      </w:tr>
      <w:tr w:rsidR="00585E8F" w:rsidRPr="00D91BEA" w:rsidTr="00CA51D3">
        <w:trPr>
          <w:trHeight w:val="491"/>
        </w:trPr>
        <w:tc>
          <w:tcPr>
            <w:tcW w:w="7088" w:type="dxa"/>
            <w:tcBorders>
              <w:top w:val="single" w:sz="4" w:space="0" w:color="auto"/>
              <w:left w:val="single" w:sz="4" w:space="0" w:color="auto"/>
              <w:bottom w:val="single" w:sz="4" w:space="0" w:color="auto"/>
              <w:right w:val="single" w:sz="4" w:space="0" w:color="auto"/>
            </w:tcBorders>
          </w:tcPr>
          <w:p w:rsidR="00CA51D3" w:rsidRPr="00D91BEA" w:rsidRDefault="003F1526" w:rsidP="00585E8F">
            <w:pPr>
              <w:jc w:val="both"/>
              <w:rPr>
                <w:rFonts w:ascii="Arial" w:hAnsi="Arial" w:cs="Arial"/>
                <w:sz w:val="24"/>
                <w:szCs w:val="24"/>
              </w:rPr>
            </w:pPr>
            <w:r w:rsidRPr="00D91BEA">
              <w:rPr>
                <w:rFonts w:ascii="Arial" w:hAnsi="Arial" w:cs="Arial"/>
                <w:sz w:val="24"/>
                <w:szCs w:val="24"/>
              </w:rPr>
              <w:t xml:space="preserve">TQ2) </w:t>
            </w:r>
            <w:r w:rsidR="00585E8F" w:rsidRPr="00D91BEA">
              <w:rPr>
                <w:rFonts w:ascii="Arial" w:hAnsi="Arial" w:cs="Arial"/>
                <w:sz w:val="24"/>
                <w:szCs w:val="24"/>
              </w:rPr>
              <w:t>How will your company determine if a query can be responded to via the Helpline Facility or requires further research and is handled by the process for more complex queries? Your respons</w:t>
            </w:r>
            <w:r w:rsidR="00CA51D3" w:rsidRPr="00D91BEA">
              <w:rPr>
                <w:rFonts w:ascii="Arial" w:hAnsi="Arial" w:cs="Arial"/>
                <w:sz w:val="24"/>
                <w:szCs w:val="24"/>
              </w:rPr>
              <w:t>e to this question must include:</w:t>
            </w:r>
          </w:p>
          <w:p w:rsidR="00CA51D3" w:rsidRPr="00D91BEA" w:rsidRDefault="00CA51D3" w:rsidP="00CA51D3">
            <w:pPr>
              <w:pStyle w:val="ListParagraph"/>
              <w:numPr>
                <w:ilvl w:val="0"/>
                <w:numId w:val="17"/>
              </w:numPr>
              <w:jc w:val="both"/>
              <w:rPr>
                <w:rFonts w:ascii="Arial" w:hAnsi="Arial" w:cs="Arial"/>
                <w:sz w:val="24"/>
                <w:szCs w:val="24"/>
              </w:rPr>
            </w:pPr>
            <w:r w:rsidRPr="00D91BEA">
              <w:rPr>
                <w:rFonts w:ascii="Arial" w:hAnsi="Arial" w:cs="Arial"/>
                <w:sz w:val="24"/>
                <w:szCs w:val="24"/>
              </w:rPr>
              <w:t xml:space="preserve">a detailed description of both processes </w:t>
            </w:r>
          </w:p>
          <w:p w:rsidR="00CA51D3" w:rsidRPr="00D91BEA" w:rsidRDefault="00585E8F" w:rsidP="00CA51D3">
            <w:pPr>
              <w:pStyle w:val="ListParagraph"/>
              <w:numPr>
                <w:ilvl w:val="0"/>
                <w:numId w:val="17"/>
              </w:numPr>
              <w:jc w:val="both"/>
              <w:rPr>
                <w:rFonts w:ascii="Arial" w:hAnsi="Arial" w:cs="Arial"/>
                <w:sz w:val="24"/>
                <w:szCs w:val="24"/>
              </w:rPr>
            </w:pPr>
            <w:r w:rsidRPr="00D91BEA">
              <w:rPr>
                <w:rFonts w:ascii="Arial" w:hAnsi="Arial" w:cs="Arial"/>
                <w:sz w:val="24"/>
                <w:szCs w:val="24"/>
              </w:rPr>
              <w:t>related timescales for both</w:t>
            </w:r>
            <w:r w:rsidR="00CA51D3" w:rsidRPr="00D91BEA">
              <w:rPr>
                <w:rFonts w:ascii="Arial" w:hAnsi="Arial" w:cs="Arial"/>
                <w:sz w:val="24"/>
                <w:szCs w:val="24"/>
              </w:rPr>
              <w:t xml:space="preserve"> processes</w:t>
            </w:r>
          </w:p>
          <w:p w:rsidR="00585E8F" w:rsidRPr="00D91BEA" w:rsidRDefault="00CA51D3" w:rsidP="00CA51D3">
            <w:pPr>
              <w:pStyle w:val="ListParagraph"/>
              <w:numPr>
                <w:ilvl w:val="0"/>
                <w:numId w:val="17"/>
              </w:numPr>
              <w:jc w:val="both"/>
              <w:rPr>
                <w:rFonts w:ascii="Arial" w:hAnsi="Arial" w:cs="Arial"/>
                <w:sz w:val="24"/>
                <w:szCs w:val="24"/>
              </w:rPr>
            </w:pPr>
            <w:r w:rsidRPr="00D91BEA">
              <w:rPr>
                <w:rFonts w:ascii="Arial" w:hAnsi="Arial" w:cs="Arial"/>
                <w:sz w:val="24"/>
                <w:szCs w:val="24"/>
              </w:rPr>
              <w:t>explanation as to how your company ensure the maximisation of the number of queries handled through the Helpline</w:t>
            </w:r>
          </w:p>
        </w:tc>
        <w:tc>
          <w:tcPr>
            <w:tcW w:w="1843" w:type="dxa"/>
            <w:tcBorders>
              <w:top w:val="single" w:sz="4" w:space="0" w:color="auto"/>
              <w:left w:val="single" w:sz="4" w:space="0" w:color="auto"/>
              <w:bottom w:val="single" w:sz="4" w:space="0" w:color="auto"/>
              <w:right w:val="single" w:sz="4" w:space="0" w:color="auto"/>
            </w:tcBorders>
          </w:tcPr>
          <w:p w:rsidR="00585E8F" w:rsidRPr="00D91BEA" w:rsidRDefault="00C61788" w:rsidP="00CA51D3">
            <w:pPr>
              <w:spacing w:before="120" w:after="120"/>
              <w:jc w:val="center"/>
              <w:rPr>
                <w:rFonts w:ascii="Arial" w:hAnsi="Arial" w:cs="Arial"/>
                <w:b/>
                <w:sz w:val="24"/>
                <w:szCs w:val="24"/>
              </w:rPr>
            </w:pPr>
            <w:r w:rsidRPr="00D91BEA">
              <w:rPr>
                <w:rFonts w:ascii="Arial" w:hAnsi="Arial" w:cs="Arial"/>
                <w:b/>
                <w:sz w:val="24"/>
                <w:szCs w:val="24"/>
              </w:rPr>
              <w:t>1</w:t>
            </w:r>
            <w:r w:rsidR="00CE1028" w:rsidRPr="00D91BEA">
              <w:rPr>
                <w:rFonts w:ascii="Arial" w:hAnsi="Arial" w:cs="Arial"/>
                <w:b/>
                <w:sz w:val="24"/>
                <w:szCs w:val="24"/>
              </w:rPr>
              <w:t>2</w:t>
            </w:r>
            <w:r w:rsidRPr="00D91BEA">
              <w:rPr>
                <w:rFonts w:ascii="Arial" w:hAnsi="Arial" w:cs="Arial"/>
                <w:b/>
                <w:sz w:val="24"/>
                <w:szCs w:val="24"/>
              </w:rPr>
              <w:t>%</w:t>
            </w:r>
          </w:p>
        </w:tc>
      </w:tr>
      <w:tr w:rsidR="00CA51D3" w:rsidRPr="00D91BEA" w:rsidTr="00CA51D3">
        <w:trPr>
          <w:trHeight w:val="491"/>
        </w:trPr>
        <w:tc>
          <w:tcPr>
            <w:tcW w:w="7088" w:type="dxa"/>
          </w:tcPr>
          <w:p w:rsidR="00CA51D3" w:rsidRPr="00D91BEA" w:rsidRDefault="003F1526" w:rsidP="00CA51D3">
            <w:pPr>
              <w:spacing w:before="120" w:after="120" w:line="240" w:lineRule="auto"/>
              <w:rPr>
                <w:rFonts w:ascii="Arial" w:hAnsi="Arial" w:cs="Arial"/>
                <w:sz w:val="24"/>
                <w:szCs w:val="24"/>
              </w:rPr>
            </w:pPr>
            <w:r w:rsidRPr="00D91BEA">
              <w:rPr>
                <w:rFonts w:ascii="Arial" w:hAnsi="Arial" w:cs="Arial"/>
                <w:sz w:val="24"/>
                <w:szCs w:val="24"/>
              </w:rPr>
              <w:t xml:space="preserve">TQ3) </w:t>
            </w:r>
            <w:r w:rsidR="00CA51D3" w:rsidRPr="00D91BEA">
              <w:rPr>
                <w:rFonts w:ascii="Arial" w:hAnsi="Arial" w:cs="Arial"/>
                <w:sz w:val="24"/>
                <w:szCs w:val="24"/>
              </w:rPr>
              <w:t xml:space="preserve">How will your company undertake and ensure beneficial outcomes </w:t>
            </w:r>
            <w:r w:rsidR="00FA6AFF" w:rsidRPr="00D91BEA">
              <w:rPr>
                <w:rFonts w:ascii="Arial" w:hAnsi="Arial" w:cs="Arial"/>
                <w:sz w:val="24"/>
                <w:szCs w:val="24"/>
              </w:rPr>
              <w:t xml:space="preserve">for the Council </w:t>
            </w:r>
            <w:r w:rsidR="00CA51D3" w:rsidRPr="00D91BEA">
              <w:rPr>
                <w:rFonts w:ascii="Arial" w:hAnsi="Arial" w:cs="Arial"/>
                <w:sz w:val="24"/>
                <w:szCs w:val="24"/>
              </w:rPr>
              <w:t xml:space="preserve">in regards the Annual Review? Your answer should include but not </w:t>
            </w:r>
            <w:r w:rsidR="00450FB5" w:rsidRPr="00D91BEA">
              <w:rPr>
                <w:rFonts w:ascii="Arial" w:hAnsi="Arial" w:cs="Arial"/>
                <w:sz w:val="24"/>
                <w:szCs w:val="24"/>
              </w:rPr>
              <w:t>b</w:t>
            </w:r>
            <w:r w:rsidR="00CA51D3" w:rsidRPr="00D91BEA">
              <w:rPr>
                <w:rFonts w:ascii="Arial" w:hAnsi="Arial" w:cs="Arial"/>
                <w:sz w:val="24"/>
                <w:szCs w:val="24"/>
              </w:rPr>
              <w:t>e limited to:</w:t>
            </w:r>
          </w:p>
          <w:p w:rsidR="00CA51D3" w:rsidRPr="00D91BEA" w:rsidRDefault="00CA51D3" w:rsidP="00247F07">
            <w:pPr>
              <w:pStyle w:val="ListParagraph"/>
              <w:numPr>
                <w:ilvl w:val="0"/>
                <w:numId w:val="18"/>
              </w:numPr>
              <w:spacing w:before="120" w:after="120" w:line="240" w:lineRule="auto"/>
              <w:rPr>
                <w:rFonts w:ascii="Arial" w:hAnsi="Arial" w:cs="Arial"/>
                <w:sz w:val="24"/>
                <w:szCs w:val="24"/>
              </w:rPr>
            </w:pPr>
            <w:r w:rsidRPr="00D91BEA">
              <w:rPr>
                <w:rFonts w:ascii="Arial" w:hAnsi="Arial" w:cs="Arial"/>
                <w:sz w:val="24"/>
                <w:szCs w:val="24"/>
              </w:rPr>
              <w:t>Key Personnel</w:t>
            </w:r>
          </w:p>
          <w:p w:rsidR="00CA51D3" w:rsidRPr="00D91BEA" w:rsidRDefault="00CA51D3" w:rsidP="00247F07">
            <w:pPr>
              <w:pStyle w:val="ListParagraph"/>
              <w:numPr>
                <w:ilvl w:val="0"/>
                <w:numId w:val="18"/>
              </w:numPr>
              <w:spacing w:before="120" w:after="120" w:line="240" w:lineRule="auto"/>
              <w:rPr>
                <w:rFonts w:ascii="Arial" w:hAnsi="Arial" w:cs="Arial"/>
                <w:sz w:val="24"/>
                <w:szCs w:val="24"/>
              </w:rPr>
            </w:pPr>
            <w:r w:rsidRPr="00D91BEA">
              <w:rPr>
                <w:rFonts w:ascii="Arial" w:hAnsi="Arial" w:cs="Arial"/>
                <w:sz w:val="24"/>
                <w:szCs w:val="24"/>
              </w:rPr>
              <w:t>Timescales</w:t>
            </w:r>
          </w:p>
          <w:p w:rsidR="00CA51D3" w:rsidRPr="00D91BEA" w:rsidRDefault="00CA51D3" w:rsidP="00247F07">
            <w:pPr>
              <w:pStyle w:val="ListParagraph"/>
              <w:numPr>
                <w:ilvl w:val="0"/>
                <w:numId w:val="18"/>
              </w:numPr>
              <w:spacing w:before="120" w:after="120" w:line="240" w:lineRule="auto"/>
              <w:rPr>
                <w:rFonts w:ascii="Arial" w:hAnsi="Arial" w:cs="Arial"/>
                <w:sz w:val="24"/>
                <w:szCs w:val="24"/>
              </w:rPr>
            </w:pPr>
            <w:r w:rsidRPr="00D91BEA">
              <w:rPr>
                <w:rFonts w:ascii="Arial" w:hAnsi="Arial" w:cs="Arial"/>
                <w:sz w:val="24"/>
                <w:szCs w:val="24"/>
              </w:rPr>
              <w:t>Detailed description of the Process</w:t>
            </w:r>
          </w:p>
          <w:p w:rsidR="00CA51D3" w:rsidRPr="00D91BEA" w:rsidRDefault="00CA51D3" w:rsidP="00247F07">
            <w:pPr>
              <w:pStyle w:val="ListParagraph"/>
              <w:numPr>
                <w:ilvl w:val="0"/>
                <w:numId w:val="18"/>
              </w:numPr>
              <w:spacing w:before="120" w:after="120" w:line="240" w:lineRule="auto"/>
              <w:rPr>
                <w:rFonts w:ascii="Arial" w:hAnsi="Arial" w:cs="Arial"/>
                <w:sz w:val="24"/>
                <w:szCs w:val="24"/>
              </w:rPr>
            </w:pPr>
            <w:r w:rsidRPr="00D91BEA">
              <w:rPr>
                <w:rFonts w:ascii="Arial" w:hAnsi="Arial" w:cs="Arial"/>
                <w:sz w:val="24"/>
                <w:szCs w:val="24"/>
              </w:rPr>
              <w:t>Quality Assurance Standards</w:t>
            </w:r>
          </w:p>
          <w:p w:rsidR="00CA51D3" w:rsidRPr="00D91BEA" w:rsidRDefault="00247F07" w:rsidP="00247F07">
            <w:pPr>
              <w:pStyle w:val="ListParagraph"/>
              <w:numPr>
                <w:ilvl w:val="0"/>
                <w:numId w:val="18"/>
              </w:numPr>
              <w:spacing w:before="120" w:after="120" w:line="240" w:lineRule="auto"/>
              <w:rPr>
                <w:rFonts w:ascii="Arial" w:hAnsi="Arial" w:cs="Arial"/>
                <w:sz w:val="24"/>
                <w:szCs w:val="24"/>
              </w:rPr>
            </w:pPr>
            <w:r w:rsidRPr="00D91BEA">
              <w:rPr>
                <w:rFonts w:ascii="Arial" w:hAnsi="Arial" w:cs="Arial"/>
                <w:sz w:val="24"/>
                <w:szCs w:val="24"/>
              </w:rPr>
              <w:t xml:space="preserve">Updating the Council throughout the year on changes to VAT law </w:t>
            </w:r>
          </w:p>
        </w:tc>
        <w:tc>
          <w:tcPr>
            <w:tcW w:w="1843" w:type="dxa"/>
          </w:tcPr>
          <w:p w:rsidR="00CA51D3" w:rsidRPr="00D91BEA" w:rsidRDefault="00CE1028" w:rsidP="00CA51D3">
            <w:pPr>
              <w:keepLines/>
              <w:suppressLineNumbers/>
              <w:tabs>
                <w:tab w:val="left" w:pos="567"/>
                <w:tab w:val="left" w:pos="3870"/>
              </w:tabs>
              <w:suppressAutoHyphens/>
              <w:spacing w:before="120" w:after="120" w:line="240" w:lineRule="auto"/>
              <w:ind w:right="142"/>
              <w:jc w:val="center"/>
              <w:rPr>
                <w:rFonts w:ascii="Arial" w:eastAsia="Times New Roman" w:hAnsi="Arial" w:cs="Arial"/>
                <w:b/>
                <w:sz w:val="24"/>
                <w:szCs w:val="24"/>
                <w:lang w:eastAsia="en-GB"/>
              </w:rPr>
            </w:pPr>
            <w:r w:rsidRPr="00D91BEA">
              <w:rPr>
                <w:rFonts w:ascii="Arial" w:eastAsia="Times New Roman" w:hAnsi="Arial" w:cs="Arial"/>
                <w:b/>
                <w:sz w:val="24"/>
                <w:szCs w:val="24"/>
                <w:lang w:eastAsia="en-GB"/>
              </w:rPr>
              <w:t>8</w:t>
            </w:r>
            <w:r w:rsidR="00C61788" w:rsidRPr="00D91BEA">
              <w:rPr>
                <w:rFonts w:ascii="Arial" w:eastAsia="Times New Roman" w:hAnsi="Arial" w:cs="Arial"/>
                <w:b/>
                <w:sz w:val="24"/>
                <w:szCs w:val="24"/>
                <w:lang w:eastAsia="en-GB"/>
              </w:rPr>
              <w:t>%</w:t>
            </w:r>
          </w:p>
        </w:tc>
      </w:tr>
      <w:tr w:rsidR="00CA51D3" w:rsidRPr="00D91BEA" w:rsidTr="00CA51D3">
        <w:trPr>
          <w:trHeight w:val="491"/>
        </w:trPr>
        <w:tc>
          <w:tcPr>
            <w:tcW w:w="7088" w:type="dxa"/>
          </w:tcPr>
          <w:p w:rsidR="00CA51D3" w:rsidRPr="00D91BEA" w:rsidRDefault="003F1526" w:rsidP="00247F07">
            <w:pPr>
              <w:jc w:val="both"/>
              <w:rPr>
                <w:rFonts w:ascii="Arial" w:hAnsi="Arial" w:cs="Arial"/>
                <w:sz w:val="24"/>
                <w:szCs w:val="24"/>
              </w:rPr>
            </w:pPr>
            <w:r w:rsidRPr="00D91BEA">
              <w:rPr>
                <w:rFonts w:ascii="Arial" w:hAnsi="Arial" w:cs="Arial"/>
                <w:sz w:val="24"/>
                <w:szCs w:val="24"/>
              </w:rPr>
              <w:t xml:space="preserve">TQ4) </w:t>
            </w:r>
            <w:r w:rsidR="00247F07" w:rsidRPr="00D91BEA">
              <w:rPr>
                <w:rFonts w:ascii="Arial" w:hAnsi="Arial" w:cs="Arial"/>
                <w:sz w:val="24"/>
                <w:szCs w:val="24"/>
              </w:rPr>
              <w:t>How will your company undertake and ensure beneficial outcomes in regards the HMRC Refund Process?</w:t>
            </w:r>
          </w:p>
        </w:tc>
        <w:tc>
          <w:tcPr>
            <w:tcW w:w="1843" w:type="dxa"/>
          </w:tcPr>
          <w:p w:rsidR="00CA51D3" w:rsidRPr="00D91BEA" w:rsidRDefault="00C61788" w:rsidP="00CA51D3">
            <w:pPr>
              <w:keepLines/>
              <w:suppressLineNumbers/>
              <w:tabs>
                <w:tab w:val="left" w:pos="567"/>
                <w:tab w:val="left" w:pos="3870"/>
              </w:tabs>
              <w:suppressAutoHyphens/>
              <w:spacing w:before="120" w:after="120" w:line="240" w:lineRule="auto"/>
              <w:ind w:right="142"/>
              <w:jc w:val="center"/>
              <w:rPr>
                <w:rFonts w:ascii="Arial" w:eastAsia="Times New Roman" w:hAnsi="Arial" w:cs="Arial"/>
                <w:b/>
                <w:sz w:val="24"/>
                <w:szCs w:val="24"/>
                <w:lang w:eastAsia="en-GB"/>
              </w:rPr>
            </w:pPr>
            <w:r w:rsidRPr="00D91BEA">
              <w:rPr>
                <w:rFonts w:ascii="Arial" w:eastAsia="Times New Roman" w:hAnsi="Arial" w:cs="Arial"/>
                <w:b/>
                <w:sz w:val="24"/>
                <w:szCs w:val="24"/>
                <w:lang w:eastAsia="en-GB"/>
              </w:rPr>
              <w:t>8%</w:t>
            </w:r>
          </w:p>
        </w:tc>
      </w:tr>
      <w:tr w:rsidR="00CA51D3" w:rsidRPr="00D91BEA" w:rsidTr="00CA51D3">
        <w:trPr>
          <w:trHeight w:val="491"/>
        </w:trPr>
        <w:tc>
          <w:tcPr>
            <w:tcW w:w="7088" w:type="dxa"/>
            <w:shd w:val="clear" w:color="auto" w:fill="BFBFBF" w:themeFill="background1" w:themeFillShade="BF"/>
          </w:tcPr>
          <w:p w:rsidR="00CA51D3" w:rsidRPr="00D91BEA" w:rsidRDefault="00CA51D3" w:rsidP="00CA51D3">
            <w:pPr>
              <w:spacing w:before="120" w:after="120" w:line="240" w:lineRule="auto"/>
              <w:jc w:val="both"/>
              <w:rPr>
                <w:rFonts w:ascii="Arial" w:eastAsia="Calibri" w:hAnsi="Arial" w:cs="Arial"/>
                <w:sz w:val="24"/>
                <w:szCs w:val="24"/>
              </w:rPr>
            </w:pPr>
          </w:p>
        </w:tc>
        <w:tc>
          <w:tcPr>
            <w:tcW w:w="1843" w:type="dxa"/>
            <w:shd w:val="clear" w:color="auto" w:fill="BFBFBF" w:themeFill="background1" w:themeFillShade="BF"/>
          </w:tcPr>
          <w:p w:rsidR="00CA51D3" w:rsidRPr="00D91BEA" w:rsidRDefault="00C61788" w:rsidP="00CA51D3">
            <w:pPr>
              <w:keepLines/>
              <w:suppressLineNumbers/>
              <w:tabs>
                <w:tab w:val="left" w:pos="567"/>
                <w:tab w:val="left" w:pos="3870"/>
              </w:tabs>
              <w:suppressAutoHyphens/>
              <w:spacing w:before="120" w:after="120" w:line="240" w:lineRule="auto"/>
              <w:ind w:right="142"/>
              <w:jc w:val="center"/>
              <w:rPr>
                <w:rFonts w:ascii="Arial" w:eastAsia="Times New Roman" w:hAnsi="Arial" w:cs="Arial"/>
                <w:b/>
                <w:sz w:val="24"/>
                <w:szCs w:val="24"/>
                <w:lang w:eastAsia="en-GB"/>
              </w:rPr>
            </w:pPr>
            <w:r w:rsidRPr="00D91BEA">
              <w:rPr>
                <w:rFonts w:ascii="Arial" w:eastAsia="Times New Roman" w:hAnsi="Arial" w:cs="Arial"/>
                <w:b/>
                <w:sz w:val="24"/>
                <w:szCs w:val="24"/>
                <w:lang w:val="fr-FR" w:eastAsia="en-GB"/>
              </w:rPr>
              <w:t>4</w:t>
            </w:r>
            <w:r w:rsidR="00CA51D3" w:rsidRPr="00D91BEA">
              <w:rPr>
                <w:rFonts w:ascii="Arial" w:eastAsia="Times New Roman" w:hAnsi="Arial" w:cs="Arial"/>
                <w:b/>
                <w:sz w:val="24"/>
                <w:szCs w:val="24"/>
                <w:lang w:val="fr-FR" w:eastAsia="en-GB"/>
              </w:rPr>
              <w:t>0%</w:t>
            </w:r>
          </w:p>
        </w:tc>
      </w:tr>
    </w:tbl>
    <w:p w:rsidR="00585E8F" w:rsidRPr="00D91BEA" w:rsidRDefault="00585E8F" w:rsidP="003F6FD7">
      <w:pPr>
        <w:spacing w:before="120" w:after="120"/>
        <w:jc w:val="both"/>
        <w:rPr>
          <w:rFonts w:ascii="Arial" w:hAnsi="Arial" w:cs="Arial"/>
          <w:b/>
          <w:sz w:val="24"/>
          <w:szCs w:val="24"/>
          <w:u w:val="single"/>
        </w:rPr>
      </w:pPr>
    </w:p>
    <w:p w:rsidR="00277965" w:rsidRPr="00D91BEA" w:rsidRDefault="00277965">
      <w:pPr>
        <w:rPr>
          <w:rFonts w:ascii="Arial" w:hAnsi="Arial" w:cs="Arial"/>
          <w:b/>
          <w:sz w:val="24"/>
          <w:szCs w:val="24"/>
          <w:u w:val="single"/>
        </w:rPr>
      </w:pPr>
      <w:r w:rsidRPr="00D91BEA">
        <w:rPr>
          <w:rFonts w:ascii="Arial" w:hAnsi="Arial" w:cs="Arial"/>
          <w:b/>
          <w:sz w:val="24"/>
          <w:szCs w:val="24"/>
          <w:u w:val="single"/>
        </w:rPr>
        <w:br w:type="page"/>
      </w:r>
    </w:p>
    <w:p w:rsidR="003F6FD7" w:rsidRPr="00D91BEA" w:rsidRDefault="002063A9" w:rsidP="003F6FD7">
      <w:pPr>
        <w:spacing w:before="120" w:after="120"/>
        <w:jc w:val="both"/>
        <w:rPr>
          <w:rFonts w:ascii="Arial" w:hAnsi="Arial" w:cs="Arial"/>
          <w:b/>
          <w:sz w:val="24"/>
          <w:szCs w:val="24"/>
          <w:u w:val="single"/>
        </w:rPr>
      </w:pPr>
      <w:r w:rsidRPr="00D91BEA">
        <w:rPr>
          <w:rFonts w:ascii="Arial" w:hAnsi="Arial" w:cs="Arial"/>
          <w:b/>
          <w:sz w:val="24"/>
          <w:szCs w:val="24"/>
          <w:u w:val="single"/>
        </w:rPr>
        <w:t>Commercial</w:t>
      </w:r>
      <w:r w:rsidR="003F6FD7" w:rsidRPr="00D91BEA">
        <w:rPr>
          <w:rFonts w:ascii="Arial" w:hAnsi="Arial" w:cs="Arial"/>
          <w:b/>
          <w:sz w:val="24"/>
          <w:szCs w:val="24"/>
          <w:u w:val="single"/>
        </w:rPr>
        <w:t xml:space="preserve"> questionnaire</w:t>
      </w:r>
      <w:r w:rsidR="00EF2AE6" w:rsidRPr="00D91BEA">
        <w:rPr>
          <w:rFonts w:ascii="Arial" w:hAnsi="Arial" w:cs="Arial"/>
          <w:b/>
          <w:sz w:val="24"/>
          <w:szCs w:val="24"/>
          <w:u w:val="single"/>
        </w:rPr>
        <w:t xml:space="preserve"> (60%)</w:t>
      </w:r>
    </w:p>
    <w:p w:rsidR="00CE1028" w:rsidRPr="00D91BEA" w:rsidRDefault="00EF2AE6" w:rsidP="00406519">
      <w:pPr>
        <w:autoSpaceDE w:val="0"/>
        <w:autoSpaceDN w:val="0"/>
        <w:adjustRightInd w:val="0"/>
        <w:spacing w:after="0" w:line="240" w:lineRule="auto"/>
        <w:rPr>
          <w:rFonts w:ascii="Arial" w:hAnsi="Arial" w:cs="Arial"/>
          <w:bCs/>
          <w:sz w:val="24"/>
          <w:szCs w:val="24"/>
        </w:rPr>
      </w:pPr>
      <w:r w:rsidRPr="00D91BEA">
        <w:rPr>
          <w:rFonts w:ascii="Arial" w:hAnsi="Arial" w:cs="Arial"/>
          <w:bCs/>
          <w:sz w:val="24"/>
          <w:szCs w:val="24"/>
        </w:rPr>
        <w:t xml:space="preserve">Bidders must fill out all fields in Table 1 in order to </w:t>
      </w:r>
      <w:r w:rsidR="00CE1028" w:rsidRPr="00D91BEA">
        <w:rPr>
          <w:rFonts w:ascii="Arial" w:hAnsi="Arial" w:cs="Arial"/>
          <w:bCs/>
          <w:sz w:val="24"/>
          <w:szCs w:val="24"/>
        </w:rPr>
        <w:t>h</w:t>
      </w:r>
      <w:r w:rsidRPr="00D91BEA">
        <w:rPr>
          <w:rFonts w:ascii="Arial" w:hAnsi="Arial" w:cs="Arial"/>
          <w:bCs/>
          <w:sz w:val="24"/>
          <w:szCs w:val="24"/>
        </w:rPr>
        <w:t>ave their</w:t>
      </w:r>
      <w:r w:rsidR="00CE1028" w:rsidRPr="00D91BEA">
        <w:rPr>
          <w:rFonts w:ascii="Arial" w:hAnsi="Arial" w:cs="Arial"/>
          <w:bCs/>
          <w:sz w:val="24"/>
          <w:szCs w:val="24"/>
        </w:rPr>
        <w:t xml:space="preserve"> bid fully evaluated. Any Bidder not providing pricing for each of the Commercial Questions will be excluded from the process.</w:t>
      </w:r>
      <w:r w:rsidRPr="00D91BEA">
        <w:rPr>
          <w:rFonts w:ascii="Arial" w:hAnsi="Arial" w:cs="Arial"/>
          <w:bCs/>
          <w:sz w:val="24"/>
          <w:szCs w:val="24"/>
        </w:rPr>
        <w:t xml:space="preserve"> </w:t>
      </w:r>
    </w:p>
    <w:p w:rsidR="00CE1028" w:rsidRPr="00D91BEA" w:rsidRDefault="00CE1028" w:rsidP="00406519">
      <w:pPr>
        <w:autoSpaceDE w:val="0"/>
        <w:autoSpaceDN w:val="0"/>
        <w:adjustRightInd w:val="0"/>
        <w:spacing w:after="0" w:line="240" w:lineRule="auto"/>
        <w:rPr>
          <w:rFonts w:ascii="Arial" w:hAnsi="Arial" w:cs="Arial"/>
          <w:bCs/>
          <w:sz w:val="24"/>
          <w:szCs w:val="24"/>
        </w:rPr>
      </w:pPr>
    </w:p>
    <w:p w:rsidR="00406519" w:rsidRPr="00D91BEA" w:rsidRDefault="00871BC5" w:rsidP="00406519">
      <w:pPr>
        <w:autoSpaceDE w:val="0"/>
        <w:autoSpaceDN w:val="0"/>
        <w:adjustRightInd w:val="0"/>
        <w:spacing w:after="0" w:line="240" w:lineRule="auto"/>
        <w:rPr>
          <w:rFonts w:ascii="Arial" w:hAnsi="Arial" w:cs="Arial"/>
          <w:bCs/>
          <w:sz w:val="24"/>
          <w:szCs w:val="24"/>
        </w:rPr>
      </w:pPr>
      <w:r w:rsidRPr="00D91BEA">
        <w:rPr>
          <w:rFonts w:ascii="Arial" w:hAnsi="Arial" w:cs="Arial"/>
          <w:bCs/>
          <w:sz w:val="24"/>
          <w:szCs w:val="24"/>
        </w:rPr>
        <w:t>T</w:t>
      </w:r>
      <w:r w:rsidR="00AC52A1" w:rsidRPr="00D91BEA">
        <w:rPr>
          <w:rFonts w:ascii="Arial" w:hAnsi="Arial" w:cs="Arial"/>
          <w:bCs/>
          <w:sz w:val="24"/>
          <w:szCs w:val="24"/>
        </w:rPr>
        <w:t xml:space="preserve">he </w:t>
      </w:r>
      <w:r w:rsidRPr="00D91BEA">
        <w:rPr>
          <w:rFonts w:ascii="Arial" w:hAnsi="Arial" w:cs="Arial"/>
          <w:bCs/>
          <w:sz w:val="24"/>
          <w:szCs w:val="24"/>
        </w:rPr>
        <w:t>lowest</w:t>
      </w:r>
      <w:r w:rsidR="00406519" w:rsidRPr="00D91BEA">
        <w:rPr>
          <w:rFonts w:ascii="Arial" w:hAnsi="Arial" w:cs="Arial"/>
          <w:bCs/>
          <w:sz w:val="24"/>
          <w:szCs w:val="24"/>
        </w:rPr>
        <w:t xml:space="preserve"> overall bid received in relation to</w:t>
      </w:r>
      <w:r w:rsidRPr="00D91BEA">
        <w:rPr>
          <w:rFonts w:ascii="Arial" w:hAnsi="Arial" w:cs="Arial"/>
          <w:bCs/>
          <w:sz w:val="24"/>
          <w:szCs w:val="24"/>
        </w:rPr>
        <w:t xml:space="preserve"> each</w:t>
      </w:r>
      <w:r w:rsidR="00406519" w:rsidRPr="00D91BEA">
        <w:rPr>
          <w:rFonts w:ascii="Arial" w:hAnsi="Arial" w:cs="Arial"/>
          <w:bCs/>
          <w:sz w:val="24"/>
          <w:szCs w:val="24"/>
        </w:rPr>
        <w:t xml:space="preserve"> </w:t>
      </w:r>
      <w:r w:rsidR="00AC52A1" w:rsidRPr="00D91BEA">
        <w:rPr>
          <w:rFonts w:ascii="Arial" w:hAnsi="Arial" w:cs="Arial"/>
          <w:bCs/>
          <w:sz w:val="24"/>
          <w:szCs w:val="24"/>
        </w:rPr>
        <w:t>Commercial</w:t>
      </w:r>
      <w:r w:rsidR="00406519" w:rsidRPr="00D91BEA">
        <w:rPr>
          <w:rFonts w:ascii="Arial" w:hAnsi="Arial" w:cs="Arial"/>
          <w:bCs/>
          <w:sz w:val="24"/>
          <w:szCs w:val="24"/>
        </w:rPr>
        <w:t xml:space="preserve"> Question (CQ) will receive the maximum percentage score for that CQ.  All other bids received against the same CQ will be allocate</w:t>
      </w:r>
      <w:r w:rsidR="00AC52A1" w:rsidRPr="00D91BEA">
        <w:rPr>
          <w:rFonts w:ascii="Arial" w:hAnsi="Arial" w:cs="Arial"/>
          <w:bCs/>
          <w:sz w:val="24"/>
          <w:szCs w:val="24"/>
        </w:rPr>
        <w:t xml:space="preserve">d as a percentage score of the </w:t>
      </w:r>
      <w:r w:rsidRPr="00D91BEA">
        <w:rPr>
          <w:rFonts w:ascii="Arial" w:hAnsi="Arial" w:cs="Arial"/>
          <w:bCs/>
          <w:sz w:val="24"/>
          <w:szCs w:val="24"/>
        </w:rPr>
        <w:t>lowest</w:t>
      </w:r>
      <w:r w:rsidR="00AC52A1" w:rsidRPr="00D91BEA">
        <w:rPr>
          <w:rFonts w:ascii="Arial" w:hAnsi="Arial" w:cs="Arial"/>
          <w:bCs/>
          <w:sz w:val="24"/>
          <w:szCs w:val="24"/>
        </w:rPr>
        <w:t xml:space="preserve"> </w:t>
      </w:r>
      <w:r w:rsidR="00406519" w:rsidRPr="00D91BEA">
        <w:rPr>
          <w:rFonts w:ascii="Arial" w:hAnsi="Arial" w:cs="Arial"/>
          <w:bCs/>
          <w:sz w:val="24"/>
          <w:szCs w:val="24"/>
        </w:rPr>
        <w:t xml:space="preserve">respective bid </w:t>
      </w:r>
      <w:r w:rsidR="00AC52A1" w:rsidRPr="00D91BEA">
        <w:rPr>
          <w:rFonts w:ascii="Arial" w:hAnsi="Arial" w:cs="Arial"/>
          <w:bCs/>
          <w:sz w:val="24"/>
          <w:szCs w:val="24"/>
        </w:rPr>
        <w:t>for</w:t>
      </w:r>
      <w:r w:rsidR="00406519" w:rsidRPr="00D91BEA">
        <w:rPr>
          <w:rFonts w:ascii="Arial" w:hAnsi="Arial" w:cs="Arial"/>
          <w:bCs/>
          <w:sz w:val="24"/>
          <w:szCs w:val="24"/>
        </w:rPr>
        <w:t xml:space="preserve"> that CQ.  This will be achieved by dividing the lowest bid value by the higher bid value and multiplying it by the percentage score available. </w:t>
      </w:r>
      <w:r w:rsidR="00C36BFC" w:rsidRPr="00D91BEA">
        <w:rPr>
          <w:rFonts w:ascii="Arial" w:hAnsi="Arial" w:cs="Arial"/>
          <w:bCs/>
          <w:sz w:val="24"/>
          <w:szCs w:val="24"/>
        </w:rPr>
        <w:t>The scores</w:t>
      </w:r>
      <w:r w:rsidR="002D3F5D" w:rsidRPr="00D91BEA">
        <w:rPr>
          <w:rFonts w:ascii="Arial" w:hAnsi="Arial" w:cs="Arial"/>
          <w:bCs/>
          <w:sz w:val="24"/>
          <w:szCs w:val="24"/>
        </w:rPr>
        <w:t xml:space="preserve"> </w:t>
      </w:r>
      <w:r w:rsidR="00C36BFC" w:rsidRPr="00D91BEA">
        <w:rPr>
          <w:rFonts w:ascii="Arial" w:hAnsi="Arial" w:cs="Arial"/>
          <w:bCs/>
          <w:sz w:val="24"/>
          <w:szCs w:val="24"/>
        </w:rPr>
        <w:t>achieved by</w:t>
      </w:r>
      <w:r w:rsidR="002D3F5D" w:rsidRPr="00D91BEA">
        <w:rPr>
          <w:rFonts w:ascii="Arial" w:hAnsi="Arial" w:cs="Arial"/>
          <w:bCs/>
          <w:sz w:val="24"/>
          <w:szCs w:val="24"/>
        </w:rPr>
        <w:t xml:space="preserve"> </w:t>
      </w:r>
      <w:r w:rsidR="00C36BFC" w:rsidRPr="00D91BEA">
        <w:rPr>
          <w:rFonts w:ascii="Arial" w:hAnsi="Arial" w:cs="Arial"/>
          <w:bCs/>
          <w:sz w:val="24"/>
          <w:szCs w:val="24"/>
        </w:rPr>
        <w:t>each Bidder for each</w:t>
      </w:r>
      <w:r w:rsidR="002D3F5D" w:rsidRPr="00D91BEA">
        <w:rPr>
          <w:rFonts w:ascii="Arial" w:hAnsi="Arial" w:cs="Arial"/>
          <w:bCs/>
          <w:sz w:val="24"/>
          <w:szCs w:val="24"/>
        </w:rPr>
        <w:t xml:space="preserve"> CQ will be combined to </w:t>
      </w:r>
      <w:r w:rsidR="00C36BFC" w:rsidRPr="00D91BEA">
        <w:rPr>
          <w:rFonts w:ascii="Arial" w:hAnsi="Arial" w:cs="Arial"/>
          <w:bCs/>
          <w:sz w:val="24"/>
          <w:szCs w:val="24"/>
        </w:rPr>
        <w:t>make a respective Commercial Bid Total</w:t>
      </w:r>
      <w:r w:rsidR="00E5335E" w:rsidRPr="00D91BEA">
        <w:rPr>
          <w:rFonts w:ascii="Arial" w:hAnsi="Arial" w:cs="Arial"/>
          <w:bCs/>
          <w:sz w:val="24"/>
          <w:szCs w:val="24"/>
        </w:rPr>
        <w:t xml:space="preserve">. </w:t>
      </w:r>
      <w:r w:rsidR="00C36BFC" w:rsidRPr="00D91BEA">
        <w:rPr>
          <w:rFonts w:ascii="Arial" w:hAnsi="Arial" w:cs="Arial"/>
          <w:bCs/>
          <w:sz w:val="24"/>
          <w:szCs w:val="24"/>
        </w:rPr>
        <w:t>It is this Commercial Bid Total that will be used in the evaluation of the received bids.</w:t>
      </w:r>
    </w:p>
    <w:p w:rsidR="00D8306B" w:rsidRPr="00D91BEA" w:rsidRDefault="00D8306B" w:rsidP="00D8306B">
      <w:pPr>
        <w:pStyle w:val="xmsonormal"/>
        <w:jc w:val="both"/>
        <w:rPr>
          <w:rFonts w:ascii="Arial" w:hAnsi="Arial" w:cs="Arial"/>
        </w:rPr>
      </w:pPr>
      <w:r w:rsidRPr="00D91BEA">
        <w:rPr>
          <w:rFonts w:ascii="Arial" w:hAnsi="Arial" w:cs="Arial"/>
        </w:rPr>
        <w:t xml:space="preserve">Bidders must ensure the pricing submitted for the Commercial Questionnaire is inclusive of all related costs.  This includes but is not limited to; all expenses, management, supervision, materials, equipment, labour, training, and all associated operating costs to provide the required goods and services to the standard required by the Council.  For the avoidance of doubt </w:t>
      </w:r>
      <w:r w:rsidR="00A92FBF" w:rsidRPr="00D91BEA">
        <w:rPr>
          <w:rFonts w:ascii="Arial" w:hAnsi="Arial" w:cs="Arial"/>
        </w:rPr>
        <w:t xml:space="preserve">all </w:t>
      </w:r>
      <w:r w:rsidRPr="00D91BEA">
        <w:rPr>
          <w:rFonts w:ascii="Arial" w:hAnsi="Arial" w:cs="Arial"/>
        </w:rPr>
        <w:t xml:space="preserve">pricing confirmed as part of Table 1 must be inclusive of all related costs pertaining to all liabilities and obligations, whether expressed or implied by, or incumbent upon, the </w:t>
      </w:r>
      <w:r w:rsidR="00A10D34" w:rsidRPr="00D91BEA">
        <w:rPr>
          <w:rFonts w:ascii="Arial" w:hAnsi="Arial" w:cs="Arial"/>
        </w:rPr>
        <w:t>Contractor</w:t>
      </w:r>
      <w:r w:rsidRPr="00D91BEA">
        <w:rPr>
          <w:rFonts w:ascii="Arial" w:hAnsi="Arial" w:cs="Arial"/>
        </w:rPr>
        <w:t xml:space="preserve"> pursuant to the Contract.</w:t>
      </w:r>
    </w:p>
    <w:p w:rsidR="005251B8" w:rsidRDefault="005251B8" w:rsidP="005251B8">
      <w:pPr>
        <w:autoSpaceDE w:val="0"/>
        <w:autoSpaceDN w:val="0"/>
        <w:adjustRightInd w:val="0"/>
        <w:spacing w:after="0" w:line="240" w:lineRule="auto"/>
        <w:rPr>
          <w:rFonts w:ascii="Arial" w:hAnsi="Arial" w:cs="Arial"/>
          <w:sz w:val="24"/>
          <w:szCs w:val="24"/>
        </w:rPr>
      </w:pPr>
      <w:r w:rsidRPr="00D91BEA">
        <w:rPr>
          <w:rFonts w:ascii="Arial" w:hAnsi="Arial" w:cs="Arial"/>
          <w:sz w:val="24"/>
          <w:szCs w:val="24"/>
        </w:rPr>
        <w:t>The price inserted by the Bidder for each applicable question must be based on pricing that excludes Value Added Tax (V.A.T). This tax, if applicable, will be paid by the Council as an addition at the appropriate rate on the invoices when submitted.</w:t>
      </w:r>
    </w:p>
    <w:p w:rsidR="00542B3A" w:rsidRPr="00D91BEA" w:rsidRDefault="00542B3A" w:rsidP="005251B8">
      <w:pPr>
        <w:autoSpaceDE w:val="0"/>
        <w:autoSpaceDN w:val="0"/>
        <w:adjustRightInd w:val="0"/>
        <w:spacing w:after="0" w:line="240" w:lineRule="auto"/>
        <w:rPr>
          <w:rFonts w:ascii="Arial" w:hAnsi="Arial" w:cs="Arial"/>
          <w:sz w:val="24"/>
          <w:szCs w:val="24"/>
        </w:rPr>
      </w:pPr>
    </w:p>
    <w:tbl>
      <w:tblPr>
        <w:tblStyle w:val="TableGrid"/>
        <w:tblW w:w="0" w:type="auto"/>
        <w:tblLook w:val="04A0"/>
      </w:tblPr>
      <w:tblGrid>
        <w:gridCol w:w="857"/>
        <w:gridCol w:w="2961"/>
        <w:gridCol w:w="5730"/>
      </w:tblGrid>
      <w:tr w:rsidR="00A92FBF" w:rsidRPr="00D91BEA" w:rsidTr="00CA51D3">
        <w:tc>
          <w:tcPr>
            <w:tcW w:w="9548" w:type="dxa"/>
            <w:gridSpan w:val="3"/>
          </w:tcPr>
          <w:p w:rsidR="00542B3A" w:rsidRPr="00D91BEA" w:rsidRDefault="00542B3A" w:rsidP="00542B3A">
            <w:pPr>
              <w:spacing w:before="120" w:after="120"/>
              <w:jc w:val="both"/>
              <w:rPr>
                <w:rFonts w:ascii="Arial" w:hAnsi="Arial" w:cs="Arial"/>
                <w:b/>
                <w:sz w:val="24"/>
                <w:szCs w:val="24"/>
              </w:rPr>
            </w:pPr>
            <w:r w:rsidRPr="00D91BEA">
              <w:rPr>
                <w:rFonts w:ascii="Arial" w:hAnsi="Arial" w:cs="Arial"/>
                <w:b/>
                <w:sz w:val="24"/>
                <w:szCs w:val="24"/>
              </w:rPr>
              <w:t>Table 1 (60%)</w:t>
            </w:r>
          </w:p>
          <w:p w:rsidR="00A92FBF" w:rsidRPr="00D91BEA" w:rsidRDefault="00A92FBF" w:rsidP="00D8306B">
            <w:pPr>
              <w:spacing w:before="120" w:after="120"/>
              <w:jc w:val="both"/>
              <w:rPr>
                <w:rFonts w:ascii="Arial" w:hAnsi="Arial" w:cs="Arial"/>
                <w:sz w:val="24"/>
                <w:szCs w:val="24"/>
              </w:rPr>
            </w:pPr>
          </w:p>
        </w:tc>
      </w:tr>
      <w:tr w:rsidR="0075080F" w:rsidRPr="00D91BEA" w:rsidTr="00542B3A">
        <w:tc>
          <w:tcPr>
            <w:tcW w:w="857" w:type="dxa"/>
          </w:tcPr>
          <w:p w:rsidR="0075080F" w:rsidRPr="00D91BEA" w:rsidRDefault="0075080F" w:rsidP="00D8306B">
            <w:pPr>
              <w:spacing w:before="120" w:after="120"/>
              <w:jc w:val="both"/>
              <w:rPr>
                <w:rFonts w:ascii="Arial" w:hAnsi="Arial" w:cs="Arial"/>
                <w:sz w:val="24"/>
                <w:szCs w:val="24"/>
              </w:rPr>
            </w:pPr>
            <w:r w:rsidRPr="00D91BEA">
              <w:rPr>
                <w:rFonts w:ascii="Arial" w:hAnsi="Arial" w:cs="Arial"/>
                <w:sz w:val="24"/>
                <w:szCs w:val="24"/>
              </w:rPr>
              <w:t>CQ1</w:t>
            </w:r>
          </w:p>
          <w:p w:rsidR="00871BC5" w:rsidRPr="00D91BEA" w:rsidRDefault="00871BC5" w:rsidP="00D8306B">
            <w:pPr>
              <w:spacing w:before="120" w:after="120"/>
              <w:jc w:val="both"/>
              <w:rPr>
                <w:rFonts w:ascii="Arial" w:hAnsi="Arial" w:cs="Arial"/>
                <w:sz w:val="24"/>
                <w:szCs w:val="24"/>
              </w:rPr>
            </w:pPr>
            <w:r w:rsidRPr="00D91BEA">
              <w:rPr>
                <w:rFonts w:ascii="Arial" w:hAnsi="Arial" w:cs="Arial"/>
                <w:sz w:val="24"/>
                <w:szCs w:val="24"/>
              </w:rPr>
              <w:t>(</w:t>
            </w:r>
            <w:r w:rsidR="00C85E3F" w:rsidRPr="00D91BEA">
              <w:rPr>
                <w:rFonts w:ascii="Arial" w:hAnsi="Arial" w:cs="Arial"/>
                <w:sz w:val="24"/>
                <w:szCs w:val="24"/>
              </w:rPr>
              <w:t>20%</w:t>
            </w:r>
            <w:r w:rsidRPr="00D91BEA">
              <w:rPr>
                <w:rFonts w:ascii="Arial" w:hAnsi="Arial" w:cs="Arial"/>
                <w:sz w:val="24"/>
                <w:szCs w:val="24"/>
              </w:rPr>
              <w:t>)</w:t>
            </w:r>
          </w:p>
        </w:tc>
        <w:tc>
          <w:tcPr>
            <w:tcW w:w="2961" w:type="dxa"/>
            <w:shd w:val="clear" w:color="auto" w:fill="auto"/>
          </w:tcPr>
          <w:p w:rsidR="0075080F" w:rsidRPr="00D91BEA" w:rsidRDefault="0075080F" w:rsidP="0075080F">
            <w:pPr>
              <w:rPr>
                <w:rFonts w:ascii="Arial" w:hAnsi="Arial" w:cs="Arial"/>
                <w:sz w:val="24"/>
                <w:szCs w:val="24"/>
              </w:rPr>
            </w:pPr>
            <w:r w:rsidRPr="00D91BEA">
              <w:rPr>
                <w:rFonts w:ascii="Arial" w:hAnsi="Arial" w:cs="Arial"/>
                <w:sz w:val="24"/>
                <w:szCs w:val="24"/>
              </w:rPr>
              <w:t>Helpline: Fixed fee  - no limitations on calls made</w:t>
            </w:r>
          </w:p>
        </w:tc>
        <w:tc>
          <w:tcPr>
            <w:tcW w:w="5730" w:type="dxa"/>
          </w:tcPr>
          <w:p w:rsidR="0075080F" w:rsidRPr="00D91BEA" w:rsidRDefault="0075080F" w:rsidP="00D8306B">
            <w:pPr>
              <w:spacing w:before="120" w:after="120"/>
              <w:jc w:val="both"/>
              <w:rPr>
                <w:rFonts w:ascii="Arial" w:hAnsi="Arial" w:cs="Arial"/>
                <w:sz w:val="24"/>
                <w:szCs w:val="24"/>
              </w:rPr>
            </w:pPr>
            <w:r w:rsidRPr="00D91BEA">
              <w:rPr>
                <w:rFonts w:ascii="Arial" w:hAnsi="Arial" w:cs="Arial"/>
                <w:sz w:val="24"/>
                <w:szCs w:val="24"/>
              </w:rPr>
              <w:t xml:space="preserve">£  </w:t>
            </w:r>
            <w:r w:rsidR="00FC201B" w:rsidRPr="00D91BEA">
              <w:rPr>
                <w:rFonts w:ascii="Arial" w:hAnsi="Arial" w:cs="Arial"/>
                <w:sz w:val="24"/>
                <w:szCs w:val="24"/>
              </w:rPr>
              <w:t>.......................</w:t>
            </w:r>
            <w:r w:rsidRPr="00D91BEA">
              <w:rPr>
                <w:rFonts w:ascii="Arial" w:hAnsi="Arial" w:cs="Arial"/>
                <w:sz w:val="24"/>
                <w:szCs w:val="24"/>
              </w:rPr>
              <w:t>Per Annum</w:t>
            </w:r>
          </w:p>
        </w:tc>
      </w:tr>
      <w:tr w:rsidR="0075080F" w:rsidRPr="00D91BEA" w:rsidTr="00542B3A">
        <w:tc>
          <w:tcPr>
            <w:tcW w:w="857" w:type="dxa"/>
          </w:tcPr>
          <w:p w:rsidR="0075080F" w:rsidRPr="00D91BEA" w:rsidRDefault="0075080F" w:rsidP="00D8306B">
            <w:pPr>
              <w:spacing w:before="120" w:after="120"/>
              <w:jc w:val="both"/>
              <w:rPr>
                <w:rFonts w:ascii="Arial" w:hAnsi="Arial" w:cs="Arial"/>
                <w:sz w:val="24"/>
                <w:szCs w:val="24"/>
              </w:rPr>
            </w:pPr>
            <w:r w:rsidRPr="00D91BEA">
              <w:rPr>
                <w:rFonts w:ascii="Arial" w:hAnsi="Arial" w:cs="Arial"/>
                <w:sz w:val="24"/>
                <w:szCs w:val="24"/>
              </w:rPr>
              <w:t>CQ2</w:t>
            </w:r>
          </w:p>
          <w:p w:rsidR="00C85E3F" w:rsidRPr="00D91BEA" w:rsidRDefault="00C85E3F" w:rsidP="00D8306B">
            <w:pPr>
              <w:spacing w:before="120" w:after="120"/>
              <w:jc w:val="both"/>
              <w:rPr>
                <w:rFonts w:ascii="Arial" w:hAnsi="Arial" w:cs="Arial"/>
                <w:sz w:val="24"/>
                <w:szCs w:val="24"/>
              </w:rPr>
            </w:pPr>
            <w:r w:rsidRPr="00D91BEA">
              <w:rPr>
                <w:rFonts w:ascii="Arial" w:hAnsi="Arial" w:cs="Arial"/>
                <w:sz w:val="24"/>
                <w:szCs w:val="24"/>
              </w:rPr>
              <w:t>(20%)</w:t>
            </w:r>
          </w:p>
        </w:tc>
        <w:tc>
          <w:tcPr>
            <w:tcW w:w="2961" w:type="dxa"/>
          </w:tcPr>
          <w:p w:rsidR="0075080F" w:rsidRPr="00D91BEA" w:rsidRDefault="0075080F" w:rsidP="00CA51D3">
            <w:pPr>
              <w:rPr>
                <w:rFonts w:ascii="Arial" w:hAnsi="Arial" w:cs="Arial"/>
                <w:sz w:val="24"/>
                <w:szCs w:val="24"/>
              </w:rPr>
            </w:pPr>
            <w:r w:rsidRPr="00D91BEA">
              <w:rPr>
                <w:rFonts w:ascii="Arial" w:hAnsi="Arial" w:cs="Arial"/>
                <w:sz w:val="24"/>
                <w:szCs w:val="24"/>
              </w:rPr>
              <w:t xml:space="preserve">Hourly rate for </w:t>
            </w:r>
            <w:r w:rsidR="00CE1028" w:rsidRPr="00D91BEA">
              <w:rPr>
                <w:rFonts w:ascii="Arial" w:hAnsi="Arial" w:cs="Arial"/>
                <w:sz w:val="24"/>
                <w:szCs w:val="24"/>
              </w:rPr>
              <w:t xml:space="preserve">complex </w:t>
            </w:r>
            <w:r w:rsidRPr="00D91BEA">
              <w:rPr>
                <w:rFonts w:ascii="Arial" w:hAnsi="Arial" w:cs="Arial"/>
                <w:sz w:val="24"/>
                <w:szCs w:val="24"/>
              </w:rPr>
              <w:t>queries considered to exceed time constraint of the Helpline</w:t>
            </w:r>
          </w:p>
        </w:tc>
        <w:tc>
          <w:tcPr>
            <w:tcW w:w="5730" w:type="dxa"/>
          </w:tcPr>
          <w:p w:rsidR="0075080F" w:rsidRPr="00D91BEA" w:rsidRDefault="0075080F" w:rsidP="00D8306B">
            <w:pPr>
              <w:spacing w:before="120" w:after="120"/>
              <w:jc w:val="both"/>
              <w:rPr>
                <w:rFonts w:ascii="Arial" w:hAnsi="Arial" w:cs="Arial"/>
                <w:sz w:val="24"/>
                <w:szCs w:val="24"/>
              </w:rPr>
            </w:pPr>
            <w:r w:rsidRPr="00D91BEA">
              <w:rPr>
                <w:rFonts w:ascii="Arial" w:hAnsi="Arial" w:cs="Arial"/>
                <w:sz w:val="24"/>
                <w:szCs w:val="24"/>
              </w:rPr>
              <w:t xml:space="preserve">£  </w:t>
            </w:r>
            <w:r w:rsidR="00FC201B" w:rsidRPr="00D91BEA">
              <w:rPr>
                <w:rFonts w:ascii="Arial" w:hAnsi="Arial" w:cs="Arial"/>
                <w:sz w:val="24"/>
                <w:szCs w:val="24"/>
              </w:rPr>
              <w:t>.......................</w:t>
            </w:r>
            <w:r w:rsidRPr="00D91BEA">
              <w:rPr>
                <w:rFonts w:ascii="Arial" w:hAnsi="Arial" w:cs="Arial"/>
                <w:sz w:val="24"/>
                <w:szCs w:val="24"/>
              </w:rPr>
              <w:t>Per Hour</w:t>
            </w:r>
          </w:p>
        </w:tc>
      </w:tr>
      <w:tr w:rsidR="0075080F" w:rsidRPr="00D91BEA" w:rsidTr="00542B3A">
        <w:tc>
          <w:tcPr>
            <w:tcW w:w="857" w:type="dxa"/>
          </w:tcPr>
          <w:p w:rsidR="0075080F" w:rsidRPr="00D91BEA" w:rsidRDefault="0075080F" w:rsidP="00D8306B">
            <w:pPr>
              <w:spacing w:before="120" w:after="120"/>
              <w:jc w:val="both"/>
              <w:rPr>
                <w:rFonts w:ascii="Arial" w:hAnsi="Arial" w:cs="Arial"/>
                <w:sz w:val="24"/>
                <w:szCs w:val="24"/>
              </w:rPr>
            </w:pPr>
            <w:r w:rsidRPr="00D91BEA">
              <w:rPr>
                <w:rFonts w:ascii="Arial" w:hAnsi="Arial" w:cs="Arial"/>
                <w:sz w:val="24"/>
                <w:szCs w:val="24"/>
              </w:rPr>
              <w:t>CQ3</w:t>
            </w:r>
          </w:p>
          <w:p w:rsidR="00C85E3F" w:rsidRPr="00D91BEA" w:rsidRDefault="00C85E3F" w:rsidP="00D8306B">
            <w:pPr>
              <w:spacing w:before="120" w:after="120"/>
              <w:jc w:val="both"/>
              <w:rPr>
                <w:rFonts w:ascii="Arial" w:hAnsi="Arial" w:cs="Arial"/>
                <w:sz w:val="24"/>
                <w:szCs w:val="24"/>
              </w:rPr>
            </w:pPr>
            <w:r w:rsidRPr="00D91BEA">
              <w:rPr>
                <w:rFonts w:ascii="Arial" w:hAnsi="Arial" w:cs="Arial"/>
                <w:sz w:val="24"/>
                <w:szCs w:val="24"/>
              </w:rPr>
              <w:t>(10%)</w:t>
            </w:r>
          </w:p>
        </w:tc>
        <w:tc>
          <w:tcPr>
            <w:tcW w:w="2961" w:type="dxa"/>
          </w:tcPr>
          <w:p w:rsidR="0075080F" w:rsidRPr="00D91BEA" w:rsidRDefault="0075080F" w:rsidP="0075080F">
            <w:pPr>
              <w:spacing w:before="120" w:after="120"/>
              <w:jc w:val="both"/>
              <w:rPr>
                <w:rFonts w:ascii="Arial" w:hAnsi="Arial" w:cs="Arial"/>
                <w:sz w:val="24"/>
                <w:szCs w:val="24"/>
              </w:rPr>
            </w:pPr>
            <w:r w:rsidRPr="00D91BEA">
              <w:rPr>
                <w:rFonts w:ascii="Arial" w:hAnsi="Arial" w:cs="Arial"/>
                <w:sz w:val="24"/>
                <w:szCs w:val="24"/>
              </w:rPr>
              <w:t>HMRC Refund Process</w:t>
            </w:r>
          </w:p>
          <w:p w:rsidR="0075080F" w:rsidRPr="00D91BEA" w:rsidRDefault="0075080F" w:rsidP="0075080F">
            <w:pPr>
              <w:rPr>
                <w:rFonts w:ascii="Arial" w:hAnsi="Arial" w:cs="Arial"/>
                <w:sz w:val="24"/>
                <w:szCs w:val="24"/>
              </w:rPr>
            </w:pPr>
            <w:r w:rsidRPr="00D91BEA">
              <w:rPr>
                <w:rFonts w:ascii="Arial" w:hAnsi="Arial" w:cs="Arial"/>
                <w:sz w:val="24"/>
                <w:szCs w:val="24"/>
              </w:rPr>
              <w:t>No win , no fee: fixed percentage</w:t>
            </w:r>
          </w:p>
        </w:tc>
        <w:tc>
          <w:tcPr>
            <w:tcW w:w="5730" w:type="dxa"/>
          </w:tcPr>
          <w:p w:rsidR="0075080F" w:rsidRPr="00D91BEA" w:rsidRDefault="00FC201B" w:rsidP="00D8306B">
            <w:pPr>
              <w:spacing w:before="120" w:after="120"/>
              <w:jc w:val="both"/>
              <w:rPr>
                <w:rFonts w:ascii="Arial" w:hAnsi="Arial" w:cs="Arial"/>
                <w:sz w:val="24"/>
                <w:szCs w:val="24"/>
              </w:rPr>
            </w:pPr>
            <w:r w:rsidRPr="00D91BEA">
              <w:rPr>
                <w:rFonts w:ascii="Arial" w:hAnsi="Arial" w:cs="Arial"/>
                <w:sz w:val="24"/>
                <w:szCs w:val="24"/>
              </w:rPr>
              <w:t>.......................</w:t>
            </w:r>
            <w:r w:rsidR="0075080F" w:rsidRPr="00D91BEA">
              <w:rPr>
                <w:rFonts w:ascii="Arial" w:hAnsi="Arial" w:cs="Arial"/>
                <w:sz w:val="24"/>
                <w:szCs w:val="24"/>
              </w:rPr>
              <w:t>% Per Successful Process</w:t>
            </w:r>
          </w:p>
        </w:tc>
      </w:tr>
      <w:tr w:rsidR="009D4A72" w:rsidRPr="00D91BEA" w:rsidTr="00542B3A">
        <w:tc>
          <w:tcPr>
            <w:tcW w:w="857" w:type="dxa"/>
          </w:tcPr>
          <w:p w:rsidR="009D4A72" w:rsidRPr="00D91BEA" w:rsidRDefault="009D4A72" w:rsidP="00D8306B">
            <w:pPr>
              <w:spacing w:before="120" w:after="120"/>
              <w:jc w:val="both"/>
              <w:rPr>
                <w:rFonts w:ascii="Arial" w:hAnsi="Arial" w:cs="Arial"/>
                <w:sz w:val="24"/>
                <w:szCs w:val="24"/>
              </w:rPr>
            </w:pPr>
            <w:r w:rsidRPr="00D91BEA">
              <w:rPr>
                <w:rFonts w:ascii="Arial" w:hAnsi="Arial" w:cs="Arial"/>
                <w:sz w:val="24"/>
                <w:szCs w:val="24"/>
              </w:rPr>
              <w:t>CQ4</w:t>
            </w:r>
          </w:p>
          <w:p w:rsidR="00C85E3F" w:rsidRPr="00D91BEA" w:rsidRDefault="00C85E3F" w:rsidP="00D8306B">
            <w:pPr>
              <w:spacing w:before="120" w:after="120"/>
              <w:jc w:val="both"/>
              <w:rPr>
                <w:rFonts w:ascii="Arial" w:hAnsi="Arial" w:cs="Arial"/>
                <w:sz w:val="24"/>
                <w:szCs w:val="24"/>
              </w:rPr>
            </w:pPr>
            <w:r w:rsidRPr="00D91BEA">
              <w:rPr>
                <w:rFonts w:ascii="Arial" w:hAnsi="Arial" w:cs="Arial"/>
                <w:sz w:val="24"/>
                <w:szCs w:val="24"/>
              </w:rPr>
              <w:t>(10%)</w:t>
            </w:r>
          </w:p>
        </w:tc>
        <w:tc>
          <w:tcPr>
            <w:tcW w:w="2961" w:type="dxa"/>
          </w:tcPr>
          <w:p w:rsidR="009D4A72" w:rsidRPr="00D91BEA" w:rsidRDefault="009D4A72" w:rsidP="0075080F">
            <w:pPr>
              <w:spacing w:before="120" w:after="120"/>
              <w:jc w:val="both"/>
              <w:rPr>
                <w:rFonts w:ascii="Arial" w:hAnsi="Arial" w:cs="Arial"/>
                <w:sz w:val="24"/>
                <w:szCs w:val="24"/>
              </w:rPr>
            </w:pPr>
            <w:r w:rsidRPr="00D91BEA">
              <w:rPr>
                <w:rFonts w:ascii="Arial" w:hAnsi="Arial" w:cs="Arial"/>
                <w:sz w:val="24"/>
                <w:szCs w:val="24"/>
              </w:rPr>
              <w:t>Annual Review</w:t>
            </w:r>
          </w:p>
        </w:tc>
        <w:tc>
          <w:tcPr>
            <w:tcW w:w="5730" w:type="dxa"/>
          </w:tcPr>
          <w:p w:rsidR="009D4A72" w:rsidRPr="00D91BEA" w:rsidRDefault="009D4A72" w:rsidP="00D8306B">
            <w:pPr>
              <w:spacing w:before="120" w:after="120"/>
              <w:jc w:val="both"/>
              <w:rPr>
                <w:rFonts w:ascii="Arial" w:hAnsi="Arial" w:cs="Arial"/>
                <w:sz w:val="24"/>
                <w:szCs w:val="24"/>
              </w:rPr>
            </w:pPr>
            <w:r w:rsidRPr="00D91BEA">
              <w:rPr>
                <w:rFonts w:ascii="Arial" w:hAnsi="Arial" w:cs="Arial"/>
                <w:sz w:val="24"/>
                <w:szCs w:val="24"/>
              </w:rPr>
              <w:t>£</w:t>
            </w:r>
            <w:r w:rsidR="00FC201B" w:rsidRPr="00D91BEA">
              <w:rPr>
                <w:rFonts w:ascii="Arial" w:hAnsi="Arial" w:cs="Arial"/>
                <w:sz w:val="24"/>
                <w:szCs w:val="24"/>
              </w:rPr>
              <w:t>.......................</w:t>
            </w:r>
            <w:r w:rsidRPr="00D91BEA">
              <w:rPr>
                <w:rFonts w:ascii="Arial" w:hAnsi="Arial" w:cs="Arial"/>
                <w:sz w:val="24"/>
                <w:szCs w:val="24"/>
              </w:rPr>
              <w:t>Per Annum</w:t>
            </w:r>
          </w:p>
        </w:tc>
      </w:tr>
    </w:tbl>
    <w:p w:rsidR="00A92FBF" w:rsidRPr="00D91BEA" w:rsidRDefault="00A92FBF" w:rsidP="00D8306B">
      <w:pPr>
        <w:spacing w:before="120" w:after="120"/>
        <w:jc w:val="both"/>
        <w:rPr>
          <w:rFonts w:ascii="Arial" w:hAnsi="Arial" w:cs="Arial"/>
          <w:sz w:val="24"/>
          <w:szCs w:val="24"/>
        </w:rPr>
      </w:pPr>
    </w:p>
    <w:p w:rsidR="00D8306B" w:rsidRPr="00D91BEA" w:rsidRDefault="00D8306B" w:rsidP="00D8306B">
      <w:pPr>
        <w:spacing w:before="120" w:after="120"/>
        <w:jc w:val="both"/>
        <w:rPr>
          <w:rFonts w:ascii="Arial" w:hAnsi="Arial" w:cs="Arial"/>
          <w:sz w:val="24"/>
          <w:szCs w:val="24"/>
        </w:rPr>
      </w:pPr>
      <w:r w:rsidRPr="00D91BEA">
        <w:rPr>
          <w:rFonts w:ascii="Arial" w:hAnsi="Arial" w:cs="Arial"/>
          <w:sz w:val="24"/>
          <w:szCs w:val="24"/>
        </w:rPr>
        <w:t xml:space="preserve">The Council does not bind itself to accept the lowest priced quotation, or any quotation for this service. The Council will have no obligation to </w:t>
      </w:r>
      <w:r w:rsidR="00A10D34" w:rsidRPr="00D91BEA">
        <w:rPr>
          <w:rFonts w:ascii="Arial" w:hAnsi="Arial" w:cs="Arial"/>
          <w:sz w:val="24"/>
          <w:szCs w:val="24"/>
        </w:rPr>
        <w:t>Contractor</w:t>
      </w:r>
      <w:r w:rsidRPr="00D91BEA">
        <w:rPr>
          <w:rFonts w:ascii="Arial" w:hAnsi="Arial" w:cs="Arial"/>
          <w:sz w:val="24"/>
          <w:szCs w:val="24"/>
        </w:rPr>
        <w:t xml:space="preserve">s arising from this quotation unless and until it enters into a formal contract with the successful </w:t>
      </w:r>
      <w:r w:rsidR="00A10D34" w:rsidRPr="00D91BEA">
        <w:rPr>
          <w:rFonts w:ascii="Arial" w:hAnsi="Arial" w:cs="Arial"/>
          <w:sz w:val="24"/>
          <w:szCs w:val="24"/>
        </w:rPr>
        <w:t>Contractor</w:t>
      </w:r>
      <w:r w:rsidRPr="00D91BEA">
        <w:rPr>
          <w:rFonts w:ascii="Arial" w:hAnsi="Arial" w:cs="Arial"/>
          <w:sz w:val="24"/>
          <w:szCs w:val="24"/>
        </w:rPr>
        <w:t xml:space="preserve"> for the provision of the services that are subject to this Quotation document. Any contract awarded will be to the </w:t>
      </w:r>
      <w:r w:rsidR="00A10D34" w:rsidRPr="00D91BEA">
        <w:rPr>
          <w:rFonts w:ascii="Arial" w:hAnsi="Arial" w:cs="Arial"/>
          <w:sz w:val="24"/>
          <w:szCs w:val="24"/>
        </w:rPr>
        <w:t>Contractor</w:t>
      </w:r>
      <w:r w:rsidRPr="00D91BEA">
        <w:rPr>
          <w:rFonts w:ascii="Arial" w:hAnsi="Arial" w:cs="Arial"/>
          <w:sz w:val="24"/>
          <w:szCs w:val="24"/>
        </w:rPr>
        <w:t xml:space="preserve"> whose proposal is determined to be the most economically advantageous.</w:t>
      </w:r>
    </w:p>
    <w:p w:rsidR="00DD44EB" w:rsidRPr="004F3054" w:rsidRDefault="00DD44EB" w:rsidP="000E13B1">
      <w:pPr>
        <w:rPr>
          <w:rFonts w:cs="Arial"/>
          <w:b/>
          <w:bCs/>
          <w:sz w:val="16"/>
        </w:rPr>
      </w:pPr>
    </w:p>
    <w:sectPr w:rsidR="00DD44EB" w:rsidRPr="004F3054" w:rsidSect="00472373">
      <w:headerReference w:type="default" r:id="rId12"/>
      <w:footerReference w:type="default" r:id="rId13"/>
      <w:pgSz w:w="11906" w:h="16838"/>
      <w:pgMar w:top="1304" w:right="1440" w:bottom="144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608" w:rsidRDefault="00847608" w:rsidP="00237854">
      <w:pPr>
        <w:spacing w:after="0" w:line="240" w:lineRule="auto"/>
      </w:pPr>
      <w:r>
        <w:separator/>
      </w:r>
    </w:p>
  </w:endnote>
  <w:endnote w:type="continuationSeparator" w:id="0">
    <w:p w:rsidR="00847608" w:rsidRDefault="00847608" w:rsidP="002378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9043927"/>
      <w:docPartObj>
        <w:docPartGallery w:val="Page Numbers (Bottom of Page)"/>
        <w:docPartUnique/>
      </w:docPartObj>
    </w:sdtPr>
    <w:sdtEndPr>
      <w:rPr>
        <w:noProof/>
      </w:rPr>
    </w:sdtEndPr>
    <w:sdtContent>
      <w:p w:rsidR="00C56196" w:rsidRDefault="00695B90">
        <w:pPr>
          <w:pStyle w:val="Footer"/>
          <w:jc w:val="right"/>
        </w:pPr>
        <w:r>
          <w:fldChar w:fldCharType="begin"/>
        </w:r>
        <w:r w:rsidR="00450FB5">
          <w:instrText xml:space="preserve"> PAGE   \* MERGEFORMAT </w:instrText>
        </w:r>
        <w:r>
          <w:fldChar w:fldCharType="separate"/>
        </w:r>
        <w:r w:rsidR="00847608">
          <w:rPr>
            <w:noProof/>
          </w:rPr>
          <w:t>1</w:t>
        </w:r>
        <w:r>
          <w:rPr>
            <w:noProof/>
          </w:rPr>
          <w:fldChar w:fldCharType="end"/>
        </w:r>
      </w:p>
    </w:sdtContent>
  </w:sdt>
  <w:p w:rsidR="00C56196" w:rsidRDefault="00C561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608" w:rsidRDefault="00847608" w:rsidP="00237854">
      <w:pPr>
        <w:spacing w:after="0" w:line="240" w:lineRule="auto"/>
      </w:pPr>
      <w:r>
        <w:separator/>
      </w:r>
    </w:p>
  </w:footnote>
  <w:footnote w:type="continuationSeparator" w:id="0">
    <w:p w:rsidR="00847608" w:rsidRDefault="00847608" w:rsidP="0023785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6196" w:rsidRPr="00E93F48" w:rsidRDefault="00C56196" w:rsidP="00DE03AB">
    <w:pPr>
      <w:pStyle w:val="Header"/>
      <w:tabs>
        <w:tab w:val="clear" w:pos="4513"/>
        <w:tab w:val="clear" w:pos="9026"/>
        <w:tab w:val="left" w:pos="1005"/>
      </w:tabs>
      <w:rPr>
        <w:b/>
      </w:rPr>
    </w:pPr>
    <w:r w:rsidRPr="00E93F48">
      <w:rPr>
        <w:b/>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A501A"/>
    <w:multiLevelType w:val="hybridMultilevel"/>
    <w:tmpl w:val="63CC0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22E8F"/>
    <w:multiLevelType w:val="hybridMultilevel"/>
    <w:tmpl w:val="A4F85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E2F439F"/>
    <w:multiLevelType w:val="hybridMultilevel"/>
    <w:tmpl w:val="648EF8F2"/>
    <w:lvl w:ilvl="0" w:tplc="7FAC7CFA">
      <w:start w:val="1"/>
      <w:numFmt w:val="decimal"/>
      <w:pStyle w:val="TOC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6E0CBC"/>
    <w:multiLevelType w:val="hybridMultilevel"/>
    <w:tmpl w:val="7286F6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736304"/>
    <w:multiLevelType w:val="hybridMultilevel"/>
    <w:tmpl w:val="53766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B57515E"/>
    <w:multiLevelType w:val="hybridMultilevel"/>
    <w:tmpl w:val="F7F05FBE"/>
    <w:lvl w:ilvl="0" w:tplc="4FC252D0">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6775E0"/>
    <w:multiLevelType w:val="hybridMultilevel"/>
    <w:tmpl w:val="BAE453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DD3637"/>
    <w:multiLevelType w:val="hybridMultilevel"/>
    <w:tmpl w:val="7244189A"/>
    <w:lvl w:ilvl="0" w:tplc="4FC252D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242C89"/>
    <w:multiLevelType w:val="hybridMultilevel"/>
    <w:tmpl w:val="78F86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D951EE2"/>
    <w:multiLevelType w:val="multilevel"/>
    <w:tmpl w:val="224C2E9C"/>
    <w:lvl w:ilvl="0">
      <w:start w:val="1"/>
      <w:numFmt w:val="decimal"/>
      <w:pStyle w:val="B1"/>
      <w:lvlText w:val="%1."/>
      <w:lvlJc w:val="left"/>
      <w:pPr>
        <w:tabs>
          <w:tab w:val="num" w:pos="1476"/>
        </w:tabs>
        <w:ind w:left="1476" w:hanging="576"/>
      </w:pPr>
      <w:rPr>
        <w:rFonts w:ascii="Arial Bold" w:hAnsi="Arial Bold" w:cs="Times New Roman" w:hint="default"/>
        <w:b/>
        <w:i w:val="0"/>
        <w:caps w:val="0"/>
        <w:strike w:val="0"/>
        <w:dstrike w:val="0"/>
        <w:vanish w:val="0"/>
        <w:webHidden w:val="0"/>
        <w:color w:val="000000"/>
        <w:sz w:val="22"/>
        <w:szCs w:val="22"/>
        <w:u w:val="none"/>
        <w:effect w:val="none"/>
        <w:vertAlign w:val="baseline"/>
        <w:specVanish w:val="0"/>
      </w:rPr>
    </w:lvl>
    <w:lvl w:ilvl="1">
      <w:start w:val="1"/>
      <w:numFmt w:val="decimal"/>
      <w:pStyle w:val="B2"/>
      <w:lvlText w:val="%1.%2."/>
      <w:lvlJc w:val="left"/>
      <w:pPr>
        <w:tabs>
          <w:tab w:val="num" w:pos="576"/>
        </w:tabs>
        <w:ind w:left="576" w:hanging="576"/>
      </w:pPr>
      <w:rPr>
        <w:rFonts w:ascii="Arial" w:hAnsi="Arial" w:cs="Times New Roman" w:hint="default"/>
        <w:b/>
        <w:bCs w:val="0"/>
        <w:i w:val="0"/>
        <w:iCs w:val="0"/>
        <w:caps w:val="0"/>
        <w:smallCaps w:val="0"/>
        <w:strike w:val="0"/>
        <w:dstrike w:val="0"/>
        <w:vanish w:val="0"/>
        <w:webHidden w:val="0"/>
        <w:color w:val="000000"/>
        <w:spacing w:val="0"/>
        <w:kern w:val="0"/>
        <w:position w:val="0"/>
        <w:sz w:val="22"/>
        <w:szCs w:val="22"/>
        <w:u w:val="none"/>
        <w:effect w:val="none"/>
        <w:vertAlign w:val="baseline"/>
        <w:specVanish w:val="0"/>
      </w:rPr>
    </w:lvl>
    <w:lvl w:ilvl="2">
      <w:start w:val="1"/>
      <w:numFmt w:val="decimal"/>
      <w:pStyle w:val="B3"/>
      <w:lvlText w:val="%1.%2.%3."/>
      <w:lvlJc w:val="left"/>
      <w:pPr>
        <w:tabs>
          <w:tab w:val="num" w:pos="1440"/>
        </w:tabs>
        <w:ind w:left="1440" w:hanging="720"/>
      </w:pPr>
      <w:rPr>
        <w:rFonts w:ascii="Arial" w:hAnsi="Arial" w:cs="Times New Roman" w:hint="default"/>
        <w:b w:val="0"/>
        <w:i w:val="0"/>
        <w:caps w:val="0"/>
        <w:strike w:val="0"/>
        <w:dstrike w:val="0"/>
        <w:vanish w:val="0"/>
        <w:webHidden w:val="0"/>
        <w:color w:val="000000"/>
        <w:sz w:val="22"/>
        <w:szCs w:val="22"/>
        <w:u w:val="none"/>
        <w:effect w:val="none"/>
        <w:vertAlign w:val="baseline"/>
        <w:specVanish w:val="0"/>
      </w:rPr>
    </w:lvl>
    <w:lvl w:ilvl="3">
      <w:start w:val="1"/>
      <w:numFmt w:val="decimal"/>
      <w:pStyle w:val="B4"/>
      <w:lvlText w:val="%1.%2.%3.%4."/>
      <w:lvlJc w:val="left"/>
      <w:pPr>
        <w:tabs>
          <w:tab w:val="num" w:pos="2934"/>
        </w:tabs>
        <w:ind w:left="2934" w:hanging="864"/>
      </w:pPr>
      <w:rPr>
        <w:rFonts w:ascii="Arial" w:hAnsi="Arial" w:cs="Times New Roman" w:hint="default"/>
        <w:caps w:val="0"/>
        <w:strike w:val="0"/>
        <w:dstrike w:val="0"/>
        <w:vanish w:val="0"/>
        <w:webHidden w:val="0"/>
        <w:color w:val="000000"/>
        <w:sz w:val="22"/>
        <w:szCs w:val="22"/>
        <w:u w:val="none"/>
        <w:effect w:val="none"/>
        <w:vertAlign w:val="baseline"/>
        <w:specVanish w:val="0"/>
      </w:rPr>
    </w:lvl>
    <w:lvl w:ilvl="4">
      <w:start w:val="1"/>
      <w:numFmt w:val="lowerLetter"/>
      <w:pStyle w:val="B5"/>
      <w:lvlText w:val="(%5)"/>
      <w:lvlJc w:val="left"/>
      <w:pPr>
        <w:tabs>
          <w:tab w:val="num" w:pos="2592"/>
        </w:tabs>
        <w:ind w:left="2592" w:hanging="432"/>
      </w:pPr>
      <w:rPr>
        <w:rFonts w:ascii="Palatino Linotype" w:hAnsi="Palatino Linotype" w:cs="Times New Roman" w:hint="default"/>
        <w:caps w:val="0"/>
        <w:strike w:val="0"/>
        <w:dstrike w:val="0"/>
        <w:vanish w:val="0"/>
        <w:webHidden w:val="0"/>
        <w:color w:val="000000"/>
        <w:sz w:val="18"/>
        <w:u w:val="none"/>
        <w:effect w:val="none"/>
        <w:vertAlign w:val="baseline"/>
        <w:specVanish w:val="0"/>
      </w:rPr>
    </w:lvl>
    <w:lvl w:ilvl="5">
      <w:start w:val="1"/>
      <w:numFmt w:val="decimal"/>
      <w:lvlText w:val="%1.%2.%3.%4.%5.%6."/>
      <w:lvlJc w:val="left"/>
      <w:pPr>
        <w:tabs>
          <w:tab w:val="num" w:pos="468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480"/>
        </w:tabs>
        <w:ind w:left="3744" w:hanging="1224"/>
      </w:pPr>
      <w:rPr>
        <w:rFonts w:cs="Times New Roman"/>
      </w:rPr>
    </w:lvl>
    <w:lvl w:ilvl="8">
      <w:start w:val="1"/>
      <w:numFmt w:val="decimal"/>
      <w:lvlText w:val="%1.%2.%3.%4.%5.%6.%7.%8.%9."/>
      <w:lvlJc w:val="left"/>
      <w:pPr>
        <w:tabs>
          <w:tab w:val="num" w:pos="7200"/>
        </w:tabs>
        <w:ind w:left="4320" w:hanging="1440"/>
      </w:pPr>
      <w:rPr>
        <w:rFonts w:cs="Times New Roman"/>
      </w:rPr>
    </w:lvl>
  </w:abstractNum>
  <w:abstractNum w:abstractNumId="10">
    <w:nsid w:val="534B3B79"/>
    <w:multiLevelType w:val="hybridMultilevel"/>
    <w:tmpl w:val="97F2C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137380"/>
    <w:multiLevelType w:val="hybridMultilevel"/>
    <w:tmpl w:val="72E07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AA0E9A"/>
    <w:multiLevelType w:val="multilevel"/>
    <w:tmpl w:val="9AE4C2C2"/>
    <w:styleLink w:val="List0"/>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13">
    <w:nsid w:val="5ED154DA"/>
    <w:multiLevelType w:val="multilevel"/>
    <w:tmpl w:val="CD72094C"/>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4">
    <w:nsid w:val="5F0335DF"/>
    <w:multiLevelType w:val="hybridMultilevel"/>
    <w:tmpl w:val="D604D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C55CE2"/>
    <w:multiLevelType w:val="hybridMultilevel"/>
    <w:tmpl w:val="AA868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71828B3"/>
    <w:multiLevelType w:val="hybridMultilevel"/>
    <w:tmpl w:val="76BA417C"/>
    <w:lvl w:ilvl="0" w:tplc="4FC252D0">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5340B3"/>
    <w:multiLevelType w:val="hybridMultilevel"/>
    <w:tmpl w:val="7244189A"/>
    <w:lvl w:ilvl="0" w:tplc="4FC252D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1765AA"/>
    <w:multiLevelType w:val="hybridMultilevel"/>
    <w:tmpl w:val="D548D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671B2D"/>
    <w:multiLevelType w:val="hybridMultilevel"/>
    <w:tmpl w:val="76CA9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8"/>
  </w:num>
  <w:num w:numId="7">
    <w:abstractNumId w:val="3"/>
  </w:num>
  <w:num w:numId="8">
    <w:abstractNumId w:val="17"/>
  </w:num>
  <w:num w:numId="9">
    <w:abstractNumId w:val="7"/>
  </w:num>
  <w:num w:numId="10">
    <w:abstractNumId w:val="5"/>
  </w:num>
  <w:num w:numId="11">
    <w:abstractNumId w:val="15"/>
  </w:num>
  <w:num w:numId="12">
    <w:abstractNumId w:val="2"/>
  </w:num>
  <w:num w:numId="13">
    <w:abstractNumId w:val="1"/>
  </w:num>
  <w:num w:numId="14">
    <w:abstractNumId w:val="1"/>
  </w:num>
  <w:num w:numId="15">
    <w:abstractNumId w:val="4"/>
  </w:num>
  <w:num w:numId="16">
    <w:abstractNumId w:val="10"/>
  </w:num>
  <w:num w:numId="17">
    <w:abstractNumId w:val="11"/>
  </w:num>
  <w:num w:numId="18">
    <w:abstractNumId w:val="0"/>
  </w:num>
  <w:num w:numId="19">
    <w:abstractNumId w:val="9"/>
  </w:num>
  <w:num w:numId="20">
    <w:abstractNumId w:val="19"/>
  </w:num>
  <w:num w:numId="21">
    <w:abstractNumId w:val="18"/>
  </w:num>
  <w:num w:numId="22">
    <w:abstractNumId w:val="1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savePreviewPicture/>
  <w:hdrShapeDefaults>
    <o:shapedefaults v:ext="edit" spidmax="11266"/>
  </w:hdrShapeDefaults>
  <w:footnotePr>
    <w:footnote w:id="-1"/>
    <w:footnote w:id="0"/>
  </w:footnotePr>
  <w:endnotePr>
    <w:endnote w:id="-1"/>
    <w:endnote w:id="0"/>
  </w:endnotePr>
  <w:compat/>
  <w:rsids>
    <w:rsidRoot w:val="00C86376"/>
    <w:rsid w:val="00003E5B"/>
    <w:rsid w:val="000079B5"/>
    <w:rsid w:val="0001423A"/>
    <w:rsid w:val="0002054F"/>
    <w:rsid w:val="0003589F"/>
    <w:rsid w:val="00037B8B"/>
    <w:rsid w:val="00044116"/>
    <w:rsid w:val="0004413D"/>
    <w:rsid w:val="000451F7"/>
    <w:rsid w:val="00045D5B"/>
    <w:rsid w:val="00047677"/>
    <w:rsid w:val="00053358"/>
    <w:rsid w:val="00053F97"/>
    <w:rsid w:val="00055154"/>
    <w:rsid w:val="00057AA0"/>
    <w:rsid w:val="00063B1A"/>
    <w:rsid w:val="00080F50"/>
    <w:rsid w:val="000858ED"/>
    <w:rsid w:val="00090148"/>
    <w:rsid w:val="00095D8E"/>
    <w:rsid w:val="000A7C08"/>
    <w:rsid w:val="000B047E"/>
    <w:rsid w:val="000B1F3D"/>
    <w:rsid w:val="000B55AA"/>
    <w:rsid w:val="000C2890"/>
    <w:rsid w:val="000C69CE"/>
    <w:rsid w:val="000D02D5"/>
    <w:rsid w:val="000D13C6"/>
    <w:rsid w:val="000D1860"/>
    <w:rsid w:val="000D50C5"/>
    <w:rsid w:val="000E13B1"/>
    <w:rsid w:val="000E3358"/>
    <w:rsid w:val="000F32CD"/>
    <w:rsid w:val="001116E2"/>
    <w:rsid w:val="001160DA"/>
    <w:rsid w:val="0011649D"/>
    <w:rsid w:val="00120A71"/>
    <w:rsid w:val="00122B8B"/>
    <w:rsid w:val="00126183"/>
    <w:rsid w:val="00130024"/>
    <w:rsid w:val="001325AC"/>
    <w:rsid w:val="001326B3"/>
    <w:rsid w:val="00141FEF"/>
    <w:rsid w:val="00142D9B"/>
    <w:rsid w:val="001471AA"/>
    <w:rsid w:val="00147381"/>
    <w:rsid w:val="00156233"/>
    <w:rsid w:val="00161223"/>
    <w:rsid w:val="00171D2C"/>
    <w:rsid w:val="00173301"/>
    <w:rsid w:val="001874D8"/>
    <w:rsid w:val="00187FD5"/>
    <w:rsid w:val="00191DD0"/>
    <w:rsid w:val="001A081D"/>
    <w:rsid w:val="001A34C3"/>
    <w:rsid w:val="001A7017"/>
    <w:rsid w:val="001B140E"/>
    <w:rsid w:val="001B1CE7"/>
    <w:rsid w:val="001B71A9"/>
    <w:rsid w:val="001C0D74"/>
    <w:rsid w:val="001C0F23"/>
    <w:rsid w:val="001C479C"/>
    <w:rsid w:val="001C6B74"/>
    <w:rsid w:val="00202576"/>
    <w:rsid w:val="002063A9"/>
    <w:rsid w:val="00216CA8"/>
    <w:rsid w:val="00216EEA"/>
    <w:rsid w:val="002244C7"/>
    <w:rsid w:val="00225C6C"/>
    <w:rsid w:val="0023326F"/>
    <w:rsid w:val="00234D20"/>
    <w:rsid w:val="0023622C"/>
    <w:rsid w:val="00236FEA"/>
    <w:rsid w:val="00237854"/>
    <w:rsid w:val="00242C9A"/>
    <w:rsid w:val="0024493E"/>
    <w:rsid w:val="00246FA9"/>
    <w:rsid w:val="002479D8"/>
    <w:rsid w:val="00247F07"/>
    <w:rsid w:val="002529E1"/>
    <w:rsid w:val="00253422"/>
    <w:rsid w:val="00254ECD"/>
    <w:rsid w:val="00255779"/>
    <w:rsid w:val="00256F6B"/>
    <w:rsid w:val="00257936"/>
    <w:rsid w:val="00271D39"/>
    <w:rsid w:val="002739B7"/>
    <w:rsid w:val="002769B5"/>
    <w:rsid w:val="002769F0"/>
    <w:rsid w:val="00277965"/>
    <w:rsid w:val="002820D2"/>
    <w:rsid w:val="00283005"/>
    <w:rsid w:val="00284ED9"/>
    <w:rsid w:val="002862E5"/>
    <w:rsid w:val="00295B0D"/>
    <w:rsid w:val="00296FB7"/>
    <w:rsid w:val="002A6F53"/>
    <w:rsid w:val="002B1C57"/>
    <w:rsid w:val="002B40A1"/>
    <w:rsid w:val="002B40D3"/>
    <w:rsid w:val="002C67AD"/>
    <w:rsid w:val="002C70F0"/>
    <w:rsid w:val="002C7354"/>
    <w:rsid w:val="002D2234"/>
    <w:rsid w:val="002D3F5D"/>
    <w:rsid w:val="002D47B0"/>
    <w:rsid w:val="002E62F2"/>
    <w:rsid w:val="002F09DC"/>
    <w:rsid w:val="002F1F20"/>
    <w:rsid w:val="00304EEF"/>
    <w:rsid w:val="00310548"/>
    <w:rsid w:val="00311BE2"/>
    <w:rsid w:val="00313640"/>
    <w:rsid w:val="00313A74"/>
    <w:rsid w:val="003140A8"/>
    <w:rsid w:val="003222F2"/>
    <w:rsid w:val="003235A8"/>
    <w:rsid w:val="003243BD"/>
    <w:rsid w:val="00325A29"/>
    <w:rsid w:val="0033608D"/>
    <w:rsid w:val="00336849"/>
    <w:rsid w:val="003418BD"/>
    <w:rsid w:val="003505F4"/>
    <w:rsid w:val="00353405"/>
    <w:rsid w:val="00355B45"/>
    <w:rsid w:val="00361252"/>
    <w:rsid w:val="0036467A"/>
    <w:rsid w:val="0037009F"/>
    <w:rsid w:val="00374300"/>
    <w:rsid w:val="0037469C"/>
    <w:rsid w:val="00376176"/>
    <w:rsid w:val="00386650"/>
    <w:rsid w:val="00391164"/>
    <w:rsid w:val="003916E2"/>
    <w:rsid w:val="0039576F"/>
    <w:rsid w:val="00395C47"/>
    <w:rsid w:val="00397D16"/>
    <w:rsid w:val="003A5573"/>
    <w:rsid w:val="003A5A2B"/>
    <w:rsid w:val="003B0F72"/>
    <w:rsid w:val="003C1EEA"/>
    <w:rsid w:val="003D03BF"/>
    <w:rsid w:val="003D1A52"/>
    <w:rsid w:val="003D4352"/>
    <w:rsid w:val="003D5C52"/>
    <w:rsid w:val="003D6496"/>
    <w:rsid w:val="003D6730"/>
    <w:rsid w:val="003D6D84"/>
    <w:rsid w:val="003E56C5"/>
    <w:rsid w:val="003F1526"/>
    <w:rsid w:val="003F6513"/>
    <w:rsid w:val="003F6FD7"/>
    <w:rsid w:val="00401EFC"/>
    <w:rsid w:val="00406519"/>
    <w:rsid w:val="00407397"/>
    <w:rsid w:val="00411442"/>
    <w:rsid w:val="00424C87"/>
    <w:rsid w:val="004365A0"/>
    <w:rsid w:val="00441A0E"/>
    <w:rsid w:val="0044428C"/>
    <w:rsid w:val="00450FB5"/>
    <w:rsid w:val="00451E75"/>
    <w:rsid w:val="004520C5"/>
    <w:rsid w:val="0045651A"/>
    <w:rsid w:val="00461D89"/>
    <w:rsid w:val="00467B11"/>
    <w:rsid w:val="00472373"/>
    <w:rsid w:val="00475A24"/>
    <w:rsid w:val="0048060B"/>
    <w:rsid w:val="0048655A"/>
    <w:rsid w:val="004A07AD"/>
    <w:rsid w:val="004A32EF"/>
    <w:rsid w:val="004C1943"/>
    <w:rsid w:val="004C2989"/>
    <w:rsid w:val="004C571B"/>
    <w:rsid w:val="004D0240"/>
    <w:rsid w:val="004D2EC8"/>
    <w:rsid w:val="004D63DF"/>
    <w:rsid w:val="004D74FF"/>
    <w:rsid w:val="004E7B39"/>
    <w:rsid w:val="004F2E80"/>
    <w:rsid w:val="004F3054"/>
    <w:rsid w:val="004F4EAD"/>
    <w:rsid w:val="004F5B75"/>
    <w:rsid w:val="005251B8"/>
    <w:rsid w:val="00526B96"/>
    <w:rsid w:val="00527F48"/>
    <w:rsid w:val="00527F51"/>
    <w:rsid w:val="00532FE7"/>
    <w:rsid w:val="005418B6"/>
    <w:rsid w:val="00542B3A"/>
    <w:rsid w:val="00545AC6"/>
    <w:rsid w:val="00552E16"/>
    <w:rsid w:val="005533A9"/>
    <w:rsid w:val="0055495B"/>
    <w:rsid w:val="005605FD"/>
    <w:rsid w:val="00562E20"/>
    <w:rsid w:val="005657E9"/>
    <w:rsid w:val="00576D06"/>
    <w:rsid w:val="005776E4"/>
    <w:rsid w:val="0058386A"/>
    <w:rsid w:val="00585E8F"/>
    <w:rsid w:val="005864A0"/>
    <w:rsid w:val="00591461"/>
    <w:rsid w:val="005B1234"/>
    <w:rsid w:val="005B2104"/>
    <w:rsid w:val="005D1D99"/>
    <w:rsid w:val="005D2411"/>
    <w:rsid w:val="005D3EA5"/>
    <w:rsid w:val="005D436D"/>
    <w:rsid w:val="005E00CC"/>
    <w:rsid w:val="005E16B4"/>
    <w:rsid w:val="005E4788"/>
    <w:rsid w:val="005F1D1E"/>
    <w:rsid w:val="005F4F67"/>
    <w:rsid w:val="005F5DAB"/>
    <w:rsid w:val="005F709D"/>
    <w:rsid w:val="0060034D"/>
    <w:rsid w:val="006032AC"/>
    <w:rsid w:val="006040EC"/>
    <w:rsid w:val="00606A55"/>
    <w:rsid w:val="00610835"/>
    <w:rsid w:val="006131F4"/>
    <w:rsid w:val="00613F8A"/>
    <w:rsid w:val="006154F4"/>
    <w:rsid w:val="00624FDA"/>
    <w:rsid w:val="0063059B"/>
    <w:rsid w:val="0063199D"/>
    <w:rsid w:val="00633264"/>
    <w:rsid w:val="00637BC0"/>
    <w:rsid w:val="00640037"/>
    <w:rsid w:val="00645ADE"/>
    <w:rsid w:val="006501D1"/>
    <w:rsid w:val="006503AC"/>
    <w:rsid w:val="00653053"/>
    <w:rsid w:val="0065471D"/>
    <w:rsid w:val="0066225A"/>
    <w:rsid w:val="0066504E"/>
    <w:rsid w:val="00671019"/>
    <w:rsid w:val="0069074C"/>
    <w:rsid w:val="00695B90"/>
    <w:rsid w:val="006A2CEC"/>
    <w:rsid w:val="006B36E8"/>
    <w:rsid w:val="006B4C8E"/>
    <w:rsid w:val="006B5781"/>
    <w:rsid w:val="006B723E"/>
    <w:rsid w:val="006C22DC"/>
    <w:rsid w:val="006C3018"/>
    <w:rsid w:val="006C6A0F"/>
    <w:rsid w:val="006C75FA"/>
    <w:rsid w:val="006D4EE5"/>
    <w:rsid w:val="006E2A1C"/>
    <w:rsid w:val="006E32A5"/>
    <w:rsid w:val="006E57ED"/>
    <w:rsid w:val="007113D2"/>
    <w:rsid w:val="007118CC"/>
    <w:rsid w:val="0071585E"/>
    <w:rsid w:val="0071646E"/>
    <w:rsid w:val="0072154F"/>
    <w:rsid w:val="00726D3E"/>
    <w:rsid w:val="0073712E"/>
    <w:rsid w:val="00747050"/>
    <w:rsid w:val="0075080F"/>
    <w:rsid w:val="00771FCC"/>
    <w:rsid w:val="0077432E"/>
    <w:rsid w:val="00775A6C"/>
    <w:rsid w:val="00780D28"/>
    <w:rsid w:val="00783C1A"/>
    <w:rsid w:val="00786D08"/>
    <w:rsid w:val="00790451"/>
    <w:rsid w:val="007919E5"/>
    <w:rsid w:val="0079362A"/>
    <w:rsid w:val="007A6360"/>
    <w:rsid w:val="007B6BA5"/>
    <w:rsid w:val="007B6E3E"/>
    <w:rsid w:val="007B7320"/>
    <w:rsid w:val="007B7C12"/>
    <w:rsid w:val="007C16CC"/>
    <w:rsid w:val="007C45D7"/>
    <w:rsid w:val="007D1EFB"/>
    <w:rsid w:val="007D399E"/>
    <w:rsid w:val="00807609"/>
    <w:rsid w:val="00811EBD"/>
    <w:rsid w:val="00814047"/>
    <w:rsid w:val="0082090E"/>
    <w:rsid w:val="00823211"/>
    <w:rsid w:val="00832FEA"/>
    <w:rsid w:val="00847051"/>
    <w:rsid w:val="00847608"/>
    <w:rsid w:val="00871BC5"/>
    <w:rsid w:val="00872276"/>
    <w:rsid w:val="00872D6F"/>
    <w:rsid w:val="008734B7"/>
    <w:rsid w:val="0087438C"/>
    <w:rsid w:val="008743FF"/>
    <w:rsid w:val="00876870"/>
    <w:rsid w:val="00893E54"/>
    <w:rsid w:val="008A187E"/>
    <w:rsid w:val="008A53D2"/>
    <w:rsid w:val="008A6C71"/>
    <w:rsid w:val="008B0041"/>
    <w:rsid w:val="008B0C6D"/>
    <w:rsid w:val="008B3BBD"/>
    <w:rsid w:val="008C12D3"/>
    <w:rsid w:val="008C44A5"/>
    <w:rsid w:val="008C4EEA"/>
    <w:rsid w:val="008C4F5A"/>
    <w:rsid w:val="008C5C38"/>
    <w:rsid w:val="008C7BB9"/>
    <w:rsid w:val="008D3D87"/>
    <w:rsid w:val="008D498D"/>
    <w:rsid w:val="008E172B"/>
    <w:rsid w:val="008E271E"/>
    <w:rsid w:val="008F2065"/>
    <w:rsid w:val="008F43EA"/>
    <w:rsid w:val="008F57AF"/>
    <w:rsid w:val="00911E93"/>
    <w:rsid w:val="00912001"/>
    <w:rsid w:val="00914962"/>
    <w:rsid w:val="009165A0"/>
    <w:rsid w:val="00916848"/>
    <w:rsid w:val="00917156"/>
    <w:rsid w:val="00925CDC"/>
    <w:rsid w:val="009264DB"/>
    <w:rsid w:val="0094131C"/>
    <w:rsid w:val="00965E50"/>
    <w:rsid w:val="009667BD"/>
    <w:rsid w:val="009702C6"/>
    <w:rsid w:val="009749FF"/>
    <w:rsid w:val="00985332"/>
    <w:rsid w:val="00986706"/>
    <w:rsid w:val="009877DA"/>
    <w:rsid w:val="009925D3"/>
    <w:rsid w:val="00995544"/>
    <w:rsid w:val="00996703"/>
    <w:rsid w:val="009A3F68"/>
    <w:rsid w:val="009A6500"/>
    <w:rsid w:val="009C104D"/>
    <w:rsid w:val="009C2E05"/>
    <w:rsid w:val="009C2F51"/>
    <w:rsid w:val="009C4AE7"/>
    <w:rsid w:val="009D4A72"/>
    <w:rsid w:val="009E1B12"/>
    <w:rsid w:val="009E3566"/>
    <w:rsid w:val="009F2275"/>
    <w:rsid w:val="00A035DC"/>
    <w:rsid w:val="00A068FE"/>
    <w:rsid w:val="00A0723D"/>
    <w:rsid w:val="00A10690"/>
    <w:rsid w:val="00A10B34"/>
    <w:rsid w:val="00A10D34"/>
    <w:rsid w:val="00A17637"/>
    <w:rsid w:val="00A24FBA"/>
    <w:rsid w:val="00A45301"/>
    <w:rsid w:val="00A5397D"/>
    <w:rsid w:val="00A60BF4"/>
    <w:rsid w:val="00A71B21"/>
    <w:rsid w:val="00A762AD"/>
    <w:rsid w:val="00A76643"/>
    <w:rsid w:val="00A9158E"/>
    <w:rsid w:val="00A92FBF"/>
    <w:rsid w:val="00AA1B2C"/>
    <w:rsid w:val="00AA24AC"/>
    <w:rsid w:val="00AA5F1B"/>
    <w:rsid w:val="00AA7ACF"/>
    <w:rsid w:val="00AC0A87"/>
    <w:rsid w:val="00AC1894"/>
    <w:rsid w:val="00AC39C7"/>
    <w:rsid w:val="00AC52A1"/>
    <w:rsid w:val="00AC55FC"/>
    <w:rsid w:val="00AC5D1A"/>
    <w:rsid w:val="00AD04FD"/>
    <w:rsid w:val="00AD41BA"/>
    <w:rsid w:val="00AD4252"/>
    <w:rsid w:val="00AD5183"/>
    <w:rsid w:val="00AE4BC1"/>
    <w:rsid w:val="00AE7D24"/>
    <w:rsid w:val="00AF0E9E"/>
    <w:rsid w:val="00AF3C42"/>
    <w:rsid w:val="00AF5500"/>
    <w:rsid w:val="00AF770C"/>
    <w:rsid w:val="00AF7769"/>
    <w:rsid w:val="00B052AA"/>
    <w:rsid w:val="00B10080"/>
    <w:rsid w:val="00B1218B"/>
    <w:rsid w:val="00B14976"/>
    <w:rsid w:val="00B20235"/>
    <w:rsid w:val="00B22E0C"/>
    <w:rsid w:val="00B236A7"/>
    <w:rsid w:val="00B23A7D"/>
    <w:rsid w:val="00B24B28"/>
    <w:rsid w:val="00B2563E"/>
    <w:rsid w:val="00B25A61"/>
    <w:rsid w:val="00B32213"/>
    <w:rsid w:val="00B54BDB"/>
    <w:rsid w:val="00B61A3A"/>
    <w:rsid w:val="00B63191"/>
    <w:rsid w:val="00B6473D"/>
    <w:rsid w:val="00B71DF7"/>
    <w:rsid w:val="00B7378A"/>
    <w:rsid w:val="00B737E2"/>
    <w:rsid w:val="00B7437B"/>
    <w:rsid w:val="00B8089B"/>
    <w:rsid w:val="00B8127E"/>
    <w:rsid w:val="00B8241B"/>
    <w:rsid w:val="00B82D53"/>
    <w:rsid w:val="00B8709C"/>
    <w:rsid w:val="00B929CE"/>
    <w:rsid w:val="00B93E5A"/>
    <w:rsid w:val="00B95437"/>
    <w:rsid w:val="00B95C9C"/>
    <w:rsid w:val="00B960AF"/>
    <w:rsid w:val="00B97B44"/>
    <w:rsid w:val="00BA0E2C"/>
    <w:rsid w:val="00BA1438"/>
    <w:rsid w:val="00BA1CF3"/>
    <w:rsid w:val="00BA6460"/>
    <w:rsid w:val="00BA7EEF"/>
    <w:rsid w:val="00BB13EB"/>
    <w:rsid w:val="00BB1D37"/>
    <w:rsid w:val="00BB4767"/>
    <w:rsid w:val="00BC5C9F"/>
    <w:rsid w:val="00BD4371"/>
    <w:rsid w:val="00BD7E69"/>
    <w:rsid w:val="00BE1B44"/>
    <w:rsid w:val="00BE23C1"/>
    <w:rsid w:val="00BE3868"/>
    <w:rsid w:val="00BE3FC6"/>
    <w:rsid w:val="00BE44D2"/>
    <w:rsid w:val="00BE73A1"/>
    <w:rsid w:val="00BE7B5A"/>
    <w:rsid w:val="00BF03BA"/>
    <w:rsid w:val="00BF3FF1"/>
    <w:rsid w:val="00BF5C68"/>
    <w:rsid w:val="00C021F7"/>
    <w:rsid w:val="00C054DB"/>
    <w:rsid w:val="00C14C16"/>
    <w:rsid w:val="00C15DBD"/>
    <w:rsid w:val="00C1723E"/>
    <w:rsid w:val="00C2741B"/>
    <w:rsid w:val="00C36BFC"/>
    <w:rsid w:val="00C46397"/>
    <w:rsid w:val="00C527DA"/>
    <w:rsid w:val="00C529C9"/>
    <w:rsid w:val="00C53CA2"/>
    <w:rsid w:val="00C54155"/>
    <w:rsid w:val="00C56196"/>
    <w:rsid w:val="00C56303"/>
    <w:rsid w:val="00C5742B"/>
    <w:rsid w:val="00C61788"/>
    <w:rsid w:val="00C63E0D"/>
    <w:rsid w:val="00C67D38"/>
    <w:rsid w:val="00C85E3F"/>
    <w:rsid w:val="00C86376"/>
    <w:rsid w:val="00C90A08"/>
    <w:rsid w:val="00C94411"/>
    <w:rsid w:val="00C94761"/>
    <w:rsid w:val="00C948E7"/>
    <w:rsid w:val="00CA2765"/>
    <w:rsid w:val="00CA4D47"/>
    <w:rsid w:val="00CA51D3"/>
    <w:rsid w:val="00CA5897"/>
    <w:rsid w:val="00CC00A3"/>
    <w:rsid w:val="00CC1DEC"/>
    <w:rsid w:val="00CC386F"/>
    <w:rsid w:val="00CD34ED"/>
    <w:rsid w:val="00CD5103"/>
    <w:rsid w:val="00CD5945"/>
    <w:rsid w:val="00CE07E7"/>
    <w:rsid w:val="00CE1028"/>
    <w:rsid w:val="00CF16CF"/>
    <w:rsid w:val="00CF507D"/>
    <w:rsid w:val="00CF74F6"/>
    <w:rsid w:val="00D02DAD"/>
    <w:rsid w:val="00D04629"/>
    <w:rsid w:val="00D06293"/>
    <w:rsid w:val="00D13F1D"/>
    <w:rsid w:val="00D172CD"/>
    <w:rsid w:val="00D2054B"/>
    <w:rsid w:val="00D20CA0"/>
    <w:rsid w:val="00D2123A"/>
    <w:rsid w:val="00D32B9B"/>
    <w:rsid w:val="00D40B22"/>
    <w:rsid w:val="00D474C8"/>
    <w:rsid w:val="00D56908"/>
    <w:rsid w:val="00D60148"/>
    <w:rsid w:val="00D70855"/>
    <w:rsid w:val="00D74BFC"/>
    <w:rsid w:val="00D75ACA"/>
    <w:rsid w:val="00D76CBB"/>
    <w:rsid w:val="00D77693"/>
    <w:rsid w:val="00D8306B"/>
    <w:rsid w:val="00D918D4"/>
    <w:rsid w:val="00D91954"/>
    <w:rsid w:val="00D91BEA"/>
    <w:rsid w:val="00D93165"/>
    <w:rsid w:val="00D942B8"/>
    <w:rsid w:val="00D97A48"/>
    <w:rsid w:val="00DA1864"/>
    <w:rsid w:val="00DA2D23"/>
    <w:rsid w:val="00DB3D7C"/>
    <w:rsid w:val="00DB67C6"/>
    <w:rsid w:val="00DC00A7"/>
    <w:rsid w:val="00DC265F"/>
    <w:rsid w:val="00DC605C"/>
    <w:rsid w:val="00DC7E89"/>
    <w:rsid w:val="00DD1F4D"/>
    <w:rsid w:val="00DD3189"/>
    <w:rsid w:val="00DD44EB"/>
    <w:rsid w:val="00DD72A3"/>
    <w:rsid w:val="00DE004B"/>
    <w:rsid w:val="00DE03AB"/>
    <w:rsid w:val="00DE503B"/>
    <w:rsid w:val="00E07A5F"/>
    <w:rsid w:val="00E13D5D"/>
    <w:rsid w:val="00E1643F"/>
    <w:rsid w:val="00E17849"/>
    <w:rsid w:val="00E426EE"/>
    <w:rsid w:val="00E439BA"/>
    <w:rsid w:val="00E5335E"/>
    <w:rsid w:val="00E538ED"/>
    <w:rsid w:val="00E5509B"/>
    <w:rsid w:val="00E627B6"/>
    <w:rsid w:val="00E62B47"/>
    <w:rsid w:val="00E70489"/>
    <w:rsid w:val="00E73BF2"/>
    <w:rsid w:val="00E755EB"/>
    <w:rsid w:val="00E828CA"/>
    <w:rsid w:val="00E83EA5"/>
    <w:rsid w:val="00E93F48"/>
    <w:rsid w:val="00E9692F"/>
    <w:rsid w:val="00E96AE5"/>
    <w:rsid w:val="00EA4B54"/>
    <w:rsid w:val="00EB2B24"/>
    <w:rsid w:val="00EB3A85"/>
    <w:rsid w:val="00EC2FBC"/>
    <w:rsid w:val="00EC3C64"/>
    <w:rsid w:val="00ED6FD9"/>
    <w:rsid w:val="00EE6D5D"/>
    <w:rsid w:val="00EF0238"/>
    <w:rsid w:val="00EF2AE6"/>
    <w:rsid w:val="00EF5E2E"/>
    <w:rsid w:val="00EF7BE1"/>
    <w:rsid w:val="00EF7DAB"/>
    <w:rsid w:val="00F03C72"/>
    <w:rsid w:val="00F07B88"/>
    <w:rsid w:val="00F10AE7"/>
    <w:rsid w:val="00F11851"/>
    <w:rsid w:val="00F1680D"/>
    <w:rsid w:val="00F17127"/>
    <w:rsid w:val="00F235D6"/>
    <w:rsid w:val="00F31A0B"/>
    <w:rsid w:val="00F339BF"/>
    <w:rsid w:val="00F3775C"/>
    <w:rsid w:val="00F44389"/>
    <w:rsid w:val="00F4490B"/>
    <w:rsid w:val="00F51715"/>
    <w:rsid w:val="00F67F4E"/>
    <w:rsid w:val="00F813FC"/>
    <w:rsid w:val="00F823FE"/>
    <w:rsid w:val="00F8500A"/>
    <w:rsid w:val="00FA3869"/>
    <w:rsid w:val="00FA3E1A"/>
    <w:rsid w:val="00FA63F1"/>
    <w:rsid w:val="00FA6AFF"/>
    <w:rsid w:val="00FB190E"/>
    <w:rsid w:val="00FB5A36"/>
    <w:rsid w:val="00FB7F18"/>
    <w:rsid w:val="00FC201B"/>
    <w:rsid w:val="00FD0023"/>
    <w:rsid w:val="00FE0011"/>
    <w:rsid w:val="00FE46CE"/>
    <w:rsid w:val="00FE507A"/>
    <w:rsid w:val="00FE5D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D39"/>
  </w:style>
  <w:style w:type="paragraph" w:styleId="Heading1">
    <w:name w:val="heading 1"/>
    <w:basedOn w:val="Normal"/>
    <w:next w:val="Normal"/>
    <w:link w:val="Heading1Char"/>
    <w:uiPriority w:val="9"/>
    <w:qFormat/>
    <w:rsid w:val="005914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2B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4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91461"/>
    <w:pPr>
      <w:outlineLvl w:val="9"/>
    </w:pPr>
    <w:rPr>
      <w:lang w:val="en-US" w:eastAsia="ja-JP"/>
    </w:rPr>
  </w:style>
  <w:style w:type="paragraph" w:styleId="BalloonText">
    <w:name w:val="Balloon Text"/>
    <w:basedOn w:val="Normal"/>
    <w:link w:val="BalloonTextChar"/>
    <w:uiPriority w:val="99"/>
    <w:semiHidden/>
    <w:unhideWhenUsed/>
    <w:rsid w:val="00591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461"/>
    <w:rPr>
      <w:rFonts w:ascii="Tahoma" w:hAnsi="Tahoma" w:cs="Tahoma"/>
      <w:sz w:val="16"/>
      <w:szCs w:val="16"/>
    </w:rPr>
  </w:style>
  <w:style w:type="paragraph" w:styleId="ListParagraph">
    <w:name w:val="List Paragraph"/>
    <w:basedOn w:val="Normal"/>
    <w:uiPriority w:val="34"/>
    <w:qFormat/>
    <w:rsid w:val="00591461"/>
    <w:pPr>
      <w:ind w:left="720"/>
      <w:contextualSpacing/>
    </w:pPr>
  </w:style>
  <w:style w:type="paragraph" w:styleId="Title">
    <w:name w:val="Title"/>
    <w:basedOn w:val="Normal"/>
    <w:next w:val="Normal"/>
    <w:link w:val="TitleChar"/>
    <w:uiPriority w:val="10"/>
    <w:qFormat/>
    <w:rsid w:val="00C63E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3E0D"/>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4F2E80"/>
    <w:pPr>
      <w:numPr>
        <w:numId w:val="12"/>
      </w:numPr>
      <w:tabs>
        <w:tab w:val="right" w:leader="dot" w:pos="9016"/>
      </w:tabs>
      <w:spacing w:after="100"/>
    </w:pPr>
  </w:style>
  <w:style w:type="character" w:styleId="Hyperlink">
    <w:name w:val="Hyperlink"/>
    <w:basedOn w:val="DefaultParagraphFont"/>
    <w:uiPriority w:val="99"/>
    <w:unhideWhenUsed/>
    <w:rsid w:val="00E62B47"/>
    <w:rPr>
      <w:color w:val="0000FF" w:themeColor="hyperlink"/>
      <w:u w:val="single"/>
    </w:rPr>
  </w:style>
  <w:style w:type="character" w:customStyle="1" w:styleId="Heading2Char">
    <w:name w:val="Heading 2 Char"/>
    <w:basedOn w:val="DefaultParagraphFont"/>
    <w:link w:val="Heading2"/>
    <w:uiPriority w:val="9"/>
    <w:rsid w:val="00E62B4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E62B47"/>
    <w:pPr>
      <w:spacing w:after="100"/>
      <w:ind w:left="220"/>
    </w:pPr>
  </w:style>
  <w:style w:type="paragraph" w:styleId="Header">
    <w:name w:val="header"/>
    <w:basedOn w:val="Normal"/>
    <w:link w:val="HeaderChar"/>
    <w:uiPriority w:val="99"/>
    <w:unhideWhenUsed/>
    <w:rsid w:val="00237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854"/>
  </w:style>
  <w:style w:type="paragraph" w:styleId="Footer">
    <w:name w:val="footer"/>
    <w:basedOn w:val="Normal"/>
    <w:link w:val="FooterChar"/>
    <w:uiPriority w:val="99"/>
    <w:unhideWhenUsed/>
    <w:rsid w:val="00237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854"/>
  </w:style>
  <w:style w:type="character" w:styleId="CommentReference">
    <w:name w:val="annotation reference"/>
    <w:basedOn w:val="DefaultParagraphFont"/>
    <w:uiPriority w:val="99"/>
    <w:semiHidden/>
    <w:unhideWhenUsed/>
    <w:rsid w:val="00CF74F6"/>
    <w:rPr>
      <w:sz w:val="16"/>
      <w:szCs w:val="16"/>
    </w:rPr>
  </w:style>
  <w:style w:type="paragraph" w:styleId="CommentText">
    <w:name w:val="annotation text"/>
    <w:basedOn w:val="Normal"/>
    <w:link w:val="CommentTextChar"/>
    <w:uiPriority w:val="99"/>
    <w:semiHidden/>
    <w:unhideWhenUsed/>
    <w:rsid w:val="00CF74F6"/>
    <w:pPr>
      <w:spacing w:line="240" w:lineRule="auto"/>
    </w:pPr>
    <w:rPr>
      <w:sz w:val="20"/>
      <w:szCs w:val="20"/>
    </w:rPr>
  </w:style>
  <w:style w:type="character" w:customStyle="1" w:styleId="CommentTextChar">
    <w:name w:val="Comment Text Char"/>
    <w:basedOn w:val="DefaultParagraphFont"/>
    <w:link w:val="CommentText"/>
    <w:uiPriority w:val="99"/>
    <w:semiHidden/>
    <w:rsid w:val="00CF74F6"/>
    <w:rPr>
      <w:sz w:val="20"/>
      <w:szCs w:val="20"/>
    </w:rPr>
  </w:style>
  <w:style w:type="paragraph" w:styleId="CommentSubject">
    <w:name w:val="annotation subject"/>
    <w:basedOn w:val="CommentText"/>
    <w:next w:val="CommentText"/>
    <w:link w:val="CommentSubjectChar"/>
    <w:uiPriority w:val="99"/>
    <w:semiHidden/>
    <w:unhideWhenUsed/>
    <w:rsid w:val="00CF74F6"/>
    <w:rPr>
      <w:b/>
      <w:bCs/>
    </w:rPr>
  </w:style>
  <w:style w:type="character" w:customStyle="1" w:styleId="CommentSubjectChar">
    <w:name w:val="Comment Subject Char"/>
    <w:basedOn w:val="CommentTextChar"/>
    <w:link w:val="CommentSubject"/>
    <w:uiPriority w:val="99"/>
    <w:semiHidden/>
    <w:rsid w:val="00CF74F6"/>
    <w:rPr>
      <w:b/>
      <w:bCs/>
      <w:sz w:val="20"/>
      <w:szCs w:val="20"/>
    </w:rPr>
  </w:style>
  <w:style w:type="paragraph" w:customStyle="1" w:styleId="Body">
    <w:name w:val="Body"/>
    <w:rsid w:val="0060034D"/>
    <w:pPr>
      <w:pBdr>
        <w:top w:val="nil"/>
        <w:left w:val="nil"/>
        <w:bottom w:val="nil"/>
        <w:right w:val="nil"/>
        <w:between w:val="nil"/>
        <w:bar w:val="nil"/>
      </w:pBdr>
    </w:pPr>
    <w:rPr>
      <w:rFonts w:ascii="Calibri" w:eastAsia="Arial Unicode MS" w:hAnsi="Arial Unicode MS" w:cs="Arial Unicode MS"/>
      <w:color w:val="000000"/>
      <w:u w:color="000000"/>
      <w:bdr w:val="nil"/>
      <w:lang w:val="en-US" w:eastAsia="en-GB"/>
    </w:rPr>
  </w:style>
  <w:style w:type="numbering" w:customStyle="1" w:styleId="List9">
    <w:name w:val="List 9"/>
    <w:basedOn w:val="NoList"/>
    <w:rsid w:val="0060034D"/>
    <w:pPr>
      <w:numPr>
        <w:numId w:val="1"/>
      </w:numPr>
    </w:pPr>
  </w:style>
  <w:style w:type="paragraph" w:customStyle="1" w:styleId="B1">
    <w:name w:val="B1"/>
    <w:basedOn w:val="Normal"/>
    <w:qFormat/>
    <w:rsid w:val="00B14976"/>
    <w:pPr>
      <w:keepNext/>
      <w:numPr>
        <w:numId w:val="4"/>
      </w:numPr>
      <w:spacing w:before="360" w:after="240" w:line="240" w:lineRule="auto"/>
      <w:jc w:val="both"/>
      <w:outlineLvl w:val="0"/>
    </w:pPr>
    <w:rPr>
      <w:rFonts w:ascii="Palatino Linotype" w:eastAsia="Times New Roman" w:hAnsi="Palatino Linotype" w:cs="Times New Roman"/>
      <w:b/>
      <w:smallCaps/>
      <w:szCs w:val="24"/>
    </w:rPr>
  </w:style>
  <w:style w:type="paragraph" w:customStyle="1" w:styleId="B2">
    <w:name w:val="B2"/>
    <w:basedOn w:val="B1"/>
    <w:qFormat/>
    <w:rsid w:val="00B14976"/>
    <w:pPr>
      <w:keepNext w:val="0"/>
      <w:numPr>
        <w:ilvl w:val="1"/>
      </w:numPr>
      <w:spacing w:before="120" w:after="120"/>
      <w:outlineLvl w:val="1"/>
    </w:pPr>
    <w:rPr>
      <w:rFonts w:ascii="Calibri" w:hAnsi="Calibri" w:cs="Calibri"/>
      <w:b w:val="0"/>
      <w:smallCaps w:val="0"/>
    </w:rPr>
  </w:style>
  <w:style w:type="paragraph" w:customStyle="1" w:styleId="B3">
    <w:name w:val="B3"/>
    <w:basedOn w:val="B2"/>
    <w:qFormat/>
    <w:rsid w:val="00B14976"/>
    <w:pPr>
      <w:numPr>
        <w:ilvl w:val="2"/>
      </w:numPr>
      <w:outlineLvl w:val="2"/>
    </w:pPr>
  </w:style>
  <w:style w:type="paragraph" w:customStyle="1" w:styleId="B4">
    <w:name w:val="B4"/>
    <w:basedOn w:val="B3"/>
    <w:qFormat/>
    <w:rsid w:val="00B14976"/>
    <w:pPr>
      <w:numPr>
        <w:ilvl w:val="3"/>
      </w:numPr>
      <w:tabs>
        <w:tab w:val="num" w:pos="2160"/>
      </w:tabs>
      <w:ind w:left="2160"/>
      <w:outlineLvl w:val="3"/>
    </w:pPr>
  </w:style>
  <w:style w:type="paragraph" w:customStyle="1" w:styleId="B5">
    <w:name w:val="B5"/>
    <w:basedOn w:val="B4"/>
    <w:qFormat/>
    <w:rsid w:val="00B14976"/>
    <w:pPr>
      <w:numPr>
        <w:ilvl w:val="4"/>
      </w:numPr>
      <w:tabs>
        <w:tab w:val="clear" w:pos="2934"/>
        <w:tab w:val="num" w:pos="1728"/>
      </w:tabs>
      <w:outlineLvl w:val="4"/>
    </w:pPr>
  </w:style>
  <w:style w:type="paragraph" w:customStyle="1" w:styleId="xmsonormal">
    <w:name w:val="x_msonormal"/>
    <w:basedOn w:val="Normal"/>
    <w:rsid w:val="00D32B9B"/>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List0">
    <w:name w:val="List0"/>
    <w:rsid w:val="00DE503B"/>
    <w:pPr>
      <w:numPr>
        <w:numId w:val="5"/>
      </w:numPr>
    </w:pPr>
  </w:style>
  <w:style w:type="character" w:styleId="FollowedHyperlink">
    <w:name w:val="FollowedHyperlink"/>
    <w:basedOn w:val="DefaultParagraphFont"/>
    <w:uiPriority w:val="99"/>
    <w:semiHidden/>
    <w:unhideWhenUsed/>
    <w:rsid w:val="00044116"/>
    <w:rPr>
      <w:color w:val="800080" w:themeColor="followedHyperlink"/>
      <w:u w:val="single"/>
    </w:rPr>
  </w:style>
  <w:style w:type="paragraph" w:customStyle="1" w:styleId="Default">
    <w:name w:val="Default"/>
    <w:rsid w:val="00F3775C"/>
    <w:pPr>
      <w:autoSpaceDE w:val="0"/>
      <w:autoSpaceDN w:val="0"/>
      <w:adjustRightInd w:val="0"/>
      <w:spacing w:after="0" w:line="240" w:lineRule="auto"/>
    </w:pPr>
    <w:rPr>
      <w:rFonts w:ascii="Arial" w:eastAsiaTheme="minorEastAsia" w:hAnsi="Arial" w:cs="Arial"/>
      <w:color w:val="000000"/>
      <w:sz w:val="24"/>
      <w:szCs w:val="24"/>
      <w:lang w:eastAsia="en-GB"/>
    </w:rPr>
  </w:style>
  <w:style w:type="table" w:styleId="TableGrid">
    <w:name w:val="Table Grid"/>
    <w:basedOn w:val="TableNormal"/>
    <w:uiPriority w:val="59"/>
    <w:rsid w:val="00A92F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D39"/>
  </w:style>
  <w:style w:type="paragraph" w:styleId="Heading1">
    <w:name w:val="heading 1"/>
    <w:basedOn w:val="Normal"/>
    <w:next w:val="Normal"/>
    <w:link w:val="Heading1Char"/>
    <w:uiPriority w:val="9"/>
    <w:qFormat/>
    <w:rsid w:val="005914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2B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4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91461"/>
    <w:pPr>
      <w:outlineLvl w:val="9"/>
    </w:pPr>
    <w:rPr>
      <w:lang w:val="en-US" w:eastAsia="ja-JP"/>
    </w:rPr>
  </w:style>
  <w:style w:type="paragraph" w:styleId="BalloonText">
    <w:name w:val="Balloon Text"/>
    <w:basedOn w:val="Normal"/>
    <w:link w:val="BalloonTextChar"/>
    <w:uiPriority w:val="99"/>
    <w:semiHidden/>
    <w:unhideWhenUsed/>
    <w:rsid w:val="00591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461"/>
    <w:rPr>
      <w:rFonts w:ascii="Tahoma" w:hAnsi="Tahoma" w:cs="Tahoma"/>
      <w:sz w:val="16"/>
      <w:szCs w:val="16"/>
    </w:rPr>
  </w:style>
  <w:style w:type="paragraph" w:styleId="ListParagraph">
    <w:name w:val="List Paragraph"/>
    <w:basedOn w:val="Normal"/>
    <w:uiPriority w:val="34"/>
    <w:qFormat/>
    <w:rsid w:val="00591461"/>
    <w:pPr>
      <w:ind w:left="720"/>
      <w:contextualSpacing/>
    </w:pPr>
  </w:style>
  <w:style w:type="paragraph" w:styleId="Title">
    <w:name w:val="Title"/>
    <w:basedOn w:val="Normal"/>
    <w:next w:val="Normal"/>
    <w:link w:val="TitleChar"/>
    <w:uiPriority w:val="10"/>
    <w:qFormat/>
    <w:rsid w:val="00C63E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3E0D"/>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4F2E80"/>
    <w:pPr>
      <w:numPr>
        <w:numId w:val="12"/>
      </w:numPr>
      <w:tabs>
        <w:tab w:val="right" w:leader="dot" w:pos="9016"/>
      </w:tabs>
      <w:spacing w:after="100"/>
    </w:pPr>
  </w:style>
  <w:style w:type="character" w:styleId="Hyperlink">
    <w:name w:val="Hyperlink"/>
    <w:basedOn w:val="DefaultParagraphFont"/>
    <w:uiPriority w:val="99"/>
    <w:unhideWhenUsed/>
    <w:rsid w:val="00E62B47"/>
    <w:rPr>
      <w:color w:val="0000FF" w:themeColor="hyperlink"/>
      <w:u w:val="single"/>
    </w:rPr>
  </w:style>
  <w:style w:type="character" w:customStyle="1" w:styleId="Heading2Char">
    <w:name w:val="Heading 2 Char"/>
    <w:basedOn w:val="DefaultParagraphFont"/>
    <w:link w:val="Heading2"/>
    <w:uiPriority w:val="9"/>
    <w:rsid w:val="00E62B47"/>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E62B47"/>
    <w:pPr>
      <w:spacing w:after="100"/>
      <w:ind w:left="220"/>
    </w:pPr>
  </w:style>
  <w:style w:type="paragraph" w:styleId="Header">
    <w:name w:val="header"/>
    <w:basedOn w:val="Normal"/>
    <w:link w:val="HeaderChar"/>
    <w:uiPriority w:val="99"/>
    <w:unhideWhenUsed/>
    <w:rsid w:val="002378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854"/>
  </w:style>
  <w:style w:type="paragraph" w:styleId="Footer">
    <w:name w:val="footer"/>
    <w:basedOn w:val="Normal"/>
    <w:link w:val="FooterChar"/>
    <w:uiPriority w:val="99"/>
    <w:unhideWhenUsed/>
    <w:rsid w:val="002378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854"/>
  </w:style>
  <w:style w:type="character" w:styleId="CommentReference">
    <w:name w:val="annotation reference"/>
    <w:basedOn w:val="DefaultParagraphFont"/>
    <w:uiPriority w:val="99"/>
    <w:semiHidden/>
    <w:unhideWhenUsed/>
    <w:rsid w:val="00CF74F6"/>
    <w:rPr>
      <w:sz w:val="16"/>
      <w:szCs w:val="16"/>
    </w:rPr>
  </w:style>
  <w:style w:type="paragraph" w:styleId="CommentText">
    <w:name w:val="annotation text"/>
    <w:basedOn w:val="Normal"/>
    <w:link w:val="CommentTextChar"/>
    <w:uiPriority w:val="99"/>
    <w:semiHidden/>
    <w:unhideWhenUsed/>
    <w:rsid w:val="00CF74F6"/>
    <w:pPr>
      <w:spacing w:line="240" w:lineRule="auto"/>
    </w:pPr>
    <w:rPr>
      <w:sz w:val="20"/>
      <w:szCs w:val="20"/>
    </w:rPr>
  </w:style>
  <w:style w:type="character" w:customStyle="1" w:styleId="CommentTextChar">
    <w:name w:val="Comment Text Char"/>
    <w:basedOn w:val="DefaultParagraphFont"/>
    <w:link w:val="CommentText"/>
    <w:uiPriority w:val="99"/>
    <w:semiHidden/>
    <w:rsid w:val="00CF74F6"/>
    <w:rPr>
      <w:sz w:val="20"/>
      <w:szCs w:val="20"/>
    </w:rPr>
  </w:style>
  <w:style w:type="paragraph" w:styleId="CommentSubject">
    <w:name w:val="annotation subject"/>
    <w:basedOn w:val="CommentText"/>
    <w:next w:val="CommentText"/>
    <w:link w:val="CommentSubjectChar"/>
    <w:uiPriority w:val="99"/>
    <w:semiHidden/>
    <w:unhideWhenUsed/>
    <w:rsid w:val="00CF74F6"/>
    <w:rPr>
      <w:b/>
      <w:bCs/>
    </w:rPr>
  </w:style>
  <w:style w:type="character" w:customStyle="1" w:styleId="CommentSubjectChar">
    <w:name w:val="Comment Subject Char"/>
    <w:basedOn w:val="CommentTextChar"/>
    <w:link w:val="CommentSubject"/>
    <w:uiPriority w:val="99"/>
    <w:semiHidden/>
    <w:rsid w:val="00CF74F6"/>
    <w:rPr>
      <w:b/>
      <w:bCs/>
      <w:sz w:val="20"/>
      <w:szCs w:val="20"/>
    </w:rPr>
  </w:style>
  <w:style w:type="paragraph" w:customStyle="1" w:styleId="Body">
    <w:name w:val="Body"/>
    <w:rsid w:val="0060034D"/>
    <w:pPr>
      <w:pBdr>
        <w:top w:val="nil"/>
        <w:left w:val="nil"/>
        <w:bottom w:val="nil"/>
        <w:right w:val="nil"/>
        <w:between w:val="nil"/>
        <w:bar w:val="nil"/>
      </w:pBdr>
    </w:pPr>
    <w:rPr>
      <w:rFonts w:ascii="Calibri" w:eastAsia="Arial Unicode MS" w:hAnsi="Arial Unicode MS" w:cs="Arial Unicode MS"/>
      <w:color w:val="000000"/>
      <w:u w:color="000000"/>
      <w:bdr w:val="nil"/>
      <w:lang w:val="en-US" w:eastAsia="en-GB"/>
    </w:rPr>
  </w:style>
  <w:style w:type="numbering" w:customStyle="1" w:styleId="List9">
    <w:name w:val="List 9"/>
    <w:basedOn w:val="NoList"/>
    <w:rsid w:val="0060034D"/>
    <w:pPr>
      <w:numPr>
        <w:numId w:val="1"/>
      </w:numPr>
    </w:pPr>
  </w:style>
  <w:style w:type="paragraph" w:customStyle="1" w:styleId="B1">
    <w:name w:val="B1"/>
    <w:basedOn w:val="Normal"/>
    <w:qFormat/>
    <w:rsid w:val="00B14976"/>
    <w:pPr>
      <w:keepNext/>
      <w:numPr>
        <w:numId w:val="4"/>
      </w:numPr>
      <w:spacing w:before="360" w:after="240" w:line="240" w:lineRule="auto"/>
      <w:jc w:val="both"/>
      <w:outlineLvl w:val="0"/>
    </w:pPr>
    <w:rPr>
      <w:rFonts w:ascii="Palatino Linotype" w:eastAsia="Times New Roman" w:hAnsi="Palatino Linotype" w:cs="Times New Roman"/>
      <w:b/>
      <w:smallCaps/>
      <w:szCs w:val="24"/>
    </w:rPr>
  </w:style>
  <w:style w:type="paragraph" w:customStyle="1" w:styleId="B2">
    <w:name w:val="B2"/>
    <w:basedOn w:val="B1"/>
    <w:qFormat/>
    <w:rsid w:val="00B14976"/>
    <w:pPr>
      <w:keepNext w:val="0"/>
      <w:numPr>
        <w:ilvl w:val="1"/>
      </w:numPr>
      <w:spacing w:before="120" w:after="120"/>
      <w:outlineLvl w:val="1"/>
    </w:pPr>
    <w:rPr>
      <w:rFonts w:ascii="Calibri" w:hAnsi="Calibri" w:cs="Calibri"/>
      <w:b w:val="0"/>
      <w:smallCaps w:val="0"/>
    </w:rPr>
  </w:style>
  <w:style w:type="paragraph" w:customStyle="1" w:styleId="B3">
    <w:name w:val="B3"/>
    <w:basedOn w:val="B2"/>
    <w:qFormat/>
    <w:rsid w:val="00B14976"/>
    <w:pPr>
      <w:numPr>
        <w:ilvl w:val="2"/>
      </w:numPr>
      <w:outlineLvl w:val="2"/>
    </w:pPr>
  </w:style>
  <w:style w:type="paragraph" w:customStyle="1" w:styleId="B4">
    <w:name w:val="B4"/>
    <w:basedOn w:val="B3"/>
    <w:qFormat/>
    <w:rsid w:val="00B14976"/>
    <w:pPr>
      <w:numPr>
        <w:ilvl w:val="3"/>
      </w:numPr>
      <w:tabs>
        <w:tab w:val="num" w:pos="2160"/>
      </w:tabs>
      <w:ind w:left="2160"/>
      <w:outlineLvl w:val="3"/>
    </w:pPr>
  </w:style>
  <w:style w:type="paragraph" w:customStyle="1" w:styleId="B5">
    <w:name w:val="B5"/>
    <w:basedOn w:val="B4"/>
    <w:qFormat/>
    <w:rsid w:val="00B14976"/>
    <w:pPr>
      <w:numPr>
        <w:ilvl w:val="4"/>
      </w:numPr>
      <w:tabs>
        <w:tab w:val="clear" w:pos="2934"/>
        <w:tab w:val="num" w:pos="1728"/>
      </w:tabs>
      <w:outlineLvl w:val="4"/>
    </w:pPr>
  </w:style>
  <w:style w:type="paragraph" w:customStyle="1" w:styleId="xmsonormal">
    <w:name w:val="x_msonormal"/>
    <w:basedOn w:val="Normal"/>
    <w:rsid w:val="00D32B9B"/>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List0">
    <w:name w:val="List0"/>
    <w:pPr>
      <w:numPr>
        <w:numId w:val="5"/>
      </w:numPr>
    </w:pPr>
  </w:style>
  <w:style w:type="character" w:styleId="FollowedHyperlink">
    <w:name w:val="FollowedHyperlink"/>
    <w:basedOn w:val="DefaultParagraphFont"/>
    <w:uiPriority w:val="99"/>
    <w:semiHidden/>
    <w:unhideWhenUsed/>
    <w:rsid w:val="00044116"/>
    <w:rPr>
      <w:color w:val="800080" w:themeColor="followedHyperlink"/>
      <w:u w:val="single"/>
    </w:rPr>
  </w:style>
  <w:style w:type="paragraph" w:customStyle="1" w:styleId="Default">
    <w:name w:val="Default"/>
    <w:rsid w:val="00F3775C"/>
    <w:pPr>
      <w:autoSpaceDE w:val="0"/>
      <w:autoSpaceDN w:val="0"/>
      <w:adjustRightInd w:val="0"/>
      <w:spacing w:after="0" w:line="240" w:lineRule="auto"/>
    </w:pPr>
    <w:rPr>
      <w:rFonts w:ascii="Arial" w:eastAsiaTheme="minorEastAsia" w:hAnsi="Arial" w:cs="Arial"/>
      <w:color w:val="000000"/>
      <w:sz w:val="24"/>
      <w:szCs w:val="24"/>
      <w:lang w:eastAsia="en-GB"/>
    </w:rPr>
  </w:style>
  <w:style w:type="table" w:styleId="TableGrid">
    <w:name w:val="Table Grid"/>
    <w:basedOn w:val="TableNormal"/>
    <w:uiPriority w:val="59"/>
    <w:rsid w:val="00A92F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8077867">
      <w:bodyDiv w:val="1"/>
      <w:marLeft w:val="0"/>
      <w:marRight w:val="0"/>
      <w:marTop w:val="0"/>
      <w:marBottom w:val="0"/>
      <w:divBdr>
        <w:top w:val="none" w:sz="0" w:space="0" w:color="auto"/>
        <w:left w:val="none" w:sz="0" w:space="0" w:color="auto"/>
        <w:bottom w:val="none" w:sz="0" w:space="0" w:color="auto"/>
        <w:right w:val="none" w:sz="0" w:space="0" w:color="auto"/>
      </w:divBdr>
      <w:divsChild>
        <w:div w:id="1307200399">
          <w:marLeft w:val="547"/>
          <w:marRight w:val="0"/>
          <w:marTop w:val="154"/>
          <w:marBottom w:val="0"/>
          <w:divBdr>
            <w:top w:val="none" w:sz="0" w:space="0" w:color="auto"/>
            <w:left w:val="none" w:sz="0" w:space="0" w:color="auto"/>
            <w:bottom w:val="none" w:sz="0" w:space="0" w:color="auto"/>
            <w:right w:val="none" w:sz="0" w:space="0" w:color="auto"/>
          </w:divBdr>
        </w:div>
        <w:div w:id="2038650778">
          <w:marLeft w:val="547"/>
          <w:marRight w:val="0"/>
          <w:marTop w:val="154"/>
          <w:marBottom w:val="0"/>
          <w:divBdr>
            <w:top w:val="none" w:sz="0" w:space="0" w:color="auto"/>
            <w:left w:val="none" w:sz="0" w:space="0" w:color="auto"/>
            <w:bottom w:val="none" w:sz="0" w:space="0" w:color="auto"/>
            <w:right w:val="none" w:sz="0" w:space="0" w:color="auto"/>
          </w:divBdr>
        </w:div>
        <w:div w:id="1623682286">
          <w:marLeft w:val="547"/>
          <w:marRight w:val="0"/>
          <w:marTop w:val="154"/>
          <w:marBottom w:val="0"/>
          <w:divBdr>
            <w:top w:val="none" w:sz="0" w:space="0" w:color="auto"/>
            <w:left w:val="none" w:sz="0" w:space="0" w:color="auto"/>
            <w:bottom w:val="none" w:sz="0" w:space="0" w:color="auto"/>
            <w:right w:val="none" w:sz="0" w:space="0" w:color="auto"/>
          </w:divBdr>
        </w:div>
      </w:divsChild>
    </w:div>
    <w:div w:id="430124927">
      <w:bodyDiv w:val="1"/>
      <w:marLeft w:val="0"/>
      <w:marRight w:val="0"/>
      <w:marTop w:val="0"/>
      <w:marBottom w:val="0"/>
      <w:divBdr>
        <w:top w:val="none" w:sz="0" w:space="0" w:color="auto"/>
        <w:left w:val="none" w:sz="0" w:space="0" w:color="auto"/>
        <w:bottom w:val="none" w:sz="0" w:space="0" w:color="auto"/>
        <w:right w:val="none" w:sz="0" w:space="0" w:color="auto"/>
      </w:divBdr>
    </w:div>
    <w:div w:id="488791453">
      <w:bodyDiv w:val="1"/>
      <w:marLeft w:val="0"/>
      <w:marRight w:val="0"/>
      <w:marTop w:val="0"/>
      <w:marBottom w:val="0"/>
      <w:divBdr>
        <w:top w:val="none" w:sz="0" w:space="0" w:color="auto"/>
        <w:left w:val="none" w:sz="0" w:space="0" w:color="auto"/>
        <w:bottom w:val="none" w:sz="0" w:space="0" w:color="auto"/>
        <w:right w:val="none" w:sz="0" w:space="0" w:color="auto"/>
      </w:divBdr>
    </w:div>
    <w:div w:id="623125109">
      <w:bodyDiv w:val="1"/>
      <w:marLeft w:val="0"/>
      <w:marRight w:val="0"/>
      <w:marTop w:val="0"/>
      <w:marBottom w:val="0"/>
      <w:divBdr>
        <w:top w:val="none" w:sz="0" w:space="0" w:color="auto"/>
        <w:left w:val="none" w:sz="0" w:space="0" w:color="auto"/>
        <w:bottom w:val="none" w:sz="0" w:space="0" w:color="auto"/>
        <w:right w:val="none" w:sz="0" w:space="0" w:color="auto"/>
      </w:divBdr>
    </w:div>
    <w:div w:id="773749499">
      <w:bodyDiv w:val="1"/>
      <w:marLeft w:val="0"/>
      <w:marRight w:val="0"/>
      <w:marTop w:val="0"/>
      <w:marBottom w:val="0"/>
      <w:divBdr>
        <w:top w:val="none" w:sz="0" w:space="0" w:color="auto"/>
        <w:left w:val="none" w:sz="0" w:space="0" w:color="auto"/>
        <w:bottom w:val="none" w:sz="0" w:space="0" w:color="auto"/>
        <w:right w:val="none" w:sz="0" w:space="0" w:color="auto"/>
      </w:divBdr>
      <w:divsChild>
        <w:div w:id="515000370">
          <w:marLeft w:val="0"/>
          <w:marRight w:val="0"/>
          <w:marTop w:val="0"/>
          <w:marBottom w:val="0"/>
          <w:divBdr>
            <w:top w:val="none" w:sz="0" w:space="0" w:color="auto"/>
            <w:left w:val="none" w:sz="0" w:space="0" w:color="auto"/>
            <w:bottom w:val="none" w:sz="0" w:space="0" w:color="auto"/>
            <w:right w:val="none" w:sz="0" w:space="0" w:color="auto"/>
          </w:divBdr>
        </w:div>
        <w:div w:id="977295511">
          <w:marLeft w:val="0"/>
          <w:marRight w:val="0"/>
          <w:marTop w:val="0"/>
          <w:marBottom w:val="0"/>
          <w:divBdr>
            <w:top w:val="none" w:sz="0" w:space="0" w:color="auto"/>
            <w:left w:val="none" w:sz="0" w:space="0" w:color="auto"/>
            <w:bottom w:val="none" w:sz="0" w:space="0" w:color="auto"/>
            <w:right w:val="none" w:sz="0" w:space="0" w:color="auto"/>
          </w:divBdr>
        </w:div>
        <w:div w:id="1128011106">
          <w:marLeft w:val="0"/>
          <w:marRight w:val="0"/>
          <w:marTop w:val="0"/>
          <w:marBottom w:val="0"/>
          <w:divBdr>
            <w:top w:val="none" w:sz="0" w:space="0" w:color="auto"/>
            <w:left w:val="none" w:sz="0" w:space="0" w:color="auto"/>
            <w:bottom w:val="none" w:sz="0" w:space="0" w:color="auto"/>
            <w:right w:val="none" w:sz="0" w:space="0" w:color="auto"/>
          </w:divBdr>
        </w:div>
        <w:div w:id="1882353009">
          <w:marLeft w:val="0"/>
          <w:marRight w:val="0"/>
          <w:marTop w:val="0"/>
          <w:marBottom w:val="0"/>
          <w:divBdr>
            <w:top w:val="none" w:sz="0" w:space="0" w:color="auto"/>
            <w:left w:val="none" w:sz="0" w:space="0" w:color="auto"/>
            <w:bottom w:val="none" w:sz="0" w:space="0" w:color="auto"/>
            <w:right w:val="none" w:sz="0" w:space="0" w:color="auto"/>
          </w:divBdr>
        </w:div>
        <w:div w:id="846595043">
          <w:marLeft w:val="0"/>
          <w:marRight w:val="0"/>
          <w:marTop w:val="0"/>
          <w:marBottom w:val="0"/>
          <w:divBdr>
            <w:top w:val="none" w:sz="0" w:space="0" w:color="auto"/>
            <w:left w:val="none" w:sz="0" w:space="0" w:color="auto"/>
            <w:bottom w:val="none" w:sz="0" w:space="0" w:color="auto"/>
            <w:right w:val="none" w:sz="0" w:space="0" w:color="auto"/>
          </w:divBdr>
        </w:div>
      </w:divsChild>
    </w:div>
    <w:div w:id="854926593">
      <w:bodyDiv w:val="1"/>
      <w:marLeft w:val="0"/>
      <w:marRight w:val="0"/>
      <w:marTop w:val="0"/>
      <w:marBottom w:val="0"/>
      <w:divBdr>
        <w:top w:val="none" w:sz="0" w:space="0" w:color="auto"/>
        <w:left w:val="none" w:sz="0" w:space="0" w:color="auto"/>
        <w:bottom w:val="none" w:sz="0" w:space="0" w:color="auto"/>
        <w:right w:val="none" w:sz="0" w:space="0" w:color="auto"/>
      </w:divBdr>
    </w:div>
    <w:div w:id="1357002410">
      <w:bodyDiv w:val="1"/>
      <w:marLeft w:val="0"/>
      <w:marRight w:val="0"/>
      <w:marTop w:val="0"/>
      <w:marBottom w:val="0"/>
      <w:divBdr>
        <w:top w:val="none" w:sz="0" w:space="0" w:color="auto"/>
        <w:left w:val="none" w:sz="0" w:space="0" w:color="auto"/>
        <w:bottom w:val="none" w:sz="0" w:space="0" w:color="auto"/>
        <w:right w:val="none" w:sz="0" w:space="0" w:color="auto"/>
      </w:divBdr>
    </w:div>
    <w:div w:id="1400707785">
      <w:bodyDiv w:val="1"/>
      <w:marLeft w:val="0"/>
      <w:marRight w:val="0"/>
      <w:marTop w:val="0"/>
      <w:marBottom w:val="0"/>
      <w:divBdr>
        <w:top w:val="none" w:sz="0" w:space="0" w:color="auto"/>
        <w:left w:val="none" w:sz="0" w:space="0" w:color="auto"/>
        <w:bottom w:val="none" w:sz="0" w:space="0" w:color="auto"/>
        <w:right w:val="none" w:sz="0" w:space="0" w:color="auto"/>
      </w:divBdr>
      <w:divsChild>
        <w:div w:id="1362969824">
          <w:marLeft w:val="0"/>
          <w:marRight w:val="0"/>
          <w:marTop w:val="0"/>
          <w:marBottom w:val="0"/>
          <w:divBdr>
            <w:top w:val="none" w:sz="0" w:space="0" w:color="auto"/>
            <w:left w:val="none" w:sz="0" w:space="0" w:color="auto"/>
            <w:bottom w:val="none" w:sz="0" w:space="0" w:color="auto"/>
            <w:right w:val="none" w:sz="0" w:space="0" w:color="auto"/>
          </w:divBdr>
        </w:div>
        <w:div w:id="1332104835">
          <w:marLeft w:val="0"/>
          <w:marRight w:val="0"/>
          <w:marTop w:val="0"/>
          <w:marBottom w:val="0"/>
          <w:divBdr>
            <w:top w:val="none" w:sz="0" w:space="0" w:color="auto"/>
            <w:left w:val="none" w:sz="0" w:space="0" w:color="auto"/>
            <w:bottom w:val="none" w:sz="0" w:space="0" w:color="auto"/>
            <w:right w:val="none" w:sz="0" w:space="0" w:color="auto"/>
          </w:divBdr>
        </w:div>
        <w:div w:id="543493322">
          <w:marLeft w:val="0"/>
          <w:marRight w:val="0"/>
          <w:marTop w:val="0"/>
          <w:marBottom w:val="0"/>
          <w:divBdr>
            <w:top w:val="none" w:sz="0" w:space="0" w:color="auto"/>
            <w:left w:val="none" w:sz="0" w:space="0" w:color="auto"/>
            <w:bottom w:val="none" w:sz="0" w:space="0" w:color="auto"/>
            <w:right w:val="none" w:sz="0" w:space="0" w:color="auto"/>
          </w:divBdr>
        </w:div>
        <w:div w:id="783307098">
          <w:marLeft w:val="0"/>
          <w:marRight w:val="0"/>
          <w:marTop w:val="0"/>
          <w:marBottom w:val="0"/>
          <w:divBdr>
            <w:top w:val="none" w:sz="0" w:space="0" w:color="auto"/>
            <w:left w:val="none" w:sz="0" w:space="0" w:color="auto"/>
            <w:bottom w:val="none" w:sz="0" w:space="0" w:color="auto"/>
            <w:right w:val="none" w:sz="0" w:space="0" w:color="auto"/>
          </w:divBdr>
        </w:div>
        <w:div w:id="117770236">
          <w:marLeft w:val="0"/>
          <w:marRight w:val="0"/>
          <w:marTop w:val="0"/>
          <w:marBottom w:val="0"/>
          <w:divBdr>
            <w:top w:val="none" w:sz="0" w:space="0" w:color="auto"/>
            <w:left w:val="none" w:sz="0" w:space="0" w:color="auto"/>
            <w:bottom w:val="none" w:sz="0" w:space="0" w:color="auto"/>
            <w:right w:val="none" w:sz="0" w:space="0" w:color="auto"/>
          </w:divBdr>
        </w:div>
      </w:divsChild>
    </w:div>
    <w:div w:id="1452095226">
      <w:bodyDiv w:val="1"/>
      <w:marLeft w:val="0"/>
      <w:marRight w:val="0"/>
      <w:marTop w:val="0"/>
      <w:marBottom w:val="0"/>
      <w:divBdr>
        <w:top w:val="none" w:sz="0" w:space="0" w:color="auto"/>
        <w:left w:val="none" w:sz="0" w:space="0" w:color="auto"/>
        <w:bottom w:val="none" w:sz="0" w:space="0" w:color="auto"/>
        <w:right w:val="none" w:sz="0" w:space="0" w:color="auto"/>
      </w:divBdr>
      <w:divsChild>
        <w:div w:id="1952468599">
          <w:marLeft w:val="0"/>
          <w:marRight w:val="0"/>
          <w:marTop w:val="0"/>
          <w:marBottom w:val="0"/>
          <w:divBdr>
            <w:top w:val="none" w:sz="0" w:space="0" w:color="auto"/>
            <w:left w:val="none" w:sz="0" w:space="0" w:color="auto"/>
            <w:bottom w:val="none" w:sz="0" w:space="0" w:color="auto"/>
            <w:right w:val="none" w:sz="0" w:space="0" w:color="auto"/>
          </w:divBdr>
        </w:div>
      </w:divsChild>
    </w:div>
    <w:div w:id="1479226747">
      <w:bodyDiv w:val="1"/>
      <w:marLeft w:val="0"/>
      <w:marRight w:val="0"/>
      <w:marTop w:val="0"/>
      <w:marBottom w:val="0"/>
      <w:divBdr>
        <w:top w:val="none" w:sz="0" w:space="0" w:color="auto"/>
        <w:left w:val="none" w:sz="0" w:space="0" w:color="auto"/>
        <w:bottom w:val="none" w:sz="0" w:space="0" w:color="auto"/>
        <w:right w:val="none" w:sz="0" w:space="0" w:color="auto"/>
      </w:divBdr>
    </w:div>
    <w:div w:id="1584298057">
      <w:bodyDiv w:val="1"/>
      <w:marLeft w:val="0"/>
      <w:marRight w:val="0"/>
      <w:marTop w:val="0"/>
      <w:marBottom w:val="0"/>
      <w:divBdr>
        <w:top w:val="none" w:sz="0" w:space="0" w:color="auto"/>
        <w:left w:val="none" w:sz="0" w:space="0" w:color="auto"/>
        <w:bottom w:val="none" w:sz="0" w:space="0" w:color="auto"/>
        <w:right w:val="none" w:sz="0" w:space="0" w:color="auto"/>
      </w:divBdr>
    </w:div>
    <w:div w:id="1630163075">
      <w:bodyDiv w:val="1"/>
      <w:marLeft w:val="0"/>
      <w:marRight w:val="0"/>
      <w:marTop w:val="0"/>
      <w:marBottom w:val="0"/>
      <w:divBdr>
        <w:top w:val="none" w:sz="0" w:space="0" w:color="auto"/>
        <w:left w:val="none" w:sz="0" w:space="0" w:color="auto"/>
        <w:bottom w:val="none" w:sz="0" w:space="0" w:color="auto"/>
        <w:right w:val="none" w:sz="0" w:space="0" w:color="auto"/>
      </w:divBdr>
    </w:div>
    <w:div w:id="1663119043">
      <w:bodyDiv w:val="1"/>
      <w:marLeft w:val="120"/>
      <w:marRight w:val="120"/>
      <w:marTop w:val="0"/>
      <w:marBottom w:val="120"/>
      <w:divBdr>
        <w:top w:val="none" w:sz="0" w:space="0" w:color="auto"/>
        <w:left w:val="none" w:sz="0" w:space="0" w:color="auto"/>
        <w:bottom w:val="none" w:sz="0" w:space="0" w:color="auto"/>
        <w:right w:val="none" w:sz="0" w:space="0" w:color="auto"/>
      </w:divBdr>
      <w:divsChild>
        <w:div w:id="1609854293">
          <w:marLeft w:val="0"/>
          <w:marRight w:val="0"/>
          <w:marTop w:val="0"/>
          <w:marBottom w:val="0"/>
          <w:divBdr>
            <w:top w:val="none" w:sz="0" w:space="0" w:color="auto"/>
            <w:left w:val="none" w:sz="0" w:space="0" w:color="auto"/>
            <w:bottom w:val="none" w:sz="0" w:space="0" w:color="auto"/>
            <w:right w:val="none" w:sz="0" w:space="0" w:color="auto"/>
          </w:divBdr>
          <w:divsChild>
            <w:div w:id="1358851479">
              <w:marLeft w:val="0"/>
              <w:marRight w:val="0"/>
              <w:marTop w:val="0"/>
              <w:marBottom w:val="0"/>
              <w:divBdr>
                <w:top w:val="none" w:sz="0" w:space="0" w:color="auto"/>
                <w:left w:val="none" w:sz="0" w:space="0" w:color="auto"/>
                <w:bottom w:val="none" w:sz="0" w:space="0" w:color="auto"/>
                <w:right w:val="none" w:sz="0" w:space="0" w:color="auto"/>
              </w:divBdr>
              <w:divsChild>
                <w:div w:id="6110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32017">
      <w:bodyDiv w:val="1"/>
      <w:marLeft w:val="0"/>
      <w:marRight w:val="0"/>
      <w:marTop w:val="0"/>
      <w:marBottom w:val="0"/>
      <w:divBdr>
        <w:top w:val="none" w:sz="0" w:space="0" w:color="auto"/>
        <w:left w:val="none" w:sz="0" w:space="0" w:color="auto"/>
        <w:bottom w:val="none" w:sz="0" w:space="0" w:color="auto"/>
        <w:right w:val="none" w:sz="0" w:space="0" w:color="auto"/>
      </w:divBdr>
    </w:div>
    <w:div w:id="191667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rgiaisenbu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orgiaisenburg@southend.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eorgiaisenburg@southend.gov.uk" TargetMode="External"/><Relationship Id="rId4" Type="http://schemas.openxmlformats.org/officeDocument/2006/relationships/settings" Target="settings.xml"/><Relationship Id="rId9" Type="http://schemas.openxmlformats.org/officeDocument/2006/relationships/hyperlink" Target="mailto:georgiaisenburg@southend.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52475-A77B-43AE-B4F5-C65D3357B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2460</Words>
  <Characters>14023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16451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Burr</dc:creator>
  <cp:lastModifiedBy>Darryl Mitchell</cp:lastModifiedBy>
  <cp:revision>6</cp:revision>
  <cp:lastPrinted>2016-12-15T12:27:00Z</cp:lastPrinted>
  <dcterms:created xsi:type="dcterms:W3CDTF">2017-01-10T14:27:00Z</dcterms:created>
  <dcterms:modified xsi:type="dcterms:W3CDTF">2017-01-10T14:51:00Z</dcterms:modified>
</cp:coreProperties>
</file>