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76B08" w14:textId="77777777" w:rsidR="000209F5" w:rsidRDefault="00CE4E7A" w:rsidP="00BE085F">
      <w:pPr>
        <w:spacing w:line="259" w:lineRule="auto"/>
        <w:jc w:val="center"/>
        <w:rPr>
          <w:rFonts w:ascii="Arial" w:eastAsia="Arial" w:hAnsi="Arial" w:cs="Arial"/>
          <w:b/>
          <w:sz w:val="36"/>
          <w:szCs w:val="36"/>
        </w:rPr>
      </w:pPr>
      <w:r>
        <w:rPr>
          <w:rFonts w:ascii="Arial" w:eastAsia="Arial" w:hAnsi="Arial" w:cs="Arial"/>
          <w:b/>
          <w:sz w:val="36"/>
          <w:szCs w:val="36"/>
        </w:rPr>
        <w:t xml:space="preserve">Framework Schedule 6b Order Form Template </w:t>
      </w:r>
      <w:r w:rsidR="000209F5">
        <w:rPr>
          <w:rFonts w:ascii="Arial" w:eastAsia="Arial" w:hAnsi="Arial" w:cs="Arial"/>
          <w:b/>
          <w:sz w:val="36"/>
          <w:szCs w:val="36"/>
        </w:rPr>
        <w:t>Operating Lease Only</w:t>
      </w:r>
    </w:p>
    <w:p w14:paraId="45016CB9" w14:textId="77777777" w:rsidR="000209F5" w:rsidRPr="000209F5" w:rsidRDefault="000209F5" w:rsidP="00BE085F">
      <w:pPr>
        <w:spacing w:line="259" w:lineRule="auto"/>
        <w:jc w:val="center"/>
        <w:rPr>
          <w:rFonts w:ascii="Arial" w:eastAsia="Arial" w:hAnsi="Arial" w:cs="Arial"/>
          <w:b/>
          <w:sz w:val="32"/>
          <w:szCs w:val="32"/>
        </w:rPr>
      </w:pPr>
    </w:p>
    <w:p w14:paraId="00000002" w14:textId="2665670A" w:rsidR="00F33A01" w:rsidRPr="000209F5" w:rsidRDefault="000209F5" w:rsidP="000209F5">
      <w:pPr>
        <w:spacing w:line="259" w:lineRule="auto"/>
        <w:jc w:val="center"/>
        <w:rPr>
          <w:rFonts w:ascii="Arial" w:eastAsia="Arial" w:hAnsi="Arial" w:cs="Arial"/>
          <w:b/>
          <w:sz w:val="32"/>
          <w:szCs w:val="32"/>
        </w:rPr>
      </w:pPr>
      <w:r w:rsidRPr="000209F5">
        <w:rPr>
          <w:rFonts w:ascii="Arial" w:eastAsia="Arial" w:hAnsi="Arial" w:cs="Arial"/>
          <w:b/>
          <w:sz w:val="32"/>
          <w:szCs w:val="32"/>
        </w:rPr>
        <w:t>(</w:t>
      </w:r>
      <w:r w:rsidRPr="000209F5">
        <w:rPr>
          <w:rFonts w:ascii="Arial" w:eastAsia="Arial" w:hAnsi="Arial" w:cs="Arial"/>
          <w:b/>
          <w:i/>
          <w:sz w:val="32"/>
          <w:szCs w:val="32"/>
        </w:rPr>
        <w:t>Leasing and/or Service Requirements under Lots 1 and 2</w:t>
      </w:r>
      <w:r w:rsidRPr="000209F5">
        <w:rPr>
          <w:rFonts w:ascii="Arial" w:eastAsia="Arial" w:hAnsi="Arial" w:cs="Arial"/>
          <w:b/>
          <w:sz w:val="32"/>
          <w:szCs w:val="32"/>
        </w:rPr>
        <w:t>)</w:t>
      </w:r>
    </w:p>
    <w:p w14:paraId="00000003" w14:textId="77777777" w:rsidR="00F33A01" w:rsidRDefault="00F33A01">
      <w:pPr>
        <w:spacing w:line="259" w:lineRule="auto"/>
        <w:rPr>
          <w:rFonts w:ascii="Arial" w:eastAsia="Arial" w:hAnsi="Arial" w:cs="Arial"/>
          <w:b/>
          <w:sz w:val="36"/>
          <w:szCs w:val="36"/>
        </w:rPr>
      </w:pPr>
    </w:p>
    <w:p w14:paraId="00000004" w14:textId="060DCAC0" w:rsidR="00F33A01" w:rsidRPr="00BE085F" w:rsidRDefault="00CE4E7A">
      <w:pPr>
        <w:spacing w:line="259" w:lineRule="auto"/>
        <w:rPr>
          <w:rFonts w:ascii="Arial" w:eastAsia="Arial" w:hAnsi="Arial" w:cs="Arial"/>
          <w:b/>
          <w:color w:val="FF0000"/>
          <w:sz w:val="36"/>
          <w:szCs w:val="36"/>
        </w:rPr>
      </w:pPr>
      <w:r>
        <w:rPr>
          <w:rFonts w:ascii="Arial" w:eastAsia="Arial" w:hAnsi="Arial" w:cs="Arial"/>
          <w:b/>
          <w:sz w:val="36"/>
          <w:szCs w:val="36"/>
        </w:rPr>
        <w:t xml:space="preserve">Order Form </w:t>
      </w:r>
    </w:p>
    <w:p w14:paraId="00000005" w14:textId="77777777" w:rsidR="00F33A01" w:rsidRDefault="00F33A01">
      <w:pPr>
        <w:spacing w:line="259" w:lineRule="auto"/>
        <w:rPr>
          <w:rFonts w:ascii="Arial" w:eastAsia="Arial" w:hAnsi="Arial" w:cs="Arial"/>
        </w:rPr>
      </w:pPr>
    </w:p>
    <w:tbl>
      <w:tblPr>
        <w:tblW w:w="8926"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793"/>
        <w:gridCol w:w="6133"/>
      </w:tblGrid>
      <w:tr w:rsidR="00F33A01" w14:paraId="00AFDECA" w14:textId="77777777" w:rsidTr="00AE52FC">
        <w:trPr>
          <w:trHeight w:val="457"/>
        </w:trPr>
        <w:tc>
          <w:tcPr>
            <w:tcW w:w="2793" w:type="dxa"/>
          </w:tcPr>
          <w:p w14:paraId="00000006" w14:textId="77777777" w:rsidR="00F33A01" w:rsidRDefault="00CE4E7A">
            <w:r>
              <w:rPr>
                <w:rFonts w:ascii="Arial" w:eastAsia="Arial" w:hAnsi="Arial" w:cs="Arial"/>
              </w:rPr>
              <w:t>CALL-OFF REFERENCE:</w:t>
            </w:r>
          </w:p>
        </w:tc>
        <w:tc>
          <w:tcPr>
            <w:tcW w:w="6133" w:type="dxa"/>
          </w:tcPr>
          <w:p w14:paraId="00000007" w14:textId="066C779D" w:rsidR="00F33A01" w:rsidRPr="00F1705E" w:rsidRDefault="005C334F">
            <w:pPr>
              <w:rPr>
                <w:b/>
              </w:rPr>
            </w:pPr>
            <w:r w:rsidRPr="00F1705E">
              <w:rPr>
                <w:rFonts w:ascii="Arial" w:eastAsia="Arial" w:hAnsi="Arial" w:cs="Arial"/>
                <w:b/>
              </w:rPr>
              <w:t>710572450</w:t>
            </w:r>
          </w:p>
        </w:tc>
      </w:tr>
      <w:tr w:rsidR="00911F97" w14:paraId="76028D19" w14:textId="77777777" w:rsidTr="00AE52FC">
        <w:trPr>
          <w:trHeight w:val="228"/>
        </w:trPr>
        <w:tc>
          <w:tcPr>
            <w:tcW w:w="2793" w:type="dxa"/>
          </w:tcPr>
          <w:p w14:paraId="00000008" w14:textId="77777777" w:rsidR="00911F97" w:rsidRDefault="00911F97" w:rsidP="00911F97">
            <w:r>
              <w:rPr>
                <w:rFonts w:ascii="Arial" w:eastAsia="Arial" w:hAnsi="Arial" w:cs="Arial"/>
              </w:rPr>
              <w:t>THE BUYER:</w:t>
            </w:r>
          </w:p>
        </w:tc>
        <w:tc>
          <w:tcPr>
            <w:tcW w:w="6133" w:type="dxa"/>
          </w:tcPr>
          <w:p w14:paraId="00000009" w14:textId="34A826F4" w:rsidR="00911F97" w:rsidRPr="00F1705E" w:rsidRDefault="004A2554" w:rsidP="00911F97">
            <w:pPr>
              <w:rPr>
                <w:bCs/>
              </w:rPr>
            </w:pPr>
            <w:r>
              <w:rPr>
                <w:rFonts w:ascii="Arial" w:hAnsi="Arial" w:cs="Arial"/>
                <w:bCs/>
              </w:rPr>
              <w:t>REDACTED</w:t>
            </w:r>
          </w:p>
        </w:tc>
      </w:tr>
      <w:tr w:rsidR="00911F97" w14:paraId="5AEBEE3E" w14:textId="77777777" w:rsidTr="00AE52FC">
        <w:trPr>
          <w:trHeight w:val="1420"/>
        </w:trPr>
        <w:tc>
          <w:tcPr>
            <w:tcW w:w="2793" w:type="dxa"/>
          </w:tcPr>
          <w:p w14:paraId="0000000A" w14:textId="77777777" w:rsidR="00911F97" w:rsidRDefault="00911F97" w:rsidP="00911F97">
            <w:r>
              <w:rPr>
                <w:rFonts w:ascii="Arial" w:eastAsia="Arial" w:hAnsi="Arial" w:cs="Arial"/>
              </w:rPr>
              <w:t>BUYER ADDRESS</w:t>
            </w:r>
          </w:p>
        </w:tc>
        <w:tc>
          <w:tcPr>
            <w:tcW w:w="6133" w:type="dxa"/>
          </w:tcPr>
          <w:p w14:paraId="44DB389D" w14:textId="77777777" w:rsidR="00F1705E" w:rsidRPr="00DC0566" w:rsidRDefault="00F1705E" w:rsidP="00F1705E">
            <w:pPr>
              <w:tabs>
                <w:tab w:val="left" w:pos="2257"/>
              </w:tabs>
              <w:spacing w:line="259" w:lineRule="auto"/>
              <w:rPr>
                <w:rFonts w:ascii="Arial" w:eastAsia="Arial" w:hAnsi="Arial" w:cs="Arial"/>
                <w:bCs/>
                <w:color w:val="0070C0"/>
              </w:rPr>
            </w:pPr>
            <w:r w:rsidRPr="00DC0566">
              <w:rPr>
                <w:rFonts w:ascii="Arial" w:eastAsia="Arial" w:hAnsi="Arial" w:cs="Arial"/>
                <w:bCs/>
                <w:color w:val="0070C0"/>
              </w:rPr>
              <w:t xml:space="preserve">Army-Comrcl-Procure-FA-Mailbox@mod.gov.uk </w:t>
            </w:r>
          </w:p>
          <w:p w14:paraId="2917B80D" w14:textId="77777777" w:rsidR="00F1705E" w:rsidRPr="00DC0566" w:rsidRDefault="00F1705E" w:rsidP="00F1705E">
            <w:pPr>
              <w:rPr>
                <w:rFonts w:ascii="Arial" w:eastAsiaTheme="minorEastAsia" w:hAnsi="Arial" w:cs="Arial"/>
                <w:noProof/>
              </w:rPr>
            </w:pPr>
            <w:r w:rsidRPr="00DC0566">
              <w:rPr>
                <w:rFonts w:ascii="Arial" w:eastAsiaTheme="minorEastAsia" w:hAnsi="Arial" w:cs="Arial"/>
                <w:noProof/>
              </w:rPr>
              <w:t>Defence Army  Commercial Procure-FA-T2A</w:t>
            </w:r>
          </w:p>
          <w:p w14:paraId="0DFC9C79" w14:textId="77777777" w:rsidR="00F1705E" w:rsidRPr="00DC0566" w:rsidRDefault="00F1705E" w:rsidP="00F1705E">
            <w:pPr>
              <w:rPr>
                <w:rFonts w:ascii="Arial" w:eastAsiaTheme="minorEastAsia" w:hAnsi="Arial" w:cs="Arial"/>
                <w:noProof/>
              </w:rPr>
            </w:pPr>
            <w:r w:rsidRPr="00DC0566">
              <w:rPr>
                <w:rFonts w:ascii="Arial" w:eastAsiaTheme="minorEastAsia" w:hAnsi="Arial" w:cs="Arial"/>
                <w:noProof/>
              </w:rPr>
              <w:t xml:space="preserve">Army Headquarters,Second Floor,Blenheim Bldg,Marlborough Lines, Monxton Road, Andover </w:t>
            </w:r>
          </w:p>
          <w:p w14:paraId="2F0B87F4" w14:textId="77777777" w:rsidR="00F1705E" w:rsidRDefault="00F1705E" w:rsidP="00F1705E">
            <w:pPr>
              <w:tabs>
                <w:tab w:val="center" w:pos="3126"/>
              </w:tabs>
              <w:rPr>
                <w:rFonts w:ascii="Arial" w:eastAsiaTheme="minorEastAsia" w:hAnsi="Arial" w:cs="Arial"/>
                <w:noProof/>
              </w:rPr>
            </w:pPr>
            <w:r w:rsidRPr="00DC0566">
              <w:rPr>
                <w:rFonts w:ascii="Arial" w:eastAsiaTheme="minorEastAsia" w:hAnsi="Arial" w:cs="Arial"/>
                <w:noProof/>
              </w:rPr>
              <w:t>Hampshire , SP11 8HT.</w:t>
            </w:r>
          </w:p>
          <w:p w14:paraId="0000000B" w14:textId="5B2EED49" w:rsidR="00911F97" w:rsidRDefault="00911F97" w:rsidP="00911F97"/>
        </w:tc>
      </w:tr>
      <w:tr w:rsidR="00911F97" w14:paraId="281FB723" w14:textId="77777777" w:rsidTr="00AE52FC">
        <w:trPr>
          <w:trHeight w:val="457"/>
        </w:trPr>
        <w:tc>
          <w:tcPr>
            <w:tcW w:w="2793" w:type="dxa"/>
          </w:tcPr>
          <w:p w14:paraId="0000000C" w14:textId="77777777" w:rsidR="00911F97" w:rsidRDefault="00911F97" w:rsidP="00911F97">
            <w:r>
              <w:rPr>
                <w:rFonts w:ascii="Arial" w:eastAsia="Arial" w:hAnsi="Arial" w:cs="Arial"/>
              </w:rPr>
              <w:t>THE SUPPLIER:</w:t>
            </w:r>
          </w:p>
        </w:tc>
        <w:tc>
          <w:tcPr>
            <w:tcW w:w="6133" w:type="dxa"/>
          </w:tcPr>
          <w:p w14:paraId="5B362034" w14:textId="77777777" w:rsidR="00911F97" w:rsidRPr="00BB1B65" w:rsidRDefault="00911F97" w:rsidP="00911F97">
            <w:pPr>
              <w:overflowPunct w:val="0"/>
              <w:autoSpaceDE w:val="0"/>
              <w:autoSpaceDN w:val="0"/>
              <w:adjustRightInd w:val="0"/>
              <w:textAlignment w:val="baseline"/>
              <w:rPr>
                <w:rFonts w:ascii="Arial" w:hAnsi="Arial" w:cs="Arial"/>
                <w:bCs/>
              </w:rPr>
            </w:pPr>
            <w:r w:rsidRPr="00BB1B65">
              <w:rPr>
                <w:rFonts w:ascii="Arial" w:hAnsi="Arial" w:cs="Arial"/>
                <w:bCs/>
              </w:rPr>
              <w:t>RICOH UK LIMITED</w:t>
            </w:r>
          </w:p>
          <w:p w14:paraId="0000000D" w14:textId="6C85385D" w:rsidR="00911F97" w:rsidRDefault="00911F97" w:rsidP="00911F97"/>
        </w:tc>
      </w:tr>
      <w:tr w:rsidR="00911F97" w14:paraId="63C181CB" w14:textId="77777777" w:rsidTr="00AE52FC">
        <w:trPr>
          <w:trHeight w:val="1156"/>
        </w:trPr>
        <w:tc>
          <w:tcPr>
            <w:tcW w:w="2793" w:type="dxa"/>
          </w:tcPr>
          <w:p w14:paraId="0000000E" w14:textId="77777777" w:rsidR="00911F97" w:rsidRDefault="00911F97" w:rsidP="00911F97">
            <w:pPr>
              <w:rPr>
                <w:rFonts w:ascii="Arial" w:eastAsia="Arial" w:hAnsi="Arial" w:cs="Arial"/>
              </w:rPr>
            </w:pPr>
            <w:r>
              <w:rPr>
                <w:rFonts w:ascii="Arial" w:eastAsia="Arial" w:hAnsi="Arial" w:cs="Arial"/>
              </w:rPr>
              <w:t>SUPPLIER ADDRESS:</w:t>
            </w:r>
          </w:p>
        </w:tc>
        <w:tc>
          <w:tcPr>
            <w:tcW w:w="6133" w:type="dxa"/>
          </w:tcPr>
          <w:p w14:paraId="467E4E9F" w14:textId="77777777" w:rsidR="00911F97" w:rsidRPr="00BB1B65" w:rsidRDefault="00911F97" w:rsidP="00911F97">
            <w:pPr>
              <w:rPr>
                <w:rFonts w:ascii="Arial" w:eastAsia="Arial" w:hAnsi="Arial" w:cs="Arial"/>
              </w:rPr>
            </w:pPr>
            <w:r w:rsidRPr="00BB1B65">
              <w:rPr>
                <w:rFonts w:ascii="Arial" w:eastAsia="Arial" w:hAnsi="Arial" w:cs="Arial"/>
              </w:rPr>
              <w:t>900 Pavilion Drive,</w:t>
            </w:r>
          </w:p>
          <w:p w14:paraId="769AFA88" w14:textId="77777777" w:rsidR="00911F97" w:rsidRPr="00BB1B65" w:rsidRDefault="00911F97" w:rsidP="00911F97">
            <w:pPr>
              <w:rPr>
                <w:rFonts w:ascii="Arial" w:eastAsia="Arial" w:hAnsi="Arial" w:cs="Arial"/>
              </w:rPr>
            </w:pPr>
            <w:proofErr w:type="gramStart"/>
            <w:r w:rsidRPr="00BB1B65">
              <w:rPr>
                <w:rFonts w:ascii="Arial" w:eastAsia="Arial" w:hAnsi="Arial" w:cs="Arial"/>
              </w:rPr>
              <w:t>Northampton Business park</w:t>
            </w:r>
            <w:proofErr w:type="gramEnd"/>
            <w:r w:rsidRPr="00BB1B65">
              <w:rPr>
                <w:rFonts w:ascii="Arial" w:eastAsia="Arial" w:hAnsi="Arial" w:cs="Arial"/>
              </w:rPr>
              <w:t>,</w:t>
            </w:r>
          </w:p>
          <w:p w14:paraId="328A2C44" w14:textId="77777777" w:rsidR="00911F97" w:rsidRPr="00BB1B65" w:rsidRDefault="00911F97" w:rsidP="00911F97">
            <w:pPr>
              <w:rPr>
                <w:rFonts w:ascii="Arial" w:eastAsia="Arial" w:hAnsi="Arial" w:cs="Arial"/>
              </w:rPr>
            </w:pPr>
            <w:r w:rsidRPr="00BB1B65">
              <w:rPr>
                <w:rFonts w:ascii="Arial" w:eastAsia="Arial" w:hAnsi="Arial" w:cs="Arial"/>
              </w:rPr>
              <w:t>Northampton,</w:t>
            </w:r>
          </w:p>
          <w:p w14:paraId="79D10617" w14:textId="77777777" w:rsidR="00911F97" w:rsidRPr="00BB1B65" w:rsidRDefault="00911F97" w:rsidP="00911F97">
            <w:pPr>
              <w:rPr>
                <w:rFonts w:ascii="Arial" w:eastAsia="Arial" w:hAnsi="Arial" w:cs="Arial"/>
              </w:rPr>
            </w:pPr>
            <w:r w:rsidRPr="00BB1B65">
              <w:rPr>
                <w:rFonts w:ascii="Arial" w:eastAsia="Arial" w:hAnsi="Arial" w:cs="Arial"/>
              </w:rPr>
              <w:t>NN4 7RG</w:t>
            </w:r>
          </w:p>
          <w:p w14:paraId="0000000F" w14:textId="4DD037F4" w:rsidR="00911F97" w:rsidRDefault="00911F97" w:rsidP="00911F97">
            <w:pPr>
              <w:rPr>
                <w:rFonts w:ascii="Arial" w:eastAsia="Arial" w:hAnsi="Arial" w:cs="Arial"/>
                <w:highlight w:val="yellow"/>
              </w:rPr>
            </w:pPr>
          </w:p>
        </w:tc>
      </w:tr>
      <w:tr w:rsidR="00911F97" w14:paraId="119D3EE9" w14:textId="77777777" w:rsidTr="00AE52FC">
        <w:trPr>
          <w:trHeight w:val="469"/>
        </w:trPr>
        <w:tc>
          <w:tcPr>
            <w:tcW w:w="2793" w:type="dxa"/>
          </w:tcPr>
          <w:p w14:paraId="00000010" w14:textId="77777777" w:rsidR="00911F97" w:rsidRDefault="00911F97" w:rsidP="00911F97">
            <w:pPr>
              <w:rPr>
                <w:rFonts w:ascii="Arial" w:eastAsia="Arial" w:hAnsi="Arial" w:cs="Arial"/>
              </w:rPr>
            </w:pPr>
            <w:r>
              <w:rPr>
                <w:rFonts w:ascii="Arial" w:eastAsia="Arial" w:hAnsi="Arial" w:cs="Arial"/>
              </w:rPr>
              <w:t>REGISTRATION NUMBER:</w:t>
            </w:r>
          </w:p>
        </w:tc>
        <w:tc>
          <w:tcPr>
            <w:tcW w:w="6133" w:type="dxa"/>
          </w:tcPr>
          <w:p w14:paraId="00000011" w14:textId="47FF6255" w:rsidR="00911F97" w:rsidRDefault="00911F97" w:rsidP="00911F97">
            <w:pPr>
              <w:rPr>
                <w:rFonts w:ascii="Arial" w:eastAsia="Arial" w:hAnsi="Arial" w:cs="Arial"/>
                <w:highlight w:val="yellow"/>
              </w:rPr>
            </w:pPr>
          </w:p>
        </w:tc>
      </w:tr>
      <w:tr w:rsidR="00911F97" w14:paraId="58833547" w14:textId="77777777" w:rsidTr="00AE52FC">
        <w:trPr>
          <w:trHeight w:val="228"/>
        </w:trPr>
        <w:tc>
          <w:tcPr>
            <w:tcW w:w="2793" w:type="dxa"/>
          </w:tcPr>
          <w:p w14:paraId="00000012" w14:textId="77777777" w:rsidR="00911F97" w:rsidRDefault="00911F97" w:rsidP="00911F97">
            <w:pPr>
              <w:rPr>
                <w:rFonts w:ascii="Arial" w:eastAsia="Arial" w:hAnsi="Arial" w:cs="Arial"/>
              </w:rPr>
            </w:pPr>
            <w:r>
              <w:rPr>
                <w:rFonts w:ascii="Arial" w:eastAsia="Arial" w:hAnsi="Arial" w:cs="Arial"/>
              </w:rPr>
              <w:t xml:space="preserve">DUNS NUMBER:       </w:t>
            </w:r>
          </w:p>
        </w:tc>
        <w:tc>
          <w:tcPr>
            <w:tcW w:w="6133" w:type="dxa"/>
          </w:tcPr>
          <w:p w14:paraId="00000013" w14:textId="31EB3449" w:rsidR="00911F97" w:rsidRDefault="00911F97" w:rsidP="00911F97">
            <w:pPr>
              <w:rPr>
                <w:rFonts w:ascii="Arial" w:eastAsia="Arial" w:hAnsi="Arial" w:cs="Arial"/>
                <w:highlight w:val="yellow"/>
              </w:rPr>
            </w:pPr>
          </w:p>
        </w:tc>
      </w:tr>
      <w:tr w:rsidR="00911F97" w14:paraId="3C9FCD52" w14:textId="77777777" w:rsidTr="00AE52FC">
        <w:trPr>
          <w:trHeight w:val="53"/>
        </w:trPr>
        <w:tc>
          <w:tcPr>
            <w:tcW w:w="2793" w:type="dxa"/>
          </w:tcPr>
          <w:p w14:paraId="00000014" w14:textId="77777777" w:rsidR="00911F97" w:rsidRDefault="00911F97" w:rsidP="00911F97">
            <w:pPr>
              <w:rPr>
                <w:rFonts w:ascii="Arial" w:eastAsia="Arial" w:hAnsi="Arial" w:cs="Arial"/>
              </w:rPr>
            </w:pPr>
            <w:r>
              <w:rPr>
                <w:rFonts w:ascii="Arial" w:eastAsia="Arial" w:hAnsi="Arial" w:cs="Arial"/>
              </w:rPr>
              <w:t>SID4GOV ID:</w:t>
            </w:r>
            <w:r>
              <w:rPr>
                <w:rFonts w:ascii="Arial" w:eastAsia="Arial" w:hAnsi="Arial" w:cs="Arial"/>
                <w:b/>
              </w:rPr>
              <w:t xml:space="preserve">                 </w:t>
            </w:r>
          </w:p>
        </w:tc>
        <w:tc>
          <w:tcPr>
            <w:tcW w:w="6133" w:type="dxa"/>
          </w:tcPr>
          <w:p w14:paraId="00000015" w14:textId="27419F99" w:rsidR="00911F97" w:rsidRDefault="00911F97" w:rsidP="00911F97">
            <w:pPr>
              <w:rPr>
                <w:rFonts w:ascii="Arial" w:eastAsia="Arial" w:hAnsi="Arial" w:cs="Arial"/>
                <w:b/>
                <w:highlight w:val="yellow"/>
              </w:rPr>
            </w:pPr>
          </w:p>
        </w:tc>
      </w:tr>
    </w:tbl>
    <w:p w14:paraId="00000016" w14:textId="77777777" w:rsidR="00F33A01" w:rsidRDefault="00F33A01"/>
    <w:p w14:paraId="20A89619" w14:textId="77777777" w:rsidR="0026095B" w:rsidRDefault="0026095B">
      <w:pPr>
        <w:spacing w:line="259" w:lineRule="auto"/>
        <w:rPr>
          <w:rFonts w:ascii="Arial" w:eastAsia="Arial" w:hAnsi="Arial" w:cs="Arial"/>
        </w:rPr>
      </w:pPr>
    </w:p>
    <w:p w14:paraId="0000001D" w14:textId="7D5AE4D4" w:rsidR="00F33A01" w:rsidRPr="00BE085F" w:rsidRDefault="00CE4E7A">
      <w:pPr>
        <w:spacing w:line="259" w:lineRule="auto"/>
        <w:rPr>
          <w:rFonts w:ascii="Arial" w:eastAsia="Arial" w:hAnsi="Arial" w:cs="Arial"/>
          <w:b/>
          <w:color w:val="FF0000"/>
          <w:u w:val="single"/>
        </w:rPr>
      </w:pPr>
      <w:r w:rsidRPr="00BE085F">
        <w:rPr>
          <w:rFonts w:ascii="Arial" w:eastAsia="Arial" w:hAnsi="Arial" w:cs="Arial"/>
          <w:b/>
          <w:u w:val="single"/>
        </w:rPr>
        <w:t>APPLICABLE FRAMEWORK CONTRACT</w:t>
      </w:r>
      <w:r w:rsidR="00BE085F" w:rsidRPr="00BE085F">
        <w:rPr>
          <w:rFonts w:ascii="Arial" w:eastAsia="Arial" w:hAnsi="Arial" w:cs="Arial"/>
          <w:b/>
          <w:u w:val="single"/>
        </w:rPr>
        <w:t xml:space="preserve"> </w:t>
      </w:r>
    </w:p>
    <w:p w14:paraId="0000001E" w14:textId="77777777" w:rsidR="00F33A01" w:rsidRDefault="00F33A01">
      <w:pPr>
        <w:spacing w:line="259" w:lineRule="auto"/>
        <w:rPr>
          <w:rFonts w:ascii="Arial" w:eastAsia="Arial" w:hAnsi="Arial" w:cs="Arial"/>
        </w:rPr>
      </w:pPr>
    </w:p>
    <w:p w14:paraId="0000001F" w14:textId="5F98D5D5" w:rsidR="00F33A01" w:rsidRPr="00911F97" w:rsidRDefault="00CE4E7A">
      <w:pPr>
        <w:spacing w:line="259" w:lineRule="auto"/>
        <w:jc w:val="both"/>
        <w:rPr>
          <w:rFonts w:ascii="Arial" w:eastAsia="Arial" w:hAnsi="Arial" w:cs="Arial"/>
          <w:b/>
          <w:bCs/>
        </w:rPr>
      </w:pPr>
      <w:r w:rsidRPr="50FD471C">
        <w:rPr>
          <w:rFonts w:ascii="Arial" w:eastAsia="Arial" w:hAnsi="Arial" w:cs="Arial"/>
        </w:rPr>
        <w:t xml:space="preserve">This Order Form is for the provision of the Call-Off Deliverables </w:t>
      </w:r>
      <w:r w:rsidR="2751E94A" w:rsidRPr="50FD471C">
        <w:rPr>
          <w:rFonts w:ascii="Arial" w:eastAsia="Arial" w:hAnsi="Arial" w:cs="Arial"/>
          <w:b/>
          <w:bCs/>
        </w:rPr>
        <w:t xml:space="preserve">as stated in </w:t>
      </w:r>
      <w:r w:rsidR="0490B808" w:rsidRPr="50FD471C">
        <w:rPr>
          <w:rFonts w:ascii="Arial" w:eastAsia="Arial" w:hAnsi="Arial" w:cs="Arial"/>
          <w:b/>
          <w:bCs/>
        </w:rPr>
        <w:t>C</w:t>
      </w:r>
      <w:r w:rsidR="2751E94A" w:rsidRPr="50FD471C">
        <w:rPr>
          <w:rFonts w:ascii="Arial" w:eastAsia="Arial" w:hAnsi="Arial" w:cs="Arial"/>
          <w:b/>
          <w:bCs/>
        </w:rPr>
        <w:t xml:space="preserve">all </w:t>
      </w:r>
      <w:r w:rsidR="5D112883" w:rsidRPr="50FD471C">
        <w:rPr>
          <w:rFonts w:ascii="Arial" w:eastAsia="Arial" w:hAnsi="Arial" w:cs="Arial"/>
          <w:b/>
          <w:bCs/>
        </w:rPr>
        <w:t>O</w:t>
      </w:r>
      <w:r w:rsidR="2751E94A" w:rsidRPr="50FD471C">
        <w:rPr>
          <w:rFonts w:ascii="Arial" w:eastAsia="Arial" w:hAnsi="Arial" w:cs="Arial"/>
          <w:b/>
          <w:bCs/>
        </w:rPr>
        <w:t>ff Schedule 20</w:t>
      </w:r>
    </w:p>
    <w:p w14:paraId="61C70929" w14:textId="77777777" w:rsidR="002A2B42" w:rsidRDefault="002A2B42">
      <w:pPr>
        <w:spacing w:line="259" w:lineRule="auto"/>
        <w:jc w:val="both"/>
        <w:rPr>
          <w:rFonts w:ascii="Arial" w:eastAsia="Arial" w:hAnsi="Arial" w:cs="Arial"/>
        </w:rPr>
      </w:pPr>
    </w:p>
    <w:p w14:paraId="00000020" w14:textId="437E5D1D" w:rsidR="00F33A01" w:rsidRDefault="00CE4E7A">
      <w:pPr>
        <w:spacing w:line="259" w:lineRule="auto"/>
        <w:jc w:val="both"/>
        <w:rPr>
          <w:rFonts w:ascii="Arial" w:eastAsia="Arial" w:hAnsi="Arial" w:cs="Arial"/>
        </w:rPr>
      </w:pPr>
      <w:r>
        <w:rPr>
          <w:rFonts w:ascii="Arial" w:eastAsia="Arial" w:hAnsi="Arial" w:cs="Arial"/>
        </w:rPr>
        <w:t>It’s issued under the Framework Contract with the reference number RM6174 for the provision of</w:t>
      </w:r>
      <w:r w:rsidR="002A2B42">
        <w:rPr>
          <w:rFonts w:ascii="Arial" w:eastAsia="Arial" w:hAnsi="Arial" w:cs="Arial"/>
        </w:rPr>
        <w:t xml:space="preserve"> Multifunctional Devices (MFDs), Print and Digital Workflow Software Services and Managed Print Service Provision</w:t>
      </w:r>
      <w:r>
        <w:rPr>
          <w:rFonts w:ascii="Arial" w:eastAsia="Arial" w:hAnsi="Arial" w:cs="Arial"/>
        </w:rPr>
        <w:t xml:space="preserve">.   </w:t>
      </w:r>
    </w:p>
    <w:p w14:paraId="00000021" w14:textId="565D8A0C" w:rsidR="00F33A01" w:rsidRDefault="00F33A01">
      <w:pPr>
        <w:tabs>
          <w:tab w:val="left" w:pos="2257"/>
        </w:tabs>
        <w:spacing w:line="259" w:lineRule="auto"/>
        <w:rPr>
          <w:rFonts w:ascii="Arial" w:eastAsia="Arial" w:hAnsi="Arial" w:cs="Arial"/>
          <w:b/>
        </w:rPr>
      </w:pPr>
    </w:p>
    <w:p w14:paraId="5D85D59C" w14:textId="7260A70C" w:rsidR="00A65F74" w:rsidRDefault="00A65F74">
      <w:pPr>
        <w:tabs>
          <w:tab w:val="left" w:pos="2257"/>
        </w:tabs>
        <w:spacing w:line="259" w:lineRule="auto"/>
        <w:rPr>
          <w:rFonts w:ascii="Arial" w:eastAsia="Arial" w:hAnsi="Arial" w:cs="Arial"/>
          <w:b/>
        </w:rPr>
      </w:pPr>
    </w:p>
    <w:p w14:paraId="00F56E5A" w14:textId="629710E4" w:rsidR="00A65F74" w:rsidRDefault="00A65F74">
      <w:pPr>
        <w:tabs>
          <w:tab w:val="left" w:pos="2257"/>
        </w:tabs>
        <w:spacing w:line="259" w:lineRule="auto"/>
        <w:rPr>
          <w:rFonts w:ascii="Arial" w:eastAsia="Arial" w:hAnsi="Arial" w:cs="Arial"/>
          <w:b/>
        </w:rPr>
      </w:pPr>
    </w:p>
    <w:p w14:paraId="586FDC62" w14:textId="566693EF" w:rsidR="00A65F74" w:rsidRDefault="00A65F74">
      <w:pPr>
        <w:tabs>
          <w:tab w:val="left" w:pos="2257"/>
        </w:tabs>
        <w:spacing w:line="259" w:lineRule="auto"/>
        <w:rPr>
          <w:rFonts w:ascii="Arial" w:eastAsia="Arial" w:hAnsi="Arial" w:cs="Arial"/>
          <w:b/>
        </w:rPr>
      </w:pPr>
    </w:p>
    <w:p w14:paraId="38462D16" w14:textId="773C8918" w:rsidR="00A65F74" w:rsidRDefault="00A65F74">
      <w:pPr>
        <w:tabs>
          <w:tab w:val="left" w:pos="2257"/>
        </w:tabs>
        <w:spacing w:line="259" w:lineRule="auto"/>
        <w:rPr>
          <w:rFonts w:ascii="Arial" w:eastAsia="Arial" w:hAnsi="Arial" w:cs="Arial"/>
          <w:b/>
        </w:rPr>
      </w:pPr>
    </w:p>
    <w:p w14:paraId="68645155" w14:textId="6B910E35" w:rsidR="00A65F74" w:rsidRDefault="00A65F74">
      <w:pPr>
        <w:tabs>
          <w:tab w:val="left" w:pos="2257"/>
        </w:tabs>
        <w:spacing w:line="259" w:lineRule="auto"/>
        <w:rPr>
          <w:rFonts w:ascii="Arial" w:eastAsia="Arial" w:hAnsi="Arial" w:cs="Arial"/>
          <w:b/>
        </w:rPr>
      </w:pPr>
    </w:p>
    <w:p w14:paraId="36DAE969" w14:textId="07393930" w:rsidR="00A65F74" w:rsidRDefault="00A65F74">
      <w:pPr>
        <w:tabs>
          <w:tab w:val="left" w:pos="2257"/>
        </w:tabs>
        <w:spacing w:line="259" w:lineRule="auto"/>
        <w:rPr>
          <w:rFonts w:ascii="Arial" w:eastAsia="Arial" w:hAnsi="Arial" w:cs="Arial"/>
          <w:b/>
        </w:rPr>
      </w:pPr>
    </w:p>
    <w:p w14:paraId="3953AA53" w14:textId="77777777" w:rsidR="00A65F74" w:rsidRDefault="00A65F74">
      <w:pPr>
        <w:tabs>
          <w:tab w:val="left" w:pos="2257"/>
        </w:tabs>
        <w:spacing w:line="259" w:lineRule="auto"/>
        <w:rPr>
          <w:rFonts w:ascii="Arial" w:eastAsia="Arial" w:hAnsi="Arial" w:cs="Arial"/>
          <w:b/>
        </w:rPr>
      </w:pPr>
    </w:p>
    <w:p w14:paraId="00000022" w14:textId="77777777" w:rsidR="00F33A01" w:rsidRDefault="00CE4E7A">
      <w:pPr>
        <w:tabs>
          <w:tab w:val="left" w:pos="2257"/>
        </w:tabs>
        <w:spacing w:line="259" w:lineRule="auto"/>
        <w:ind w:left="2880" w:hanging="2880"/>
        <w:rPr>
          <w:rFonts w:ascii="Arial" w:eastAsia="Arial" w:hAnsi="Arial" w:cs="Arial"/>
        </w:rPr>
      </w:pPr>
      <w:r>
        <w:rPr>
          <w:rFonts w:ascii="Arial" w:eastAsia="Arial" w:hAnsi="Arial" w:cs="Arial"/>
        </w:rPr>
        <w:lastRenderedPageBreak/>
        <w:t>CALL-OFF LOT(S):</w:t>
      </w:r>
    </w:p>
    <w:p w14:paraId="00000024" w14:textId="77777777" w:rsidR="00F33A01" w:rsidRDefault="00F33A01">
      <w:pPr>
        <w:tabs>
          <w:tab w:val="left" w:pos="2257"/>
        </w:tabs>
        <w:spacing w:line="259" w:lineRule="auto"/>
        <w:ind w:left="2880" w:hanging="2880"/>
        <w:rPr>
          <w:rFonts w:ascii="Arial" w:eastAsia="Arial" w:hAnsi="Arial" w:cs="Arial"/>
          <w:b/>
          <w:i/>
        </w:rPr>
      </w:pPr>
    </w:p>
    <w:tbl>
      <w:tblPr>
        <w:tblW w:w="8931"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1276"/>
        <w:gridCol w:w="6521"/>
        <w:gridCol w:w="1134"/>
      </w:tblGrid>
      <w:tr w:rsidR="00F33A01" w14:paraId="5994852D" w14:textId="77777777" w:rsidTr="00AE52FC">
        <w:tc>
          <w:tcPr>
            <w:tcW w:w="1276" w:type="dxa"/>
          </w:tcPr>
          <w:p w14:paraId="00000025" w14:textId="77777777" w:rsidR="00F33A01" w:rsidRDefault="00CE4E7A">
            <w:pPr>
              <w:tabs>
                <w:tab w:val="left" w:pos="2257"/>
              </w:tabs>
              <w:spacing w:line="259" w:lineRule="auto"/>
              <w:jc w:val="center"/>
              <w:rPr>
                <w:rFonts w:ascii="Arial" w:eastAsia="Arial" w:hAnsi="Arial" w:cs="Arial"/>
                <w:b/>
                <w:i/>
              </w:rPr>
            </w:pPr>
            <w:r>
              <w:rPr>
                <w:rFonts w:ascii="Arial" w:eastAsia="Arial" w:hAnsi="Arial" w:cs="Arial"/>
                <w:b/>
                <w:i/>
              </w:rPr>
              <w:t>Lot Number</w:t>
            </w:r>
          </w:p>
        </w:tc>
        <w:tc>
          <w:tcPr>
            <w:tcW w:w="6521" w:type="dxa"/>
          </w:tcPr>
          <w:p w14:paraId="00000026" w14:textId="77777777" w:rsidR="00F33A01" w:rsidRDefault="00CE4E7A">
            <w:pPr>
              <w:tabs>
                <w:tab w:val="left" w:pos="2257"/>
              </w:tabs>
              <w:spacing w:line="259" w:lineRule="auto"/>
              <w:jc w:val="center"/>
              <w:rPr>
                <w:rFonts w:ascii="Arial" w:eastAsia="Arial" w:hAnsi="Arial" w:cs="Arial"/>
                <w:b/>
                <w:i/>
              </w:rPr>
            </w:pPr>
            <w:r>
              <w:rPr>
                <w:rFonts w:ascii="Arial" w:eastAsia="Arial" w:hAnsi="Arial" w:cs="Arial"/>
                <w:b/>
                <w:i/>
              </w:rPr>
              <w:t>Lot Name</w:t>
            </w:r>
          </w:p>
        </w:tc>
        <w:tc>
          <w:tcPr>
            <w:tcW w:w="1134" w:type="dxa"/>
          </w:tcPr>
          <w:p w14:paraId="00000027" w14:textId="77777777" w:rsidR="00F33A01" w:rsidRDefault="00CE4E7A">
            <w:pPr>
              <w:tabs>
                <w:tab w:val="left" w:pos="2257"/>
              </w:tabs>
              <w:spacing w:line="259" w:lineRule="auto"/>
              <w:jc w:val="center"/>
              <w:rPr>
                <w:rFonts w:ascii="Arial" w:eastAsia="Arial" w:hAnsi="Arial" w:cs="Arial"/>
                <w:b/>
                <w:i/>
              </w:rPr>
            </w:pPr>
            <w:r>
              <w:rPr>
                <w:rFonts w:ascii="Arial" w:eastAsia="Arial" w:hAnsi="Arial" w:cs="Arial"/>
                <w:b/>
                <w:i/>
              </w:rPr>
              <w:t>Relevant (Yes/No)</w:t>
            </w:r>
          </w:p>
        </w:tc>
      </w:tr>
      <w:tr w:rsidR="00F33A01" w14:paraId="31C5E6A4" w14:textId="77777777" w:rsidTr="00AE52FC">
        <w:tc>
          <w:tcPr>
            <w:tcW w:w="1276" w:type="dxa"/>
          </w:tcPr>
          <w:p w14:paraId="00000028" w14:textId="77777777" w:rsidR="00F33A01" w:rsidRDefault="00CE4E7A">
            <w:pPr>
              <w:tabs>
                <w:tab w:val="left" w:pos="2257"/>
              </w:tabs>
              <w:spacing w:line="259" w:lineRule="auto"/>
              <w:jc w:val="center"/>
              <w:rPr>
                <w:rFonts w:ascii="Arial" w:eastAsia="Arial" w:hAnsi="Arial" w:cs="Arial"/>
                <w:i/>
              </w:rPr>
            </w:pPr>
            <w:r>
              <w:rPr>
                <w:rFonts w:ascii="Arial" w:eastAsia="Arial" w:hAnsi="Arial" w:cs="Arial"/>
                <w:i/>
              </w:rPr>
              <w:t>1</w:t>
            </w:r>
          </w:p>
        </w:tc>
        <w:tc>
          <w:tcPr>
            <w:tcW w:w="6521" w:type="dxa"/>
          </w:tcPr>
          <w:p w14:paraId="00000029" w14:textId="77777777" w:rsidR="00F33A01" w:rsidRDefault="00CE4E7A">
            <w:pPr>
              <w:tabs>
                <w:tab w:val="left" w:pos="2257"/>
              </w:tabs>
              <w:spacing w:line="259" w:lineRule="auto"/>
              <w:rPr>
                <w:rFonts w:ascii="Arial" w:eastAsia="Arial" w:hAnsi="Arial" w:cs="Arial"/>
                <w:i/>
              </w:rPr>
            </w:pPr>
            <w:r>
              <w:rPr>
                <w:rFonts w:ascii="Arial" w:eastAsia="Arial" w:hAnsi="Arial" w:cs="Arial"/>
                <w:i/>
              </w:rPr>
              <w:t>Multifunctional Print Devices (MFDs) and Basic Print Management Software</w:t>
            </w:r>
          </w:p>
        </w:tc>
        <w:tc>
          <w:tcPr>
            <w:tcW w:w="1134" w:type="dxa"/>
          </w:tcPr>
          <w:p w14:paraId="0000002A" w14:textId="32C0E638" w:rsidR="00F33A01" w:rsidRPr="00911F97" w:rsidRDefault="00911F97">
            <w:pPr>
              <w:tabs>
                <w:tab w:val="left" w:pos="2257"/>
              </w:tabs>
              <w:spacing w:line="259" w:lineRule="auto"/>
              <w:jc w:val="center"/>
              <w:rPr>
                <w:rFonts w:ascii="Arial" w:eastAsia="Arial" w:hAnsi="Arial" w:cs="Arial"/>
                <w:b/>
                <w:bCs/>
                <w:i/>
              </w:rPr>
            </w:pPr>
            <w:r w:rsidRPr="00911F97">
              <w:rPr>
                <w:rFonts w:ascii="Arial" w:eastAsia="Arial" w:hAnsi="Arial" w:cs="Arial"/>
                <w:b/>
                <w:bCs/>
                <w:i/>
              </w:rPr>
              <w:t>YES</w:t>
            </w:r>
          </w:p>
        </w:tc>
      </w:tr>
      <w:tr w:rsidR="00F33A01" w14:paraId="102DEC82" w14:textId="77777777" w:rsidTr="00AE52FC">
        <w:tc>
          <w:tcPr>
            <w:tcW w:w="1276" w:type="dxa"/>
          </w:tcPr>
          <w:p w14:paraId="0000002B" w14:textId="77777777" w:rsidR="00F33A01" w:rsidRDefault="00CE4E7A">
            <w:pPr>
              <w:tabs>
                <w:tab w:val="left" w:pos="2257"/>
              </w:tabs>
              <w:spacing w:line="259" w:lineRule="auto"/>
              <w:jc w:val="center"/>
              <w:rPr>
                <w:rFonts w:ascii="Arial" w:eastAsia="Arial" w:hAnsi="Arial" w:cs="Arial"/>
                <w:i/>
              </w:rPr>
            </w:pPr>
            <w:r>
              <w:rPr>
                <w:rFonts w:ascii="Arial" w:eastAsia="Arial" w:hAnsi="Arial" w:cs="Arial"/>
                <w:i/>
              </w:rPr>
              <w:t>2</w:t>
            </w:r>
          </w:p>
        </w:tc>
        <w:tc>
          <w:tcPr>
            <w:tcW w:w="6521" w:type="dxa"/>
          </w:tcPr>
          <w:p w14:paraId="0000002C" w14:textId="77777777" w:rsidR="00F33A01" w:rsidRDefault="00CE4E7A">
            <w:pPr>
              <w:tabs>
                <w:tab w:val="left" w:pos="2257"/>
              </w:tabs>
              <w:spacing w:line="259" w:lineRule="auto"/>
              <w:rPr>
                <w:rFonts w:ascii="Arial" w:eastAsia="Arial" w:hAnsi="Arial" w:cs="Arial"/>
                <w:i/>
              </w:rPr>
            </w:pPr>
            <w:r>
              <w:rPr>
                <w:rFonts w:ascii="Arial" w:eastAsia="Arial" w:hAnsi="Arial" w:cs="Arial"/>
                <w:i/>
              </w:rPr>
              <w:t xml:space="preserve">Multifunctional Print Devices (MFDs), Print Management and/or Digital Workflow Software and Associated Services </w:t>
            </w:r>
          </w:p>
        </w:tc>
        <w:tc>
          <w:tcPr>
            <w:tcW w:w="1134" w:type="dxa"/>
          </w:tcPr>
          <w:p w14:paraId="0000002D" w14:textId="77777777" w:rsidR="00F33A01" w:rsidRDefault="00F33A01">
            <w:pPr>
              <w:tabs>
                <w:tab w:val="left" w:pos="2257"/>
              </w:tabs>
              <w:spacing w:line="259" w:lineRule="auto"/>
              <w:jc w:val="center"/>
              <w:rPr>
                <w:rFonts w:ascii="Arial" w:eastAsia="Arial" w:hAnsi="Arial" w:cs="Arial"/>
                <w:i/>
              </w:rPr>
            </w:pPr>
          </w:p>
        </w:tc>
      </w:tr>
    </w:tbl>
    <w:p w14:paraId="00000034" w14:textId="77777777" w:rsidR="00F33A01" w:rsidRDefault="00F33A01"/>
    <w:p w14:paraId="00000035" w14:textId="23888723" w:rsidR="00F33A01" w:rsidRDefault="00CE4E7A">
      <w:pPr>
        <w:keepNext/>
        <w:spacing w:line="259" w:lineRule="auto"/>
        <w:rPr>
          <w:rFonts w:ascii="Arial" w:eastAsia="Arial" w:hAnsi="Arial" w:cs="Arial"/>
          <w:b/>
          <w:u w:val="single"/>
        </w:rPr>
      </w:pPr>
      <w:r w:rsidRPr="00BE085F">
        <w:rPr>
          <w:rFonts w:ascii="Arial" w:eastAsia="Arial" w:hAnsi="Arial" w:cs="Arial"/>
          <w:b/>
          <w:u w:val="single"/>
        </w:rPr>
        <w:t>CALL-OFF INCORPORATED TERMS</w:t>
      </w:r>
    </w:p>
    <w:p w14:paraId="47B511B9" w14:textId="77777777" w:rsidR="00BE085F" w:rsidRPr="00BE085F" w:rsidRDefault="00BE085F">
      <w:pPr>
        <w:keepNext/>
        <w:spacing w:line="259" w:lineRule="auto"/>
        <w:rPr>
          <w:rFonts w:ascii="Arial" w:eastAsia="Arial" w:hAnsi="Arial" w:cs="Arial"/>
          <w:b/>
          <w:u w:val="single"/>
        </w:rPr>
      </w:pPr>
    </w:p>
    <w:p w14:paraId="25C8DB64" w14:textId="77777777" w:rsidR="00BE085F" w:rsidRDefault="00CE4E7A" w:rsidP="002A2B42">
      <w:pPr>
        <w:jc w:val="both"/>
        <w:rPr>
          <w:rFonts w:ascii="Arial" w:eastAsia="Arial" w:hAnsi="Arial" w:cs="Arial"/>
        </w:rPr>
      </w:pPr>
      <w:r>
        <w:rPr>
          <w:rFonts w:ascii="Arial" w:eastAsia="Arial" w:hAnsi="Arial" w:cs="Arial"/>
        </w:rPr>
        <w:t xml:space="preserve">The following documents are incorporated into this Call-Off Contract. </w:t>
      </w:r>
    </w:p>
    <w:p w14:paraId="6BBC3DCE" w14:textId="77777777" w:rsidR="00BE085F" w:rsidRDefault="00BE085F" w:rsidP="002A2B42">
      <w:pPr>
        <w:jc w:val="both"/>
        <w:rPr>
          <w:rFonts w:ascii="Arial" w:eastAsia="Arial" w:hAnsi="Arial" w:cs="Arial"/>
        </w:rPr>
      </w:pPr>
    </w:p>
    <w:p w14:paraId="00000036" w14:textId="2F9BF3BC" w:rsidR="00F33A01" w:rsidRDefault="00CE4E7A" w:rsidP="002A2B42">
      <w:pPr>
        <w:jc w:val="both"/>
        <w:rPr>
          <w:rFonts w:ascii="Arial" w:eastAsia="Arial" w:hAnsi="Arial" w:cs="Arial"/>
        </w:rPr>
      </w:pPr>
      <w:r>
        <w:rPr>
          <w:rFonts w:ascii="Arial" w:eastAsia="Arial" w:hAnsi="Arial" w:cs="Arial"/>
        </w:rPr>
        <w:t xml:space="preserve">Where numbers are </w:t>
      </w:r>
      <w:proofErr w:type="gramStart"/>
      <w:r>
        <w:rPr>
          <w:rFonts w:ascii="Arial" w:eastAsia="Arial" w:hAnsi="Arial" w:cs="Arial"/>
        </w:rPr>
        <w:t>missing</w:t>
      </w:r>
      <w:proofErr w:type="gramEnd"/>
      <w:r>
        <w:rPr>
          <w:rFonts w:ascii="Arial" w:eastAsia="Arial" w:hAnsi="Arial" w:cs="Arial"/>
        </w:rPr>
        <w:t xml:space="preserve"> we are not using those schedules. If the documents conflict, the following order of precedence applies:</w:t>
      </w:r>
    </w:p>
    <w:p w14:paraId="0CE23C5B" w14:textId="77777777" w:rsidR="00BE085F" w:rsidRDefault="00BE085F" w:rsidP="002A2B42">
      <w:pPr>
        <w:jc w:val="both"/>
        <w:rPr>
          <w:rFonts w:ascii="Arial" w:eastAsia="Arial" w:hAnsi="Arial" w:cs="Arial"/>
        </w:rPr>
      </w:pPr>
    </w:p>
    <w:p w14:paraId="00000037" w14:textId="77777777" w:rsidR="00F33A01" w:rsidRPr="00EC6994" w:rsidRDefault="00CE4E7A" w:rsidP="002A2B42">
      <w:pPr>
        <w:numPr>
          <w:ilvl w:val="0"/>
          <w:numId w:val="1"/>
        </w:numPr>
        <w:pBdr>
          <w:top w:val="nil"/>
          <w:left w:val="nil"/>
          <w:bottom w:val="nil"/>
          <w:right w:val="nil"/>
          <w:between w:val="nil"/>
        </w:pBdr>
        <w:spacing w:line="276" w:lineRule="auto"/>
        <w:jc w:val="both"/>
        <w:rPr>
          <w:rFonts w:ascii="Arial" w:eastAsia="Arial" w:hAnsi="Arial" w:cs="Arial"/>
          <w:color w:val="000000"/>
        </w:rPr>
      </w:pPr>
      <w:r w:rsidRPr="00EC6994">
        <w:rPr>
          <w:rFonts w:ascii="Arial" w:eastAsia="Arial" w:hAnsi="Arial" w:cs="Arial"/>
          <w:color w:val="000000"/>
        </w:rPr>
        <w:t>This Order Form including the Call-Off Special Terms and Call-Off Special Schedules.</w:t>
      </w:r>
    </w:p>
    <w:p w14:paraId="00000038" w14:textId="50E1651E" w:rsidR="00F33A01" w:rsidRDefault="00CE4E7A" w:rsidP="002A2B42">
      <w:pPr>
        <w:numPr>
          <w:ilvl w:val="0"/>
          <w:numId w:val="1"/>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Joint Schedule 1</w:t>
      </w:r>
      <w:r w:rsidR="002A2B42">
        <w:rPr>
          <w:rFonts w:ascii="Arial" w:eastAsia="Arial" w:hAnsi="Arial" w:cs="Arial"/>
          <w:color w:val="000000"/>
        </w:rPr>
        <w:t xml:space="preserve"> </w:t>
      </w:r>
      <w:r>
        <w:rPr>
          <w:rFonts w:ascii="Arial" w:eastAsia="Arial" w:hAnsi="Arial" w:cs="Arial"/>
          <w:color w:val="000000"/>
        </w:rPr>
        <w:t xml:space="preserve">(Definitions and Interpretation) </w:t>
      </w:r>
      <w:r>
        <w:rPr>
          <w:rFonts w:ascii="Arial" w:eastAsia="Arial" w:hAnsi="Arial" w:cs="Arial"/>
          <w:b/>
          <w:color w:val="000000"/>
        </w:rPr>
        <w:t xml:space="preserve">RM6174 </w:t>
      </w:r>
    </w:p>
    <w:p w14:paraId="00000039" w14:textId="1FDD053D" w:rsidR="00F33A01" w:rsidRPr="00EC6994" w:rsidRDefault="00CE4E7A" w:rsidP="002A2B42">
      <w:pPr>
        <w:numPr>
          <w:ilvl w:val="0"/>
          <w:numId w:val="1"/>
        </w:numPr>
        <w:pBdr>
          <w:top w:val="nil"/>
          <w:left w:val="nil"/>
          <w:bottom w:val="nil"/>
          <w:right w:val="nil"/>
          <w:between w:val="nil"/>
        </w:pBdr>
        <w:spacing w:line="259" w:lineRule="auto"/>
        <w:jc w:val="both"/>
        <w:rPr>
          <w:rFonts w:ascii="Arial" w:eastAsia="Arial" w:hAnsi="Arial" w:cs="Arial"/>
          <w:color w:val="000000"/>
        </w:rPr>
      </w:pPr>
      <w:r w:rsidRPr="00EC6994">
        <w:rPr>
          <w:rFonts w:ascii="Arial" w:eastAsia="Arial" w:hAnsi="Arial" w:cs="Arial"/>
          <w:color w:val="000000"/>
        </w:rPr>
        <w:t xml:space="preserve">Framework Special Terms </w:t>
      </w:r>
    </w:p>
    <w:p w14:paraId="0000003A" w14:textId="77777777" w:rsidR="00F33A01" w:rsidRPr="00911F97" w:rsidRDefault="00CE4E7A" w:rsidP="002A2B42">
      <w:pPr>
        <w:keepNext/>
        <w:numPr>
          <w:ilvl w:val="0"/>
          <w:numId w:val="1"/>
        </w:numPr>
        <w:pBdr>
          <w:top w:val="nil"/>
          <w:left w:val="nil"/>
          <w:bottom w:val="nil"/>
          <w:right w:val="nil"/>
          <w:between w:val="nil"/>
        </w:pBdr>
        <w:spacing w:line="259" w:lineRule="auto"/>
        <w:jc w:val="both"/>
        <w:rPr>
          <w:rFonts w:ascii="Arial" w:eastAsia="Arial" w:hAnsi="Arial" w:cs="Arial"/>
          <w:color w:val="000000"/>
        </w:rPr>
      </w:pPr>
      <w:r w:rsidRPr="00911F97">
        <w:rPr>
          <w:rFonts w:ascii="Arial" w:eastAsia="Arial" w:hAnsi="Arial" w:cs="Arial"/>
          <w:color w:val="000000"/>
        </w:rPr>
        <w:t>The following Schedules in equal order of precedence:</w:t>
      </w:r>
    </w:p>
    <w:p w14:paraId="37A0B329" w14:textId="06AB78BD" w:rsidR="00911F97" w:rsidRDefault="00911F97" w:rsidP="00911F97">
      <w:pPr>
        <w:pBdr>
          <w:top w:val="nil"/>
          <w:left w:val="nil"/>
          <w:bottom w:val="nil"/>
          <w:right w:val="nil"/>
          <w:between w:val="nil"/>
        </w:pBdr>
        <w:spacing w:line="259" w:lineRule="auto"/>
        <w:ind w:left="284"/>
        <w:jc w:val="both"/>
        <w:rPr>
          <w:rFonts w:ascii="Arial" w:eastAsia="Arial" w:hAnsi="Arial" w:cs="Arial"/>
          <w:color w:val="000000"/>
        </w:rPr>
      </w:pPr>
      <w:r>
        <w:rPr>
          <w:rFonts w:ascii="Arial" w:eastAsia="Arial" w:hAnsi="Arial" w:cs="Arial"/>
          <w:color w:val="000000"/>
        </w:rPr>
        <w:t xml:space="preserve">5.  </w:t>
      </w:r>
      <w:r w:rsidR="00230D99">
        <w:rPr>
          <w:rFonts w:ascii="Arial" w:eastAsia="Arial" w:hAnsi="Arial" w:cs="Arial"/>
          <w:color w:val="000000"/>
        </w:rPr>
        <w:t>CCS Core Terms (version 3.0.11)</w:t>
      </w:r>
      <w:r>
        <w:rPr>
          <w:rFonts w:ascii="Arial" w:eastAsia="Arial" w:hAnsi="Arial" w:cs="Arial"/>
          <w:color w:val="000000"/>
        </w:rPr>
        <w:t xml:space="preserve">  </w:t>
      </w:r>
      <w:r w:rsidRPr="004E34FB">
        <w:rPr>
          <w:rFonts w:ascii="Arial" w:eastAsia="Arial" w:hAnsi="Arial" w:cs="Arial"/>
          <w:b/>
          <w:bCs/>
          <w:color w:val="000000"/>
        </w:rPr>
        <w:t>Please see attachment</w:t>
      </w:r>
      <w:r>
        <w:rPr>
          <w:rFonts w:ascii="Arial" w:eastAsia="Arial" w:hAnsi="Arial" w:cs="Arial"/>
          <w:color w:val="000000"/>
        </w:rPr>
        <w:t>.</w:t>
      </w:r>
    </w:p>
    <w:p w14:paraId="244AAE6B" w14:textId="77777777" w:rsidR="00230D99" w:rsidRDefault="00230D99" w:rsidP="002A2B42">
      <w:pPr>
        <w:pBdr>
          <w:top w:val="nil"/>
          <w:left w:val="nil"/>
          <w:bottom w:val="nil"/>
          <w:right w:val="nil"/>
          <w:between w:val="nil"/>
        </w:pBdr>
        <w:spacing w:line="259" w:lineRule="auto"/>
        <w:ind w:left="720"/>
        <w:jc w:val="both"/>
        <w:rPr>
          <w:rFonts w:ascii="Arial" w:eastAsia="Arial" w:hAnsi="Arial" w:cs="Arial"/>
          <w:color w:val="000000"/>
          <w:highlight w:val="yellow"/>
        </w:rPr>
      </w:pPr>
    </w:p>
    <w:p w14:paraId="601213B0" w14:textId="1473DDD5" w:rsidR="00230D99" w:rsidRDefault="00230D99" w:rsidP="002A2B42">
      <w:pPr>
        <w:tabs>
          <w:tab w:val="left" w:pos="2257"/>
        </w:tabs>
        <w:spacing w:line="259" w:lineRule="auto"/>
        <w:jc w:val="both"/>
        <w:rPr>
          <w:rFonts w:ascii="Arial" w:eastAsia="Arial" w:hAnsi="Arial" w:cs="Arial"/>
        </w:rPr>
      </w:pPr>
      <w:r w:rsidRPr="00E04B1A">
        <w:rPr>
          <w:rFonts w:ascii="Arial" w:eastAsia="Arial" w:hAnsi="Arial" w:cs="Arial"/>
          <w:b/>
          <w:u w:val="single"/>
        </w:rPr>
        <w:t>Buyers please note:</w:t>
      </w:r>
      <w:r w:rsidRPr="00E04B1A">
        <w:rPr>
          <w:rFonts w:ascii="Arial" w:eastAsia="Arial" w:hAnsi="Arial" w:cs="Arial"/>
        </w:rPr>
        <w:t xml:space="preserve"> </w:t>
      </w:r>
      <w:r>
        <w:rPr>
          <w:rFonts w:ascii="Arial" w:eastAsia="Arial" w:hAnsi="Arial" w:cs="Arial"/>
        </w:rPr>
        <w:t xml:space="preserve">No other Supplier terms are part of the Call-Off Contract. That includes any terms written on the back of, added to this Order Form, or presented at the time of delivery. </w:t>
      </w:r>
    </w:p>
    <w:p w14:paraId="0000003D" w14:textId="77777777" w:rsidR="00F33A01" w:rsidRDefault="00F33A01" w:rsidP="002A2B42">
      <w:pPr>
        <w:keepNext/>
        <w:pBdr>
          <w:top w:val="nil"/>
          <w:left w:val="nil"/>
          <w:bottom w:val="nil"/>
          <w:right w:val="nil"/>
          <w:between w:val="nil"/>
        </w:pBdr>
        <w:spacing w:line="259" w:lineRule="auto"/>
        <w:ind w:left="720"/>
        <w:jc w:val="both"/>
        <w:rPr>
          <w:rFonts w:ascii="Arial" w:eastAsia="Arial" w:hAnsi="Arial" w:cs="Arial"/>
          <w:color w:val="000000"/>
        </w:rPr>
      </w:pPr>
    </w:p>
    <w:p w14:paraId="00000041" w14:textId="562519CB" w:rsidR="00F33A01" w:rsidRPr="00E04B1A" w:rsidRDefault="00000000" w:rsidP="00E04B1A">
      <w:pPr>
        <w:pStyle w:val="ListParagraph"/>
        <w:keepNext/>
        <w:numPr>
          <w:ilvl w:val="0"/>
          <w:numId w:val="13"/>
        </w:numPr>
        <w:pBdr>
          <w:top w:val="nil"/>
          <w:left w:val="nil"/>
          <w:bottom w:val="nil"/>
          <w:right w:val="nil"/>
          <w:between w:val="nil"/>
        </w:pBdr>
        <w:spacing w:line="259" w:lineRule="auto"/>
        <w:rPr>
          <w:rFonts w:ascii="Arial" w:eastAsia="Arial" w:hAnsi="Arial" w:cs="Arial"/>
          <w:color w:val="000000"/>
        </w:rPr>
      </w:pPr>
      <w:sdt>
        <w:sdtPr>
          <w:tag w:val="goog_rdk_0"/>
          <w:id w:val="-95871014"/>
          <w:showingPlcHdr/>
        </w:sdtPr>
        <w:sdtContent>
          <w:r w:rsidR="00E04B1A">
            <w:t xml:space="preserve">     </w:t>
          </w:r>
        </w:sdtContent>
      </w:sdt>
      <w:r w:rsidR="00CE4E7A" w:rsidRPr="00E04B1A">
        <w:rPr>
          <w:rFonts w:ascii="Arial" w:eastAsia="Arial" w:hAnsi="Arial" w:cs="Arial"/>
          <w:color w:val="000000"/>
        </w:rPr>
        <w:t xml:space="preserve">Joint Schedules for </w:t>
      </w:r>
      <w:r w:rsidR="00CE4E7A" w:rsidRPr="00E04B1A">
        <w:rPr>
          <w:rFonts w:ascii="Arial" w:eastAsia="Arial" w:hAnsi="Arial" w:cs="Arial"/>
          <w:b/>
          <w:color w:val="000000"/>
        </w:rPr>
        <w:t>RM6174</w:t>
      </w:r>
    </w:p>
    <w:tbl>
      <w:tblPr>
        <w:tblW w:w="5000" w:type="pct"/>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ook w:val="0400" w:firstRow="0" w:lastRow="0" w:firstColumn="0" w:lastColumn="0" w:noHBand="0" w:noVBand="1"/>
      </w:tblPr>
      <w:tblGrid>
        <w:gridCol w:w="1134"/>
        <w:gridCol w:w="1769"/>
        <w:gridCol w:w="4270"/>
        <w:gridCol w:w="1843"/>
      </w:tblGrid>
      <w:tr w:rsidR="00E04B1A" w:rsidRPr="00160A4E" w14:paraId="47D5642C" w14:textId="77777777" w:rsidTr="003C7036">
        <w:tc>
          <w:tcPr>
            <w:tcW w:w="629" w:type="pct"/>
          </w:tcPr>
          <w:p w14:paraId="10409F6C" w14:textId="53D098E1" w:rsidR="00E04B1A" w:rsidRPr="00160A4E" w:rsidRDefault="00E04B1A" w:rsidP="00E04B1A">
            <w:pPr>
              <w:pBdr>
                <w:top w:val="nil"/>
                <w:left w:val="nil"/>
                <w:bottom w:val="nil"/>
                <w:right w:val="nil"/>
                <w:between w:val="nil"/>
              </w:pBdr>
              <w:spacing w:line="276" w:lineRule="auto"/>
              <w:rPr>
                <w:rFonts w:ascii="Arial" w:eastAsia="Arial" w:hAnsi="Arial" w:cs="Arial"/>
                <w:sz w:val="22"/>
                <w:szCs w:val="22"/>
              </w:rPr>
            </w:pPr>
            <w:r w:rsidRPr="00160A4E">
              <w:rPr>
                <w:rFonts w:ascii="Arial" w:eastAsia="Arial" w:hAnsi="Arial" w:cs="Arial"/>
                <w:sz w:val="22"/>
                <w:szCs w:val="22"/>
              </w:rPr>
              <w:t>Joint Schedule 1</w:t>
            </w:r>
          </w:p>
        </w:tc>
        <w:tc>
          <w:tcPr>
            <w:tcW w:w="981" w:type="pct"/>
          </w:tcPr>
          <w:p w14:paraId="1A30BBE4" w14:textId="0485C11D"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(Definitions)</w:t>
            </w:r>
          </w:p>
        </w:tc>
        <w:tc>
          <w:tcPr>
            <w:tcW w:w="2368" w:type="pct"/>
          </w:tcPr>
          <w:p w14:paraId="5AA4E282" w14:textId="6759561F" w:rsidR="00E04B1A" w:rsidRPr="00160A4E" w:rsidRDefault="00E04B1A" w:rsidP="00E04B1A">
            <w:pPr>
              <w:rPr>
                <w:rFonts w:ascii="Arial" w:eastAsia="Arial" w:hAnsi="Arial" w:cs="Arial"/>
                <w:b/>
                <w:sz w:val="22"/>
                <w:szCs w:val="22"/>
                <w:highlight w:val="yellow"/>
              </w:rPr>
            </w:pPr>
            <w:r w:rsidRPr="00160A4E">
              <w:rPr>
                <w:rFonts w:ascii="Arial" w:eastAsia="Arial" w:hAnsi="Arial" w:cs="Arial"/>
                <w:b/>
                <w:sz w:val="22"/>
                <w:szCs w:val="22"/>
              </w:rPr>
              <w:t xml:space="preserve"> </w:t>
            </w:r>
            <w:r w:rsidRPr="00160A4E">
              <w:rPr>
                <w:rFonts w:ascii="Arial" w:eastAsia="Arial" w:hAnsi="Arial" w:cs="Arial"/>
                <w:sz w:val="22"/>
                <w:szCs w:val="22"/>
              </w:rPr>
              <w:t>This Schedule details all the defined terms stated within the Specification of Requirements for Lots 1, 2, 3 and 4.  Shall be used if required.</w:t>
            </w:r>
          </w:p>
        </w:tc>
        <w:tc>
          <w:tcPr>
            <w:tcW w:w="1022" w:type="pct"/>
          </w:tcPr>
          <w:p w14:paraId="0292766A" w14:textId="6949D227" w:rsidR="00E04B1A" w:rsidRPr="00160A4E" w:rsidRDefault="00E04B1A" w:rsidP="00E04B1A">
            <w:pPr>
              <w:rPr>
                <w:rFonts w:ascii="Arial" w:eastAsia="Arial" w:hAnsi="Arial" w:cs="Arial"/>
                <w:b/>
              </w:rPr>
            </w:pPr>
          </w:p>
        </w:tc>
      </w:tr>
      <w:tr w:rsidR="00E04B1A" w:rsidRPr="00160A4E" w14:paraId="48B037C9" w14:textId="77777777" w:rsidTr="003C7036">
        <w:tc>
          <w:tcPr>
            <w:tcW w:w="629" w:type="pct"/>
          </w:tcPr>
          <w:p w14:paraId="5C320A74" w14:textId="77777777" w:rsidR="00E04B1A" w:rsidRPr="00160A4E" w:rsidRDefault="00E04B1A" w:rsidP="00E04B1A">
            <w:pPr>
              <w:pBdr>
                <w:top w:val="nil"/>
                <w:left w:val="nil"/>
                <w:bottom w:val="nil"/>
                <w:right w:val="nil"/>
                <w:between w:val="nil"/>
              </w:pBdr>
              <w:spacing w:line="276" w:lineRule="auto"/>
              <w:rPr>
                <w:rFonts w:ascii="Arial" w:eastAsia="Arial" w:hAnsi="Arial" w:cs="Arial"/>
                <w:sz w:val="22"/>
                <w:szCs w:val="22"/>
              </w:rPr>
            </w:pPr>
            <w:r w:rsidRPr="00160A4E">
              <w:rPr>
                <w:rFonts w:ascii="Arial" w:eastAsia="Arial" w:hAnsi="Arial" w:cs="Arial"/>
                <w:sz w:val="22"/>
                <w:szCs w:val="22"/>
              </w:rPr>
              <w:t xml:space="preserve">Joint </w:t>
            </w:r>
          </w:p>
          <w:p w14:paraId="06C7DC43" w14:textId="77777777" w:rsidR="00E04B1A" w:rsidRPr="00160A4E" w:rsidRDefault="00E04B1A" w:rsidP="00E04B1A">
            <w:pPr>
              <w:pBdr>
                <w:top w:val="nil"/>
                <w:left w:val="nil"/>
                <w:bottom w:val="nil"/>
                <w:right w:val="nil"/>
                <w:between w:val="nil"/>
              </w:pBdr>
              <w:spacing w:line="276" w:lineRule="auto"/>
              <w:rPr>
                <w:rFonts w:ascii="Arial" w:eastAsia="Arial" w:hAnsi="Arial" w:cs="Arial"/>
                <w:sz w:val="22"/>
                <w:szCs w:val="22"/>
              </w:rPr>
            </w:pPr>
            <w:r w:rsidRPr="00160A4E">
              <w:rPr>
                <w:rFonts w:ascii="Arial" w:eastAsia="Arial" w:hAnsi="Arial" w:cs="Arial"/>
                <w:sz w:val="22"/>
                <w:szCs w:val="22"/>
              </w:rPr>
              <w:t xml:space="preserve">Schedule </w:t>
            </w:r>
          </w:p>
          <w:p w14:paraId="00000044" w14:textId="3C599AD5"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2</w:t>
            </w:r>
          </w:p>
        </w:tc>
        <w:tc>
          <w:tcPr>
            <w:tcW w:w="981" w:type="pct"/>
          </w:tcPr>
          <w:p w14:paraId="00000045" w14:textId="0B8674D8"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(Variation Form)</w:t>
            </w:r>
          </w:p>
        </w:tc>
        <w:tc>
          <w:tcPr>
            <w:tcW w:w="2368" w:type="pct"/>
          </w:tcPr>
          <w:p w14:paraId="00000046" w14:textId="39C507A2" w:rsidR="00E04B1A" w:rsidRPr="00160A4E" w:rsidRDefault="00EC6994" w:rsidP="00E04B1A">
            <w:pPr>
              <w:rPr>
                <w:rFonts w:ascii="Arial" w:eastAsia="Arial" w:hAnsi="Arial" w:cs="Arial"/>
                <w:sz w:val="22"/>
                <w:szCs w:val="22"/>
              </w:rPr>
            </w:pPr>
            <w:r>
              <w:rPr>
                <w:rFonts w:ascii="Arial" w:eastAsia="Arial" w:hAnsi="Arial" w:cs="Arial"/>
                <w:sz w:val="22"/>
                <w:szCs w:val="22"/>
              </w:rPr>
              <w:t xml:space="preserve">This </w:t>
            </w:r>
            <w:r w:rsidR="00E04B1A" w:rsidRPr="00160A4E">
              <w:rPr>
                <w:rFonts w:ascii="Arial" w:eastAsia="Arial" w:hAnsi="Arial" w:cs="Arial"/>
                <w:sz w:val="22"/>
                <w:szCs w:val="22"/>
              </w:rPr>
              <w:t>Schedule is to be used when either the Buyer and/or Supplier wants to change/update the deliverables of the original Call-Off Contract in accordance with Clause 24 (Changing the Contract) of the Core Terms</w:t>
            </w:r>
          </w:p>
        </w:tc>
        <w:tc>
          <w:tcPr>
            <w:tcW w:w="1022" w:type="pct"/>
          </w:tcPr>
          <w:p w14:paraId="00000047" w14:textId="56C29CEE" w:rsidR="00E04B1A" w:rsidRPr="00160A4E" w:rsidRDefault="00E04B1A" w:rsidP="00E04B1A">
            <w:pPr>
              <w:rPr>
                <w:rFonts w:ascii="Arial" w:eastAsia="Arial" w:hAnsi="Arial" w:cs="Arial"/>
                <w:b/>
                <w:highlight w:val="yellow"/>
              </w:rPr>
            </w:pPr>
          </w:p>
        </w:tc>
      </w:tr>
      <w:tr w:rsidR="00E04B1A" w:rsidRPr="00160A4E" w14:paraId="2B58F249" w14:textId="77777777" w:rsidTr="003C7036">
        <w:tc>
          <w:tcPr>
            <w:tcW w:w="629" w:type="pct"/>
          </w:tcPr>
          <w:p w14:paraId="59CC784B" w14:textId="77777777" w:rsidR="00E04B1A" w:rsidRPr="00160A4E" w:rsidRDefault="00E04B1A" w:rsidP="00E04B1A">
            <w:pPr>
              <w:spacing w:line="259" w:lineRule="auto"/>
              <w:rPr>
                <w:rFonts w:ascii="Arial" w:eastAsia="Arial" w:hAnsi="Arial" w:cs="Arial"/>
                <w:sz w:val="22"/>
                <w:szCs w:val="22"/>
              </w:rPr>
            </w:pPr>
            <w:r w:rsidRPr="00160A4E">
              <w:rPr>
                <w:rFonts w:ascii="Arial" w:eastAsia="Arial" w:hAnsi="Arial" w:cs="Arial"/>
                <w:sz w:val="22"/>
                <w:szCs w:val="22"/>
              </w:rPr>
              <w:t xml:space="preserve">Joint </w:t>
            </w:r>
          </w:p>
          <w:p w14:paraId="142FB4EF" w14:textId="77777777" w:rsidR="00E04B1A" w:rsidRPr="00160A4E" w:rsidRDefault="00E04B1A" w:rsidP="00E04B1A">
            <w:pPr>
              <w:spacing w:line="259" w:lineRule="auto"/>
              <w:rPr>
                <w:rFonts w:ascii="Arial" w:eastAsia="Arial" w:hAnsi="Arial" w:cs="Arial"/>
                <w:sz w:val="22"/>
                <w:szCs w:val="22"/>
              </w:rPr>
            </w:pPr>
            <w:r w:rsidRPr="00160A4E">
              <w:rPr>
                <w:rFonts w:ascii="Arial" w:eastAsia="Arial" w:hAnsi="Arial" w:cs="Arial"/>
                <w:sz w:val="22"/>
                <w:szCs w:val="22"/>
              </w:rPr>
              <w:t xml:space="preserve">Schedule </w:t>
            </w:r>
          </w:p>
          <w:p w14:paraId="053CE695" w14:textId="77777777" w:rsidR="00E04B1A" w:rsidRPr="00160A4E" w:rsidRDefault="00E04B1A" w:rsidP="00E04B1A">
            <w:pPr>
              <w:spacing w:line="259" w:lineRule="auto"/>
              <w:rPr>
                <w:rFonts w:ascii="Arial" w:eastAsia="Arial" w:hAnsi="Arial" w:cs="Arial"/>
                <w:sz w:val="22"/>
                <w:szCs w:val="22"/>
              </w:rPr>
            </w:pPr>
            <w:r w:rsidRPr="00160A4E">
              <w:rPr>
                <w:rFonts w:ascii="Arial" w:eastAsia="Arial" w:hAnsi="Arial" w:cs="Arial"/>
                <w:sz w:val="22"/>
                <w:szCs w:val="22"/>
              </w:rPr>
              <w:t xml:space="preserve">3 </w:t>
            </w:r>
          </w:p>
          <w:p w14:paraId="0000004B" w14:textId="77777777"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p>
        </w:tc>
        <w:tc>
          <w:tcPr>
            <w:tcW w:w="981" w:type="pct"/>
          </w:tcPr>
          <w:p w14:paraId="0000004C" w14:textId="544746D8"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(Insurance Requirements)</w:t>
            </w:r>
          </w:p>
        </w:tc>
        <w:tc>
          <w:tcPr>
            <w:tcW w:w="2368" w:type="pct"/>
          </w:tcPr>
          <w:p w14:paraId="0000004D" w14:textId="44BFE3C0" w:rsidR="00E04B1A" w:rsidRPr="00160A4E" w:rsidRDefault="00E04B1A" w:rsidP="00E04B1A">
            <w:pPr>
              <w:rPr>
                <w:rFonts w:ascii="Arial" w:eastAsia="Arial" w:hAnsi="Arial" w:cs="Arial"/>
                <w:i/>
                <w:sz w:val="22"/>
                <w:szCs w:val="22"/>
              </w:rPr>
            </w:pPr>
            <w:r w:rsidRPr="00160A4E">
              <w:rPr>
                <w:rFonts w:ascii="Arial" w:eastAsia="Arial" w:hAnsi="Arial" w:cs="Arial"/>
                <w:sz w:val="22"/>
                <w:szCs w:val="22"/>
              </w:rPr>
              <w:t>This Schedule defines</w:t>
            </w:r>
            <w:r w:rsidRPr="00160A4E">
              <w:rPr>
                <w:rFonts w:ascii="Arial" w:eastAsia="Arial" w:hAnsi="Arial" w:cs="Arial"/>
                <w:i/>
                <w:sz w:val="22"/>
                <w:szCs w:val="22"/>
              </w:rPr>
              <w:t xml:space="preserve"> </w:t>
            </w:r>
            <w:r w:rsidRPr="00160A4E">
              <w:rPr>
                <w:rFonts w:ascii="Arial" w:eastAsia="Arial" w:hAnsi="Arial" w:cs="Arial"/>
                <w:sz w:val="22"/>
                <w:szCs w:val="22"/>
              </w:rPr>
              <w:t xml:space="preserve">the standard insurance cover required by Suppliers at Framework level.  If Buyers require Suppliers to obtain additional Insurance, this should be detailed in the ‘Additional Insurance’ section found further on in this form. </w:t>
            </w:r>
          </w:p>
        </w:tc>
        <w:tc>
          <w:tcPr>
            <w:tcW w:w="1022" w:type="pct"/>
          </w:tcPr>
          <w:p w14:paraId="0000004E" w14:textId="10912654" w:rsidR="00E04B1A" w:rsidRPr="00160A4E" w:rsidRDefault="00E04B1A" w:rsidP="00E04B1A">
            <w:pPr>
              <w:rPr>
                <w:rFonts w:ascii="Arial" w:eastAsia="Arial" w:hAnsi="Arial" w:cs="Arial"/>
                <w:b/>
                <w:highlight w:val="yellow"/>
              </w:rPr>
            </w:pPr>
          </w:p>
        </w:tc>
      </w:tr>
      <w:tr w:rsidR="00E04B1A" w:rsidRPr="00160A4E" w14:paraId="0E53B350" w14:textId="77777777" w:rsidTr="003C7036">
        <w:tc>
          <w:tcPr>
            <w:tcW w:w="629" w:type="pct"/>
          </w:tcPr>
          <w:p w14:paraId="02C62F81" w14:textId="77777777" w:rsidR="00E04B1A" w:rsidRPr="00160A4E" w:rsidRDefault="00E04B1A" w:rsidP="00E04B1A">
            <w:pPr>
              <w:spacing w:line="259" w:lineRule="auto"/>
              <w:rPr>
                <w:rFonts w:ascii="Arial" w:eastAsia="Arial" w:hAnsi="Arial" w:cs="Arial"/>
                <w:sz w:val="22"/>
                <w:szCs w:val="22"/>
              </w:rPr>
            </w:pPr>
            <w:r w:rsidRPr="00160A4E">
              <w:rPr>
                <w:rFonts w:ascii="Arial" w:eastAsia="Arial" w:hAnsi="Arial" w:cs="Arial"/>
                <w:sz w:val="22"/>
                <w:szCs w:val="22"/>
              </w:rPr>
              <w:lastRenderedPageBreak/>
              <w:t xml:space="preserve">Joint Schedule </w:t>
            </w:r>
          </w:p>
          <w:p w14:paraId="08191B58" w14:textId="77777777" w:rsidR="00E04B1A" w:rsidRPr="00160A4E" w:rsidRDefault="00E04B1A" w:rsidP="00E04B1A">
            <w:pPr>
              <w:spacing w:line="259" w:lineRule="auto"/>
              <w:rPr>
                <w:rFonts w:ascii="Arial" w:eastAsia="Arial" w:hAnsi="Arial" w:cs="Arial"/>
                <w:sz w:val="22"/>
                <w:szCs w:val="22"/>
              </w:rPr>
            </w:pPr>
            <w:r w:rsidRPr="00160A4E">
              <w:rPr>
                <w:rFonts w:ascii="Arial" w:eastAsia="Arial" w:hAnsi="Arial" w:cs="Arial"/>
                <w:sz w:val="22"/>
                <w:szCs w:val="22"/>
              </w:rPr>
              <w:t xml:space="preserve">4 </w:t>
            </w:r>
          </w:p>
          <w:p w14:paraId="00000051" w14:textId="77777777"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p>
        </w:tc>
        <w:tc>
          <w:tcPr>
            <w:tcW w:w="981" w:type="pct"/>
          </w:tcPr>
          <w:p w14:paraId="00000052" w14:textId="53A3562D"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(Commercially Sensitive Information)</w:t>
            </w:r>
          </w:p>
        </w:tc>
        <w:tc>
          <w:tcPr>
            <w:tcW w:w="2368" w:type="pct"/>
          </w:tcPr>
          <w:p w14:paraId="00000053" w14:textId="1BD0ED45" w:rsidR="00E04B1A" w:rsidRPr="00160A4E" w:rsidRDefault="00E04B1A" w:rsidP="00E04B1A">
            <w:pPr>
              <w:rPr>
                <w:rFonts w:ascii="Arial" w:eastAsia="Arial" w:hAnsi="Arial" w:cs="Arial"/>
                <w:sz w:val="22"/>
                <w:szCs w:val="22"/>
              </w:rPr>
            </w:pPr>
            <w:r w:rsidRPr="00160A4E">
              <w:rPr>
                <w:rFonts w:ascii="Arial" w:eastAsia="Arial" w:hAnsi="Arial" w:cs="Arial"/>
                <w:sz w:val="22"/>
                <w:szCs w:val="22"/>
              </w:rPr>
              <w:t>Complete this Schedule when Supplier's Confidential Information has been identified and agreed to by both parties.  In this Schedule specify any Commercially Sensitive Information of the Supplier and the duration for which it should be confidential.</w:t>
            </w:r>
          </w:p>
        </w:tc>
        <w:tc>
          <w:tcPr>
            <w:tcW w:w="1022" w:type="pct"/>
          </w:tcPr>
          <w:p w14:paraId="00000054" w14:textId="2B78155F" w:rsidR="00E04B1A" w:rsidRPr="00160A4E" w:rsidRDefault="00E04B1A" w:rsidP="00E04B1A">
            <w:pPr>
              <w:rPr>
                <w:rFonts w:ascii="Arial" w:eastAsia="Arial" w:hAnsi="Arial" w:cs="Arial"/>
                <w:b/>
                <w:highlight w:val="yellow"/>
              </w:rPr>
            </w:pPr>
          </w:p>
        </w:tc>
      </w:tr>
      <w:tr w:rsidR="00E04B1A" w:rsidRPr="00160A4E" w14:paraId="163DD57D" w14:textId="77777777" w:rsidTr="003C7036">
        <w:tc>
          <w:tcPr>
            <w:tcW w:w="629" w:type="pct"/>
          </w:tcPr>
          <w:p w14:paraId="0000006C" w14:textId="432625C7" w:rsidR="00E04B1A" w:rsidRPr="00160A4E" w:rsidRDefault="00E04B1A" w:rsidP="00E04B1A">
            <w:pPr>
              <w:spacing w:line="259" w:lineRule="auto"/>
              <w:rPr>
                <w:rFonts w:ascii="Arial" w:eastAsia="Arial" w:hAnsi="Arial" w:cs="Arial"/>
                <w:sz w:val="22"/>
                <w:szCs w:val="22"/>
              </w:rPr>
            </w:pPr>
            <w:r w:rsidRPr="00160A4E">
              <w:rPr>
                <w:rFonts w:ascii="Arial" w:eastAsia="Arial" w:hAnsi="Arial" w:cs="Arial"/>
                <w:sz w:val="22"/>
                <w:szCs w:val="22"/>
              </w:rPr>
              <w:t>Joint Schedule 10</w:t>
            </w:r>
            <w:r w:rsidRPr="00160A4E">
              <w:rPr>
                <w:rFonts w:ascii="Arial" w:eastAsia="Arial" w:hAnsi="Arial" w:cs="Arial"/>
                <w:sz w:val="22"/>
                <w:szCs w:val="22"/>
              </w:rPr>
              <w:tab/>
            </w:r>
          </w:p>
        </w:tc>
        <w:tc>
          <w:tcPr>
            <w:tcW w:w="981" w:type="pct"/>
          </w:tcPr>
          <w:p w14:paraId="0000006D" w14:textId="4B7E3D1C"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(Rectification Plan)</w:t>
            </w:r>
          </w:p>
        </w:tc>
        <w:tc>
          <w:tcPr>
            <w:tcW w:w="2368" w:type="pct"/>
          </w:tcPr>
          <w:p w14:paraId="0000006E" w14:textId="2BD81F3D"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 xml:space="preserve">This schedule is used when a </w:t>
            </w:r>
            <w:proofErr w:type="gramStart"/>
            <w:r w:rsidRPr="00160A4E">
              <w:rPr>
                <w:rFonts w:ascii="Arial" w:eastAsia="Arial" w:hAnsi="Arial" w:cs="Arial"/>
                <w:sz w:val="22"/>
                <w:szCs w:val="22"/>
              </w:rPr>
              <w:t>supplier breaches</w:t>
            </w:r>
            <w:proofErr w:type="gramEnd"/>
            <w:r w:rsidRPr="00160A4E">
              <w:rPr>
                <w:rFonts w:ascii="Arial" w:eastAsia="Arial" w:hAnsi="Arial" w:cs="Arial"/>
                <w:sz w:val="22"/>
                <w:szCs w:val="22"/>
              </w:rPr>
              <w:t xml:space="preserve"> any of their obligations and sets out the steps to be taken by Suppliers to rectify the Defaults.  </w:t>
            </w:r>
            <w:r w:rsidRPr="00160A4E">
              <w:rPr>
                <w:rFonts w:ascii="Arial" w:eastAsia="Arial" w:hAnsi="Arial" w:cs="Arial"/>
                <w:i/>
                <w:sz w:val="22"/>
                <w:szCs w:val="22"/>
              </w:rPr>
              <w:t>The definition of Default can be found in Joint Schedule 1 - Definitions</w:t>
            </w:r>
          </w:p>
        </w:tc>
        <w:tc>
          <w:tcPr>
            <w:tcW w:w="1022" w:type="pct"/>
          </w:tcPr>
          <w:p w14:paraId="0000006F" w14:textId="1D332E0B" w:rsidR="00E04B1A" w:rsidRPr="00160A4E" w:rsidRDefault="00E04B1A" w:rsidP="00E04B1A">
            <w:pPr>
              <w:pBdr>
                <w:top w:val="nil"/>
                <w:left w:val="nil"/>
                <w:bottom w:val="nil"/>
                <w:right w:val="nil"/>
                <w:between w:val="nil"/>
              </w:pBdr>
              <w:spacing w:after="200" w:line="276" w:lineRule="auto"/>
              <w:rPr>
                <w:rFonts w:ascii="Arial" w:eastAsia="Arial" w:hAnsi="Arial" w:cs="Arial"/>
                <w:b/>
                <w:sz w:val="22"/>
                <w:szCs w:val="22"/>
                <w:highlight w:val="yellow"/>
              </w:rPr>
            </w:pPr>
          </w:p>
        </w:tc>
      </w:tr>
      <w:tr w:rsidR="00E04B1A" w:rsidRPr="00160A4E" w14:paraId="5D33E311" w14:textId="77777777" w:rsidTr="003C7036">
        <w:tc>
          <w:tcPr>
            <w:tcW w:w="629" w:type="pct"/>
          </w:tcPr>
          <w:p w14:paraId="00000070" w14:textId="7B3DC0FD" w:rsidR="00E04B1A" w:rsidRPr="00160A4E" w:rsidRDefault="00E04B1A" w:rsidP="00E04B1A">
            <w:pPr>
              <w:spacing w:line="259" w:lineRule="auto"/>
              <w:rPr>
                <w:rFonts w:ascii="Arial" w:eastAsia="Arial" w:hAnsi="Arial" w:cs="Arial"/>
                <w:sz w:val="22"/>
                <w:szCs w:val="22"/>
              </w:rPr>
            </w:pPr>
            <w:r w:rsidRPr="00160A4E">
              <w:rPr>
                <w:rFonts w:ascii="Arial" w:eastAsia="Arial" w:hAnsi="Arial" w:cs="Arial"/>
                <w:sz w:val="22"/>
                <w:szCs w:val="22"/>
              </w:rPr>
              <w:t xml:space="preserve">Joint Schedule 11 </w:t>
            </w:r>
          </w:p>
        </w:tc>
        <w:tc>
          <w:tcPr>
            <w:tcW w:w="981" w:type="pct"/>
          </w:tcPr>
          <w:p w14:paraId="00000071" w14:textId="24237C52"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(Processing Data)</w:t>
            </w:r>
          </w:p>
        </w:tc>
        <w:tc>
          <w:tcPr>
            <w:tcW w:w="2368" w:type="pct"/>
          </w:tcPr>
          <w:p w14:paraId="00000072" w14:textId="2B444D62"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4A2554">
              <w:rPr>
                <w:rFonts w:ascii="Arial" w:eastAsia="Arial" w:hAnsi="Arial" w:cs="Arial"/>
                <w:sz w:val="22"/>
                <w:szCs w:val="22"/>
              </w:rPr>
              <w:t>Annex 1 of Schedule 11 is to be completed by Buyer’s when Personal Data is processed by Supplier’s.  Annex 2 of this Schedule</w:t>
            </w:r>
            <w:r w:rsidRPr="00160A4E">
              <w:rPr>
                <w:rFonts w:ascii="Arial" w:eastAsia="Arial" w:hAnsi="Arial" w:cs="Arial"/>
                <w:sz w:val="22"/>
                <w:szCs w:val="22"/>
              </w:rPr>
              <w:t xml:space="preserve"> should be considered when both parties agree to Joint Controller Status </w:t>
            </w:r>
          </w:p>
        </w:tc>
        <w:tc>
          <w:tcPr>
            <w:tcW w:w="1022" w:type="pct"/>
          </w:tcPr>
          <w:p w14:paraId="00000073" w14:textId="4F7A2F64" w:rsidR="00E04B1A" w:rsidRPr="00160A4E" w:rsidRDefault="00E04B1A" w:rsidP="00E04B1A">
            <w:pPr>
              <w:pBdr>
                <w:top w:val="nil"/>
                <w:left w:val="nil"/>
                <w:bottom w:val="nil"/>
                <w:right w:val="nil"/>
                <w:between w:val="nil"/>
              </w:pBdr>
              <w:spacing w:after="200" w:line="276" w:lineRule="auto"/>
              <w:rPr>
                <w:rFonts w:ascii="Arial" w:eastAsia="Arial" w:hAnsi="Arial" w:cs="Arial"/>
                <w:b/>
                <w:sz w:val="22"/>
                <w:szCs w:val="22"/>
                <w:highlight w:val="yellow"/>
              </w:rPr>
            </w:pPr>
          </w:p>
        </w:tc>
      </w:tr>
      <w:tr w:rsidR="00E04B1A" w:rsidRPr="00160A4E" w14:paraId="6B02D6F1" w14:textId="77777777" w:rsidTr="003C7036">
        <w:tc>
          <w:tcPr>
            <w:tcW w:w="629" w:type="pct"/>
          </w:tcPr>
          <w:p w14:paraId="482EF7A5" w14:textId="77777777" w:rsidR="00E04B1A" w:rsidRPr="00EC6994" w:rsidRDefault="00E04B1A" w:rsidP="00E04B1A">
            <w:pPr>
              <w:spacing w:line="259" w:lineRule="auto"/>
              <w:rPr>
                <w:rFonts w:ascii="Arial" w:eastAsia="Arial" w:hAnsi="Arial" w:cs="Arial"/>
                <w:sz w:val="22"/>
                <w:szCs w:val="22"/>
              </w:rPr>
            </w:pPr>
            <w:r w:rsidRPr="00EC6994">
              <w:rPr>
                <w:rFonts w:ascii="Arial" w:eastAsia="Arial" w:hAnsi="Arial" w:cs="Arial"/>
                <w:sz w:val="22"/>
                <w:szCs w:val="22"/>
              </w:rPr>
              <w:t xml:space="preserve">[Joint Schedule 14] </w:t>
            </w:r>
          </w:p>
          <w:p w14:paraId="0000007F" w14:textId="77777777" w:rsidR="00E04B1A" w:rsidRPr="00EC6994" w:rsidRDefault="00E04B1A" w:rsidP="00E04B1A">
            <w:pPr>
              <w:pBdr>
                <w:top w:val="nil"/>
                <w:left w:val="nil"/>
                <w:bottom w:val="nil"/>
                <w:right w:val="nil"/>
                <w:between w:val="nil"/>
              </w:pBdr>
              <w:spacing w:line="259" w:lineRule="auto"/>
              <w:ind w:left="1080"/>
              <w:rPr>
                <w:rFonts w:ascii="Arial" w:eastAsia="Arial" w:hAnsi="Arial" w:cs="Arial"/>
                <w:sz w:val="22"/>
                <w:szCs w:val="22"/>
              </w:rPr>
            </w:pPr>
          </w:p>
        </w:tc>
        <w:tc>
          <w:tcPr>
            <w:tcW w:w="981" w:type="pct"/>
          </w:tcPr>
          <w:p w14:paraId="00000080" w14:textId="2E53FB07" w:rsidR="00E04B1A" w:rsidRPr="00EC6994"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EC6994">
              <w:rPr>
                <w:rFonts w:ascii="Arial" w:eastAsia="Arial" w:hAnsi="Arial" w:cs="Arial"/>
                <w:sz w:val="22"/>
                <w:szCs w:val="22"/>
              </w:rPr>
              <w:t xml:space="preserve">(Benchmarking) </w:t>
            </w:r>
          </w:p>
        </w:tc>
        <w:tc>
          <w:tcPr>
            <w:tcW w:w="2368" w:type="pct"/>
          </w:tcPr>
          <w:p w14:paraId="00000081" w14:textId="7E7AF690" w:rsidR="00E04B1A" w:rsidRPr="00EC6994" w:rsidRDefault="00EC6994" w:rsidP="00E04B1A">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 xml:space="preserve">This </w:t>
            </w:r>
            <w:r w:rsidR="00E04B1A" w:rsidRPr="00EC6994">
              <w:rPr>
                <w:rFonts w:ascii="Arial" w:eastAsia="Arial" w:hAnsi="Arial" w:cs="Arial"/>
                <w:sz w:val="22"/>
                <w:szCs w:val="22"/>
              </w:rPr>
              <w:t xml:space="preserve">schedule is to be considered where Buyer’s require the Supplier to complete periodic reviews of the Call-off deliverables to ensure they represent Value for Money throughout the term of </w:t>
            </w:r>
            <w:proofErr w:type="spellStart"/>
            <w:r w:rsidR="00E04B1A" w:rsidRPr="00EC6994">
              <w:rPr>
                <w:rFonts w:ascii="Arial" w:eastAsia="Arial" w:hAnsi="Arial" w:cs="Arial"/>
                <w:sz w:val="22"/>
                <w:szCs w:val="22"/>
              </w:rPr>
              <w:t>they</w:t>
            </w:r>
            <w:proofErr w:type="spellEnd"/>
            <w:r w:rsidR="00E04B1A" w:rsidRPr="00EC6994">
              <w:rPr>
                <w:rFonts w:ascii="Arial" w:eastAsia="Arial" w:hAnsi="Arial" w:cs="Arial"/>
                <w:sz w:val="22"/>
                <w:szCs w:val="22"/>
              </w:rPr>
              <w:t xml:space="preserve"> Contract</w:t>
            </w:r>
          </w:p>
        </w:tc>
        <w:tc>
          <w:tcPr>
            <w:tcW w:w="1022" w:type="pct"/>
          </w:tcPr>
          <w:p w14:paraId="00000082" w14:textId="5317F676" w:rsidR="00E04B1A" w:rsidRPr="00EC6994" w:rsidRDefault="00E04B1A" w:rsidP="00E04B1A">
            <w:pPr>
              <w:pBdr>
                <w:top w:val="nil"/>
                <w:left w:val="nil"/>
                <w:bottom w:val="nil"/>
                <w:right w:val="nil"/>
                <w:between w:val="nil"/>
              </w:pBdr>
              <w:spacing w:after="200" w:line="276" w:lineRule="auto"/>
              <w:rPr>
                <w:rFonts w:ascii="Arial" w:eastAsia="Arial" w:hAnsi="Arial" w:cs="Arial"/>
                <w:b/>
                <w:sz w:val="22"/>
                <w:szCs w:val="22"/>
              </w:rPr>
            </w:pPr>
          </w:p>
        </w:tc>
      </w:tr>
    </w:tbl>
    <w:p w14:paraId="0000008A" w14:textId="77777777" w:rsidR="00F33A01" w:rsidRPr="00160A4E" w:rsidRDefault="00F33A01">
      <w:pPr>
        <w:spacing w:line="259" w:lineRule="auto"/>
        <w:rPr>
          <w:rFonts w:ascii="Arial" w:eastAsia="Arial" w:hAnsi="Arial" w:cs="Arial"/>
          <w:highlight w:val="yellow"/>
        </w:rPr>
      </w:pPr>
    </w:p>
    <w:p w14:paraId="0000008B" w14:textId="77777777" w:rsidR="00F33A01" w:rsidRPr="00160A4E" w:rsidRDefault="00CE4E7A">
      <w:pPr>
        <w:numPr>
          <w:ilvl w:val="0"/>
          <w:numId w:val="2"/>
        </w:numPr>
        <w:pBdr>
          <w:top w:val="nil"/>
          <w:left w:val="nil"/>
          <w:bottom w:val="nil"/>
          <w:right w:val="nil"/>
          <w:between w:val="nil"/>
        </w:pBdr>
        <w:spacing w:after="200" w:line="276" w:lineRule="auto"/>
        <w:rPr>
          <w:rFonts w:ascii="Arial" w:eastAsia="Arial" w:hAnsi="Arial" w:cs="Arial"/>
        </w:rPr>
      </w:pPr>
      <w:r w:rsidRPr="00160A4E">
        <w:rPr>
          <w:rFonts w:ascii="Arial" w:eastAsia="Arial" w:hAnsi="Arial" w:cs="Arial"/>
        </w:rPr>
        <w:t xml:space="preserve">Call-Off Schedules for </w:t>
      </w:r>
      <w:r w:rsidRPr="00160A4E">
        <w:rPr>
          <w:rFonts w:ascii="Arial" w:eastAsia="Arial" w:hAnsi="Arial" w:cs="Arial"/>
          <w:b/>
        </w:rPr>
        <w:t>RM6174</w:t>
      </w:r>
      <w:r w:rsidRPr="00160A4E">
        <w:rPr>
          <w:rFonts w:ascii="Arial" w:eastAsia="Arial" w:hAnsi="Arial" w:cs="Arial"/>
        </w:rPr>
        <w:tab/>
      </w:r>
    </w:p>
    <w:tbl>
      <w:tblPr>
        <w:tblW w:w="5000" w:type="pct"/>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ook w:val="0400" w:firstRow="0" w:lastRow="0" w:firstColumn="0" w:lastColumn="0" w:noHBand="0" w:noVBand="1"/>
      </w:tblPr>
      <w:tblGrid>
        <w:gridCol w:w="1135"/>
        <w:gridCol w:w="1794"/>
        <w:gridCol w:w="3844"/>
        <w:gridCol w:w="2243"/>
      </w:tblGrid>
      <w:tr w:rsidR="00E04B1A" w:rsidRPr="00160A4E" w14:paraId="088B0649" w14:textId="77777777" w:rsidTr="007D38F1">
        <w:tc>
          <w:tcPr>
            <w:tcW w:w="629" w:type="pct"/>
          </w:tcPr>
          <w:p w14:paraId="0000008C" w14:textId="679CE007"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Call-Off Schedule 1</w:t>
            </w:r>
          </w:p>
        </w:tc>
        <w:tc>
          <w:tcPr>
            <w:tcW w:w="995" w:type="pct"/>
          </w:tcPr>
          <w:p w14:paraId="0000008D" w14:textId="4F66FAC4"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 xml:space="preserve">(Transparency Reports) </w:t>
            </w:r>
          </w:p>
        </w:tc>
        <w:tc>
          <w:tcPr>
            <w:tcW w:w="2132" w:type="pct"/>
          </w:tcPr>
          <w:p w14:paraId="0000008E" w14:textId="46276B12"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This Schedule is to be populated by Buyer’s and sets out the reporting requirements which the Supplier will comply with throughout the duration of the Call-Off Contract</w:t>
            </w:r>
          </w:p>
        </w:tc>
        <w:tc>
          <w:tcPr>
            <w:tcW w:w="1244" w:type="pct"/>
          </w:tcPr>
          <w:p w14:paraId="0000008F" w14:textId="4E51E27B" w:rsidR="00E04B1A" w:rsidRPr="00160A4E" w:rsidRDefault="00E04B1A" w:rsidP="00E04B1A">
            <w:pPr>
              <w:pBdr>
                <w:top w:val="nil"/>
                <w:left w:val="nil"/>
                <w:bottom w:val="nil"/>
                <w:right w:val="nil"/>
                <w:between w:val="nil"/>
              </w:pBdr>
              <w:spacing w:after="200" w:line="276" w:lineRule="auto"/>
              <w:rPr>
                <w:rFonts w:ascii="Arial" w:eastAsia="Arial" w:hAnsi="Arial" w:cs="Arial"/>
                <w:b/>
                <w:sz w:val="22"/>
                <w:szCs w:val="22"/>
                <w:highlight w:val="yellow"/>
              </w:rPr>
            </w:pPr>
          </w:p>
        </w:tc>
      </w:tr>
      <w:tr w:rsidR="00E04B1A" w:rsidRPr="00160A4E" w14:paraId="587CCCD3" w14:textId="77777777" w:rsidTr="007D38F1">
        <w:tc>
          <w:tcPr>
            <w:tcW w:w="629" w:type="pct"/>
          </w:tcPr>
          <w:p w14:paraId="00000090" w14:textId="222B29FB"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Call-Off Schedule 2</w:t>
            </w:r>
          </w:p>
        </w:tc>
        <w:tc>
          <w:tcPr>
            <w:tcW w:w="995" w:type="pct"/>
          </w:tcPr>
          <w:p w14:paraId="00000091" w14:textId="3D193EB2"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(Staff Transfer)</w:t>
            </w:r>
          </w:p>
        </w:tc>
        <w:tc>
          <w:tcPr>
            <w:tcW w:w="2132" w:type="pct"/>
          </w:tcPr>
          <w:p w14:paraId="33340B55" w14:textId="646F7F6C" w:rsidR="00E04B1A" w:rsidRPr="00160A4E" w:rsidRDefault="00E04B1A" w:rsidP="00E04B1A">
            <w:pPr>
              <w:rPr>
                <w:rFonts w:ascii="Arial" w:eastAsia="Arial" w:hAnsi="Arial" w:cs="Arial"/>
                <w:sz w:val="22"/>
                <w:szCs w:val="22"/>
              </w:rPr>
            </w:pPr>
            <w:r w:rsidRPr="00160A4E">
              <w:rPr>
                <w:rFonts w:ascii="Arial" w:eastAsia="Arial" w:hAnsi="Arial" w:cs="Arial"/>
                <w:sz w:val="22"/>
                <w:szCs w:val="22"/>
              </w:rPr>
              <w:t xml:space="preserve">schedule sets out the provisions of Staff transfer.   </w:t>
            </w:r>
          </w:p>
          <w:p w14:paraId="00000093" w14:textId="6EA37A97" w:rsidR="00E04B1A" w:rsidRPr="00160A4E" w:rsidRDefault="00E04B1A" w:rsidP="00E04B1A">
            <w:pPr>
              <w:rPr>
                <w:rFonts w:ascii="Arial" w:eastAsia="Arial" w:hAnsi="Arial" w:cs="Arial"/>
                <w:sz w:val="22"/>
                <w:szCs w:val="22"/>
              </w:rPr>
            </w:pPr>
            <w:r w:rsidRPr="00160A4E">
              <w:rPr>
                <w:rFonts w:ascii="Arial" w:eastAsia="Arial" w:hAnsi="Arial" w:cs="Arial"/>
                <w:sz w:val="22"/>
                <w:szCs w:val="22"/>
              </w:rPr>
              <w:t>Buyers will need to seek their own legal advice prior to completing Call-Off Schedule 2.</w:t>
            </w:r>
          </w:p>
        </w:tc>
        <w:tc>
          <w:tcPr>
            <w:tcW w:w="1244" w:type="pct"/>
          </w:tcPr>
          <w:p w14:paraId="00000094" w14:textId="247850DD" w:rsidR="00E04B1A" w:rsidRPr="00160A4E" w:rsidRDefault="00E04B1A" w:rsidP="00E04B1A">
            <w:pPr>
              <w:rPr>
                <w:rFonts w:ascii="Arial" w:eastAsia="Arial" w:hAnsi="Arial" w:cs="Arial"/>
                <w:b/>
                <w:sz w:val="22"/>
                <w:szCs w:val="22"/>
                <w:highlight w:val="yellow"/>
              </w:rPr>
            </w:pPr>
          </w:p>
        </w:tc>
      </w:tr>
      <w:tr w:rsidR="00E04B1A" w:rsidRPr="00160A4E" w14:paraId="46CA9E3B" w14:textId="77777777" w:rsidTr="007D38F1">
        <w:tc>
          <w:tcPr>
            <w:tcW w:w="629" w:type="pct"/>
          </w:tcPr>
          <w:p w14:paraId="00000095" w14:textId="38AE0657"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Call-Off Schedule 5</w:t>
            </w:r>
          </w:p>
        </w:tc>
        <w:tc>
          <w:tcPr>
            <w:tcW w:w="995" w:type="pct"/>
          </w:tcPr>
          <w:p w14:paraId="00000096" w14:textId="40B26F4D"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(Pricing Details)</w:t>
            </w:r>
          </w:p>
        </w:tc>
        <w:tc>
          <w:tcPr>
            <w:tcW w:w="2132" w:type="pct"/>
          </w:tcPr>
          <w:p w14:paraId="1864B757" w14:textId="0FA36566" w:rsidR="00E04B1A" w:rsidRPr="00160A4E" w:rsidRDefault="00E04B1A" w:rsidP="00E04B1A">
            <w:pPr>
              <w:pBdr>
                <w:top w:val="nil"/>
                <w:left w:val="nil"/>
                <w:bottom w:val="nil"/>
                <w:right w:val="nil"/>
                <w:between w:val="nil"/>
              </w:pBdr>
              <w:spacing w:line="276" w:lineRule="auto"/>
              <w:rPr>
                <w:rFonts w:ascii="Arial" w:eastAsia="Arial" w:hAnsi="Arial" w:cs="Arial"/>
                <w:sz w:val="22"/>
                <w:szCs w:val="22"/>
              </w:rPr>
            </w:pPr>
            <w:r w:rsidRPr="00160A4E">
              <w:rPr>
                <w:rFonts w:ascii="Arial" w:eastAsia="Arial" w:hAnsi="Arial" w:cs="Arial"/>
                <w:b/>
                <w:sz w:val="22"/>
                <w:szCs w:val="22"/>
              </w:rPr>
              <w:t xml:space="preserve"> </w:t>
            </w:r>
            <w:r w:rsidRPr="00160A4E">
              <w:rPr>
                <w:rFonts w:ascii="Arial" w:eastAsia="Arial" w:hAnsi="Arial" w:cs="Arial"/>
                <w:sz w:val="22"/>
                <w:szCs w:val="22"/>
              </w:rPr>
              <w:t>This schedule is to be populated by Buyers with the applicable Call-Off Contract Charges.</w:t>
            </w:r>
          </w:p>
          <w:p w14:paraId="00000098" w14:textId="77777777"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p>
        </w:tc>
        <w:tc>
          <w:tcPr>
            <w:tcW w:w="1244" w:type="pct"/>
          </w:tcPr>
          <w:p w14:paraId="0000009C" w14:textId="0A75AA03" w:rsidR="00E04B1A" w:rsidRPr="00160A4E" w:rsidRDefault="00E04B1A" w:rsidP="00E04B1A">
            <w:pPr>
              <w:pBdr>
                <w:top w:val="nil"/>
                <w:left w:val="nil"/>
                <w:bottom w:val="nil"/>
                <w:right w:val="nil"/>
                <w:between w:val="nil"/>
              </w:pBdr>
              <w:rPr>
                <w:rFonts w:ascii="Arial" w:eastAsia="Arial" w:hAnsi="Arial" w:cs="Arial"/>
              </w:rPr>
            </w:pPr>
            <w:r w:rsidRPr="00160A4E">
              <w:rPr>
                <w:rFonts w:ascii="Arial" w:eastAsia="Arial" w:hAnsi="Arial" w:cs="Arial"/>
              </w:rPr>
              <w:t xml:space="preserve"> </w:t>
            </w:r>
          </w:p>
        </w:tc>
      </w:tr>
      <w:tr w:rsidR="00E04B1A" w:rsidRPr="00160A4E" w14:paraId="662526A2" w14:textId="77777777" w:rsidTr="007D38F1">
        <w:tc>
          <w:tcPr>
            <w:tcW w:w="629" w:type="pct"/>
          </w:tcPr>
          <w:p w14:paraId="0000009D" w14:textId="79D323A3" w:rsidR="00E04B1A" w:rsidRPr="00160A4E" w:rsidRDefault="00E04B1A" w:rsidP="00E04B1A">
            <w:pPr>
              <w:spacing w:line="259" w:lineRule="auto"/>
              <w:rPr>
                <w:rFonts w:ascii="Arial" w:eastAsia="Arial" w:hAnsi="Arial" w:cs="Arial"/>
                <w:sz w:val="22"/>
                <w:szCs w:val="22"/>
              </w:rPr>
            </w:pPr>
            <w:r w:rsidRPr="00160A4E">
              <w:rPr>
                <w:rFonts w:ascii="Arial" w:eastAsia="Arial" w:hAnsi="Arial" w:cs="Arial"/>
                <w:sz w:val="22"/>
                <w:szCs w:val="22"/>
              </w:rPr>
              <w:t>Call-Off Schedule 6</w:t>
            </w:r>
          </w:p>
        </w:tc>
        <w:tc>
          <w:tcPr>
            <w:tcW w:w="995" w:type="pct"/>
          </w:tcPr>
          <w:p w14:paraId="0000009E" w14:textId="2A3631FB"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(ICT Services) Section</w:t>
            </w:r>
          </w:p>
        </w:tc>
        <w:tc>
          <w:tcPr>
            <w:tcW w:w="2132" w:type="pct"/>
          </w:tcPr>
          <w:p w14:paraId="52662BBC" w14:textId="6115942E" w:rsidR="00E04B1A" w:rsidRPr="00160A4E" w:rsidRDefault="00E04B1A" w:rsidP="00E04B1A">
            <w:pPr>
              <w:rPr>
                <w:rFonts w:ascii="Arial" w:eastAsia="Arial" w:hAnsi="Arial" w:cs="Arial"/>
                <w:sz w:val="22"/>
                <w:szCs w:val="22"/>
              </w:rPr>
            </w:pPr>
            <w:r w:rsidRPr="00160A4E">
              <w:rPr>
                <w:rFonts w:ascii="Arial" w:eastAsia="Arial" w:hAnsi="Arial" w:cs="Arial"/>
                <w:b/>
                <w:sz w:val="22"/>
                <w:szCs w:val="22"/>
              </w:rPr>
              <w:t xml:space="preserve"> </w:t>
            </w:r>
          </w:p>
          <w:p w14:paraId="34A8AF7A" w14:textId="77777777" w:rsidR="00E04B1A" w:rsidRPr="00160A4E" w:rsidRDefault="00E04B1A" w:rsidP="00E04B1A">
            <w:pPr>
              <w:rPr>
                <w:rFonts w:ascii="Arial" w:eastAsia="Arial" w:hAnsi="Arial" w:cs="Arial"/>
                <w:sz w:val="22"/>
                <w:szCs w:val="22"/>
              </w:rPr>
            </w:pPr>
            <w:r w:rsidRPr="00160A4E">
              <w:rPr>
                <w:rFonts w:ascii="Arial" w:eastAsia="Arial" w:hAnsi="Arial" w:cs="Arial"/>
                <w:sz w:val="22"/>
                <w:szCs w:val="22"/>
              </w:rPr>
              <w:t>The Buyer requires the supplier is to</w:t>
            </w:r>
            <w:r w:rsidRPr="00160A4E">
              <w:rPr>
                <w:rFonts w:ascii="Arial" w:eastAsia="Arial" w:hAnsi="Arial" w:cs="Arial"/>
                <w:i/>
                <w:sz w:val="22"/>
                <w:szCs w:val="22"/>
              </w:rPr>
              <w:t xml:space="preserve"> </w:t>
            </w:r>
            <w:r w:rsidRPr="00160A4E">
              <w:rPr>
                <w:rFonts w:ascii="Arial" w:eastAsia="Arial" w:hAnsi="Arial" w:cs="Arial"/>
                <w:sz w:val="22"/>
                <w:szCs w:val="22"/>
              </w:rPr>
              <w:t xml:space="preserve">create and maintain a rolling </w:t>
            </w:r>
            <w:r w:rsidRPr="00160A4E">
              <w:rPr>
                <w:rFonts w:ascii="Arial" w:eastAsia="Arial" w:hAnsi="Arial" w:cs="Arial"/>
                <w:sz w:val="22"/>
                <w:szCs w:val="22"/>
              </w:rPr>
              <w:lastRenderedPageBreak/>
              <w:t xml:space="preserve">schedule of planned maintenance to the ICT Environment. </w:t>
            </w:r>
          </w:p>
          <w:p w14:paraId="000000A4" w14:textId="77777777" w:rsidR="00E04B1A" w:rsidRPr="00160A4E" w:rsidRDefault="00E04B1A" w:rsidP="00E04B1A">
            <w:pPr>
              <w:rPr>
                <w:rFonts w:ascii="Arial" w:eastAsia="Arial" w:hAnsi="Arial" w:cs="Arial"/>
                <w:sz w:val="22"/>
                <w:szCs w:val="22"/>
              </w:rPr>
            </w:pPr>
          </w:p>
        </w:tc>
        <w:tc>
          <w:tcPr>
            <w:tcW w:w="1244" w:type="pct"/>
          </w:tcPr>
          <w:p w14:paraId="09084E32" w14:textId="77777777" w:rsidR="00E04B1A" w:rsidRPr="00160A4E" w:rsidRDefault="00E04B1A" w:rsidP="00E04B1A">
            <w:pPr>
              <w:rPr>
                <w:rFonts w:ascii="Arial" w:eastAsia="Arial" w:hAnsi="Arial" w:cs="Arial"/>
                <w:b/>
                <w:highlight w:val="yellow"/>
              </w:rPr>
            </w:pPr>
          </w:p>
          <w:p w14:paraId="1EAC9B80" w14:textId="77777777" w:rsidR="00E04B1A" w:rsidRPr="00160A4E" w:rsidRDefault="00E04B1A" w:rsidP="00E04B1A">
            <w:pPr>
              <w:rPr>
                <w:rFonts w:ascii="Arial" w:eastAsia="Arial" w:hAnsi="Arial" w:cs="Arial"/>
                <w:b/>
                <w:highlight w:val="yellow"/>
              </w:rPr>
            </w:pPr>
          </w:p>
          <w:p w14:paraId="000000B0" w14:textId="4EE1C3CB" w:rsidR="00E04B1A" w:rsidRPr="00160A4E" w:rsidRDefault="00E04B1A" w:rsidP="00EC6994">
            <w:pPr>
              <w:rPr>
                <w:rFonts w:ascii="Arial" w:eastAsia="Arial" w:hAnsi="Arial" w:cs="Arial"/>
                <w:b/>
                <w:sz w:val="22"/>
                <w:szCs w:val="22"/>
                <w:highlight w:val="yellow"/>
              </w:rPr>
            </w:pPr>
          </w:p>
        </w:tc>
      </w:tr>
      <w:tr w:rsidR="00E04B1A" w:rsidRPr="00160A4E" w14:paraId="74BF4C6B" w14:textId="77777777" w:rsidTr="007D38F1">
        <w:tc>
          <w:tcPr>
            <w:tcW w:w="629" w:type="pct"/>
          </w:tcPr>
          <w:p w14:paraId="000000B8" w14:textId="2C8C725A" w:rsidR="00E04B1A" w:rsidRPr="00160A4E" w:rsidRDefault="00E04B1A" w:rsidP="00E04B1A">
            <w:pPr>
              <w:spacing w:line="259" w:lineRule="auto"/>
              <w:rPr>
                <w:rFonts w:ascii="Arial" w:eastAsia="Arial" w:hAnsi="Arial" w:cs="Arial"/>
                <w:sz w:val="22"/>
                <w:szCs w:val="22"/>
              </w:rPr>
            </w:pPr>
            <w:r w:rsidRPr="00160A4E">
              <w:rPr>
                <w:rFonts w:ascii="Arial" w:eastAsia="Arial" w:hAnsi="Arial" w:cs="Arial"/>
                <w:sz w:val="22"/>
                <w:szCs w:val="22"/>
              </w:rPr>
              <w:t>Call-Off Schedule 9</w:t>
            </w:r>
          </w:p>
        </w:tc>
        <w:tc>
          <w:tcPr>
            <w:tcW w:w="995" w:type="pct"/>
          </w:tcPr>
          <w:p w14:paraId="000000B9" w14:textId="156493C1"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 xml:space="preserve">(Security) </w:t>
            </w:r>
          </w:p>
        </w:tc>
        <w:tc>
          <w:tcPr>
            <w:tcW w:w="2132" w:type="pct"/>
          </w:tcPr>
          <w:p w14:paraId="61DBCF32" w14:textId="048F5465" w:rsidR="00E04B1A" w:rsidRPr="00160A4E" w:rsidRDefault="00E04B1A" w:rsidP="00E04B1A">
            <w:pPr>
              <w:keepNext/>
              <w:keepLines/>
              <w:rPr>
                <w:rFonts w:ascii="Arial" w:eastAsia="Arial" w:hAnsi="Arial" w:cs="Arial"/>
                <w:sz w:val="22"/>
                <w:szCs w:val="22"/>
              </w:rPr>
            </w:pPr>
            <w:r w:rsidRPr="00160A4E">
              <w:rPr>
                <w:rFonts w:ascii="Arial" w:eastAsia="Arial" w:hAnsi="Arial" w:cs="Arial"/>
                <w:sz w:val="22"/>
                <w:szCs w:val="22"/>
              </w:rPr>
              <w:t>Buyer’s need to consider and select either the short form (Part A of Schedule 9 (Security) or long form terms (Part B of Schedule 9).</w:t>
            </w:r>
          </w:p>
          <w:p w14:paraId="48A8A1C8" w14:textId="77777777" w:rsidR="00E04B1A" w:rsidRPr="00160A4E" w:rsidRDefault="00E04B1A" w:rsidP="00E04B1A">
            <w:pPr>
              <w:keepNext/>
              <w:keepLines/>
              <w:rPr>
                <w:rFonts w:ascii="Arial" w:eastAsia="Arial" w:hAnsi="Arial" w:cs="Arial"/>
                <w:sz w:val="22"/>
                <w:szCs w:val="22"/>
              </w:rPr>
            </w:pPr>
          </w:p>
          <w:p w14:paraId="000000BD" w14:textId="08534FB9" w:rsidR="00E04B1A" w:rsidRPr="00160A4E" w:rsidRDefault="00E04B1A" w:rsidP="00E04B1A">
            <w:pPr>
              <w:keepNext/>
              <w:keepLines/>
              <w:rPr>
                <w:rFonts w:ascii="Arial" w:eastAsia="Arial" w:hAnsi="Arial" w:cs="Arial"/>
                <w:sz w:val="22"/>
                <w:szCs w:val="22"/>
              </w:rPr>
            </w:pPr>
            <w:r w:rsidRPr="00160A4E">
              <w:rPr>
                <w:rFonts w:ascii="Arial" w:eastAsia="Arial" w:hAnsi="Arial" w:cs="Arial"/>
                <w:sz w:val="22"/>
                <w:szCs w:val="22"/>
              </w:rPr>
              <w:t>Buyers can also choose to insert their Security Management Plan into Annex 2 of Call-Off Schedule 9 or provide details of where the Security Management Plan can be found.</w:t>
            </w:r>
          </w:p>
        </w:tc>
        <w:tc>
          <w:tcPr>
            <w:tcW w:w="1244" w:type="pct"/>
          </w:tcPr>
          <w:p w14:paraId="000000C4" w14:textId="1EDBA552" w:rsidR="00E04B1A" w:rsidRPr="00160A4E" w:rsidRDefault="00E04B1A" w:rsidP="00E04B1A">
            <w:pPr>
              <w:tabs>
                <w:tab w:val="left" w:pos="2257"/>
              </w:tabs>
              <w:spacing w:line="259" w:lineRule="auto"/>
              <w:rPr>
                <w:rFonts w:ascii="Arial" w:eastAsia="Arial" w:hAnsi="Arial" w:cs="Arial"/>
              </w:rPr>
            </w:pPr>
          </w:p>
        </w:tc>
      </w:tr>
      <w:tr w:rsidR="00E04B1A" w:rsidRPr="00160A4E" w14:paraId="69E39988" w14:textId="77777777" w:rsidTr="007D38F1">
        <w:tc>
          <w:tcPr>
            <w:tcW w:w="629" w:type="pct"/>
          </w:tcPr>
          <w:p w14:paraId="3AAE3605" w14:textId="77777777" w:rsidR="00E04B1A" w:rsidRPr="00160A4E" w:rsidRDefault="00E04B1A" w:rsidP="00E04B1A">
            <w:pPr>
              <w:spacing w:line="259" w:lineRule="auto"/>
              <w:rPr>
                <w:rFonts w:ascii="Arial" w:eastAsia="Arial" w:hAnsi="Arial" w:cs="Arial"/>
                <w:sz w:val="22"/>
                <w:szCs w:val="22"/>
              </w:rPr>
            </w:pPr>
            <w:r w:rsidRPr="00160A4E">
              <w:rPr>
                <w:rFonts w:ascii="Arial" w:eastAsia="Arial" w:hAnsi="Arial" w:cs="Arial"/>
                <w:sz w:val="22"/>
                <w:szCs w:val="22"/>
              </w:rPr>
              <w:t>Call-Off Schedule 10</w:t>
            </w:r>
          </w:p>
          <w:p w14:paraId="000000C6" w14:textId="77777777" w:rsidR="00E04B1A" w:rsidRPr="00160A4E" w:rsidRDefault="00E04B1A" w:rsidP="00E04B1A">
            <w:pPr>
              <w:spacing w:line="259" w:lineRule="auto"/>
              <w:rPr>
                <w:rFonts w:ascii="Arial" w:eastAsia="Arial" w:hAnsi="Arial" w:cs="Arial"/>
                <w:sz w:val="22"/>
                <w:szCs w:val="22"/>
              </w:rPr>
            </w:pPr>
          </w:p>
        </w:tc>
        <w:tc>
          <w:tcPr>
            <w:tcW w:w="995" w:type="pct"/>
          </w:tcPr>
          <w:p w14:paraId="000000C7" w14:textId="6F6A2E94"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 xml:space="preserve">(Exit Management) </w:t>
            </w:r>
          </w:p>
        </w:tc>
        <w:tc>
          <w:tcPr>
            <w:tcW w:w="2132" w:type="pct"/>
          </w:tcPr>
          <w:p w14:paraId="000000C8" w14:textId="6EBA5C34" w:rsidR="00E04B1A" w:rsidRPr="00160A4E" w:rsidRDefault="00E04B1A" w:rsidP="00E04B1A">
            <w:pPr>
              <w:pBdr>
                <w:top w:val="nil"/>
                <w:left w:val="nil"/>
                <w:bottom w:val="nil"/>
                <w:right w:val="nil"/>
                <w:between w:val="nil"/>
              </w:pBdr>
              <w:spacing w:after="200" w:line="276" w:lineRule="auto"/>
              <w:rPr>
                <w:rFonts w:ascii="Arial" w:eastAsia="Arial" w:hAnsi="Arial" w:cs="Arial"/>
                <w:i/>
                <w:sz w:val="22"/>
                <w:szCs w:val="22"/>
                <w:highlight w:val="red"/>
              </w:rPr>
            </w:pPr>
            <w:r w:rsidRPr="00160A4E">
              <w:rPr>
                <w:rFonts w:ascii="Arial" w:eastAsia="Arial" w:hAnsi="Arial" w:cs="Arial"/>
                <w:sz w:val="22"/>
                <w:szCs w:val="22"/>
              </w:rPr>
              <w:t xml:space="preserve"> Call Off Schedule 10 is likely to be relevant in the context of procuring Services or Goods and Services rather than Goods only.  Supports Buyers and Suppliers in devising and agreeing an exit strategy and Contract end. </w:t>
            </w:r>
          </w:p>
        </w:tc>
        <w:tc>
          <w:tcPr>
            <w:tcW w:w="1244" w:type="pct"/>
          </w:tcPr>
          <w:p w14:paraId="000000CD" w14:textId="25322D0B" w:rsidR="00E04B1A" w:rsidRPr="00160A4E" w:rsidRDefault="00E04B1A" w:rsidP="00E04B1A">
            <w:pPr>
              <w:pBdr>
                <w:top w:val="nil"/>
                <w:left w:val="nil"/>
                <w:bottom w:val="nil"/>
                <w:right w:val="nil"/>
                <w:between w:val="nil"/>
              </w:pBdr>
              <w:spacing w:after="200" w:line="276" w:lineRule="auto"/>
              <w:rPr>
                <w:rFonts w:ascii="Arial" w:eastAsia="Arial" w:hAnsi="Arial" w:cs="Arial"/>
                <w:b/>
                <w:sz w:val="22"/>
                <w:szCs w:val="22"/>
                <w:highlight w:val="yellow"/>
              </w:rPr>
            </w:pPr>
          </w:p>
        </w:tc>
      </w:tr>
      <w:tr w:rsidR="00E04B1A" w:rsidRPr="00160A4E" w14:paraId="5B85EF90" w14:textId="77777777" w:rsidTr="007D38F1">
        <w:tc>
          <w:tcPr>
            <w:tcW w:w="629" w:type="pct"/>
          </w:tcPr>
          <w:p w14:paraId="000000CE" w14:textId="097B9BDD" w:rsidR="00E04B1A" w:rsidRPr="00160A4E" w:rsidRDefault="00E04B1A" w:rsidP="00E04B1A">
            <w:pPr>
              <w:spacing w:line="259" w:lineRule="auto"/>
              <w:rPr>
                <w:rFonts w:ascii="Arial" w:eastAsia="Arial" w:hAnsi="Arial" w:cs="Arial"/>
                <w:sz w:val="22"/>
                <w:szCs w:val="22"/>
              </w:rPr>
            </w:pPr>
            <w:r w:rsidRPr="00160A4E">
              <w:rPr>
                <w:rFonts w:ascii="Arial" w:eastAsia="Arial" w:hAnsi="Arial" w:cs="Arial"/>
                <w:sz w:val="22"/>
                <w:szCs w:val="22"/>
              </w:rPr>
              <w:t>Call-Off Schedule 11</w:t>
            </w:r>
            <w:r w:rsidRPr="00160A4E">
              <w:rPr>
                <w:rFonts w:ascii="Arial" w:eastAsia="Arial" w:hAnsi="Arial" w:cs="Arial"/>
                <w:sz w:val="22"/>
                <w:szCs w:val="22"/>
              </w:rPr>
              <w:tab/>
            </w:r>
            <w:r w:rsidRPr="00160A4E">
              <w:rPr>
                <w:rFonts w:ascii="Arial" w:eastAsia="Arial" w:hAnsi="Arial" w:cs="Arial"/>
                <w:sz w:val="22"/>
                <w:szCs w:val="22"/>
              </w:rPr>
              <w:tab/>
            </w:r>
            <w:r w:rsidRPr="00160A4E">
              <w:rPr>
                <w:rFonts w:ascii="Arial" w:eastAsia="Arial" w:hAnsi="Arial" w:cs="Arial"/>
                <w:sz w:val="22"/>
                <w:szCs w:val="22"/>
              </w:rPr>
              <w:tab/>
            </w:r>
          </w:p>
        </w:tc>
        <w:tc>
          <w:tcPr>
            <w:tcW w:w="995" w:type="pct"/>
          </w:tcPr>
          <w:p w14:paraId="000000CF" w14:textId="1E036507" w:rsidR="00E04B1A" w:rsidRPr="00160A4E" w:rsidRDefault="00E04B1A"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(Installation Works)</w:t>
            </w:r>
          </w:p>
        </w:tc>
        <w:tc>
          <w:tcPr>
            <w:tcW w:w="2132" w:type="pct"/>
          </w:tcPr>
          <w:p w14:paraId="000000D0" w14:textId="7286A6F9" w:rsidR="00E04B1A" w:rsidRPr="00160A4E" w:rsidRDefault="00E04B1A" w:rsidP="00E04B1A">
            <w:pPr>
              <w:keepNext/>
              <w:keepLines/>
              <w:rPr>
                <w:rFonts w:ascii="Arial" w:eastAsia="Arial" w:hAnsi="Arial" w:cs="Arial"/>
                <w:sz w:val="22"/>
                <w:szCs w:val="22"/>
              </w:rPr>
            </w:pPr>
            <w:r w:rsidRPr="00160A4E">
              <w:rPr>
                <w:rFonts w:ascii="Arial" w:eastAsia="Arial" w:hAnsi="Arial" w:cs="Arial"/>
                <w:sz w:val="22"/>
                <w:szCs w:val="22"/>
              </w:rPr>
              <w:t>This schedule defines the Installation Works (for definition of Installation Works see Joint Schedule 1 – Definitions) needed by Buyer’s during the Call-Off Contract term</w:t>
            </w:r>
          </w:p>
        </w:tc>
        <w:tc>
          <w:tcPr>
            <w:tcW w:w="1244" w:type="pct"/>
          </w:tcPr>
          <w:p w14:paraId="000000D1" w14:textId="10F6C0B6" w:rsidR="00E04B1A" w:rsidRPr="00160A4E" w:rsidRDefault="00E04B1A" w:rsidP="00E04B1A">
            <w:pPr>
              <w:pBdr>
                <w:top w:val="nil"/>
                <w:left w:val="nil"/>
                <w:bottom w:val="nil"/>
                <w:right w:val="nil"/>
                <w:between w:val="nil"/>
              </w:pBdr>
              <w:spacing w:after="200" w:line="276" w:lineRule="auto"/>
              <w:rPr>
                <w:rFonts w:ascii="Arial" w:eastAsia="Arial" w:hAnsi="Arial" w:cs="Arial"/>
                <w:b/>
              </w:rPr>
            </w:pPr>
          </w:p>
        </w:tc>
      </w:tr>
      <w:tr w:rsidR="00D06BEF" w:rsidRPr="00160A4E" w14:paraId="115C5360" w14:textId="77777777" w:rsidTr="007D38F1">
        <w:tc>
          <w:tcPr>
            <w:tcW w:w="629" w:type="pct"/>
          </w:tcPr>
          <w:p w14:paraId="000000E4" w14:textId="06683B70" w:rsidR="00D06BEF" w:rsidRPr="00B01B54" w:rsidRDefault="00D06BEF" w:rsidP="00D06BEF">
            <w:pPr>
              <w:pBdr>
                <w:top w:val="nil"/>
                <w:left w:val="nil"/>
                <w:bottom w:val="nil"/>
                <w:right w:val="nil"/>
                <w:between w:val="nil"/>
              </w:pBdr>
              <w:spacing w:after="200" w:line="276" w:lineRule="auto"/>
              <w:rPr>
                <w:rFonts w:ascii="Arial" w:eastAsia="Arial" w:hAnsi="Arial" w:cs="Arial"/>
                <w:sz w:val="22"/>
                <w:szCs w:val="22"/>
              </w:rPr>
            </w:pPr>
            <w:r w:rsidRPr="00B01B54">
              <w:rPr>
                <w:rFonts w:ascii="Arial" w:eastAsia="Arial" w:hAnsi="Arial" w:cs="Arial"/>
                <w:sz w:val="22"/>
                <w:szCs w:val="22"/>
              </w:rPr>
              <w:t>Call-Off Schedule 15</w:t>
            </w:r>
          </w:p>
        </w:tc>
        <w:tc>
          <w:tcPr>
            <w:tcW w:w="995" w:type="pct"/>
          </w:tcPr>
          <w:p w14:paraId="000000E5" w14:textId="2F553B4E" w:rsidR="00D06BEF" w:rsidRPr="00B01B54" w:rsidRDefault="00D06BEF" w:rsidP="00D06BEF">
            <w:pPr>
              <w:pBdr>
                <w:top w:val="nil"/>
                <w:left w:val="nil"/>
                <w:bottom w:val="nil"/>
                <w:right w:val="nil"/>
                <w:between w:val="nil"/>
              </w:pBdr>
              <w:spacing w:after="200" w:line="276" w:lineRule="auto"/>
              <w:rPr>
                <w:rFonts w:ascii="Arial" w:eastAsia="Arial" w:hAnsi="Arial" w:cs="Arial"/>
                <w:sz w:val="22"/>
                <w:szCs w:val="22"/>
              </w:rPr>
            </w:pPr>
            <w:r w:rsidRPr="00B01B54">
              <w:rPr>
                <w:rFonts w:ascii="Arial" w:eastAsia="Arial" w:hAnsi="Arial" w:cs="Arial"/>
                <w:sz w:val="22"/>
                <w:szCs w:val="22"/>
              </w:rPr>
              <w:t>(Call-Off Contract Management)</w:t>
            </w:r>
          </w:p>
        </w:tc>
        <w:tc>
          <w:tcPr>
            <w:tcW w:w="2132" w:type="pct"/>
          </w:tcPr>
          <w:p w14:paraId="000000E6" w14:textId="6300DDF9" w:rsidR="00D06BEF" w:rsidRPr="00160A4E" w:rsidRDefault="00D06BEF" w:rsidP="00D06BEF">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 xml:space="preserve"> This schedule is to be completed when Buyer’s </w:t>
            </w:r>
            <w:proofErr w:type="gramStart"/>
            <w:r w:rsidRPr="00160A4E">
              <w:rPr>
                <w:rFonts w:ascii="Arial" w:eastAsia="Arial" w:hAnsi="Arial" w:cs="Arial"/>
                <w:sz w:val="22"/>
                <w:szCs w:val="22"/>
              </w:rPr>
              <w:t>want</w:t>
            </w:r>
            <w:proofErr w:type="gramEnd"/>
            <w:r w:rsidRPr="00160A4E">
              <w:rPr>
                <w:rFonts w:ascii="Arial" w:eastAsia="Arial" w:hAnsi="Arial" w:cs="Arial"/>
                <w:sz w:val="22"/>
                <w:szCs w:val="22"/>
              </w:rPr>
              <w:t xml:space="preserve"> to use specific Contract Management process.</w:t>
            </w:r>
          </w:p>
        </w:tc>
        <w:tc>
          <w:tcPr>
            <w:tcW w:w="1244" w:type="pct"/>
          </w:tcPr>
          <w:p w14:paraId="000000E9" w14:textId="1ECBC67E" w:rsidR="00D06BEF" w:rsidRPr="00160A4E" w:rsidRDefault="00D06BEF" w:rsidP="00D06BEF">
            <w:pPr>
              <w:pBdr>
                <w:top w:val="nil"/>
                <w:left w:val="nil"/>
                <w:bottom w:val="nil"/>
                <w:right w:val="nil"/>
                <w:between w:val="nil"/>
              </w:pBdr>
              <w:spacing w:after="200" w:line="276" w:lineRule="auto"/>
              <w:rPr>
                <w:rFonts w:ascii="Arial" w:eastAsia="Arial" w:hAnsi="Arial" w:cs="Arial"/>
                <w:b/>
                <w:sz w:val="22"/>
                <w:szCs w:val="22"/>
                <w:highlight w:val="yellow"/>
              </w:rPr>
            </w:pPr>
          </w:p>
        </w:tc>
      </w:tr>
      <w:tr w:rsidR="00D06BEF" w:rsidRPr="00160A4E" w14:paraId="1DF74239" w14:textId="77777777" w:rsidTr="007D38F1">
        <w:tc>
          <w:tcPr>
            <w:tcW w:w="629" w:type="pct"/>
          </w:tcPr>
          <w:p w14:paraId="000000EA" w14:textId="548B27F5" w:rsidR="00D06BEF" w:rsidRPr="00B01B54" w:rsidRDefault="00D06BEF" w:rsidP="00D06BEF">
            <w:pPr>
              <w:pBdr>
                <w:top w:val="nil"/>
                <w:left w:val="nil"/>
                <w:bottom w:val="nil"/>
                <w:right w:val="nil"/>
                <w:between w:val="nil"/>
              </w:pBdr>
              <w:spacing w:after="200" w:line="276" w:lineRule="auto"/>
              <w:rPr>
                <w:rFonts w:ascii="Arial" w:eastAsia="Arial" w:hAnsi="Arial" w:cs="Arial"/>
                <w:sz w:val="22"/>
                <w:szCs w:val="22"/>
              </w:rPr>
            </w:pPr>
            <w:r w:rsidRPr="00B01B54">
              <w:rPr>
                <w:rFonts w:ascii="Arial" w:eastAsia="Arial" w:hAnsi="Arial" w:cs="Arial"/>
                <w:sz w:val="22"/>
                <w:szCs w:val="22"/>
              </w:rPr>
              <w:t>Call-Off Schedule 17</w:t>
            </w:r>
          </w:p>
        </w:tc>
        <w:tc>
          <w:tcPr>
            <w:tcW w:w="995" w:type="pct"/>
          </w:tcPr>
          <w:p w14:paraId="000000EB" w14:textId="369BEC35" w:rsidR="00D06BEF" w:rsidRPr="00B01B54" w:rsidRDefault="00D06BEF" w:rsidP="00D06BEF">
            <w:pPr>
              <w:pBdr>
                <w:top w:val="nil"/>
                <w:left w:val="nil"/>
                <w:bottom w:val="nil"/>
                <w:right w:val="nil"/>
                <w:between w:val="nil"/>
              </w:pBdr>
              <w:spacing w:after="200" w:line="276" w:lineRule="auto"/>
              <w:rPr>
                <w:rFonts w:ascii="Arial" w:eastAsia="Arial" w:hAnsi="Arial" w:cs="Arial"/>
                <w:sz w:val="22"/>
                <w:szCs w:val="22"/>
              </w:rPr>
            </w:pPr>
            <w:r w:rsidRPr="00B01B54">
              <w:rPr>
                <w:rFonts w:ascii="Arial" w:eastAsia="Arial" w:hAnsi="Arial" w:cs="Arial"/>
                <w:sz w:val="22"/>
                <w:szCs w:val="22"/>
              </w:rPr>
              <w:t>MOD Terms</w:t>
            </w:r>
          </w:p>
        </w:tc>
        <w:tc>
          <w:tcPr>
            <w:tcW w:w="2132" w:type="pct"/>
          </w:tcPr>
          <w:p w14:paraId="000000EC" w14:textId="65191495" w:rsidR="00D06BEF" w:rsidRPr="00160A4E" w:rsidRDefault="00D06BEF" w:rsidP="00D06BEF">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b/>
                <w:sz w:val="22"/>
                <w:szCs w:val="22"/>
              </w:rPr>
              <w:t xml:space="preserve"> </w:t>
            </w:r>
            <w:r w:rsidRPr="00160A4E">
              <w:rPr>
                <w:rFonts w:ascii="Arial" w:eastAsia="Arial" w:hAnsi="Arial" w:cs="Arial"/>
                <w:sz w:val="22"/>
                <w:szCs w:val="22"/>
              </w:rPr>
              <w:t>This schedule should be incorporated</w:t>
            </w:r>
            <w:r w:rsidRPr="00160A4E">
              <w:rPr>
                <w:rFonts w:ascii="Arial" w:eastAsia="Arial" w:hAnsi="Arial" w:cs="Arial"/>
                <w:b/>
                <w:sz w:val="22"/>
                <w:szCs w:val="22"/>
              </w:rPr>
              <w:t xml:space="preserve"> </w:t>
            </w:r>
            <w:r w:rsidRPr="00160A4E">
              <w:rPr>
                <w:rFonts w:ascii="Arial" w:eastAsia="Arial" w:hAnsi="Arial" w:cs="Arial"/>
                <w:sz w:val="22"/>
                <w:szCs w:val="22"/>
              </w:rPr>
              <w:t xml:space="preserve">when specific MOD Terms are required.  </w:t>
            </w:r>
          </w:p>
        </w:tc>
        <w:tc>
          <w:tcPr>
            <w:tcW w:w="1244" w:type="pct"/>
          </w:tcPr>
          <w:p w14:paraId="000000EF" w14:textId="53831E24" w:rsidR="00D06BEF" w:rsidRPr="00160A4E" w:rsidRDefault="00D06BEF" w:rsidP="00D06BEF">
            <w:pPr>
              <w:pBdr>
                <w:top w:val="nil"/>
                <w:left w:val="nil"/>
                <w:bottom w:val="nil"/>
                <w:right w:val="nil"/>
                <w:between w:val="nil"/>
              </w:pBdr>
              <w:spacing w:after="200" w:line="276" w:lineRule="auto"/>
              <w:rPr>
                <w:rFonts w:ascii="Arial" w:eastAsia="Arial" w:hAnsi="Arial" w:cs="Arial"/>
                <w:b/>
                <w:sz w:val="22"/>
                <w:szCs w:val="22"/>
                <w:highlight w:val="yellow"/>
              </w:rPr>
            </w:pPr>
          </w:p>
        </w:tc>
      </w:tr>
      <w:tr w:rsidR="00D06BEF" w:rsidRPr="00160A4E" w14:paraId="337E1B8A" w14:textId="77777777" w:rsidTr="007D38F1">
        <w:tc>
          <w:tcPr>
            <w:tcW w:w="629" w:type="pct"/>
          </w:tcPr>
          <w:p w14:paraId="000000FA" w14:textId="474A0B91" w:rsidR="00D06BEF" w:rsidRPr="00160A4E" w:rsidRDefault="00D06BEF" w:rsidP="00D06BEF">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Call-Off Schedule 20</w:t>
            </w:r>
          </w:p>
        </w:tc>
        <w:tc>
          <w:tcPr>
            <w:tcW w:w="995" w:type="pct"/>
          </w:tcPr>
          <w:p w14:paraId="000000FB" w14:textId="6A5617ED" w:rsidR="00D06BEF" w:rsidRPr="00160A4E" w:rsidRDefault="00D06BEF" w:rsidP="00D06BEF">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Call-Off Specification</w:t>
            </w:r>
          </w:p>
        </w:tc>
        <w:tc>
          <w:tcPr>
            <w:tcW w:w="2132" w:type="pct"/>
          </w:tcPr>
          <w:p w14:paraId="000000FC" w14:textId="5FCF620C" w:rsidR="00D06BEF" w:rsidRPr="00160A4E" w:rsidRDefault="00D06BEF" w:rsidP="00D06BEF">
            <w:pPr>
              <w:pBdr>
                <w:top w:val="nil"/>
                <w:left w:val="nil"/>
                <w:bottom w:val="nil"/>
                <w:right w:val="nil"/>
                <w:between w:val="nil"/>
              </w:pBdr>
              <w:spacing w:after="200" w:line="276" w:lineRule="auto"/>
              <w:rPr>
                <w:rFonts w:ascii="Arial" w:eastAsia="Arial" w:hAnsi="Arial" w:cs="Arial"/>
                <w:b/>
                <w:sz w:val="22"/>
                <w:szCs w:val="22"/>
              </w:rPr>
            </w:pPr>
            <w:r w:rsidRPr="00160A4E">
              <w:rPr>
                <w:rFonts w:ascii="Arial" w:eastAsia="Arial" w:hAnsi="Arial" w:cs="Arial"/>
                <w:b/>
                <w:sz w:val="22"/>
                <w:szCs w:val="22"/>
              </w:rPr>
              <w:t xml:space="preserve"> </w:t>
            </w:r>
            <w:r w:rsidRPr="00160A4E">
              <w:rPr>
                <w:rFonts w:ascii="Arial" w:eastAsia="Arial" w:hAnsi="Arial" w:cs="Arial"/>
                <w:sz w:val="22"/>
                <w:szCs w:val="22"/>
              </w:rPr>
              <w:t>This schedule is to be populated by Buyers with the Deliverables applicable to this Call-Off Contract Charges.</w:t>
            </w:r>
          </w:p>
        </w:tc>
        <w:tc>
          <w:tcPr>
            <w:tcW w:w="1244" w:type="pct"/>
          </w:tcPr>
          <w:p w14:paraId="000000FE" w14:textId="31F15016" w:rsidR="00D06BEF" w:rsidRPr="00160A4E" w:rsidRDefault="00D06BEF" w:rsidP="00D06BEF">
            <w:pPr>
              <w:keepNext/>
              <w:keepLines/>
              <w:rPr>
                <w:rFonts w:ascii="Arial" w:eastAsia="Arial" w:hAnsi="Arial" w:cs="Arial"/>
                <w:b/>
              </w:rPr>
            </w:pPr>
          </w:p>
        </w:tc>
      </w:tr>
      <w:tr w:rsidR="00D06BEF" w:rsidRPr="00160A4E" w14:paraId="411E59F7" w14:textId="77777777" w:rsidTr="007D38F1">
        <w:tc>
          <w:tcPr>
            <w:tcW w:w="629" w:type="pct"/>
          </w:tcPr>
          <w:p w14:paraId="00000107" w14:textId="17EAAC40" w:rsidR="00D06BEF" w:rsidRPr="00160A4E" w:rsidRDefault="00D06BEF" w:rsidP="00D06BEF">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Call-Off Schedule 24</w:t>
            </w:r>
          </w:p>
        </w:tc>
        <w:tc>
          <w:tcPr>
            <w:tcW w:w="995" w:type="pct"/>
          </w:tcPr>
          <w:p w14:paraId="00000108" w14:textId="60024CBC" w:rsidR="00D06BEF" w:rsidRPr="00160A4E" w:rsidRDefault="00D06BEF" w:rsidP="00D06BEF">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Operating Lease</w:t>
            </w:r>
          </w:p>
        </w:tc>
        <w:tc>
          <w:tcPr>
            <w:tcW w:w="2132" w:type="pct"/>
          </w:tcPr>
          <w:p w14:paraId="00000109" w14:textId="78C4E1E2" w:rsidR="00D06BEF" w:rsidRPr="00160A4E" w:rsidRDefault="00D06BEF" w:rsidP="00D06BEF">
            <w:pPr>
              <w:pBdr>
                <w:top w:val="nil"/>
                <w:left w:val="nil"/>
                <w:bottom w:val="nil"/>
                <w:right w:val="nil"/>
                <w:between w:val="nil"/>
              </w:pBdr>
              <w:spacing w:after="200" w:line="276" w:lineRule="auto"/>
              <w:rPr>
                <w:rFonts w:ascii="Arial" w:eastAsia="Arial" w:hAnsi="Arial" w:cs="Arial"/>
                <w:b/>
                <w:sz w:val="22"/>
                <w:szCs w:val="22"/>
                <w:highlight w:val="yellow"/>
              </w:rPr>
            </w:pPr>
            <w:r w:rsidRPr="00160A4E">
              <w:rPr>
                <w:rFonts w:ascii="Arial" w:eastAsia="Arial" w:hAnsi="Arial" w:cs="Arial"/>
                <w:b/>
                <w:sz w:val="22"/>
                <w:szCs w:val="22"/>
              </w:rPr>
              <w:t xml:space="preserve"> </w:t>
            </w:r>
            <w:r w:rsidRPr="00160A4E">
              <w:rPr>
                <w:rFonts w:ascii="Arial" w:eastAsia="Arial" w:hAnsi="Arial" w:cs="Arial"/>
                <w:sz w:val="22"/>
                <w:szCs w:val="22"/>
              </w:rPr>
              <w:t>This schedule should be incorporated when an Operating Lease is required.</w:t>
            </w:r>
          </w:p>
        </w:tc>
        <w:tc>
          <w:tcPr>
            <w:tcW w:w="1244" w:type="pct"/>
          </w:tcPr>
          <w:p w14:paraId="0000010A" w14:textId="341A98A5" w:rsidR="00D06BEF" w:rsidRPr="00160A4E" w:rsidRDefault="00D06BEF" w:rsidP="00D06BEF">
            <w:pPr>
              <w:pBdr>
                <w:top w:val="nil"/>
                <w:left w:val="nil"/>
                <w:bottom w:val="nil"/>
                <w:right w:val="nil"/>
                <w:between w:val="nil"/>
              </w:pBdr>
              <w:spacing w:after="200" w:line="276" w:lineRule="auto"/>
              <w:rPr>
                <w:rFonts w:ascii="Arial" w:eastAsia="Arial" w:hAnsi="Arial" w:cs="Arial"/>
                <w:b/>
              </w:rPr>
            </w:pPr>
            <w:r w:rsidRPr="00160A4E">
              <w:rPr>
                <w:rFonts w:ascii="Arial" w:eastAsia="Arial" w:hAnsi="Arial" w:cs="Arial"/>
                <w:b/>
              </w:rPr>
              <w:t xml:space="preserve"> </w:t>
            </w:r>
          </w:p>
        </w:tc>
      </w:tr>
    </w:tbl>
    <w:p w14:paraId="0000010F" w14:textId="77777777" w:rsidR="00F33A01" w:rsidRDefault="00CE4E7A">
      <w:pPr>
        <w:ind w:left="720"/>
        <w:rPr>
          <w:rFonts w:ascii="Arial" w:eastAsia="Arial" w:hAnsi="Arial" w:cs="Arial"/>
        </w:rPr>
      </w:pPr>
      <w:r>
        <w:rPr>
          <w:rFonts w:ascii="Arial" w:eastAsia="Arial" w:hAnsi="Arial" w:cs="Arial"/>
        </w:rPr>
        <w:tab/>
      </w:r>
      <w:r>
        <w:rPr>
          <w:rFonts w:ascii="Arial" w:eastAsia="Arial" w:hAnsi="Arial" w:cs="Arial"/>
        </w:rPr>
        <w:tab/>
      </w:r>
    </w:p>
    <w:p w14:paraId="00000115" w14:textId="77777777" w:rsidR="00F33A01" w:rsidRDefault="00F33A01">
      <w:pPr>
        <w:tabs>
          <w:tab w:val="left" w:pos="2257"/>
        </w:tabs>
        <w:spacing w:line="259" w:lineRule="auto"/>
        <w:rPr>
          <w:rFonts w:ascii="Arial" w:eastAsia="Arial" w:hAnsi="Arial" w:cs="Arial"/>
        </w:rPr>
      </w:pPr>
    </w:p>
    <w:p w14:paraId="00000116" w14:textId="7D03AB75" w:rsidR="00F33A01" w:rsidRDefault="00CE4E7A">
      <w:pPr>
        <w:tabs>
          <w:tab w:val="left" w:pos="2257"/>
        </w:tabs>
        <w:spacing w:line="259" w:lineRule="auto"/>
        <w:rPr>
          <w:rFonts w:ascii="Arial" w:eastAsia="Arial" w:hAnsi="Arial" w:cs="Arial"/>
          <w:b/>
          <w:bCs/>
          <w:u w:val="single"/>
        </w:rPr>
      </w:pPr>
      <w:r w:rsidRPr="00823146">
        <w:rPr>
          <w:rFonts w:ascii="Arial" w:eastAsia="Arial" w:hAnsi="Arial" w:cs="Arial"/>
          <w:b/>
          <w:bCs/>
          <w:u w:val="single"/>
        </w:rPr>
        <w:t>CALL-OFF SPECIAL TERMS</w:t>
      </w:r>
    </w:p>
    <w:p w14:paraId="10D59F51" w14:textId="77777777" w:rsidR="00823146" w:rsidRPr="00823146" w:rsidRDefault="00823146">
      <w:pPr>
        <w:tabs>
          <w:tab w:val="left" w:pos="2257"/>
        </w:tabs>
        <w:spacing w:line="259" w:lineRule="auto"/>
        <w:rPr>
          <w:rFonts w:ascii="Arial" w:eastAsia="Arial" w:hAnsi="Arial" w:cs="Arial"/>
          <w:b/>
          <w:bCs/>
          <w:u w:val="single"/>
        </w:rPr>
      </w:pPr>
    </w:p>
    <w:p w14:paraId="00000117" w14:textId="3E747FFE" w:rsidR="00F33A01" w:rsidRDefault="00CE4E7A">
      <w:pPr>
        <w:tabs>
          <w:tab w:val="left" w:pos="2257"/>
        </w:tabs>
        <w:spacing w:line="259" w:lineRule="auto"/>
        <w:rPr>
          <w:rFonts w:ascii="Arial" w:eastAsia="Arial" w:hAnsi="Arial" w:cs="Arial"/>
        </w:rPr>
      </w:pPr>
      <w:r>
        <w:rPr>
          <w:rFonts w:ascii="Arial" w:eastAsia="Arial" w:hAnsi="Arial" w:cs="Arial"/>
        </w:rPr>
        <w:t>The following Special Terms are incorporated into this Call-Off Contract:</w:t>
      </w:r>
    </w:p>
    <w:p w14:paraId="165F0553" w14:textId="77777777" w:rsidR="008A0C7B" w:rsidRDefault="008A0C7B">
      <w:pPr>
        <w:tabs>
          <w:tab w:val="left" w:pos="2257"/>
        </w:tabs>
        <w:spacing w:line="259" w:lineRule="auto"/>
        <w:rPr>
          <w:rFonts w:ascii="Arial" w:eastAsia="Arial" w:hAnsi="Arial" w:cs="Arial"/>
        </w:rPr>
      </w:pPr>
    </w:p>
    <w:p w14:paraId="00000122" w14:textId="3E33D0DC" w:rsidR="00F33A01" w:rsidRPr="008A0C7B" w:rsidRDefault="008A0C7B">
      <w:pPr>
        <w:rPr>
          <w:rFonts w:ascii="Arial" w:hAnsi="Arial" w:cs="Arial"/>
          <w:b/>
        </w:rPr>
      </w:pPr>
      <w:r w:rsidRPr="008A0C7B">
        <w:rPr>
          <w:rFonts w:ascii="Arial" w:hAnsi="Arial" w:cs="Arial"/>
          <w:b/>
        </w:rPr>
        <w:t xml:space="preserve"> NONE</w:t>
      </w:r>
    </w:p>
    <w:p w14:paraId="29BD3F6D" w14:textId="77777777" w:rsidR="00230D99" w:rsidRDefault="00230D99">
      <w:pPr>
        <w:rPr>
          <w:rFonts w:ascii="Arial" w:eastAsia="Arial" w:hAnsi="Arial" w:cs="Arial"/>
          <w:b/>
        </w:rPr>
      </w:pPr>
    </w:p>
    <w:p w14:paraId="00000123" w14:textId="5576EFDA" w:rsidR="00F33A01" w:rsidRDefault="00CE4E7A">
      <w:pPr>
        <w:rPr>
          <w:rFonts w:ascii="Arial" w:eastAsia="Arial" w:hAnsi="Arial" w:cs="Arial"/>
          <w:b/>
        </w:rPr>
      </w:pPr>
      <w:r>
        <w:rPr>
          <w:rFonts w:ascii="Arial" w:eastAsia="Arial" w:hAnsi="Arial" w:cs="Arial"/>
          <w:b/>
        </w:rPr>
        <w:lastRenderedPageBreak/>
        <w:t>S</w:t>
      </w:r>
      <w:r w:rsidR="00230D99">
        <w:rPr>
          <w:rFonts w:ascii="Arial" w:eastAsia="Arial" w:hAnsi="Arial" w:cs="Arial"/>
          <w:b/>
        </w:rPr>
        <w:t>ECTION</w:t>
      </w:r>
      <w:r>
        <w:rPr>
          <w:rFonts w:ascii="Arial" w:eastAsia="Arial" w:hAnsi="Arial" w:cs="Arial"/>
          <w:b/>
        </w:rPr>
        <w:t xml:space="preserve"> B</w:t>
      </w:r>
    </w:p>
    <w:p w14:paraId="4EDC734F" w14:textId="77777777" w:rsidR="00230D99" w:rsidRDefault="00230D99">
      <w:pPr>
        <w:rPr>
          <w:rFonts w:ascii="Arial" w:eastAsia="Arial" w:hAnsi="Arial" w:cs="Arial"/>
          <w:b/>
        </w:rPr>
      </w:pPr>
    </w:p>
    <w:p w14:paraId="00000124" w14:textId="77777777" w:rsidR="00F33A01" w:rsidRDefault="00CE4E7A">
      <w:pPr>
        <w:rPr>
          <w:rFonts w:ascii="Arial" w:eastAsia="Arial" w:hAnsi="Arial" w:cs="Arial"/>
          <w:b/>
        </w:rPr>
      </w:pPr>
      <w:r>
        <w:rPr>
          <w:rFonts w:ascii="Arial" w:eastAsia="Arial" w:hAnsi="Arial" w:cs="Arial"/>
          <w:b/>
        </w:rPr>
        <w:t xml:space="preserve">1. Call-Off Contract Period </w:t>
      </w:r>
    </w:p>
    <w:tbl>
      <w:tblPr>
        <w:tblW w:w="9016"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689"/>
        <w:gridCol w:w="6327"/>
      </w:tblGrid>
      <w:tr w:rsidR="00D06BEF" w14:paraId="2B88DD07" w14:textId="77777777" w:rsidTr="007E7E07">
        <w:trPr>
          <w:trHeight w:val="1667"/>
        </w:trPr>
        <w:tc>
          <w:tcPr>
            <w:tcW w:w="2689" w:type="dxa"/>
          </w:tcPr>
          <w:p w14:paraId="637424E2" w14:textId="77777777" w:rsidR="00D06BEF" w:rsidRDefault="00D06BEF" w:rsidP="00D06BEF">
            <w:pPr>
              <w:spacing w:line="259" w:lineRule="auto"/>
              <w:rPr>
                <w:rFonts w:ascii="Arial" w:eastAsia="Arial" w:hAnsi="Arial" w:cs="Arial"/>
              </w:rPr>
            </w:pPr>
            <w:r>
              <w:rPr>
                <w:rFonts w:ascii="Arial" w:eastAsia="Arial" w:hAnsi="Arial" w:cs="Arial"/>
              </w:rPr>
              <w:t>CALL-OFF START DATE:</w:t>
            </w:r>
          </w:p>
          <w:p w14:paraId="00AE790B" w14:textId="79B7D1C8" w:rsidR="00D06BEF" w:rsidRDefault="00D06BEF" w:rsidP="00D06BEF">
            <w:pPr>
              <w:spacing w:line="259" w:lineRule="auto"/>
              <w:rPr>
                <w:rFonts w:ascii="Arial" w:eastAsia="Arial" w:hAnsi="Arial" w:cs="Arial"/>
              </w:rPr>
            </w:pPr>
            <w:r>
              <w:rPr>
                <w:rFonts w:ascii="Arial" w:eastAsia="Arial" w:hAnsi="Arial" w:cs="Arial"/>
              </w:rPr>
              <w:t>(The initial contract period excluding extension options)</w:t>
            </w:r>
          </w:p>
        </w:tc>
        <w:tc>
          <w:tcPr>
            <w:tcW w:w="6327" w:type="dxa"/>
          </w:tcPr>
          <w:p w14:paraId="26C83940" w14:textId="77777777" w:rsidR="007E7E07" w:rsidRDefault="007E7E07" w:rsidP="001F5EBB">
            <w:pPr>
              <w:jc w:val="both"/>
              <w:rPr>
                <w:rFonts w:ascii="Arial" w:eastAsia="Arial" w:hAnsi="Arial" w:cs="Arial"/>
                <w:b/>
                <w:bCs/>
              </w:rPr>
            </w:pPr>
          </w:p>
          <w:p w14:paraId="6DE9BA44" w14:textId="6FFBB7D4" w:rsidR="001F5EBB" w:rsidRPr="001F5EBB" w:rsidRDefault="000A3469" w:rsidP="001F5EBB">
            <w:pPr>
              <w:jc w:val="both"/>
              <w:rPr>
                <w:rFonts w:ascii="Arial" w:eastAsia="Arial" w:hAnsi="Arial" w:cs="Arial"/>
                <w:b/>
                <w:bCs/>
              </w:rPr>
            </w:pPr>
            <w:r>
              <w:rPr>
                <w:rFonts w:ascii="Arial" w:eastAsia="Arial" w:hAnsi="Arial" w:cs="Arial"/>
                <w:b/>
                <w:bCs/>
              </w:rPr>
              <w:t>01 May</w:t>
            </w:r>
            <w:r w:rsidR="001F5EBB" w:rsidRPr="001F5EBB">
              <w:rPr>
                <w:rFonts w:ascii="Arial" w:eastAsia="Arial" w:hAnsi="Arial" w:cs="Arial"/>
                <w:b/>
                <w:bCs/>
              </w:rPr>
              <w:t xml:space="preserve"> 2024</w:t>
            </w:r>
          </w:p>
          <w:p w14:paraId="3A9BA9BB" w14:textId="77777777" w:rsidR="001F5EBB" w:rsidRPr="001F5EBB" w:rsidRDefault="001F5EBB" w:rsidP="001F5EBB">
            <w:pPr>
              <w:ind w:right="936"/>
              <w:rPr>
                <w:rFonts w:ascii="Arial" w:eastAsia="STZhongsong" w:hAnsi="Arial" w:cs="Arial"/>
                <w:lang w:eastAsia="zh-CN"/>
              </w:rPr>
            </w:pPr>
            <w:r w:rsidRPr="001F5EBB">
              <w:rPr>
                <w:rFonts w:ascii="Arial" w:eastAsia="STZhongsong" w:hAnsi="Arial" w:cs="Arial"/>
                <w:lang w:eastAsia="zh-CN"/>
              </w:rPr>
              <w:t>This would be a day after the current  supplier contract finishes.</w:t>
            </w:r>
          </w:p>
          <w:p w14:paraId="061B75D4" w14:textId="77777777" w:rsidR="001F5EBB" w:rsidRPr="001F5EBB" w:rsidRDefault="001F5EBB" w:rsidP="001F5EBB">
            <w:pPr>
              <w:adjustRightInd w:val="0"/>
              <w:rPr>
                <w:rFonts w:ascii="Arial" w:eastAsia="STZhongsong" w:hAnsi="Arial" w:cs="Arial"/>
                <w:lang w:eastAsia="zh-CN"/>
              </w:rPr>
            </w:pPr>
          </w:p>
          <w:p w14:paraId="6557A573" w14:textId="77777777" w:rsidR="001F5EBB" w:rsidRPr="001F5EBB" w:rsidRDefault="001F5EBB" w:rsidP="001F5EBB">
            <w:pPr>
              <w:adjustRightInd w:val="0"/>
              <w:rPr>
                <w:rFonts w:ascii="Arial" w:eastAsia="STZhongsong" w:hAnsi="Arial" w:cs="Arial"/>
                <w:b/>
                <w:lang w:eastAsia="zh-CN"/>
              </w:rPr>
            </w:pPr>
          </w:p>
          <w:p w14:paraId="263DCA5B" w14:textId="046C96B2" w:rsidR="00D06BEF" w:rsidRPr="001F5EBB" w:rsidRDefault="00D06BEF" w:rsidP="00D06BEF">
            <w:pPr>
              <w:rPr>
                <w:rFonts w:ascii="Arial" w:eastAsia="Arial" w:hAnsi="Arial" w:cs="Arial"/>
                <w:highlight w:val="yellow"/>
              </w:rPr>
            </w:pPr>
          </w:p>
        </w:tc>
      </w:tr>
      <w:tr w:rsidR="00D06BEF" w14:paraId="031AAF47" w14:textId="77777777" w:rsidTr="00390C01">
        <w:tc>
          <w:tcPr>
            <w:tcW w:w="2689" w:type="dxa"/>
          </w:tcPr>
          <w:p w14:paraId="65014ED4" w14:textId="77777777" w:rsidR="00D06BEF" w:rsidRDefault="00D06BEF" w:rsidP="00D06BEF">
            <w:pPr>
              <w:spacing w:line="259" w:lineRule="auto"/>
              <w:rPr>
                <w:rFonts w:ascii="Arial" w:eastAsia="Arial" w:hAnsi="Arial" w:cs="Arial"/>
              </w:rPr>
            </w:pPr>
            <w:r>
              <w:rPr>
                <w:rFonts w:ascii="Arial" w:eastAsia="Arial" w:hAnsi="Arial" w:cs="Arial"/>
              </w:rPr>
              <w:t>CALL-OFF EXTENSION PERIOD OPTIONS:</w:t>
            </w:r>
          </w:p>
          <w:p w14:paraId="17950632" w14:textId="7E39F72D" w:rsidR="00D06BEF" w:rsidRDefault="00D06BEF" w:rsidP="00D06BEF">
            <w:pPr>
              <w:spacing w:line="259" w:lineRule="auto"/>
              <w:rPr>
                <w:rFonts w:ascii="Arial" w:eastAsia="Arial" w:hAnsi="Arial" w:cs="Arial"/>
              </w:rPr>
            </w:pPr>
            <w:r>
              <w:rPr>
                <w:rFonts w:ascii="Arial" w:eastAsia="Arial" w:hAnsi="Arial" w:cs="Arial"/>
              </w:rPr>
              <w:t>(State the options to extend)</w:t>
            </w:r>
          </w:p>
        </w:tc>
        <w:tc>
          <w:tcPr>
            <w:tcW w:w="6327" w:type="dxa"/>
          </w:tcPr>
          <w:p w14:paraId="3BCFDB43" w14:textId="77777777" w:rsidR="007E7E07" w:rsidRDefault="001F5EBB" w:rsidP="001F5EBB">
            <w:pPr>
              <w:adjustRightInd w:val="0"/>
              <w:rPr>
                <w:rFonts w:ascii="Arial" w:eastAsia="STZhongsong" w:hAnsi="Arial" w:cs="Arial"/>
                <w:lang w:eastAsia="zh-CN"/>
              </w:rPr>
            </w:pPr>
            <w:r w:rsidRPr="007E7E07">
              <w:rPr>
                <w:rFonts w:ascii="Arial" w:eastAsia="STZhongsong" w:hAnsi="Arial" w:cs="Arial"/>
                <w:lang w:eastAsia="zh-CN"/>
              </w:rPr>
              <w:t xml:space="preserve"> </w:t>
            </w:r>
          </w:p>
          <w:p w14:paraId="271BC906" w14:textId="77777777" w:rsidR="007E7E07" w:rsidRDefault="007E7E07" w:rsidP="001F5EBB">
            <w:pPr>
              <w:adjustRightInd w:val="0"/>
              <w:rPr>
                <w:rFonts w:ascii="Arial" w:eastAsia="STZhongsong" w:hAnsi="Arial" w:cs="Arial"/>
                <w:lang w:eastAsia="zh-CN"/>
              </w:rPr>
            </w:pPr>
          </w:p>
          <w:p w14:paraId="36133E57" w14:textId="301B6C70" w:rsidR="001F5EBB" w:rsidRPr="007E7E07" w:rsidRDefault="001F5EBB" w:rsidP="001F5EBB">
            <w:pPr>
              <w:adjustRightInd w:val="0"/>
              <w:rPr>
                <w:rFonts w:ascii="Arial" w:eastAsia="STZhongsong" w:hAnsi="Arial" w:cs="Arial"/>
                <w:b/>
                <w:lang w:eastAsia="zh-CN"/>
              </w:rPr>
            </w:pPr>
            <w:r w:rsidRPr="007E7E07">
              <w:rPr>
                <w:rFonts w:ascii="Arial" w:eastAsia="STZhongsong" w:hAnsi="Arial" w:cs="Arial"/>
                <w:lang w:eastAsia="zh-CN"/>
              </w:rPr>
              <w:t xml:space="preserve"> </w:t>
            </w:r>
            <w:r w:rsidRPr="007E7E07">
              <w:rPr>
                <w:rFonts w:ascii="Arial" w:eastAsia="STZhongsong" w:hAnsi="Arial" w:cs="Arial"/>
                <w:b/>
                <w:bCs/>
                <w:lang w:eastAsia="zh-CN"/>
              </w:rPr>
              <w:t>Not Applicable</w:t>
            </w:r>
          </w:p>
          <w:p w14:paraId="1B4B6134" w14:textId="77777777" w:rsidR="001F5EBB" w:rsidRPr="007E7E07" w:rsidRDefault="001F5EBB" w:rsidP="001F5EBB">
            <w:pPr>
              <w:adjustRightInd w:val="0"/>
              <w:rPr>
                <w:rFonts w:ascii="Arial" w:eastAsia="STZhongsong" w:hAnsi="Arial" w:cs="Arial"/>
                <w:b/>
                <w:i/>
                <w:iCs/>
                <w:lang w:eastAsia="zh-CN"/>
              </w:rPr>
            </w:pPr>
          </w:p>
          <w:p w14:paraId="35758820" w14:textId="1336BD92" w:rsidR="001F5EBB" w:rsidRPr="007E7E07" w:rsidRDefault="001F5EBB" w:rsidP="007E7E07">
            <w:pPr>
              <w:jc w:val="center"/>
              <w:rPr>
                <w:rFonts w:ascii="Arial" w:eastAsia="Arial" w:hAnsi="Arial" w:cs="Arial"/>
                <w:b/>
                <w:i/>
                <w:iCs/>
                <w:sz w:val="18"/>
                <w:szCs w:val="18"/>
                <w:highlight w:val="yellow"/>
              </w:rPr>
            </w:pPr>
          </w:p>
          <w:p w14:paraId="76CBCA3E" w14:textId="54DDEBC7" w:rsidR="00D06BEF" w:rsidRPr="001F5EBB" w:rsidRDefault="00D06BEF" w:rsidP="00D06BEF">
            <w:pPr>
              <w:rPr>
                <w:rFonts w:ascii="Arial" w:eastAsia="Arial" w:hAnsi="Arial" w:cs="Arial"/>
                <w:b/>
                <w:i/>
                <w:iCs/>
                <w:highlight w:val="yellow"/>
              </w:rPr>
            </w:pPr>
          </w:p>
        </w:tc>
      </w:tr>
      <w:tr w:rsidR="00D06BEF" w14:paraId="56F92BD2" w14:textId="77777777" w:rsidTr="00390C01">
        <w:tc>
          <w:tcPr>
            <w:tcW w:w="2689" w:type="dxa"/>
          </w:tcPr>
          <w:p w14:paraId="4BC9D0D2" w14:textId="77777777" w:rsidR="00D06BEF" w:rsidRDefault="00D06BEF" w:rsidP="00D06BEF">
            <w:pPr>
              <w:rPr>
                <w:rFonts w:ascii="Arial" w:eastAsia="Arial" w:hAnsi="Arial" w:cs="Arial"/>
              </w:rPr>
            </w:pPr>
            <w:r>
              <w:rPr>
                <w:rFonts w:ascii="Arial" w:eastAsia="Arial" w:hAnsi="Arial" w:cs="Arial"/>
              </w:rPr>
              <w:t>CALL-OFF EXPIRY DATE:</w:t>
            </w:r>
          </w:p>
          <w:p w14:paraId="1D6E6D12" w14:textId="77777777" w:rsidR="00D06BEF" w:rsidRDefault="00D06BEF" w:rsidP="00D06BEF">
            <w:pPr>
              <w:rPr>
                <w:b/>
              </w:rPr>
            </w:pPr>
          </w:p>
        </w:tc>
        <w:tc>
          <w:tcPr>
            <w:tcW w:w="6327" w:type="dxa"/>
          </w:tcPr>
          <w:p w14:paraId="09C96227" w14:textId="22F209B6" w:rsidR="001F5EBB" w:rsidRPr="00390C01" w:rsidRDefault="001F5EBB" w:rsidP="001F5EBB">
            <w:pPr>
              <w:adjustRightInd w:val="0"/>
              <w:rPr>
                <w:rFonts w:ascii="Arial" w:eastAsia="STZhongsong" w:hAnsi="Arial" w:cs="Arial"/>
                <w:lang w:eastAsia="zh-CN"/>
              </w:rPr>
            </w:pPr>
          </w:p>
          <w:p w14:paraId="0DC71DB4" w14:textId="1B1D6776" w:rsidR="001F5EBB" w:rsidRPr="00390C01" w:rsidRDefault="001F5EBB" w:rsidP="001F5EBB">
            <w:pPr>
              <w:adjustRightInd w:val="0"/>
              <w:rPr>
                <w:rFonts w:ascii="Arial" w:eastAsia="STZhongsong" w:hAnsi="Arial" w:cs="Arial"/>
                <w:b/>
                <w:bCs/>
                <w:lang w:eastAsia="zh-CN"/>
              </w:rPr>
            </w:pPr>
            <w:r w:rsidRPr="00390C01">
              <w:rPr>
                <w:rFonts w:ascii="Arial" w:eastAsia="STZhongsong" w:hAnsi="Arial" w:cs="Arial"/>
                <w:lang w:eastAsia="zh-CN"/>
              </w:rPr>
              <w:t xml:space="preserve"> </w:t>
            </w:r>
            <w:r w:rsidRPr="000A3469">
              <w:rPr>
                <w:rFonts w:ascii="Arial" w:eastAsia="STZhongsong" w:hAnsi="Arial" w:cs="Arial"/>
                <w:b/>
                <w:bCs/>
                <w:lang w:eastAsia="zh-CN"/>
              </w:rPr>
              <w:t xml:space="preserve">31 </w:t>
            </w:r>
            <w:r w:rsidR="000A3469" w:rsidRPr="000A3469">
              <w:rPr>
                <w:rFonts w:ascii="Arial" w:eastAsia="STZhongsong" w:hAnsi="Arial" w:cs="Arial"/>
                <w:b/>
                <w:bCs/>
                <w:lang w:eastAsia="zh-CN"/>
              </w:rPr>
              <w:t xml:space="preserve"> April </w:t>
            </w:r>
            <w:r w:rsidRPr="000A3469">
              <w:rPr>
                <w:rFonts w:ascii="Arial" w:eastAsia="STZhongsong" w:hAnsi="Arial" w:cs="Arial"/>
                <w:b/>
                <w:bCs/>
                <w:lang w:eastAsia="zh-CN"/>
              </w:rPr>
              <w:t>2029</w:t>
            </w:r>
          </w:p>
          <w:p w14:paraId="2ACB4A53" w14:textId="77777777" w:rsidR="001F5EBB" w:rsidRPr="00390C01" w:rsidRDefault="001F5EBB" w:rsidP="001F5EBB">
            <w:pPr>
              <w:adjustRightInd w:val="0"/>
              <w:rPr>
                <w:rFonts w:ascii="Arial" w:eastAsia="STZhongsong" w:hAnsi="Arial" w:cs="Arial"/>
                <w:lang w:eastAsia="zh-CN"/>
              </w:rPr>
            </w:pPr>
            <w:r w:rsidRPr="00390C01">
              <w:rPr>
                <w:rFonts w:ascii="Arial" w:eastAsia="STZhongsong" w:hAnsi="Arial" w:cs="Arial"/>
                <w:lang w:eastAsia="zh-CN"/>
              </w:rPr>
              <w:t>5years or 60months from commencement date.</w:t>
            </w:r>
          </w:p>
          <w:p w14:paraId="53EF1403" w14:textId="77777777" w:rsidR="001F5EBB" w:rsidRPr="00390C01" w:rsidRDefault="001F5EBB" w:rsidP="001F5EBB">
            <w:pPr>
              <w:adjustRightInd w:val="0"/>
              <w:rPr>
                <w:rFonts w:ascii="Arial" w:eastAsia="STZhongsong" w:hAnsi="Arial" w:cs="Arial"/>
                <w:lang w:eastAsia="zh-CN"/>
              </w:rPr>
            </w:pPr>
          </w:p>
          <w:p w14:paraId="3E58FDCA" w14:textId="1AB04340" w:rsidR="001F5EBB" w:rsidRDefault="001F5EBB" w:rsidP="001F5EBB">
            <w:pPr>
              <w:rPr>
                <w:b/>
              </w:rPr>
            </w:pPr>
          </w:p>
          <w:p w14:paraId="30F58B99" w14:textId="60AB0536" w:rsidR="00D06BEF" w:rsidRDefault="00D06BEF" w:rsidP="00D06BEF">
            <w:pPr>
              <w:rPr>
                <w:b/>
              </w:rPr>
            </w:pPr>
          </w:p>
        </w:tc>
      </w:tr>
      <w:tr w:rsidR="00D06BEF" w14:paraId="5572AF34" w14:textId="77777777" w:rsidTr="00390C01">
        <w:tc>
          <w:tcPr>
            <w:tcW w:w="2689" w:type="dxa"/>
          </w:tcPr>
          <w:p w14:paraId="49235B58" w14:textId="77777777" w:rsidR="00D06BEF" w:rsidRDefault="00D06BEF" w:rsidP="00D06BEF">
            <w:pPr>
              <w:spacing w:line="259" w:lineRule="auto"/>
              <w:rPr>
                <w:rFonts w:ascii="Arial" w:eastAsia="Arial" w:hAnsi="Arial" w:cs="Arial"/>
              </w:rPr>
            </w:pPr>
            <w:r>
              <w:rPr>
                <w:rFonts w:ascii="Arial" w:eastAsia="Arial" w:hAnsi="Arial" w:cs="Arial"/>
              </w:rPr>
              <w:t>MINIMUM WRITTEN NOTICE TO SUPPLIER</w:t>
            </w:r>
          </w:p>
          <w:p w14:paraId="6379BC7C" w14:textId="6C742684" w:rsidR="00D06BEF" w:rsidRDefault="00D06BEF" w:rsidP="00D06BEF">
            <w:pPr>
              <w:spacing w:line="259" w:lineRule="auto"/>
              <w:rPr>
                <w:rFonts w:ascii="Arial" w:eastAsia="Arial" w:hAnsi="Arial" w:cs="Arial"/>
              </w:rPr>
            </w:pPr>
            <w:r>
              <w:rPr>
                <w:rFonts w:ascii="Arial" w:eastAsia="Arial" w:hAnsi="Arial" w:cs="Arial"/>
              </w:rPr>
              <w:t>IN RESPECT OF EXTENSION:</w:t>
            </w:r>
          </w:p>
        </w:tc>
        <w:tc>
          <w:tcPr>
            <w:tcW w:w="6327" w:type="dxa"/>
          </w:tcPr>
          <w:p w14:paraId="15138C78" w14:textId="63F511E4" w:rsidR="00390C01" w:rsidRDefault="00390C01" w:rsidP="00390C01">
            <w:pPr>
              <w:rPr>
                <w:rFonts w:ascii="Arial" w:eastAsia="Arial" w:hAnsi="Arial" w:cs="Arial"/>
                <w:b/>
              </w:rPr>
            </w:pPr>
            <w:r>
              <w:rPr>
                <w:rFonts w:ascii="Arial" w:eastAsia="Arial" w:hAnsi="Arial" w:cs="Arial"/>
                <w:b/>
              </w:rPr>
              <w:t xml:space="preserve">   </w:t>
            </w:r>
          </w:p>
          <w:p w14:paraId="4BBC51F6" w14:textId="15FE4A62" w:rsidR="00390C01" w:rsidRPr="00D53CBC" w:rsidRDefault="00390C01" w:rsidP="00390C01">
            <w:pPr>
              <w:rPr>
                <w:rFonts w:ascii="Arial" w:eastAsia="Arial" w:hAnsi="Arial" w:cs="Arial"/>
              </w:rPr>
            </w:pPr>
            <w:r w:rsidRPr="007E7E07">
              <w:rPr>
                <w:rFonts w:ascii="Arial" w:eastAsia="Arial" w:hAnsi="Arial" w:cs="Arial"/>
                <w:b/>
              </w:rPr>
              <w:t>Not applicable</w:t>
            </w:r>
          </w:p>
          <w:p w14:paraId="5FA198E0" w14:textId="00D68E79" w:rsidR="00D06BEF" w:rsidRPr="00D53CBC" w:rsidRDefault="00D06BEF" w:rsidP="00D53CBC">
            <w:pPr>
              <w:rPr>
                <w:rFonts w:ascii="Arial" w:eastAsia="Arial" w:hAnsi="Arial" w:cs="Arial"/>
              </w:rPr>
            </w:pPr>
          </w:p>
        </w:tc>
      </w:tr>
    </w:tbl>
    <w:p w14:paraId="0000013B" w14:textId="77777777" w:rsidR="00F33A01" w:rsidRDefault="00F33A01">
      <w:pPr>
        <w:rPr>
          <w:b/>
        </w:rPr>
      </w:pPr>
    </w:p>
    <w:p w14:paraId="0000013C" w14:textId="77777777" w:rsidR="00F33A01" w:rsidRDefault="00CE4E7A">
      <w:pPr>
        <w:tabs>
          <w:tab w:val="left" w:pos="2257"/>
        </w:tabs>
        <w:spacing w:line="259" w:lineRule="auto"/>
        <w:rPr>
          <w:rFonts w:ascii="Arial" w:eastAsia="Arial" w:hAnsi="Arial" w:cs="Arial"/>
          <w:b/>
        </w:rPr>
      </w:pPr>
      <w:r>
        <w:rPr>
          <w:rFonts w:ascii="Arial" w:eastAsia="Arial" w:hAnsi="Arial" w:cs="Arial"/>
          <w:b/>
        </w:rPr>
        <w:t xml:space="preserve">2. Contract Performance </w:t>
      </w:r>
    </w:p>
    <w:tbl>
      <w:tblPr>
        <w:tblW w:w="9021"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552"/>
        <w:gridCol w:w="6469"/>
      </w:tblGrid>
      <w:tr w:rsidR="00D06BEF" w14:paraId="2410DB71" w14:textId="77777777" w:rsidTr="00390C01">
        <w:tc>
          <w:tcPr>
            <w:tcW w:w="2552" w:type="dxa"/>
          </w:tcPr>
          <w:p w14:paraId="369753DF" w14:textId="77777777" w:rsidR="00D06BEF" w:rsidRPr="00C825E8" w:rsidRDefault="00D06BEF" w:rsidP="00D06BEF">
            <w:pPr>
              <w:tabs>
                <w:tab w:val="left" w:pos="2257"/>
              </w:tabs>
              <w:spacing w:line="259" w:lineRule="auto"/>
              <w:rPr>
                <w:rFonts w:ascii="Arial" w:eastAsia="Arial" w:hAnsi="Arial" w:cs="Arial"/>
              </w:rPr>
            </w:pPr>
            <w:r w:rsidRPr="00C825E8">
              <w:rPr>
                <w:rFonts w:ascii="Arial" w:eastAsia="Arial" w:hAnsi="Arial" w:cs="Arial"/>
              </w:rPr>
              <w:t>STANDARDS AND QUALITY</w:t>
            </w:r>
          </w:p>
          <w:p w14:paraId="66796D33" w14:textId="77777777" w:rsidR="00D06BEF" w:rsidRPr="00C825E8" w:rsidRDefault="00D06BEF" w:rsidP="00D06BEF">
            <w:pPr>
              <w:tabs>
                <w:tab w:val="left" w:pos="2257"/>
              </w:tabs>
              <w:spacing w:line="259" w:lineRule="auto"/>
              <w:rPr>
                <w:rFonts w:ascii="Arial" w:eastAsia="Arial" w:hAnsi="Arial" w:cs="Arial"/>
              </w:rPr>
            </w:pPr>
          </w:p>
          <w:p w14:paraId="00000144" w14:textId="77777777" w:rsidR="00D06BEF" w:rsidRPr="00C825E8" w:rsidRDefault="00D06BEF" w:rsidP="00390C01">
            <w:pPr>
              <w:tabs>
                <w:tab w:val="left" w:pos="2257"/>
              </w:tabs>
              <w:spacing w:line="259" w:lineRule="auto"/>
              <w:rPr>
                <w:rFonts w:ascii="Arial" w:eastAsia="Arial" w:hAnsi="Arial" w:cs="Arial"/>
              </w:rPr>
            </w:pPr>
          </w:p>
        </w:tc>
        <w:tc>
          <w:tcPr>
            <w:tcW w:w="6469" w:type="dxa"/>
          </w:tcPr>
          <w:p w14:paraId="7EE9E996" w14:textId="5EEBF576" w:rsidR="00390C01" w:rsidRDefault="00390C01" w:rsidP="00D06BEF">
            <w:pPr>
              <w:tabs>
                <w:tab w:val="left" w:pos="2257"/>
              </w:tabs>
              <w:spacing w:line="259" w:lineRule="auto"/>
              <w:rPr>
                <w:rFonts w:ascii="Arial" w:eastAsia="Arial" w:hAnsi="Arial" w:cs="Arial"/>
                <w:b/>
                <w:highlight w:val="yellow"/>
              </w:rPr>
            </w:pPr>
          </w:p>
          <w:p w14:paraId="1D349087" w14:textId="6872F386" w:rsidR="008A0C7B" w:rsidRPr="008A0C7B" w:rsidRDefault="008A0C7B" w:rsidP="00D06BEF">
            <w:pPr>
              <w:tabs>
                <w:tab w:val="left" w:pos="2257"/>
              </w:tabs>
              <w:spacing w:line="259" w:lineRule="auto"/>
              <w:rPr>
                <w:rFonts w:ascii="Arial" w:eastAsia="Arial" w:hAnsi="Arial" w:cs="Arial"/>
                <w:b/>
              </w:rPr>
            </w:pPr>
            <w:r w:rsidRPr="008A0C7B">
              <w:rPr>
                <w:rFonts w:ascii="Arial" w:eastAsia="Arial" w:hAnsi="Arial" w:cs="Arial"/>
                <w:b/>
              </w:rPr>
              <w:t>NO SPECIFIC STANDARDS IDENTIFIED</w:t>
            </w:r>
          </w:p>
          <w:p w14:paraId="49A5D850" w14:textId="77777777" w:rsidR="00390C01" w:rsidRDefault="00390C01" w:rsidP="00D06BEF">
            <w:pPr>
              <w:tabs>
                <w:tab w:val="left" w:pos="2257"/>
              </w:tabs>
              <w:spacing w:line="259" w:lineRule="auto"/>
              <w:rPr>
                <w:rFonts w:ascii="Arial" w:eastAsia="Arial" w:hAnsi="Arial" w:cs="Arial"/>
                <w:b/>
                <w:highlight w:val="yellow"/>
              </w:rPr>
            </w:pPr>
          </w:p>
          <w:p w14:paraId="00000148" w14:textId="43E00F83" w:rsidR="00D06BEF" w:rsidRPr="008A0C7B" w:rsidRDefault="00D06BEF" w:rsidP="008A0C7B">
            <w:pPr>
              <w:tabs>
                <w:tab w:val="left" w:pos="2257"/>
              </w:tabs>
              <w:spacing w:line="259" w:lineRule="auto"/>
              <w:rPr>
                <w:rFonts w:ascii="Arial" w:eastAsia="Arial" w:hAnsi="Arial" w:cs="Arial"/>
                <w:sz w:val="20"/>
                <w:szCs w:val="20"/>
              </w:rPr>
            </w:pPr>
          </w:p>
        </w:tc>
      </w:tr>
    </w:tbl>
    <w:p w14:paraId="00000149" w14:textId="77777777" w:rsidR="00F33A01" w:rsidRDefault="00F33A01">
      <w:pPr>
        <w:tabs>
          <w:tab w:val="left" w:pos="2257"/>
        </w:tabs>
        <w:spacing w:line="259" w:lineRule="auto"/>
        <w:rPr>
          <w:rFonts w:ascii="Arial" w:eastAsia="Arial" w:hAnsi="Arial" w:cs="Arial"/>
        </w:rPr>
      </w:pPr>
    </w:p>
    <w:tbl>
      <w:tblPr>
        <w:tblW w:w="9021"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552"/>
        <w:gridCol w:w="6469"/>
      </w:tblGrid>
      <w:tr w:rsidR="00F33A01" w14:paraId="35BF36EC" w14:textId="77777777" w:rsidTr="00AE52FC">
        <w:tc>
          <w:tcPr>
            <w:tcW w:w="2552" w:type="dxa"/>
          </w:tcPr>
          <w:p w14:paraId="0000014A" w14:textId="77777777" w:rsidR="00F33A01" w:rsidRDefault="00CE4E7A">
            <w:pPr>
              <w:tabs>
                <w:tab w:val="left" w:pos="2257"/>
              </w:tabs>
              <w:spacing w:line="259" w:lineRule="auto"/>
              <w:rPr>
                <w:rFonts w:ascii="Arial" w:eastAsia="Arial" w:hAnsi="Arial" w:cs="Arial"/>
              </w:rPr>
            </w:pPr>
            <w:r>
              <w:rPr>
                <w:rFonts w:ascii="Arial" w:eastAsia="Arial" w:hAnsi="Arial" w:cs="Arial"/>
              </w:rPr>
              <w:t>SERVICE CREDITS</w:t>
            </w:r>
          </w:p>
          <w:p w14:paraId="0000014B" w14:textId="444A253A" w:rsidR="00F33A01" w:rsidRDefault="00F33A01">
            <w:pPr>
              <w:tabs>
                <w:tab w:val="left" w:pos="2257"/>
              </w:tabs>
              <w:spacing w:line="259" w:lineRule="auto"/>
              <w:rPr>
                <w:rFonts w:ascii="Arial" w:eastAsia="Arial" w:hAnsi="Arial" w:cs="Arial"/>
              </w:rPr>
            </w:pPr>
          </w:p>
          <w:p w14:paraId="0000014C" w14:textId="77777777" w:rsidR="00F33A01" w:rsidRDefault="00F33A01">
            <w:pPr>
              <w:tabs>
                <w:tab w:val="left" w:pos="2257"/>
              </w:tabs>
              <w:spacing w:line="259" w:lineRule="auto"/>
              <w:rPr>
                <w:rFonts w:ascii="Arial" w:eastAsia="Arial" w:hAnsi="Arial" w:cs="Arial"/>
              </w:rPr>
            </w:pPr>
          </w:p>
          <w:p w14:paraId="0000014D" w14:textId="77777777" w:rsidR="00F33A01" w:rsidRDefault="00F33A01">
            <w:pPr>
              <w:tabs>
                <w:tab w:val="left" w:pos="2257"/>
              </w:tabs>
              <w:spacing w:line="259" w:lineRule="auto"/>
              <w:rPr>
                <w:rFonts w:ascii="Arial" w:eastAsia="Arial" w:hAnsi="Arial" w:cs="Arial"/>
              </w:rPr>
            </w:pPr>
          </w:p>
          <w:p w14:paraId="00000157" w14:textId="77777777" w:rsidR="00F33A01" w:rsidRDefault="00F33A01" w:rsidP="00390C01">
            <w:pPr>
              <w:pBdr>
                <w:top w:val="nil"/>
                <w:left w:val="nil"/>
                <w:bottom w:val="nil"/>
                <w:right w:val="nil"/>
                <w:between w:val="nil"/>
              </w:pBdr>
              <w:rPr>
                <w:rFonts w:ascii="Arial" w:eastAsia="Arial" w:hAnsi="Arial" w:cs="Arial"/>
              </w:rPr>
            </w:pPr>
          </w:p>
        </w:tc>
        <w:tc>
          <w:tcPr>
            <w:tcW w:w="6469" w:type="dxa"/>
          </w:tcPr>
          <w:p w14:paraId="0000015E" w14:textId="7B4CAA57" w:rsidR="00F33A01" w:rsidRPr="00390C01" w:rsidRDefault="00390C01">
            <w:pPr>
              <w:tabs>
                <w:tab w:val="left" w:pos="2257"/>
              </w:tabs>
              <w:spacing w:line="259" w:lineRule="auto"/>
              <w:rPr>
                <w:rFonts w:ascii="Arial" w:eastAsia="Arial" w:hAnsi="Arial" w:cs="Arial"/>
                <w:b/>
                <w:bCs/>
              </w:rPr>
            </w:pPr>
            <w:r w:rsidRPr="00390C01">
              <w:rPr>
                <w:rFonts w:ascii="Arial" w:eastAsia="Arial" w:hAnsi="Arial" w:cs="Arial"/>
                <w:b/>
                <w:bCs/>
              </w:rPr>
              <w:t>Not Applicable</w:t>
            </w:r>
          </w:p>
          <w:p w14:paraId="1BD5E202" w14:textId="77777777" w:rsidR="00390C01" w:rsidRPr="00390C01" w:rsidRDefault="00390C01" w:rsidP="00230D99">
            <w:pPr>
              <w:tabs>
                <w:tab w:val="left" w:pos="2257"/>
              </w:tabs>
              <w:spacing w:line="259" w:lineRule="auto"/>
              <w:rPr>
                <w:rFonts w:ascii="Arial" w:eastAsia="Arial" w:hAnsi="Arial" w:cs="Arial"/>
                <w:b/>
                <w:bCs/>
                <w:highlight w:val="yellow"/>
              </w:rPr>
            </w:pPr>
          </w:p>
          <w:p w14:paraId="3F117D7E" w14:textId="77777777" w:rsidR="00390C01" w:rsidRDefault="00390C01" w:rsidP="00230D99">
            <w:pPr>
              <w:tabs>
                <w:tab w:val="left" w:pos="2257"/>
              </w:tabs>
              <w:spacing w:line="259" w:lineRule="auto"/>
              <w:rPr>
                <w:rFonts w:ascii="Arial" w:eastAsia="Arial" w:hAnsi="Arial" w:cs="Arial"/>
                <w:b/>
                <w:highlight w:val="yellow"/>
              </w:rPr>
            </w:pPr>
          </w:p>
          <w:p w14:paraId="5B5D791F" w14:textId="77777777" w:rsidR="00390C01" w:rsidRDefault="00390C01" w:rsidP="00230D99">
            <w:pPr>
              <w:tabs>
                <w:tab w:val="left" w:pos="2257"/>
              </w:tabs>
              <w:spacing w:line="259" w:lineRule="auto"/>
              <w:rPr>
                <w:rFonts w:ascii="Arial" w:eastAsia="Arial" w:hAnsi="Arial" w:cs="Arial"/>
                <w:b/>
                <w:highlight w:val="yellow"/>
              </w:rPr>
            </w:pPr>
          </w:p>
          <w:p w14:paraId="10B98734" w14:textId="77777777" w:rsidR="00390C01" w:rsidRDefault="00390C01" w:rsidP="00230D99">
            <w:pPr>
              <w:tabs>
                <w:tab w:val="left" w:pos="2257"/>
              </w:tabs>
              <w:spacing w:line="259" w:lineRule="auto"/>
              <w:rPr>
                <w:rFonts w:ascii="Arial" w:eastAsia="Arial" w:hAnsi="Arial" w:cs="Arial"/>
                <w:b/>
                <w:highlight w:val="yellow"/>
              </w:rPr>
            </w:pPr>
          </w:p>
          <w:p w14:paraId="52260F55" w14:textId="77777777" w:rsidR="00390C01" w:rsidRDefault="00390C01" w:rsidP="00230D99">
            <w:pPr>
              <w:tabs>
                <w:tab w:val="left" w:pos="2257"/>
              </w:tabs>
              <w:spacing w:line="259" w:lineRule="auto"/>
              <w:rPr>
                <w:rFonts w:ascii="Arial" w:eastAsia="Arial" w:hAnsi="Arial" w:cs="Arial"/>
                <w:b/>
                <w:highlight w:val="yellow"/>
              </w:rPr>
            </w:pPr>
          </w:p>
          <w:p w14:paraId="0C86C8AC" w14:textId="77777777" w:rsidR="00390C01" w:rsidRDefault="00390C01" w:rsidP="00230D99">
            <w:pPr>
              <w:tabs>
                <w:tab w:val="left" w:pos="2257"/>
              </w:tabs>
              <w:spacing w:line="259" w:lineRule="auto"/>
              <w:rPr>
                <w:rFonts w:ascii="Arial" w:eastAsia="Arial" w:hAnsi="Arial" w:cs="Arial"/>
                <w:b/>
                <w:highlight w:val="yellow"/>
              </w:rPr>
            </w:pPr>
          </w:p>
          <w:p w14:paraId="5AABEAE7" w14:textId="77777777" w:rsidR="00230D99" w:rsidRDefault="00230D99" w:rsidP="00230D99">
            <w:pPr>
              <w:tabs>
                <w:tab w:val="left" w:pos="2257"/>
              </w:tabs>
              <w:spacing w:line="259" w:lineRule="auto"/>
              <w:rPr>
                <w:rFonts w:ascii="Arial" w:eastAsia="Arial" w:hAnsi="Arial" w:cs="Arial"/>
                <w:b/>
              </w:rPr>
            </w:pPr>
          </w:p>
          <w:p w14:paraId="0000015F" w14:textId="77777777" w:rsidR="00F33A01" w:rsidRDefault="00F33A01">
            <w:pPr>
              <w:tabs>
                <w:tab w:val="left" w:pos="2257"/>
              </w:tabs>
              <w:spacing w:line="259" w:lineRule="auto"/>
              <w:rPr>
                <w:rFonts w:ascii="Arial" w:eastAsia="Arial" w:hAnsi="Arial" w:cs="Arial"/>
              </w:rPr>
            </w:pPr>
          </w:p>
          <w:p w14:paraId="00000160" w14:textId="77777777" w:rsidR="00F33A01" w:rsidRDefault="00F33A01">
            <w:pPr>
              <w:tabs>
                <w:tab w:val="left" w:pos="2257"/>
              </w:tabs>
              <w:spacing w:line="259" w:lineRule="auto"/>
              <w:rPr>
                <w:rFonts w:ascii="Arial" w:eastAsia="Arial" w:hAnsi="Arial" w:cs="Arial"/>
              </w:rPr>
            </w:pPr>
          </w:p>
        </w:tc>
      </w:tr>
    </w:tbl>
    <w:p w14:paraId="00000161" w14:textId="77777777" w:rsidR="00F33A01" w:rsidRDefault="00F33A01">
      <w:pPr>
        <w:tabs>
          <w:tab w:val="left" w:pos="2257"/>
        </w:tabs>
        <w:spacing w:line="259" w:lineRule="auto"/>
        <w:rPr>
          <w:rFonts w:ascii="Arial" w:eastAsia="Arial" w:hAnsi="Arial" w:cs="Arial"/>
        </w:rPr>
      </w:pPr>
    </w:p>
    <w:p w14:paraId="00000162" w14:textId="77777777" w:rsidR="00F33A01" w:rsidRDefault="00CE4E7A">
      <w:pPr>
        <w:tabs>
          <w:tab w:val="left" w:pos="2257"/>
        </w:tabs>
        <w:spacing w:line="259" w:lineRule="auto"/>
        <w:rPr>
          <w:rFonts w:ascii="Arial" w:eastAsia="Arial" w:hAnsi="Arial" w:cs="Arial"/>
          <w:b/>
        </w:rPr>
      </w:pPr>
      <w:r>
        <w:rPr>
          <w:rFonts w:ascii="Arial" w:eastAsia="Arial" w:hAnsi="Arial" w:cs="Arial"/>
          <w:b/>
        </w:rPr>
        <w:t xml:space="preserve">3. Liability and Insurance </w:t>
      </w:r>
    </w:p>
    <w:tbl>
      <w:tblPr>
        <w:tblW w:w="9021"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552"/>
        <w:gridCol w:w="6469"/>
      </w:tblGrid>
      <w:tr w:rsidR="00D06BEF" w14:paraId="03AAD068" w14:textId="77777777" w:rsidTr="00AE52FC">
        <w:tc>
          <w:tcPr>
            <w:tcW w:w="2552" w:type="dxa"/>
          </w:tcPr>
          <w:p w14:paraId="6247C2C9" w14:textId="77777777" w:rsidR="00D06BEF" w:rsidRDefault="00D06BEF" w:rsidP="00D06BEF">
            <w:pPr>
              <w:tabs>
                <w:tab w:val="left" w:pos="2257"/>
              </w:tabs>
              <w:spacing w:line="259" w:lineRule="auto"/>
              <w:rPr>
                <w:rFonts w:ascii="Arial" w:eastAsia="Arial" w:hAnsi="Arial" w:cs="Arial"/>
              </w:rPr>
            </w:pPr>
            <w:r>
              <w:rPr>
                <w:rFonts w:ascii="Arial" w:eastAsia="Arial" w:hAnsi="Arial" w:cs="Arial"/>
              </w:rPr>
              <w:t>MAXIMUM LIABILITY</w:t>
            </w:r>
          </w:p>
          <w:p w14:paraId="760883DD" w14:textId="77777777" w:rsidR="00D06BEF" w:rsidRDefault="00D06BEF" w:rsidP="00D06BEF">
            <w:pPr>
              <w:spacing w:line="259" w:lineRule="auto"/>
              <w:rPr>
                <w:rFonts w:ascii="Arial" w:eastAsia="Arial" w:hAnsi="Arial" w:cs="Arial"/>
                <w:b/>
              </w:rPr>
            </w:pPr>
          </w:p>
          <w:p w14:paraId="00000167" w14:textId="369592FC" w:rsidR="00D06BEF" w:rsidRDefault="00D06BEF" w:rsidP="00D06BEF">
            <w:pPr>
              <w:tabs>
                <w:tab w:val="left" w:pos="2257"/>
              </w:tabs>
              <w:spacing w:line="259" w:lineRule="auto"/>
              <w:rPr>
                <w:rFonts w:ascii="Arial" w:eastAsia="Arial" w:hAnsi="Arial" w:cs="Arial"/>
              </w:rPr>
            </w:pPr>
          </w:p>
        </w:tc>
        <w:tc>
          <w:tcPr>
            <w:tcW w:w="6469" w:type="dxa"/>
          </w:tcPr>
          <w:p w14:paraId="6F1C8822" w14:textId="77777777" w:rsidR="00BC012E" w:rsidRDefault="00BC012E" w:rsidP="00BC012E">
            <w:pPr>
              <w:tabs>
                <w:tab w:val="left" w:pos="2257"/>
              </w:tabs>
              <w:spacing w:line="259" w:lineRule="auto"/>
              <w:rPr>
                <w:rFonts w:ascii="Arial" w:eastAsia="Arial" w:hAnsi="Arial" w:cs="Arial"/>
              </w:rPr>
            </w:pPr>
            <w:r>
              <w:rPr>
                <w:rFonts w:ascii="Arial" w:eastAsia="Arial" w:hAnsi="Arial" w:cs="Arial"/>
              </w:rPr>
              <w:lastRenderedPageBreak/>
              <w:t>The limitation of liability for this Call-Off Contract is stated in Clause 11.2 of the Core Terms.</w:t>
            </w:r>
          </w:p>
          <w:p w14:paraId="349F71F2" w14:textId="77777777" w:rsidR="00BC012E" w:rsidRDefault="00BC012E" w:rsidP="00BC012E">
            <w:pPr>
              <w:tabs>
                <w:tab w:val="left" w:pos="2257"/>
              </w:tabs>
              <w:spacing w:line="259" w:lineRule="auto"/>
              <w:rPr>
                <w:rFonts w:ascii="Arial" w:eastAsia="Arial" w:hAnsi="Arial" w:cs="Arial"/>
              </w:rPr>
            </w:pPr>
          </w:p>
          <w:p w14:paraId="338B0F38" w14:textId="7F86BE17" w:rsidR="00390C01" w:rsidRDefault="00BC012E" w:rsidP="00BC012E">
            <w:pPr>
              <w:tabs>
                <w:tab w:val="left" w:pos="2257"/>
              </w:tabs>
              <w:spacing w:line="259" w:lineRule="auto"/>
              <w:rPr>
                <w:rFonts w:ascii="Arial" w:eastAsia="Arial" w:hAnsi="Arial" w:cs="Arial"/>
                <w:b/>
                <w:highlight w:val="yellow"/>
              </w:rPr>
            </w:pPr>
            <w:r>
              <w:rPr>
                <w:rFonts w:ascii="Arial" w:eastAsia="Arial" w:hAnsi="Arial" w:cs="Arial"/>
              </w:rPr>
              <w:t xml:space="preserve">The Estimated Year 1 Charges used to calculate liability in the first Contract Year </w:t>
            </w:r>
            <w:r w:rsidRPr="002B3375">
              <w:rPr>
                <w:rFonts w:ascii="Arial" w:eastAsia="Arial" w:hAnsi="Arial" w:cs="Arial"/>
              </w:rPr>
              <w:t>is</w:t>
            </w:r>
            <w:r w:rsidRPr="002B3375">
              <w:rPr>
                <w:rFonts w:ascii="Arial" w:eastAsia="Arial" w:hAnsi="Arial" w:cs="Arial"/>
                <w:b/>
              </w:rPr>
              <w:t xml:space="preserve"> </w:t>
            </w:r>
            <w:r w:rsidR="004A2554">
              <w:rPr>
                <w:rFonts w:ascii="Arial" w:hAnsi="Arial" w:cs="Arial"/>
                <w:b/>
                <w:bCs/>
                <w:color w:val="000000"/>
              </w:rPr>
              <w:t>REDACTED</w:t>
            </w:r>
          </w:p>
          <w:p w14:paraId="00000169" w14:textId="77777777" w:rsidR="00D06BEF" w:rsidRDefault="00D06BEF" w:rsidP="00BC012E">
            <w:pPr>
              <w:pStyle w:val="ListParagraph"/>
              <w:tabs>
                <w:tab w:val="left" w:pos="2257"/>
              </w:tabs>
              <w:spacing w:line="259" w:lineRule="auto"/>
              <w:ind w:left="360"/>
              <w:rPr>
                <w:rFonts w:ascii="Arial" w:eastAsia="Arial" w:hAnsi="Arial" w:cs="Arial"/>
              </w:rPr>
            </w:pPr>
          </w:p>
        </w:tc>
      </w:tr>
    </w:tbl>
    <w:p w14:paraId="0000016A" w14:textId="77777777" w:rsidR="00F33A01" w:rsidRDefault="00F33A01">
      <w:pPr>
        <w:tabs>
          <w:tab w:val="left" w:pos="2257"/>
        </w:tabs>
        <w:spacing w:line="259" w:lineRule="auto"/>
        <w:rPr>
          <w:rFonts w:ascii="Arial" w:eastAsia="Arial" w:hAnsi="Arial" w:cs="Arial"/>
        </w:rPr>
      </w:pPr>
    </w:p>
    <w:tbl>
      <w:tblPr>
        <w:tblW w:w="9021"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552"/>
        <w:gridCol w:w="6469"/>
      </w:tblGrid>
      <w:tr w:rsidR="00D06BEF" w14:paraId="4B09E2FF" w14:textId="77777777" w:rsidTr="00AE52FC">
        <w:tc>
          <w:tcPr>
            <w:tcW w:w="2552" w:type="dxa"/>
          </w:tcPr>
          <w:p w14:paraId="5A37A8DD" w14:textId="77777777" w:rsidR="00D06BEF" w:rsidRDefault="00D06BEF" w:rsidP="00D06BEF">
            <w:pPr>
              <w:tabs>
                <w:tab w:val="left" w:pos="2257"/>
              </w:tabs>
              <w:spacing w:line="259" w:lineRule="auto"/>
              <w:rPr>
                <w:rFonts w:ascii="Arial" w:eastAsia="Arial" w:hAnsi="Arial" w:cs="Arial"/>
              </w:rPr>
            </w:pPr>
            <w:r>
              <w:rPr>
                <w:rFonts w:ascii="Arial" w:eastAsia="Arial" w:hAnsi="Arial" w:cs="Arial"/>
              </w:rPr>
              <w:t>ADDITIONAL INSURANCES</w:t>
            </w:r>
          </w:p>
          <w:p w14:paraId="24560C31" w14:textId="77777777" w:rsidR="00D06BEF" w:rsidRDefault="00D06BEF" w:rsidP="00D06BEF">
            <w:pPr>
              <w:spacing w:line="259" w:lineRule="auto"/>
              <w:rPr>
                <w:rFonts w:ascii="Arial" w:eastAsia="Arial" w:hAnsi="Arial" w:cs="Arial"/>
                <w:highlight w:val="yellow"/>
              </w:rPr>
            </w:pPr>
          </w:p>
          <w:p w14:paraId="00000170" w14:textId="77777777" w:rsidR="00D06BEF" w:rsidRDefault="00D06BEF" w:rsidP="00DC0566">
            <w:pPr>
              <w:rPr>
                <w:rFonts w:ascii="Arial" w:eastAsia="Arial" w:hAnsi="Arial" w:cs="Arial"/>
              </w:rPr>
            </w:pPr>
          </w:p>
        </w:tc>
        <w:tc>
          <w:tcPr>
            <w:tcW w:w="6469" w:type="dxa"/>
          </w:tcPr>
          <w:p w14:paraId="47D95E2C" w14:textId="77777777" w:rsidR="00DC0566" w:rsidRDefault="00DC0566" w:rsidP="00D06BEF">
            <w:pPr>
              <w:tabs>
                <w:tab w:val="left" w:pos="2257"/>
              </w:tabs>
              <w:spacing w:line="259" w:lineRule="auto"/>
              <w:rPr>
                <w:rFonts w:ascii="Arial" w:eastAsia="Arial" w:hAnsi="Arial" w:cs="Arial"/>
                <w:b/>
                <w:highlight w:val="yellow"/>
              </w:rPr>
            </w:pPr>
          </w:p>
          <w:p w14:paraId="57E5A46A" w14:textId="6F2F7A44" w:rsidR="00DC0566" w:rsidRPr="00DC0566" w:rsidRDefault="00DC0566" w:rsidP="00D06BEF">
            <w:pPr>
              <w:tabs>
                <w:tab w:val="left" w:pos="2257"/>
              </w:tabs>
              <w:spacing w:line="259" w:lineRule="auto"/>
              <w:rPr>
                <w:rFonts w:ascii="Arial" w:eastAsia="Arial" w:hAnsi="Arial" w:cs="Arial"/>
                <w:b/>
              </w:rPr>
            </w:pPr>
            <w:r w:rsidRPr="00DC0566">
              <w:rPr>
                <w:rFonts w:ascii="Arial" w:eastAsia="Arial" w:hAnsi="Arial" w:cs="Arial"/>
                <w:b/>
              </w:rPr>
              <w:t xml:space="preserve">  Not Applicable</w:t>
            </w:r>
          </w:p>
          <w:p w14:paraId="20D74363" w14:textId="77777777" w:rsidR="00DC0566" w:rsidRDefault="00DC0566" w:rsidP="00D06BEF">
            <w:pPr>
              <w:tabs>
                <w:tab w:val="left" w:pos="2257"/>
              </w:tabs>
              <w:spacing w:line="259" w:lineRule="auto"/>
              <w:rPr>
                <w:rFonts w:ascii="Arial" w:eastAsia="Arial" w:hAnsi="Arial" w:cs="Arial"/>
                <w:b/>
                <w:highlight w:val="yellow"/>
              </w:rPr>
            </w:pPr>
          </w:p>
          <w:p w14:paraId="00000171" w14:textId="41216002" w:rsidR="00D06BEF" w:rsidRPr="00BC012E" w:rsidRDefault="00D06BEF" w:rsidP="00BC012E">
            <w:pPr>
              <w:tabs>
                <w:tab w:val="left" w:pos="2257"/>
              </w:tabs>
              <w:spacing w:line="259" w:lineRule="auto"/>
              <w:rPr>
                <w:rFonts w:ascii="Arial" w:eastAsia="Arial" w:hAnsi="Arial" w:cs="Arial"/>
                <w:sz w:val="20"/>
                <w:szCs w:val="20"/>
              </w:rPr>
            </w:pPr>
          </w:p>
        </w:tc>
      </w:tr>
    </w:tbl>
    <w:p w14:paraId="00000172" w14:textId="77777777" w:rsidR="00F33A01" w:rsidRDefault="00F33A01">
      <w:pPr>
        <w:tabs>
          <w:tab w:val="left" w:pos="2257"/>
        </w:tabs>
        <w:spacing w:line="259" w:lineRule="auto"/>
        <w:rPr>
          <w:rFonts w:ascii="Arial" w:eastAsia="Arial" w:hAnsi="Arial" w:cs="Arial"/>
        </w:rPr>
      </w:pPr>
    </w:p>
    <w:p w14:paraId="00000173" w14:textId="1FA69F04" w:rsidR="00F33A01" w:rsidRDefault="00D53CBC">
      <w:pPr>
        <w:tabs>
          <w:tab w:val="left" w:pos="2257"/>
        </w:tabs>
        <w:spacing w:line="259" w:lineRule="auto"/>
        <w:rPr>
          <w:rFonts w:ascii="Arial" w:eastAsia="Arial" w:hAnsi="Arial" w:cs="Arial"/>
          <w:b/>
        </w:rPr>
      </w:pPr>
      <w:r>
        <w:rPr>
          <w:rFonts w:ascii="Arial" w:eastAsia="Arial" w:hAnsi="Arial" w:cs="Arial"/>
          <w:b/>
        </w:rPr>
        <w:t>4</w:t>
      </w:r>
      <w:r w:rsidR="00CE4E7A">
        <w:rPr>
          <w:rFonts w:ascii="Arial" w:eastAsia="Arial" w:hAnsi="Arial" w:cs="Arial"/>
          <w:b/>
        </w:rPr>
        <w:t xml:space="preserve">. Buyer Information </w:t>
      </w:r>
    </w:p>
    <w:tbl>
      <w:tblPr>
        <w:tblW w:w="9021"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552"/>
        <w:gridCol w:w="6469"/>
      </w:tblGrid>
      <w:tr w:rsidR="00F33A01" w14:paraId="555639D6" w14:textId="77777777" w:rsidTr="00AE52FC">
        <w:tc>
          <w:tcPr>
            <w:tcW w:w="2552" w:type="dxa"/>
          </w:tcPr>
          <w:p w14:paraId="00000174" w14:textId="77777777" w:rsidR="00F33A01" w:rsidRDefault="00CE4E7A">
            <w:pPr>
              <w:tabs>
                <w:tab w:val="left" w:pos="2257"/>
              </w:tabs>
              <w:spacing w:line="259" w:lineRule="auto"/>
              <w:rPr>
                <w:rFonts w:ascii="Arial" w:eastAsia="Arial" w:hAnsi="Arial" w:cs="Arial"/>
              </w:rPr>
            </w:pPr>
            <w:r>
              <w:rPr>
                <w:rFonts w:ascii="Arial" w:eastAsia="Arial" w:hAnsi="Arial" w:cs="Arial"/>
              </w:rPr>
              <w:t xml:space="preserve">BUYER’S INVOICE ADDRESS </w:t>
            </w:r>
          </w:p>
          <w:p w14:paraId="00000175" w14:textId="77777777" w:rsidR="00F33A01" w:rsidRDefault="00F33A01">
            <w:pPr>
              <w:tabs>
                <w:tab w:val="left" w:pos="2257"/>
              </w:tabs>
              <w:spacing w:line="259" w:lineRule="auto"/>
              <w:rPr>
                <w:rFonts w:ascii="Arial" w:eastAsia="Arial" w:hAnsi="Arial" w:cs="Arial"/>
                <w:b/>
                <w:highlight w:val="yellow"/>
              </w:rPr>
            </w:pPr>
          </w:p>
          <w:p w14:paraId="0000017A" w14:textId="77777777" w:rsidR="00F33A01" w:rsidRDefault="00F33A01" w:rsidP="00DC0566">
            <w:pPr>
              <w:tabs>
                <w:tab w:val="left" w:pos="2257"/>
              </w:tabs>
              <w:spacing w:line="259" w:lineRule="auto"/>
              <w:rPr>
                <w:rFonts w:ascii="Arial" w:eastAsia="Arial" w:hAnsi="Arial" w:cs="Arial"/>
              </w:rPr>
            </w:pPr>
          </w:p>
        </w:tc>
        <w:tc>
          <w:tcPr>
            <w:tcW w:w="6469" w:type="dxa"/>
          </w:tcPr>
          <w:p w14:paraId="74E8BCBE" w14:textId="7E80498C" w:rsidR="00BC012E" w:rsidRPr="00DC0566" w:rsidRDefault="004A2554" w:rsidP="00BC012E">
            <w:pPr>
              <w:tabs>
                <w:tab w:val="left" w:pos="2257"/>
              </w:tabs>
              <w:spacing w:line="259" w:lineRule="auto"/>
              <w:rPr>
                <w:rFonts w:ascii="Arial" w:eastAsia="Arial" w:hAnsi="Arial" w:cs="Arial"/>
                <w:bCs/>
              </w:rPr>
            </w:pPr>
            <w:r>
              <w:rPr>
                <w:rFonts w:ascii="Arial" w:eastAsia="Arial" w:hAnsi="Arial" w:cs="Arial"/>
                <w:bCs/>
              </w:rPr>
              <w:t>REDACTED</w:t>
            </w:r>
          </w:p>
          <w:p w14:paraId="1F9DB33F" w14:textId="77777777" w:rsidR="00BC012E" w:rsidRPr="00DC0566" w:rsidRDefault="00BC012E" w:rsidP="00BC012E">
            <w:pPr>
              <w:tabs>
                <w:tab w:val="left" w:pos="2257"/>
              </w:tabs>
              <w:spacing w:line="259" w:lineRule="auto"/>
              <w:rPr>
                <w:rFonts w:ascii="Arial" w:eastAsia="Arial" w:hAnsi="Arial" w:cs="Arial"/>
                <w:bCs/>
              </w:rPr>
            </w:pPr>
            <w:r w:rsidRPr="00DC0566">
              <w:rPr>
                <w:rFonts w:ascii="Arial" w:eastAsia="Arial" w:hAnsi="Arial" w:cs="Arial"/>
                <w:bCs/>
              </w:rPr>
              <w:t>Commercial Officer</w:t>
            </w:r>
          </w:p>
          <w:p w14:paraId="7FF232DA" w14:textId="77777777" w:rsidR="00BC012E" w:rsidRPr="00DC0566" w:rsidRDefault="00BC012E" w:rsidP="00BC012E">
            <w:pPr>
              <w:tabs>
                <w:tab w:val="left" w:pos="2257"/>
              </w:tabs>
              <w:spacing w:line="259" w:lineRule="auto"/>
              <w:rPr>
                <w:rFonts w:ascii="Arial" w:eastAsia="Arial" w:hAnsi="Arial" w:cs="Arial"/>
                <w:bCs/>
                <w:color w:val="0070C0"/>
              </w:rPr>
            </w:pPr>
            <w:r w:rsidRPr="00DC0566">
              <w:rPr>
                <w:rFonts w:ascii="Arial" w:eastAsia="Arial" w:hAnsi="Arial" w:cs="Arial"/>
                <w:bCs/>
                <w:color w:val="0070C0"/>
              </w:rPr>
              <w:t xml:space="preserve">Army-Comrcl-Procure-FA-Mailbox@mod.gov.uk </w:t>
            </w:r>
          </w:p>
          <w:p w14:paraId="0995D387" w14:textId="77777777" w:rsidR="00BC012E" w:rsidRPr="00DC0566" w:rsidRDefault="00BC012E" w:rsidP="00BC012E">
            <w:pPr>
              <w:rPr>
                <w:rFonts w:ascii="Arial" w:eastAsiaTheme="minorEastAsia" w:hAnsi="Arial" w:cs="Arial"/>
                <w:noProof/>
              </w:rPr>
            </w:pPr>
            <w:r w:rsidRPr="00DC0566">
              <w:rPr>
                <w:rFonts w:ascii="Arial" w:eastAsiaTheme="minorEastAsia" w:hAnsi="Arial" w:cs="Arial"/>
                <w:noProof/>
              </w:rPr>
              <w:t>Defence Army  Commercial Procure-FA-T2A</w:t>
            </w:r>
          </w:p>
          <w:p w14:paraId="53E09F1C" w14:textId="77777777" w:rsidR="00BC012E" w:rsidRPr="00DC0566" w:rsidRDefault="00BC012E" w:rsidP="00BC012E">
            <w:pPr>
              <w:rPr>
                <w:rFonts w:ascii="Arial" w:eastAsiaTheme="minorEastAsia" w:hAnsi="Arial" w:cs="Arial"/>
                <w:noProof/>
              </w:rPr>
            </w:pPr>
            <w:r w:rsidRPr="00DC0566">
              <w:rPr>
                <w:rFonts w:ascii="Arial" w:eastAsiaTheme="minorEastAsia" w:hAnsi="Arial" w:cs="Arial"/>
                <w:noProof/>
              </w:rPr>
              <w:t xml:space="preserve">Army Headquarters,Second Floor,Blenheim Bldg,Marlborough Lines, Monxton Road, Andover </w:t>
            </w:r>
          </w:p>
          <w:p w14:paraId="6B44D06F" w14:textId="77777777" w:rsidR="00BC012E" w:rsidRDefault="00BC012E" w:rsidP="00BC012E">
            <w:pPr>
              <w:tabs>
                <w:tab w:val="center" w:pos="3126"/>
              </w:tabs>
              <w:rPr>
                <w:rFonts w:ascii="Arial" w:eastAsiaTheme="minorEastAsia" w:hAnsi="Arial" w:cs="Arial"/>
                <w:noProof/>
              </w:rPr>
            </w:pPr>
            <w:r w:rsidRPr="00DC0566">
              <w:rPr>
                <w:rFonts w:ascii="Arial" w:eastAsiaTheme="minorEastAsia" w:hAnsi="Arial" w:cs="Arial"/>
                <w:noProof/>
              </w:rPr>
              <w:t>Hampshire , SP11 8HT.</w:t>
            </w:r>
          </w:p>
          <w:p w14:paraId="0000017B" w14:textId="77777777" w:rsidR="00F33A01" w:rsidRDefault="00F33A01" w:rsidP="00BC012E">
            <w:pPr>
              <w:overflowPunct w:val="0"/>
              <w:autoSpaceDE w:val="0"/>
              <w:autoSpaceDN w:val="0"/>
              <w:adjustRightInd w:val="0"/>
              <w:textAlignment w:val="baseline"/>
              <w:rPr>
                <w:rFonts w:ascii="Arial" w:eastAsia="Arial" w:hAnsi="Arial" w:cs="Arial"/>
              </w:rPr>
            </w:pPr>
          </w:p>
        </w:tc>
      </w:tr>
    </w:tbl>
    <w:p w14:paraId="0000017C" w14:textId="77777777" w:rsidR="00F33A01" w:rsidRDefault="00F33A01">
      <w:pPr>
        <w:tabs>
          <w:tab w:val="left" w:pos="2257"/>
        </w:tabs>
        <w:spacing w:line="259" w:lineRule="auto"/>
        <w:rPr>
          <w:rFonts w:ascii="Arial" w:eastAsia="Arial" w:hAnsi="Arial" w:cs="Arial"/>
        </w:rPr>
      </w:pPr>
    </w:p>
    <w:tbl>
      <w:tblPr>
        <w:tblW w:w="9021"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552"/>
        <w:gridCol w:w="6469"/>
      </w:tblGrid>
      <w:tr w:rsidR="00F33A01" w14:paraId="67F5A17A" w14:textId="77777777" w:rsidTr="00AE52FC">
        <w:tc>
          <w:tcPr>
            <w:tcW w:w="2552" w:type="dxa"/>
          </w:tcPr>
          <w:p w14:paraId="0000017D" w14:textId="77777777" w:rsidR="00F33A01" w:rsidRDefault="00CE4E7A">
            <w:pPr>
              <w:tabs>
                <w:tab w:val="left" w:pos="2257"/>
              </w:tabs>
              <w:spacing w:line="259" w:lineRule="auto"/>
              <w:rPr>
                <w:rFonts w:ascii="Arial" w:eastAsia="Arial" w:hAnsi="Arial" w:cs="Arial"/>
              </w:rPr>
            </w:pPr>
            <w:r>
              <w:rPr>
                <w:rFonts w:ascii="Arial" w:eastAsia="Arial" w:hAnsi="Arial" w:cs="Arial"/>
              </w:rPr>
              <w:t>BUYER’S AUTHORISED REPRESENTATIVE</w:t>
            </w:r>
          </w:p>
          <w:p w14:paraId="00000181" w14:textId="08FCFF6C" w:rsidR="00F33A01" w:rsidRDefault="00F33A01">
            <w:pPr>
              <w:tabs>
                <w:tab w:val="left" w:pos="2257"/>
              </w:tabs>
              <w:spacing w:line="259" w:lineRule="auto"/>
              <w:rPr>
                <w:rFonts w:ascii="Arial" w:eastAsia="Arial" w:hAnsi="Arial" w:cs="Arial"/>
              </w:rPr>
            </w:pPr>
          </w:p>
        </w:tc>
        <w:tc>
          <w:tcPr>
            <w:tcW w:w="6469" w:type="dxa"/>
          </w:tcPr>
          <w:p w14:paraId="6E8D1F67" w14:textId="77777777" w:rsidR="00F33A01" w:rsidRDefault="00F33A01" w:rsidP="00DC0566">
            <w:pPr>
              <w:tabs>
                <w:tab w:val="left" w:pos="2257"/>
              </w:tabs>
              <w:spacing w:line="259" w:lineRule="auto"/>
              <w:rPr>
                <w:rFonts w:ascii="Arial" w:eastAsia="Arial" w:hAnsi="Arial" w:cs="Arial"/>
                <w:sz w:val="20"/>
                <w:szCs w:val="20"/>
              </w:rPr>
            </w:pPr>
          </w:p>
          <w:p w14:paraId="36FAAB81" w14:textId="203B6AF4" w:rsidR="00BC012E" w:rsidRDefault="004A2554" w:rsidP="00BC012E">
            <w:pPr>
              <w:tabs>
                <w:tab w:val="left" w:pos="2257"/>
              </w:tabs>
              <w:spacing w:line="259" w:lineRule="auto"/>
              <w:rPr>
                <w:rFonts w:ascii="Arial" w:hAnsi="Arial" w:cs="Arial"/>
                <w:bCs/>
              </w:rPr>
            </w:pPr>
            <w:r>
              <w:rPr>
                <w:rFonts w:ascii="Arial" w:hAnsi="Arial" w:cs="Arial"/>
                <w:bCs/>
              </w:rPr>
              <w:t>REDACTED</w:t>
            </w:r>
            <w:r w:rsidR="00BC012E" w:rsidRPr="00BB1B65">
              <w:rPr>
                <w:rFonts w:ascii="Arial" w:hAnsi="Arial" w:cs="Arial"/>
                <w:bCs/>
              </w:rPr>
              <w:t xml:space="preserve"> – Designated Officer</w:t>
            </w:r>
            <w:r w:rsidR="00BC012E">
              <w:rPr>
                <w:rFonts w:ascii="Arial" w:hAnsi="Arial" w:cs="Arial"/>
                <w:bCs/>
              </w:rPr>
              <w:t>.</w:t>
            </w:r>
          </w:p>
          <w:p w14:paraId="49923BB8" w14:textId="4124EF67" w:rsidR="00BC012E" w:rsidRDefault="004A2554" w:rsidP="00BC012E">
            <w:pPr>
              <w:tabs>
                <w:tab w:val="left" w:pos="2257"/>
              </w:tabs>
              <w:spacing w:line="259" w:lineRule="auto"/>
              <w:rPr>
                <w:rFonts w:ascii="Arial" w:eastAsia="Arial" w:hAnsi="Arial" w:cs="Arial"/>
              </w:rPr>
            </w:pPr>
            <w:r w:rsidRPr="004A2554">
              <w:rPr>
                <w:rFonts w:ascii="Arial" w:eastAsia="Arial" w:hAnsi="Arial" w:cs="Arial"/>
              </w:rPr>
              <w:t>REDACTED</w:t>
            </w:r>
          </w:p>
          <w:p w14:paraId="0A09E31B" w14:textId="77777777" w:rsidR="00BC012E" w:rsidRPr="00BB1B65" w:rsidRDefault="00BC012E" w:rsidP="00BC012E">
            <w:pPr>
              <w:overflowPunct w:val="0"/>
              <w:autoSpaceDE w:val="0"/>
              <w:autoSpaceDN w:val="0"/>
              <w:adjustRightInd w:val="0"/>
              <w:textAlignment w:val="baseline"/>
              <w:rPr>
                <w:rFonts w:ascii="Arial" w:hAnsi="Arial" w:cs="Arial"/>
                <w:bCs/>
              </w:rPr>
            </w:pPr>
            <w:r w:rsidRPr="00BB1B65">
              <w:rPr>
                <w:rFonts w:ascii="Arial" w:hAnsi="Arial" w:cs="Arial"/>
                <w:bCs/>
              </w:rPr>
              <w:t xml:space="preserve">Ministry of </w:t>
            </w:r>
            <w:proofErr w:type="gramStart"/>
            <w:r w:rsidRPr="00BB1B65">
              <w:rPr>
                <w:rFonts w:ascii="Arial" w:hAnsi="Arial" w:cs="Arial"/>
                <w:bCs/>
              </w:rPr>
              <w:t>Defence(</w:t>
            </w:r>
            <w:proofErr w:type="gramEnd"/>
            <w:r w:rsidRPr="00BB1B65">
              <w:rPr>
                <w:rFonts w:ascii="Arial" w:hAnsi="Arial" w:cs="Arial"/>
                <w:bCs/>
              </w:rPr>
              <w:t>MOD) ,HQ Warminster Garrison</w:t>
            </w:r>
          </w:p>
          <w:p w14:paraId="385A2D72" w14:textId="77777777" w:rsidR="00BC012E" w:rsidRPr="00BB1B65" w:rsidRDefault="00BC012E" w:rsidP="00BC012E">
            <w:pPr>
              <w:overflowPunct w:val="0"/>
              <w:autoSpaceDE w:val="0"/>
              <w:autoSpaceDN w:val="0"/>
              <w:adjustRightInd w:val="0"/>
              <w:textAlignment w:val="baseline"/>
              <w:rPr>
                <w:rFonts w:ascii="Arial" w:hAnsi="Arial" w:cs="Arial"/>
                <w:bCs/>
              </w:rPr>
            </w:pPr>
            <w:r w:rsidRPr="00BB1B65">
              <w:rPr>
                <w:rFonts w:ascii="Arial" w:hAnsi="Arial" w:cs="Arial"/>
                <w:bCs/>
              </w:rPr>
              <w:t>Building No.21, Waterloo Lines</w:t>
            </w:r>
          </w:p>
          <w:p w14:paraId="768E2F73" w14:textId="77777777" w:rsidR="00BC012E" w:rsidRPr="00BB1B65" w:rsidRDefault="00BC012E" w:rsidP="00BC012E">
            <w:pPr>
              <w:overflowPunct w:val="0"/>
              <w:autoSpaceDE w:val="0"/>
              <w:autoSpaceDN w:val="0"/>
              <w:adjustRightInd w:val="0"/>
              <w:textAlignment w:val="baseline"/>
              <w:rPr>
                <w:rFonts w:ascii="Arial" w:hAnsi="Arial" w:cs="Arial"/>
                <w:bCs/>
              </w:rPr>
            </w:pPr>
            <w:proofErr w:type="spellStart"/>
            <w:r w:rsidRPr="00BB1B65">
              <w:rPr>
                <w:rFonts w:ascii="Arial" w:hAnsi="Arial" w:cs="Arial"/>
                <w:bCs/>
              </w:rPr>
              <w:t>Imber</w:t>
            </w:r>
            <w:proofErr w:type="spellEnd"/>
            <w:r w:rsidRPr="00BB1B65">
              <w:rPr>
                <w:rFonts w:ascii="Arial" w:hAnsi="Arial" w:cs="Arial"/>
                <w:bCs/>
              </w:rPr>
              <w:t xml:space="preserve"> Road, Warminster</w:t>
            </w:r>
          </w:p>
          <w:p w14:paraId="47BF4218" w14:textId="77777777" w:rsidR="00BC012E" w:rsidRPr="00BB1B65" w:rsidRDefault="00BC012E" w:rsidP="00BC012E">
            <w:pPr>
              <w:overflowPunct w:val="0"/>
              <w:autoSpaceDE w:val="0"/>
              <w:autoSpaceDN w:val="0"/>
              <w:adjustRightInd w:val="0"/>
              <w:textAlignment w:val="baseline"/>
              <w:rPr>
                <w:rFonts w:ascii="Arial" w:hAnsi="Arial" w:cs="Arial"/>
                <w:bCs/>
              </w:rPr>
            </w:pPr>
            <w:r w:rsidRPr="00BB1B65">
              <w:rPr>
                <w:rFonts w:ascii="Arial" w:hAnsi="Arial" w:cs="Arial"/>
                <w:bCs/>
              </w:rPr>
              <w:t>Wiltshire. BA12 0DJ</w:t>
            </w:r>
          </w:p>
          <w:p w14:paraId="00000182" w14:textId="398CEDD7" w:rsidR="00BC012E" w:rsidRPr="00BC012E" w:rsidRDefault="00BC012E" w:rsidP="00BC012E">
            <w:pPr>
              <w:rPr>
                <w:rFonts w:ascii="Arial" w:eastAsia="Arial" w:hAnsi="Arial" w:cs="Arial"/>
                <w:sz w:val="20"/>
                <w:szCs w:val="20"/>
              </w:rPr>
            </w:pPr>
          </w:p>
        </w:tc>
      </w:tr>
    </w:tbl>
    <w:p w14:paraId="00000183" w14:textId="77777777" w:rsidR="00F33A01" w:rsidRDefault="00F33A01">
      <w:pPr>
        <w:tabs>
          <w:tab w:val="left" w:pos="2257"/>
        </w:tabs>
        <w:spacing w:line="259" w:lineRule="auto"/>
        <w:rPr>
          <w:rFonts w:ascii="Arial" w:eastAsia="Arial" w:hAnsi="Arial" w:cs="Arial"/>
        </w:rPr>
      </w:pPr>
    </w:p>
    <w:tbl>
      <w:tblPr>
        <w:tblW w:w="9021"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552"/>
        <w:gridCol w:w="6469"/>
      </w:tblGrid>
      <w:tr w:rsidR="00F33A01" w14:paraId="5540C43F" w14:textId="77777777" w:rsidTr="00AE52FC">
        <w:tc>
          <w:tcPr>
            <w:tcW w:w="2552" w:type="dxa"/>
          </w:tcPr>
          <w:p w14:paraId="00000184" w14:textId="77777777" w:rsidR="00F33A01" w:rsidRDefault="00CE4E7A">
            <w:pPr>
              <w:tabs>
                <w:tab w:val="left" w:pos="2257"/>
              </w:tabs>
              <w:spacing w:line="259" w:lineRule="auto"/>
              <w:rPr>
                <w:rFonts w:ascii="Arial" w:eastAsia="Arial" w:hAnsi="Arial" w:cs="Arial"/>
              </w:rPr>
            </w:pPr>
            <w:r>
              <w:rPr>
                <w:rFonts w:ascii="Arial" w:eastAsia="Arial" w:hAnsi="Arial" w:cs="Arial"/>
              </w:rPr>
              <w:t>PAYMENT METHOD</w:t>
            </w:r>
          </w:p>
          <w:p w14:paraId="00000185" w14:textId="77777777" w:rsidR="00F33A01" w:rsidRDefault="00F33A01">
            <w:pPr>
              <w:tabs>
                <w:tab w:val="left" w:pos="2257"/>
              </w:tabs>
              <w:spacing w:line="259" w:lineRule="auto"/>
              <w:rPr>
                <w:rFonts w:ascii="Arial" w:eastAsia="Arial" w:hAnsi="Arial" w:cs="Arial"/>
                <w:highlight w:val="yellow"/>
              </w:rPr>
            </w:pPr>
          </w:p>
          <w:p w14:paraId="00000186" w14:textId="399C71A7" w:rsidR="00F33A01" w:rsidRDefault="00F33A01">
            <w:pPr>
              <w:tabs>
                <w:tab w:val="left" w:pos="2257"/>
              </w:tabs>
              <w:spacing w:line="259" w:lineRule="auto"/>
              <w:rPr>
                <w:rFonts w:ascii="Arial" w:eastAsia="Arial" w:hAnsi="Arial" w:cs="Arial"/>
                <w:highlight w:val="yellow"/>
              </w:rPr>
            </w:pPr>
          </w:p>
        </w:tc>
        <w:tc>
          <w:tcPr>
            <w:tcW w:w="6469" w:type="dxa"/>
          </w:tcPr>
          <w:p w14:paraId="4B5B5F8C" w14:textId="77777777" w:rsidR="00384ACE" w:rsidRPr="00384ACE" w:rsidRDefault="00384ACE" w:rsidP="00384ACE">
            <w:pPr>
              <w:tabs>
                <w:tab w:val="left" w:pos="2257"/>
              </w:tabs>
              <w:spacing w:line="259" w:lineRule="auto"/>
              <w:rPr>
                <w:rFonts w:ascii="Arial" w:eastAsia="Arial" w:hAnsi="Arial" w:cs="Arial"/>
                <w:bCs/>
              </w:rPr>
            </w:pPr>
            <w:r w:rsidRPr="00384ACE">
              <w:rPr>
                <w:rFonts w:ascii="Arial" w:eastAsia="Arial" w:hAnsi="Arial" w:cs="Arial"/>
                <w:bCs/>
              </w:rPr>
              <w:t>The payment method will be through Contracting Purchasing &amp; Finance (CP&amp;F) tool and will be divided into parts:</w:t>
            </w:r>
          </w:p>
          <w:p w14:paraId="0B6D61BE" w14:textId="77777777" w:rsidR="00384ACE" w:rsidRPr="00384ACE" w:rsidRDefault="00384ACE" w:rsidP="00384ACE">
            <w:pPr>
              <w:tabs>
                <w:tab w:val="left" w:pos="2257"/>
              </w:tabs>
              <w:spacing w:line="259" w:lineRule="auto"/>
              <w:rPr>
                <w:rFonts w:ascii="Arial" w:eastAsia="Arial" w:hAnsi="Arial" w:cs="Arial"/>
                <w:bCs/>
              </w:rPr>
            </w:pPr>
          </w:p>
          <w:p w14:paraId="7E4B6E5E" w14:textId="1FC61DBA" w:rsidR="00384ACE" w:rsidRPr="00384ACE" w:rsidRDefault="00384ACE" w:rsidP="00384ACE">
            <w:pPr>
              <w:tabs>
                <w:tab w:val="left" w:pos="2257"/>
              </w:tabs>
              <w:spacing w:line="259" w:lineRule="auto"/>
              <w:rPr>
                <w:rFonts w:ascii="Arial" w:eastAsia="Arial" w:hAnsi="Arial" w:cs="Arial"/>
                <w:bCs/>
              </w:rPr>
            </w:pPr>
            <w:r w:rsidRPr="00384ACE">
              <w:rPr>
                <w:rFonts w:ascii="Arial" w:eastAsia="Arial" w:hAnsi="Arial" w:cs="Arial"/>
                <w:bCs/>
              </w:rPr>
              <w:t>1.  Quarterly Leasing Payments.</w:t>
            </w:r>
          </w:p>
          <w:p w14:paraId="722E8EB0" w14:textId="34323822" w:rsidR="00DC0566" w:rsidRPr="00384ACE" w:rsidRDefault="00384ACE" w:rsidP="00384ACE">
            <w:pPr>
              <w:tabs>
                <w:tab w:val="left" w:pos="2257"/>
              </w:tabs>
              <w:spacing w:line="259" w:lineRule="auto"/>
              <w:rPr>
                <w:rFonts w:ascii="Arial" w:eastAsia="Arial" w:hAnsi="Arial" w:cs="Arial"/>
                <w:bCs/>
                <w:highlight w:val="yellow"/>
              </w:rPr>
            </w:pPr>
            <w:r w:rsidRPr="00384ACE">
              <w:rPr>
                <w:rFonts w:ascii="Arial" w:eastAsia="Arial" w:hAnsi="Arial" w:cs="Arial"/>
                <w:bCs/>
              </w:rPr>
              <w:t>2.  Quarterly Copy Cost Payments.</w:t>
            </w:r>
          </w:p>
          <w:p w14:paraId="17A11807" w14:textId="0804FC0E" w:rsidR="00DC0566" w:rsidRPr="00384ACE" w:rsidRDefault="00DC0566" w:rsidP="00DC0566">
            <w:pPr>
              <w:tabs>
                <w:tab w:val="left" w:pos="2257"/>
              </w:tabs>
              <w:spacing w:line="259" w:lineRule="auto"/>
              <w:jc w:val="both"/>
              <w:rPr>
                <w:rFonts w:ascii="Arial" w:eastAsia="Arial" w:hAnsi="Arial" w:cs="Arial"/>
                <w:bCs/>
                <w:highlight w:val="yellow"/>
              </w:rPr>
            </w:pPr>
          </w:p>
          <w:p w14:paraId="44016312" w14:textId="77777777" w:rsidR="00DC0566" w:rsidRPr="00384ACE" w:rsidRDefault="00DC0566" w:rsidP="00D06BEF">
            <w:pPr>
              <w:tabs>
                <w:tab w:val="left" w:pos="2257"/>
              </w:tabs>
              <w:spacing w:line="259" w:lineRule="auto"/>
              <w:rPr>
                <w:rFonts w:ascii="Arial" w:eastAsia="Arial" w:hAnsi="Arial" w:cs="Arial"/>
                <w:bCs/>
                <w:highlight w:val="yellow"/>
              </w:rPr>
            </w:pPr>
          </w:p>
          <w:p w14:paraId="05020592" w14:textId="77777777" w:rsidR="00DC0566" w:rsidRDefault="00DC0566" w:rsidP="00D06BEF">
            <w:pPr>
              <w:tabs>
                <w:tab w:val="left" w:pos="2257"/>
              </w:tabs>
              <w:spacing w:line="259" w:lineRule="auto"/>
              <w:rPr>
                <w:rFonts w:ascii="Arial" w:eastAsia="Arial" w:hAnsi="Arial" w:cs="Arial"/>
                <w:b/>
                <w:highlight w:val="yellow"/>
              </w:rPr>
            </w:pPr>
          </w:p>
          <w:p w14:paraId="00000188" w14:textId="6BDA8445" w:rsidR="00F33A01" w:rsidRDefault="00F33A01" w:rsidP="00DC0566">
            <w:pPr>
              <w:tabs>
                <w:tab w:val="left" w:pos="2257"/>
              </w:tabs>
              <w:spacing w:line="259" w:lineRule="auto"/>
              <w:rPr>
                <w:rFonts w:ascii="Arial" w:eastAsia="Arial" w:hAnsi="Arial" w:cs="Arial"/>
              </w:rPr>
            </w:pPr>
          </w:p>
        </w:tc>
      </w:tr>
    </w:tbl>
    <w:p w14:paraId="00000189" w14:textId="77777777" w:rsidR="00F33A01" w:rsidRDefault="00F33A01">
      <w:pPr>
        <w:tabs>
          <w:tab w:val="left" w:pos="2257"/>
        </w:tabs>
        <w:spacing w:line="259" w:lineRule="auto"/>
        <w:rPr>
          <w:rFonts w:ascii="Arial" w:eastAsia="Arial" w:hAnsi="Arial" w:cs="Arial"/>
        </w:rPr>
      </w:pPr>
    </w:p>
    <w:p w14:paraId="6D293B10" w14:textId="77777777" w:rsidR="00384ACE" w:rsidRDefault="00384ACE">
      <w:pPr>
        <w:tabs>
          <w:tab w:val="left" w:pos="2257"/>
        </w:tabs>
        <w:spacing w:line="259" w:lineRule="auto"/>
        <w:rPr>
          <w:rFonts w:ascii="Arial" w:eastAsia="Arial" w:hAnsi="Arial" w:cs="Arial"/>
          <w:b/>
        </w:rPr>
      </w:pPr>
    </w:p>
    <w:p w14:paraId="0000018A" w14:textId="05A02E9F" w:rsidR="00F33A01" w:rsidRDefault="00D53CBC">
      <w:pPr>
        <w:tabs>
          <w:tab w:val="left" w:pos="2257"/>
        </w:tabs>
        <w:spacing w:line="259" w:lineRule="auto"/>
        <w:rPr>
          <w:rFonts w:ascii="Arial" w:eastAsia="Arial" w:hAnsi="Arial" w:cs="Arial"/>
          <w:b/>
        </w:rPr>
      </w:pPr>
      <w:r>
        <w:rPr>
          <w:rFonts w:ascii="Arial" w:eastAsia="Arial" w:hAnsi="Arial" w:cs="Arial"/>
          <w:b/>
        </w:rPr>
        <w:t>5</w:t>
      </w:r>
      <w:r w:rsidR="00CE4E7A">
        <w:rPr>
          <w:rFonts w:ascii="Arial" w:eastAsia="Arial" w:hAnsi="Arial" w:cs="Arial"/>
          <w:b/>
        </w:rPr>
        <w:t xml:space="preserve">. Supplier Information </w:t>
      </w:r>
    </w:p>
    <w:tbl>
      <w:tblPr>
        <w:tblW w:w="9021"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552"/>
        <w:gridCol w:w="6469"/>
      </w:tblGrid>
      <w:tr w:rsidR="00F33A01" w14:paraId="30B5998D" w14:textId="77777777" w:rsidTr="00AE52FC">
        <w:tc>
          <w:tcPr>
            <w:tcW w:w="2552" w:type="dxa"/>
          </w:tcPr>
          <w:p w14:paraId="0000018B" w14:textId="77777777" w:rsidR="00F33A01" w:rsidRDefault="00CE4E7A">
            <w:pPr>
              <w:tabs>
                <w:tab w:val="left" w:pos="2257"/>
              </w:tabs>
              <w:spacing w:line="259" w:lineRule="auto"/>
              <w:rPr>
                <w:rFonts w:ascii="Arial" w:eastAsia="Arial" w:hAnsi="Arial" w:cs="Arial"/>
              </w:rPr>
            </w:pPr>
            <w:r>
              <w:rPr>
                <w:rFonts w:ascii="Arial" w:eastAsia="Arial" w:hAnsi="Arial" w:cs="Arial"/>
              </w:rPr>
              <w:t>SUPPLIER’S AUTHORISED REPRESENTATIVE</w:t>
            </w:r>
          </w:p>
          <w:p w14:paraId="0000018F" w14:textId="6941ABAB" w:rsidR="00F33A01" w:rsidRDefault="00F33A01">
            <w:pPr>
              <w:tabs>
                <w:tab w:val="left" w:pos="2257"/>
              </w:tabs>
              <w:spacing w:line="259" w:lineRule="auto"/>
              <w:rPr>
                <w:rFonts w:ascii="Arial" w:eastAsia="Arial" w:hAnsi="Arial" w:cs="Arial"/>
              </w:rPr>
            </w:pPr>
          </w:p>
        </w:tc>
        <w:tc>
          <w:tcPr>
            <w:tcW w:w="6469" w:type="dxa"/>
          </w:tcPr>
          <w:p w14:paraId="1331FB86" w14:textId="77777777" w:rsidR="00DC0566" w:rsidRDefault="00DC0566" w:rsidP="00D06BEF">
            <w:pPr>
              <w:tabs>
                <w:tab w:val="left" w:pos="2257"/>
              </w:tabs>
              <w:spacing w:line="259" w:lineRule="auto"/>
              <w:rPr>
                <w:rFonts w:ascii="Arial" w:eastAsia="Arial" w:hAnsi="Arial" w:cs="Arial"/>
                <w:b/>
                <w:highlight w:val="yellow"/>
              </w:rPr>
            </w:pPr>
          </w:p>
          <w:p w14:paraId="33ABCA5F" w14:textId="77777777" w:rsidR="004A2554" w:rsidRDefault="004A2554" w:rsidP="007E0FF8">
            <w:pPr>
              <w:tabs>
                <w:tab w:val="left" w:pos="2257"/>
              </w:tabs>
              <w:spacing w:line="259" w:lineRule="auto"/>
              <w:jc w:val="both"/>
              <w:rPr>
                <w:rFonts w:ascii="Arial" w:eastAsia="Arial" w:hAnsi="Arial" w:cs="Arial"/>
                <w:bCs/>
              </w:rPr>
            </w:pPr>
            <w:r>
              <w:rPr>
                <w:rFonts w:ascii="Arial" w:eastAsia="Arial" w:hAnsi="Arial" w:cs="Arial"/>
                <w:bCs/>
              </w:rPr>
              <w:t>REDACTED</w:t>
            </w:r>
          </w:p>
          <w:p w14:paraId="5AEFE8DE" w14:textId="688AE623" w:rsidR="007E0FF8" w:rsidRPr="00AB3907" w:rsidRDefault="007E0FF8" w:rsidP="007E0FF8">
            <w:pPr>
              <w:tabs>
                <w:tab w:val="left" w:pos="2257"/>
              </w:tabs>
              <w:spacing w:line="259" w:lineRule="auto"/>
              <w:jc w:val="both"/>
              <w:rPr>
                <w:rFonts w:ascii="Arial" w:eastAsia="Arial" w:hAnsi="Arial" w:cs="Arial"/>
                <w:bCs/>
              </w:rPr>
            </w:pPr>
            <w:r w:rsidRPr="00AB3907">
              <w:rPr>
                <w:rFonts w:ascii="Arial" w:eastAsia="Arial" w:hAnsi="Arial" w:cs="Arial"/>
                <w:bCs/>
              </w:rPr>
              <w:t>RICOH UK LIMITED</w:t>
            </w:r>
          </w:p>
          <w:p w14:paraId="40C57D58" w14:textId="77777777" w:rsidR="007E0FF8" w:rsidRPr="00AB3907" w:rsidRDefault="007E0FF8" w:rsidP="007E0FF8">
            <w:pPr>
              <w:rPr>
                <w:rFonts w:ascii="Arial" w:eastAsia="Arial" w:hAnsi="Arial" w:cs="Arial"/>
                <w:bCs/>
              </w:rPr>
            </w:pPr>
            <w:r w:rsidRPr="00AB3907">
              <w:rPr>
                <w:rFonts w:ascii="Arial" w:eastAsia="Arial" w:hAnsi="Arial" w:cs="Arial"/>
                <w:bCs/>
              </w:rPr>
              <w:t>900 Pavilion Drive,</w:t>
            </w:r>
          </w:p>
          <w:p w14:paraId="73666205" w14:textId="77777777" w:rsidR="007E0FF8" w:rsidRPr="00AB3907" w:rsidRDefault="007E0FF8" w:rsidP="007E0FF8">
            <w:pPr>
              <w:rPr>
                <w:rFonts w:ascii="Arial" w:eastAsia="Arial" w:hAnsi="Arial" w:cs="Arial"/>
                <w:bCs/>
              </w:rPr>
            </w:pPr>
            <w:r w:rsidRPr="00AB3907">
              <w:rPr>
                <w:rFonts w:ascii="Arial" w:eastAsia="Arial" w:hAnsi="Arial" w:cs="Arial"/>
                <w:bCs/>
              </w:rPr>
              <w:t>Northampton Business Park,</w:t>
            </w:r>
          </w:p>
          <w:p w14:paraId="39CB5DD7" w14:textId="77777777" w:rsidR="007E0FF8" w:rsidRPr="00AB3907" w:rsidRDefault="007E0FF8" w:rsidP="007E0FF8">
            <w:pPr>
              <w:rPr>
                <w:rFonts w:ascii="Arial" w:eastAsia="Arial" w:hAnsi="Arial" w:cs="Arial"/>
                <w:bCs/>
              </w:rPr>
            </w:pPr>
            <w:r w:rsidRPr="00AB3907">
              <w:rPr>
                <w:rFonts w:ascii="Arial" w:eastAsia="Arial" w:hAnsi="Arial" w:cs="Arial"/>
                <w:bCs/>
              </w:rPr>
              <w:lastRenderedPageBreak/>
              <w:t>Northampton,</w:t>
            </w:r>
          </w:p>
          <w:p w14:paraId="49DBDD0B" w14:textId="77777777" w:rsidR="007E0FF8" w:rsidRPr="00AB3907" w:rsidRDefault="007E0FF8" w:rsidP="007E0FF8">
            <w:pPr>
              <w:rPr>
                <w:rFonts w:ascii="Arial" w:eastAsia="Arial" w:hAnsi="Arial" w:cs="Arial"/>
                <w:bCs/>
              </w:rPr>
            </w:pPr>
            <w:r w:rsidRPr="00AB3907">
              <w:rPr>
                <w:rFonts w:ascii="Arial" w:eastAsia="Arial" w:hAnsi="Arial" w:cs="Arial"/>
                <w:bCs/>
              </w:rPr>
              <w:t>NN4 7RG.</w:t>
            </w:r>
          </w:p>
          <w:p w14:paraId="0FB75C89" w14:textId="77777777" w:rsidR="00DC0566" w:rsidRDefault="00DC0566" w:rsidP="00D06BEF">
            <w:pPr>
              <w:tabs>
                <w:tab w:val="left" w:pos="2257"/>
              </w:tabs>
              <w:spacing w:line="259" w:lineRule="auto"/>
              <w:rPr>
                <w:rFonts w:ascii="Arial" w:eastAsia="Arial" w:hAnsi="Arial" w:cs="Arial"/>
                <w:b/>
                <w:highlight w:val="yellow"/>
              </w:rPr>
            </w:pPr>
          </w:p>
          <w:p w14:paraId="646747FD" w14:textId="77777777" w:rsidR="00DC0566" w:rsidRDefault="00DC0566" w:rsidP="00D06BEF">
            <w:pPr>
              <w:tabs>
                <w:tab w:val="left" w:pos="2257"/>
              </w:tabs>
              <w:spacing w:line="259" w:lineRule="auto"/>
              <w:rPr>
                <w:rFonts w:ascii="Arial" w:eastAsia="Arial" w:hAnsi="Arial" w:cs="Arial"/>
                <w:b/>
                <w:highlight w:val="yellow"/>
              </w:rPr>
            </w:pPr>
          </w:p>
          <w:p w14:paraId="00000190" w14:textId="0F575B2D" w:rsidR="00F33A01" w:rsidRPr="00D06BEF" w:rsidRDefault="00F33A01" w:rsidP="00BC012E">
            <w:pPr>
              <w:pStyle w:val="ListParagraph"/>
              <w:tabs>
                <w:tab w:val="left" w:pos="2257"/>
              </w:tabs>
              <w:spacing w:line="259" w:lineRule="auto"/>
              <w:ind w:left="360"/>
              <w:rPr>
                <w:rFonts w:ascii="Arial" w:eastAsia="Arial" w:hAnsi="Arial" w:cs="Arial"/>
                <w:sz w:val="20"/>
                <w:szCs w:val="20"/>
              </w:rPr>
            </w:pPr>
          </w:p>
        </w:tc>
      </w:tr>
    </w:tbl>
    <w:p w14:paraId="00000191" w14:textId="77777777" w:rsidR="00F33A01" w:rsidRDefault="00F33A01">
      <w:pPr>
        <w:tabs>
          <w:tab w:val="left" w:pos="2257"/>
        </w:tabs>
        <w:spacing w:line="259" w:lineRule="auto"/>
        <w:rPr>
          <w:rFonts w:ascii="Arial" w:eastAsia="Arial" w:hAnsi="Arial" w:cs="Arial"/>
        </w:rPr>
      </w:pPr>
    </w:p>
    <w:tbl>
      <w:tblPr>
        <w:tblW w:w="9021"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552"/>
        <w:gridCol w:w="6469"/>
      </w:tblGrid>
      <w:tr w:rsidR="00F33A01" w14:paraId="41D088F2" w14:textId="77777777" w:rsidTr="00AE52FC">
        <w:tc>
          <w:tcPr>
            <w:tcW w:w="2552" w:type="dxa"/>
          </w:tcPr>
          <w:p w14:paraId="00000192" w14:textId="77777777" w:rsidR="00F33A01" w:rsidRPr="004A2554" w:rsidRDefault="00CE4E7A">
            <w:pPr>
              <w:tabs>
                <w:tab w:val="left" w:pos="2257"/>
              </w:tabs>
              <w:spacing w:line="259" w:lineRule="auto"/>
              <w:rPr>
                <w:rFonts w:ascii="Arial" w:eastAsia="Arial" w:hAnsi="Arial" w:cs="Arial"/>
              </w:rPr>
            </w:pPr>
            <w:r w:rsidRPr="004A2554">
              <w:rPr>
                <w:rFonts w:ascii="Arial" w:eastAsia="Arial" w:hAnsi="Arial" w:cs="Arial"/>
              </w:rPr>
              <w:t xml:space="preserve">SUPPLIER’S CONTRACT MANAGER </w:t>
            </w:r>
          </w:p>
          <w:p w14:paraId="00000193" w14:textId="77777777" w:rsidR="00F33A01" w:rsidRPr="004A2554" w:rsidRDefault="00CE4E7A">
            <w:pPr>
              <w:tabs>
                <w:tab w:val="left" w:pos="2257"/>
              </w:tabs>
              <w:spacing w:line="259" w:lineRule="auto"/>
              <w:rPr>
                <w:rFonts w:ascii="Arial" w:eastAsia="Arial" w:hAnsi="Arial" w:cs="Arial"/>
              </w:rPr>
            </w:pPr>
            <w:r w:rsidRPr="004A2554">
              <w:rPr>
                <w:rFonts w:ascii="Arial" w:eastAsia="Arial" w:hAnsi="Arial" w:cs="Arial"/>
                <w:b/>
              </w:rPr>
              <w:t xml:space="preserve">Insert </w:t>
            </w:r>
            <w:r w:rsidRPr="004A2554">
              <w:rPr>
                <w:rFonts w:ascii="Arial" w:eastAsia="Arial" w:hAnsi="Arial" w:cs="Arial"/>
              </w:rPr>
              <w:t>name]</w:t>
            </w:r>
          </w:p>
          <w:p w14:paraId="00000194" w14:textId="77777777" w:rsidR="00F33A01" w:rsidRPr="004A2554" w:rsidRDefault="00CE4E7A">
            <w:pPr>
              <w:tabs>
                <w:tab w:val="left" w:pos="2257"/>
              </w:tabs>
              <w:spacing w:line="259" w:lineRule="auto"/>
              <w:rPr>
                <w:rFonts w:ascii="Arial" w:eastAsia="Arial" w:hAnsi="Arial" w:cs="Arial"/>
              </w:rPr>
            </w:pPr>
            <w:r w:rsidRPr="004A2554">
              <w:rPr>
                <w:rFonts w:ascii="Arial" w:eastAsia="Arial" w:hAnsi="Arial" w:cs="Arial"/>
                <w:b/>
              </w:rPr>
              <w:t>[Insert</w:t>
            </w:r>
            <w:r w:rsidRPr="004A2554">
              <w:rPr>
                <w:rFonts w:ascii="Arial" w:eastAsia="Arial" w:hAnsi="Arial" w:cs="Arial"/>
              </w:rPr>
              <w:t xml:space="preserve"> role] </w:t>
            </w:r>
          </w:p>
          <w:p w14:paraId="00000195" w14:textId="77777777" w:rsidR="00F33A01" w:rsidRPr="004A2554" w:rsidRDefault="00CE4E7A">
            <w:pPr>
              <w:tabs>
                <w:tab w:val="left" w:pos="2257"/>
              </w:tabs>
              <w:spacing w:line="259" w:lineRule="auto"/>
              <w:rPr>
                <w:rFonts w:ascii="Arial" w:eastAsia="Arial" w:hAnsi="Arial" w:cs="Arial"/>
              </w:rPr>
            </w:pPr>
            <w:r w:rsidRPr="004A2554">
              <w:rPr>
                <w:rFonts w:ascii="Arial" w:eastAsia="Arial" w:hAnsi="Arial" w:cs="Arial"/>
              </w:rPr>
              <w:t>[</w:t>
            </w:r>
            <w:r w:rsidRPr="004A2554">
              <w:rPr>
                <w:rFonts w:ascii="Arial" w:eastAsia="Arial" w:hAnsi="Arial" w:cs="Arial"/>
                <w:b/>
              </w:rPr>
              <w:t>Insert</w:t>
            </w:r>
            <w:r w:rsidRPr="004A2554">
              <w:rPr>
                <w:rFonts w:ascii="Arial" w:eastAsia="Arial" w:hAnsi="Arial" w:cs="Arial"/>
              </w:rPr>
              <w:t xml:space="preserve"> email address]</w:t>
            </w:r>
          </w:p>
          <w:p w14:paraId="00000196" w14:textId="77777777" w:rsidR="00F33A01" w:rsidRPr="004A2554" w:rsidRDefault="00CE4E7A">
            <w:pPr>
              <w:tabs>
                <w:tab w:val="left" w:pos="2257"/>
              </w:tabs>
              <w:spacing w:line="259" w:lineRule="auto"/>
              <w:rPr>
                <w:rFonts w:ascii="Arial" w:eastAsia="Arial" w:hAnsi="Arial" w:cs="Arial"/>
              </w:rPr>
            </w:pPr>
            <w:r w:rsidRPr="004A2554">
              <w:rPr>
                <w:rFonts w:ascii="Arial" w:eastAsia="Arial" w:hAnsi="Arial" w:cs="Arial"/>
                <w:b/>
              </w:rPr>
              <w:t>[Insert</w:t>
            </w:r>
            <w:r w:rsidRPr="004A2554">
              <w:rPr>
                <w:rFonts w:ascii="Arial" w:eastAsia="Arial" w:hAnsi="Arial" w:cs="Arial"/>
              </w:rPr>
              <w:t xml:space="preserve"> address]</w:t>
            </w:r>
          </w:p>
          <w:p w14:paraId="00000197" w14:textId="77777777" w:rsidR="00F33A01" w:rsidRPr="004A2554" w:rsidRDefault="00F33A01">
            <w:pPr>
              <w:tabs>
                <w:tab w:val="left" w:pos="2257"/>
              </w:tabs>
              <w:spacing w:line="259" w:lineRule="auto"/>
              <w:rPr>
                <w:rFonts w:ascii="Arial" w:eastAsia="Arial" w:hAnsi="Arial" w:cs="Arial"/>
              </w:rPr>
            </w:pPr>
          </w:p>
        </w:tc>
        <w:tc>
          <w:tcPr>
            <w:tcW w:w="6469" w:type="dxa"/>
          </w:tcPr>
          <w:p w14:paraId="00000198" w14:textId="1A45CB5D" w:rsidR="00F33A01" w:rsidRPr="00BC0884" w:rsidRDefault="00BC0884">
            <w:pPr>
              <w:tabs>
                <w:tab w:val="left" w:pos="2257"/>
              </w:tabs>
              <w:spacing w:line="259" w:lineRule="auto"/>
              <w:rPr>
                <w:rFonts w:ascii="Arial" w:eastAsia="Arial" w:hAnsi="Arial" w:cs="Arial"/>
                <w:b/>
                <w:bCs/>
              </w:rPr>
            </w:pPr>
            <w:r>
              <w:rPr>
                <w:rFonts w:ascii="Arial" w:eastAsia="Arial" w:hAnsi="Arial" w:cs="Arial"/>
              </w:rPr>
              <w:br/>
            </w:r>
            <w:r w:rsidRPr="00BC0884">
              <w:rPr>
                <w:rFonts w:ascii="Arial" w:hAnsi="Arial" w:cs="Arial"/>
                <w:b/>
                <w:bCs/>
              </w:rPr>
              <w:t>TBC  within 30days of order</w:t>
            </w:r>
          </w:p>
        </w:tc>
      </w:tr>
    </w:tbl>
    <w:p w14:paraId="00000199" w14:textId="77777777" w:rsidR="00F33A01" w:rsidRDefault="00CE4E7A">
      <w:pPr>
        <w:spacing w:line="259" w:lineRule="auto"/>
        <w:rPr>
          <w:rFonts w:ascii="Arial" w:eastAsia="Arial" w:hAnsi="Arial" w:cs="Arial"/>
          <w:highlight w:val="cyan"/>
        </w:rPr>
      </w:pPr>
      <w:r>
        <w:rPr>
          <w:rFonts w:ascii="Arial" w:eastAsia="Arial" w:hAnsi="Arial" w:cs="Arial"/>
          <w:highlight w:val="cyan"/>
        </w:rPr>
        <w:t xml:space="preserve"> </w:t>
      </w:r>
    </w:p>
    <w:tbl>
      <w:tblPr>
        <w:tblW w:w="9021"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552"/>
        <w:gridCol w:w="6469"/>
      </w:tblGrid>
      <w:tr w:rsidR="00F33A01" w14:paraId="59E62F72" w14:textId="77777777" w:rsidTr="00AE52FC">
        <w:tc>
          <w:tcPr>
            <w:tcW w:w="2552" w:type="dxa"/>
          </w:tcPr>
          <w:p w14:paraId="0000019A" w14:textId="77777777" w:rsidR="00F33A01" w:rsidRDefault="00CE4E7A">
            <w:pPr>
              <w:spacing w:line="259" w:lineRule="auto"/>
              <w:rPr>
                <w:rFonts w:ascii="Arial" w:eastAsia="Arial" w:hAnsi="Arial" w:cs="Arial"/>
              </w:rPr>
            </w:pPr>
            <w:r>
              <w:rPr>
                <w:rFonts w:ascii="Arial" w:eastAsia="Arial" w:hAnsi="Arial" w:cs="Arial"/>
              </w:rPr>
              <w:t xml:space="preserve">SUPPLIER REQUIREMENTS </w:t>
            </w:r>
          </w:p>
          <w:p w14:paraId="0000019B" w14:textId="77777777" w:rsidR="00F33A01" w:rsidRDefault="00CE4E7A">
            <w:pPr>
              <w:spacing w:after="120"/>
              <w:rPr>
                <w:rFonts w:ascii="Arial" w:eastAsia="Arial" w:hAnsi="Arial" w:cs="Arial"/>
                <w:b/>
              </w:rPr>
            </w:pPr>
            <w:r>
              <w:rPr>
                <w:rFonts w:ascii="Arial" w:eastAsia="Arial" w:hAnsi="Arial" w:cs="Arial"/>
                <w:b/>
              </w:rPr>
              <w:t>Supplier's inspection of Sites, Customer Property and Customer Assets:</w:t>
            </w:r>
          </w:p>
          <w:p w14:paraId="0000019D" w14:textId="3D72FBF9" w:rsidR="00F33A01" w:rsidRDefault="00F33A01" w:rsidP="000568C7">
            <w:pPr>
              <w:spacing w:after="120"/>
              <w:rPr>
                <w:rFonts w:ascii="Arial" w:eastAsia="Arial" w:hAnsi="Arial" w:cs="Arial"/>
                <w:b/>
                <w:highlight w:val="cyan"/>
              </w:rPr>
            </w:pPr>
          </w:p>
        </w:tc>
        <w:tc>
          <w:tcPr>
            <w:tcW w:w="6469" w:type="dxa"/>
          </w:tcPr>
          <w:p w14:paraId="0216FCE5" w14:textId="77777777" w:rsidR="007E0FF8" w:rsidRDefault="007E0FF8" w:rsidP="00D06BEF">
            <w:pPr>
              <w:jc w:val="both"/>
              <w:rPr>
                <w:rFonts w:ascii="Arial" w:eastAsia="Arial" w:hAnsi="Arial" w:cs="Arial"/>
              </w:rPr>
            </w:pPr>
          </w:p>
          <w:p w14:paraId="1424963B" w14:textId="61CBC295" w:rsidR="007E0FF8" w:rsidRDefault="00442984" w:rsidP="00D06BEF">
            <w:pPr>
              <w:jc w:val="both"/>
              <w:rPr>
                <w:rFonts w:ascii="Arial" w:eastAsia="Arial" w:hAnsi="Arial" w:cs="Arial"/>
              </w:rPr>
            </w:pPr>
            <w:r>
              <w:rPr>
                <w:rFonts w:ascii="Arial" w:eastAsia="Arial" w:hAnsi="Arial" w:cs="Arial"/>
              </w:rPr>
              <w:t xml:space="preserve"> As per call off Schedule 11 and Call off schedule </w:t>
            </w:r>
            <w:proofErr w:type="gramStart"/>
            <w:r>
              <w:rPr>
                <w:rFonts w:ascii="Arial" w:eastAsia="Arial" w:hAnsi="Arial" w:cs="Arial"/>
              </w:rPr>
              <w:t>25.The</w:t>
            </w:r>
            <w:proofErr w:type="gramEnd"/>
            <w:r>
              <w:rPr>
                <w:rFonts w:ascii="Arial" w:eastAsia="Arial" w:hAnsi="Arial" w:cs="Arial"/>
              </w:rPr>
              <w:t xml:space="preserve"> </w:t>
            </w:r>
            <w:r w:rsidR="000568C7">
              <w:rPr>
                <w:rFonts w:ascii="Arial" w:eastAsia="Arial" w:hAnsi="Arial" w:cs="Arial"/>
              </w:rPr>
              <w:t xml:space="preserve">Supplier’s inspection of Sites, Customer Property and Customer Assets is </w:t>
            </w:r>
            <w:r w:rsidR="000568C7" w:rsidRPr="000568C7">
              <w:rPr>
                <w:rFonts w:ascii="Arial" w:eastAsia="Arial" w:hAnsi="Arial" w:cs="Arial"/>
                <w:b/>
                <w:bCs/>
              </w:rPr>
              <w:t>Not  applicable</w:t>
            </w:r>
            <w:r w:rsidR="000568C7">
              <w:rPr>
                <w:rFonts w:ascii="Arial" w:eastAsia="Arial" w:hAnsi="Arial" w:cs="Arial"/>
              </w:rPr>
              <w:t xml:space="preserve"> with this framework contract</w:t>
            </w:r>
            <w:r w:rsidR="00384ACE">
              <w:rPr>
                <w:rFonts w:ascii="Arial" w:eastAsia="Arial" w:hAnsi="Arial" w:cs="Arial"/>
              </w:rPr>
              <w:t>.</w:t>
            </w:r>
          </w:p>
          <w:p w14:paraId="652F9F33" w14:textId="77777777" w:rsidR="007E0FF8" w:rsidRDefault="007E0FF8" w:rsidP="00D06BEF">
            <w:pPr>
              <w:jc w:val="both"/>
              <w:rPr>
                <w:rFonts w:ascii="Arial" w:eastAsia="Arial" w:hAnsi="Arial" w:cs="Arial"/>
              </w:rPr>
            </w:pPr>
          </w:p>
          <w:p w14:paraId="38F05A58" w14:textId="77777777" w:rsidR="007E0FF8" w:rsidRDefault="007E0FF8" w:rsidP="00D06BEF">
            <w:pPr>
              <w:jc w:val="both"/>
              <w:rPr>
                <w:rFonts w:ascii="Arial" w:eastAsia="Arial" w:hAnsi="Arial" w:cs="Arial"/>
              </w:rPr>
            </w:pPr>
          </w:p>
          <w:p w14:paraId="42791A20" w14:textId="2066635B" w:rsidR="00BC012E" w:rsidRPr="00292B87" w:rsidRDefault="00000000" w:rsidP="00BC012E">
            <w:pPr>
              <w:jc w:val="both"/>
              <w:rPr>
                <w:rFonts w:ascii="Arial" w:eastAsia="Arial" w:hAnsi="Arial" w:cs="Arial"/>
                <w:i/>
                <w:sz w:val="20"/>
                <w:szCs w:val="20"/>
              </w:rPr>
            </w:pPr>
            <w:sdt>
              <w:sdtPr>
                <w:tag w:val="goog_rdk_3"/>
                <w:id w:val="-1188289589"/>
                <w:showingPlcHdr/>
              </w:sdtPr>
              <w:sdtContent>
                <w:r w:rsidR="00442984">
                  <w:t xml:space="preserve">     </w:t>
                </w:r>
              </w:sdtContent>
            </w:sdt>
          </w:p>
          <w:p w14:paraId="0000019F" w14:textId="030DAE61" w:rsidR="00F33A01" w:rsidRPr="000568C7" w:rsidRDefault="00F33A01" w:rsidP="00442984">
            <w:pPr>
              <w:jc w:val="both"/>
              <w:rPr>
                <w:rFonts w:ascii="Arial" w:eastAsia="Arial" w:hAnsi="Arial" w:cs="Arial"/>
                <w:sz w:val="20"/>
                <w:szCs w:val="20"/>
              </w:rPr>
            </w:pPr>
          </w:p>
        </w:tc>
      </w:tr>
    </w:tbl>
    <w:p w14:paraId="000001A0" w14:textId="77777777" w:rsidR="00F33A01" w:rsidRDefault="00F33A01">
      <w:pPr>
        <w:spacing w:line="259" w:lineRule="auto"/>
        <w:rPr>
          <w:rFonts w:ascii="Arial" w:eastAsia="Arial" w:hAnsi="Arial" w:cs="Arial"/>
          <w:highlight w:val="cyan"/>
        </w:rPr>
      </w:pPr>
    </w:p>
    <w:tbl>
      <w:tblPr>
        <w:tblW w:w="9021"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552"/>
        <w:gridCol w:w="6469"/>
      </w:tblGrid>
      <w:tr w:rsidR="00F33A01" w14:paraId="6EB7137C" w14:textId="77777777" w:rsidTr="00AE52FC">
        <w:tc>
          <w:tcPr>
            <w:tcW w:w="2552" w:type="dxa"/>
          </w:tcPr>
          <w:p w14:paraId="000001A1" w14:textId="77777777" w:rsidR="00F33A01" w:rsidRPr="003429CD" w:rsidRDefault="00CE4E7A">
            <w:pPr>
              <w:spacing w:line="259" w:lineRule="auto"/>
              <w:rPr>
                <w:rFonts w:ascii="Arial" w:eastAsia="Arial" w:hAnsi="Arial" w:cs="Arial"/>
              </w:rPr>
            </w:pPr>
            <w:r w:rsidRPr="003429CD">
              <w:rPr>
                <w:rFonts w:ascii="Arial" w:eastAsia="Arial" w:hAnsi="Arial" w:cs="Arial"/>
              </w:rPr>
              <w:t>FAILURE OF SUPPLIER EQUIPMENT</w:t>
            </w:r>
          </w:p>
          <w:p w14:paraId="000001A4" w14:textId="652B67F5" w:rsidR="00F33A01" w:rsidRDefault="00F33A01">
            <w:pPr>
              <w:spacing w:after="120"/>
              <w:rPr>
                <w:rFonts w:ascii="Arial" w:eastAsia="Arial" w:hAnsi="Arial" w:cs="Arial"/>
                <w:b/>
                <w:highlight w:val="cyan"/>
              </w:rPr>
            </w:pPr>
          </w:p>
        </w:tc>
        <w:tc>
          <w:tcPr>
            <w:tcW w:w="6469" w:type="dxa"/>
          </w:tcPr>
          <w:p w14:paraId="226CDD82" w14:textId="77777777" w:rsidR="00576EC2" w:rsidRPr="00576EC2" w:rsidRDefault="00576EC2" w:rsidP="00BC012E">
            <w:pPr>
              <w:pStyle w:val="GPSL2numberedclause"/>
              <w:numPr>
                <w:ilvl w:val="0"/>
                <w:numId w:val="0"/>
              </w:numPr>
              <w:tabs>
                <w:tab w:val="clear" w:pos="1134"/>
              </w:tabs>
              <w:rPr>
                <w:rFonts w:ascii="Arial" w:hAnsi="Arial" w:cs="Arial"/>
                <w:b/>
                <w:bCs/>
                <w:sz w:val="24"/>
                <w:szCs w:val="24"/>
              </w:rPr>
            </w:pPr>
            <w:r w:rsidRPr="00576EC2">
              <w:rPr>
                <w:rFonts w:ascii="Arial" w:hAnsi="Arial" w:cs="Arial"/>
                <w:b/>
                <w:bCs/>
                <w:sz w:val="24"/>
                <w:szCs w:val="24"/>
              </w:rPr>
              <w:t>As set in call Schedule 25 Paragraph 12.18:</w:t>
            </w:r>
          </w:p>
          <w:p w14:paraId="6ADC449E" w14:textId="0FAC6F02" w:rsidR="00576EC2" w:rsidRPr="00FF69A1" w:rsidRDefault="00576EC2" w:rsidP="00FF69A1">
            <w:pPr>
              <w:rPr>
                <w:rFonts w:ascii="Arial" w:hAnsi="Arial" w:cs="Arial"/>
              </w:rPr>
            </w:pPr>
            <w:r w:rsidRPr="00FF69A1">
              <w:rPr>
                <w:rFonts w:ascii="Arial" w:hAnsi="Arial" w:cs="Arial"/>
              </w:rPr>
              <w:t>The Customer shall be allowed to request the replacement of any Supplier equipment if it causes two service failures within twelve months. Where a failure of Supplier Equipment or any component part of Supplier Equipment causes two or more Service Failures in any twelve Month period, the Supplier shall notify the Buyer in writing and shall, at the Buyer’s request (acting reasonably), replace such Supplier Equipment or component part thereof at its own cost with a new item of Supplier</w:t>
            </w:r>
            <w:r w:rsidR="00FF69A1">
              <w:rPr>
                <w:rFonts w:ascii="Arial" w:hAnsi="Arial" w:cs="Arial"/>
              </w:rPr>
              <w:t xml:space="preserve"> </w:t>
            </w:r>
            <w:r w:rsidRPr="00FF69A1">
              <w:rPr>
                <w:rFonts w:ascii="Arial" w:eastAsia="Arial" w:hAnsi="Arial" w:cs="Arial"/>
              </w:rPr>
              <w:t xml:space="preserve"> </w:t>
            </w:r>
            <w:r w:rsidRPr="00FF69A1">
              <w:rPr>
                <w:rFonts w:ascii="Arial" w:hAnsi="Arial" w:cs="Arial"/>
              </w:rPr>
              <w:t>Equipment or component part thereof (of the same specification or having the same capability as the Supplier Equipment being replaced).</w:t>
            </w:r>
          </w:p>
          <w:p w14:paraId="064F6D1D" w14:textId="1F415F6E" w:rsidR="007E0FF8" w:rsidRDefault="007E0FF8">
            <w:pPr>
              <w:tabs>
                <w:tab w:val="left" w:pos="2257"/>
              </w:tabs>
              <w:spacing w:line="259" w:lineRule="auto"/>
              <w:rPr>
                <w:rFonts w:ascii="Arial" w:eastAsia="Arial" w:hAnsi="Arial" w:cs="Arial"/>
              </w:rPr>
            </w:pPr>
          </w:p>
          <w:p w14:paraId="628BB962" w14:textId="77777777" w:rsidR="007E0FF8" w:rsidRDefault="007E0FF8">
            <w:pPr>
              <w:tabs>
                <w:tab w:val="left" w:pos="2257"/>
              </w:tabs>
              <w:spacing w:line="259" w:lineRule="auto"/>
              <w:rPr>
                <w:rFonts w:ascii="Arial" w:eastAsia="Arial" w:hAnsi="Arial" w:cs="Arial"/>
              </w:rPr>
            </w:pPr>
          </w:p>
          <w:p w14:paraId="18B806FC" w14:textId="77777777" w:rsidR="007E0FF8" w:rsidRDefault="007E0FF8">
            <w:pPr>
              <w:tabs>
                <w:tab w:val="left" w:pos="2257"/>
              </w:tabs>
              <w:spacing w:line="259" w:lineRule="auto"/>
              <w:rPr>
                <w:rFonts w:ascii="Arial" w:eastAsia="Arial" w:hAnsi="Arial" w:cs="Arial"/>
              </w:rPr>
            </w:pPr>
          </w:p>
          <w:p w14:paraId="3A229B67" w14:textId="77777777" w:rsidR="007E0FF8" w:rsidRDefault="007E0FF8">
            <w:pPr>
              <w:tabs>
                <w:tab w:val="left" w:pos="2257"/>
              </w:tabs>
              <w:spacing w:line="259" w:lineRule="auto"/>
              <w:rPr>
                <w:rFonts w:ascii="Arial" w:eastAsia="Arial" w:hAnsi="Arial" w:cs="Arial"/>
              </w:rPr>
            </w:pPr>
          </w:p>
          <w:p w14:paraId="000001A5" w14:textId="3EE77FFA" w:rsidR="00F33A01" w:rsidRPr="00BC012E" w:rsidRDefault="00F33A01" w:rsidP="00BC012E">
            <w:pPr>
              <w:tabs>
                <w:tab w:val="left" w:pos="2257"/>
              </w:tabs>
              <w:spacing w:line="259" w:lineRule="auto"/>
              <w:rPr>
                <w:rFonts w:ascii="Arial" w:eastAsia="Arial" w:hAnsi="Arial" w:cs="Arial"/>
                <w:sz w:val="20"/>
                <w:szCs w:val="20"/>
              </w:rPr>
            </w:pPr>
          </w:p>
        </w:tc>
      </w:tr>
    </w:tbl>
    <w:p w14:paraId="000001A6" w14:textId="77777777" w:rsidR="00F33A01" w:rsidRDefault="00F33A01">
      <w:pPr>
        <w:tabs>
          <w:tab w:val="left" w:pos="2257"/>
        </w:tabs>
        <w:spacing w:line="259" w:lineRule="auto"/>
        <w:rPr>
          <w:rFonts w:ascii="Arial" w:eastAsia="Arial" w:hAnsi="Arial" w:cs="Arial"/>
          <w:b/>
        </w:rPr>
      </w:pPr>
    </w:p>
    <w:p w14:paraId="42A80227" w14:textId="77777777" w:rsidR="00AE52FC" w:rsidRDefault="00AE52FC">
      <w:pPr>
        <w:tabs>
          <w:tab w:val="left" w:pos="2257"/>
        </w:tabs>
        <w:spacing w:line="259" w:lineRule="auto"/>
        <w:rPr>
          <w:rFonts w:ascii="Arial" w:eastAsia="Arial" w:hAnsi="Arial" w:cs="Arial"/>
          <w:b/>
        </w:rPr>
      </w:pPr>
    </w:p>
    <w:p w14:paraId="000001A7" w14:textId="73E566DC" w:rsidR="00F33A01" w:rsidRDefault="00D53CBC">
      <w:pPr>
        <w:tabs>
          <w:tab w:val="left" w:pos="2257"/>
        </w:tabs>
        <w:spacing w:line="259" w:lineRule="auto"/>
        <w:rPr>
          <w:rFonts w:ascii="Arial" w:eastAsia="Arial" w:hAnsi="Arial" w:cs="Arial"/>
          <w:b/>
        </w:rPr>
      </w:pPr>
      <w:r>
        <w:rPr>
          <w:rFonts w:ascii="Arial" w:eastAsia="Arial" w:hAnsi="Arial" w:cs="Arial"/>
          <w:b/>
        </w:rPr>
        <w:t>6</w:t>
      </w:r>
      <w:r w:rsidR="00CE4E7A">
        <w:rPr>
          <w:rFonts w:ascii="Arial" w:eastAsia="Arial" w:hAnsi="Arial" w:cs="Arial"/>
          <w:b/>
        </w:rPr>
        <w:t>. Other Call-Off Requirements</w:t>
      </w:r>
    </w:p>
    <w:tbl>
      <w:tblPr>
        <w:tblW w:w="9021"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552"/>
        <w:gridCol w:w="6469"/>
      </w:tblGrid>
      <w:tr w:rsidR="00D06BEF" w14:paraId="00736B8B" w14:textId="77777777" w:rsidTr="00AE52FC">
        <w:tc>
          <w:tcPr>
            <w:tcW w:w="2552" w:type="dxa"/>
          </w:tcPr>
          <w:p w14:paraId="3F87128E" w14:textId="77777777" w:rsidR="00D06BEF" w:rsidRDefault="00D06BEF" w:rsidP="00D06BEF">
            <w:pPr>
              <w:spacing w:line="259" w:lineRule="auto"/>
              <w:rPr>
                <w:rFonts w:ascii="Arial" w:eastAsia="Arial" w:hAnsi="Arial" w:cs="Arial"/>
              </w:rPr>
            </w:pPr>
            <w:r>
              <w:rPr>
                <w:rFonts w:ascii="Arial" w:eastAsia="Arial" w:hAnsi="Arial" w:cs="Arial"/>
              </w:rPr>
              <w:lastRenderedPageBreak/>
              <w:t>TERMINATION WITHOUT CAUSE NOTICE PERIOD</w:t>
            </w:r>
          </w:p>
          <w:p w14:paraId="3BDFA26F" w14:textId="77777777" w:rsidR="00D06BEF" w:rsidRDefault="00D06BEF" w:rsidP="00D06BEF">
            <w:pPr>
              <w:rPr>
                <w:rFonts w:ascii="Arial" w:eastAsia="Arial" w:hAnsi="Arial" w:cs="Arial"/>
                <w:b/>
              </w:rPr>
            </w:pPr>
          </w:p>
          <w:p w14:paraId="000001AD" w14:textId="77777777" w:rsidR="00D06BEF" w:rsidRDefault="00D06BEF" w:rsidP="000D4A3A">
            <w:pPr>
              <w:spacing w:after="120" w:line="276" w:lineRule="auto"/>
              <w:rPr>
                <w:rFonts w:ascii="Arial" w:eastAsia="Arial" w:hAnsi="Arial" w:cs="Arial"/>
                <w:b/>
                <w:highlight w:val="cyan"/>
              </w:rPr>
            </w:pPr>
          </w:p>
        </w:tc>
        <w:tc>
          <w:tcPr>
            <w:tcW w:w="6469" w:type="dxa"/>
          </w:tcPr>
          <w:p w14:paraId="75359892" w14:textId="77777777" w:rsidR="00FF69A1" w:rsidRDefault="00FF69A1" w:rsidP="00D06BEF">
            <w:pPr>
              <w:spacing w:line="259" w:lineRule="auto"/>
              <w:rPr>
                <w:rFonts w:ascii="Arial" w:eastAsia="Arial" w:hAnsi="Arial" w:cs="Arial"/>
              </w:rPr>
            </w:pPr>
          </w:p>
          <w:p w14:paraId="232F6E33" w14:textId="4702C2EE" w:rsidR="00FF69A1" w:rsidRPr="00D8749F" w:rsidRDefault="000D4A3A" w:rsidP="00D06BEF">
            <w:pPr>
              <w:spacing w:line="259" w:lineRule="auto"/>
              <w:rPr>
                <w:rFonts w:ascii="Arial" w:eastAsia="Arial" w:hAnsi="Arial" w:cs="Arial"/>
                <w:b/>
                <w:bCs/>
              </w:rPr>
            </w:pPr>
            <w:r w:rsidRPr="00D8749F">
              <w:rPr>
                <w:rFonts w:ascii="Arial" w:eastAsia="Arial" w:hAnsi="Arial" w:cs="Arial"/>
                <w:b/>
                <w:bCs/>
              </w:rPr>
              <w:t>As set out in  clause 10.2.2 of the core contract terms:</w:t>
            </w:r>
          </w:p>
          <w:p w14:paraId="4FFD062B" w14:textId="77777777" w:rsidR="000D4A3A" w:rsidRPr="000D4A3A" w:rsidRDefault="000D4A3A" w:rsidP="000D4A3A">
            <w:pPr>
              <w:widowControl w:val="0"/>
              <w:pBdr>
                <w:top w:val="nil"/>
                <w:left w:val="nil"/>
                <w:bottom w:val="nil"/>
                <w:right w:val="nil"/>
                <w:between w:val="nil"/>
              </w:pBdr>
              <w:rPr>
                <w:rFonts w:ascii="Arial" w:hAnsi="Arial" w:cs="Arial"/>
              </w:rPr>
            </w:pPr>
            <w:r w:rsidRPr="000D4A3A">
              <w:rPr>
                <w:rFonts w:ascii="Arial" w:hAnsi="Arial" w:cs="Arial"/>
                <w:color w:val="000000"/>
              </w:rPr>
              <w:t xml:space="preserve">Each Buyer has the right to terminate their Call-Off Contract at any time without reason by giving the Supplier not less than </w:t>
            </w:r>
            <w:r w:rsidRPr="000D4A3A">
              <w:rPr>
                <w:rFonts w:ascii="Arial" w:hAnsi="Arial" w:cs="Arial"/>
              </w:rPr>
              <w:t>3</w:t>
            </w:r>
            <w:r w:rsidRPr="000D4A3A">
              <w:rPr>
                <w:rFonts w:ascii="Arial" w:hAnsi="Arial" w:cs="Arial"/>
                <w:color w:val="000000"/>
              </w:rPr>
              <w:t>0 days' written notice.</w:t>
            </w:r>
            <w:r w:rsidRPr="000D4A3A">
              <w:rPr>
                <w:rFonts w:ascii="Arial" w:hAnsi="Arial" w:cs="Arial"/>
                <w:color w:val="000000"/>
              </w:rPr>
              <w:br/>
            </w:r>
          </w:p>
          <w:p w14:paraId="79DA435A" w14:textId="499E7E2D" w:rsidR="000A3469" w:rsidRPr="00D8749F" w:rsidRDefault="000D4A3A" w:rsidP="000A3469">
            <w:pPr>
              <w:spacing w:line="259" w:lineRule="auto"/>
              <w:rPr>
                <w:rFonts w:ascii="Arial" w:eastAsia="Arial" w:hAnsi="Arial" w:cs="Arial"/>
                <w:b/>
                <w:sz w:val="20"/>
                <w:szCs w:val="20"/>
              </w:rPr>
            </w:pPr>
            <w:r>
              <w:rPr>
                <w:rFonts w:ascii="Arial" w:eastAsia="Arial" w:hAnsi="Arial" w:cs="Arial"/>
              </w:rPr>
              <w:t xml:space="preserve">                             </w:t>
            </w:r>
          </w:p>
          <w:p w14:paraId="000001AE" w14:textId="4C8F9BB6" w:rsidR="00D06BEF" w:rsidRPr="00D8749F" w:rsidRDefault="00D06BEF" w:rsidP="000A3469">
            <w:pPr>
              <w:pStyle w:val="ListParagraph"/>
              <w:spacing w:line="259" w:lineRule="auto"/>
              <w:rPr>
                <w:rFonts w:ascii="Arial" w:eastAsia="Arial" w:hAnsi="Arial" w:cs="Arial"/>
                <w:b/>
                <w:sz w:val="20"/>
                <w:szCs w:val="20"/>
                <w:highlight w:val="cyan"/>
              </w:rPr>
            </w:pPr>
          </w:p>
        </w:tc>
      </w:tr>
    </w:tbl>
    <w:p w14:paraId="000001AF" w14:textId="77777777" w:rsidR="00F33A01" w:rsidRDefault="00F33A01">
      <w:pPr>
        <w:spacing w:line="259" w:lineRule="auto"/>
        <w:rPr>
          <w:rFonts w:ascii="Arial" w:eastAsia="Arial" w:hAnsi="Arial" w:cs="Arial"/>
          <w:highlight w:val="cyan"/>
        </w:rPr>
      </w:pPr>
    </w:p>
    <w:tbl>
      <w:tblPr>
        <w:tblW w:w="9021"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552"/>
        <w:gridCol w:w="6469"/>
      </w:tblGrid>
      <w:tr w:rsidR="00D06BEF" w14:paraId="66F171C2" w14:textId="77777777" w:rsidTr="00AE52FC">
        <w:trPr>
          <w:trHeight w:val="712"/>
        </w:trPr>
        <w:tc>
          <w:tcPr>
            <w:tcW w:w="2552" w:type="dxa"/>
          </w:tcPr>
          <w:p w14:paraId="183D7CAA" w14:textId="77777777" w:rsidR="00D06BEF" w:rsidRDefault="00D06BEF" w:rsidP="00D06BEF">
            <w:pPr>
              <w:spacing w:line="259" w:lineRule="auto"/>
              <w:rPr>
                <w:rFonts w:ascii="Arial" w:eastAsia="Arial" w:hAnsi="Arial" w:cs="Arial"/>
              </w:rPr>
            </w:pPr>
            <w:r>
              <w:rPr>
                <w:rFonts w:ascii="Arial" w:eastAsia="Arial" w:hAnsi="Arial" w:cs="Arial"/>
              </w:rPr>
              <w:t xml:space="preserve">UNDISPUTED SUMS LIMIT </w:t>
            </w:r>
          </w:p>
          <w:p w14:paraId="09E43CC2" w14:textId="77777777" w:rsidR="00D06BEF" w:rsidRDefault="00D06BEF" w:rsidP="00D06BEF">
            <w:pPr>
              <w:jc w:val="both"/>
              <w:rPr>
                <w:rFonts w:ascii="Arial" w:eastAsia="Arial" w:hAnsi="Arial" w:cs="Arial"/>
                <w:b/>
              </w:rPr>
            </w:pPr>
          </w:p>
          <w:p w14:paraId="000001B4" w14:textId="77777777" w:rsidR="00D06BEF" w:rsidRDefault="00D06BEF" w:rsidP="00D8749F">
            <w:pPr>
              <w:keepNext/>
              <w:keepLines/>
              <w:spacing w:before="240" w:after="200"/>
              <w:rPr>
                <w:rFonts w:ascii="Arial" w:eastAsia="Arial" w:hAnsi="Arial" w:cs="Arial"/>
                <w:b/>
              </w:rPr>
            </w:pPr>
          </w:p>
        </w:tc>
        <w:tc>
          <w:tcPr>
            <w:tcW w:w="6469" w:type="dxa"/>
          </w:tcPr>
          <w:p w14:paraId="3108712C" w14:textId="77777777" w:rsidR="00D8749F" w:rsidRDefault="00D8749F" w:rsidP="00D06BEF">
            <w:pPr>
              <w:jc w:val="both"/>
              <w:rPr>
                <w:rFonts w:ascii="Arial" w:eastAsia="Arial" w:hAnsi="Arial" w:cs="Arial"/>
                <w:b/>
              </w:rPr>
            </w:pPr>
          </w:p>
          <w:p w14:paraId="599DE989" w14:textId="4920D225" w:rsidR="00D8749F" w:rsidRDefault="00D8749F" w:rsidP="00D06BEF">
            <w:pPr>
              <w:jc w:val="both"/>
              <w:rPr>
                <w:rFonts w:ascii="Arial" w:eastAsia="Arial" w:hAnsi="Arial" w:cs="Arial"/>
                <w:b/>
              </w:rPr>
            </w:pPr>
            <w:r>
              <w:rPr>
                <w:rFonts w:ascii="Arial" w:eastAsia="Arial" w:hAnsi="Arial" w:cs="Arial"/>
                <w:b/>
              </w:rPr>
              <w:t>As set out in clause 10.5 of the core contract terms:</w:t>
            </w:r>
          </w:p>
          <w:p w14:paraId="02D0D366" w14:textId="77777777" w:rsidR="00D8749F" w:rsidRDefault="00D8749F" w:rsidP="00D06BEF">
            <w:pPr>
              <w:jc w:val="both"/>
              <w:rPr>
                <w:rFonts w:ascii="Arial" w:eastAsia="Arial" w:hAnsi="Arial" w:cs="Arial"/>
                <w:b/>
              </w:rPr>
            </w:pPr>
          </w:p>
          <w:p w14:paraId="02678E3E" w14:textId="77777777" w:rsidR="00D8749F" w:rsidRPr="00D8749F" w:rsidRDefault="00D8749F" w:rsidP="00D8749F">
            <w:pPr>
              <w:jc w:val="both"/>
              <w:rPr>
                <w:rFonts w:ascii="Arial" w:hAnsi="Arial" w:cs="Arial"/>
              </w:rPr>
            </w:pPr>
            <w:r w:rsidRPr="00D8749F">
              <w:rPr>
                <w:rFonts w:ascii="Arial" w:hAnsi="Arial" w:cs="Arial"/>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6990342A" w14:textId="77777777" w:rsidR="00D8749F" w:rsidRPr="00D8749F" w:rsidRDefault="00D8749F" w:rsidP="00D8749F">
            <w:pPr>
              <w:jc w:val="both"/>
              <w:rPr>
                <w:rFonts w:ascii="Arial" w:eastAsia="Arial" w:hAnsi="Arial" w:cs="Arial"/>
                <w:b/>
              </w:rPr>
            </w:pPr>
          </w:p>
          <w:p w14:paraId="000001B5" w14:textId="65A6BA74" w:rsidR="00D06BEF" w:rsidRPr="000A3469" w:rsidRDefault="00D06BEF" w:rsidP="000A3469">
            <w:pPr>
              <w:jc w:val="both"/>
              <w:rPr>
                <w:rFonts w:ascii="Arial" w:eastAsia="Arial" w:hAnsi="Arial" w:cs="Arial"/>
                <w:sz w:val="20"/>
                <w:szCs w:val="20"/>
              </w:rPr>
            </w:pPr>
          </w:p>
        </w:tc>
      </w:tr>
    </w:tbl>
    <w:p w14:paraId="000001B7" w14:textId="77777777" w:rsidR="00F33A01" w:rsidRDefault="00F33A01">
      <w:pPr>
        <w:spacing w:line="259" w:lineRule="auto"/>
        <w:rPr>
          <w:rFonts w:ascii="Arial" w:eastAsia="Arial" w:hAnsi="Arial" w:cs="Arial"/>
          <w:highlight w:val="cyan"/>
        </w:rPr>
      </w:pPr>
    </w:p>
    <w:tbl>
      <w:tblPr>
        <w:tblW w:w="9021"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410"/>
        <w:gridCol w:w="6611"/>
      </w:tblGrid>
      <w:tr w:rsidR="00D06BEF" w14:paraId="57A61D82" w14:textId="77777777" w:rsidTr="00AE52FC">
        <w:tc>
          <w:tcPr>
            <w:tcW w:w="2410" w:type="dxa"/>
          </w:tcPr>
          <w:p w14:paraId="60B751E5" w14:textId="77777777" w:rsidR="00D06BEF" w:rsidRDefault="00D06BEF" w:rsidP="00D06BEF">
            <w:pPr>
              <w:spacing w:line="259" w:lineRule="auto"/>
              <w:rPr>
                <w:rFonts w:ascii="Arial" w:eastAsia="Arial" w:hAnsi="Arial" w:cs="Arial"/>
              </w:rPr>
            </w:pPr>
            <w:r>
              <w:rPr>
                <w:rFonts w:ascii="Arial" w:eastAsia="Arial" w:hAnsi="Arial" w:cs="Arial"/>
              </w:rPr>
              <w:t>TRAINING</w:t>
            </w:r>
          </w:p>
          <w:p w14:paraId="000001BC" w14:textId="77777777" w:rsidR="00D06BEF" w:rsidRDefault="00D06BEF" w:rsidP="00D24572">
            <w:pPr>
              <w:spacing w:after="120"/>
              <w:rPr>
                <w:rFonts w:ascii="Arial" w:eastAsia="Arial" w:hAnsi="Arial" w:cs="Arial"/>
                <w:b/>
                <w:highlight w:val="cyan"/>
              </w:rPr>
            </w:pPr>
          </w:p>
        </w:tc>
        <w:tc>
          <w:tcPr>
            <w:tcW w:w="6611" w:type="dxa"/>
          </w:tcPr>
          <w:p w14:paraId="3CAC5F87" w14:textId="4CE60E1C" w:rsidR="00D24572" w:rsidRPr="00DB1596" w:rsidRDefault="00D24572" w:rsidP="00D06BEF">
            <w:pPr>
              <w:spacing w:line="259" w:lineRule="auto"/>
              <w:rPr>
                <w:rFonts w:ascii="Arial" w:eastAsia="Arial" w:hAnsi="Arial" w:cs="Arial"/>
                <w:b/>
              </w:rPr>
            </w:pPr>
            <w:r w:rsidRPr="00384ACE">
              <w:rPr>
                <w:rFonts w:ascii="Arial" w:eastAsia="Arial Bold" w:hAnsi="Arial" w:cs="Arial"/>
                <w:lang w:eastAsia="zh-CN"/>
              </w:rPr>
              <w:t xml:space="preserve">The Supplier shall provide </w:t>
            </w:r>
            <w:r w:rsidR="00DB1596">
              <w:rPr>
                <w:rFonts w:ascii="Arial" w:eastAsia="Arial Bold" w:hAnsi="Arial" w:cs="Arial"/>
                <w:lang w:eastAsia="zh-CN"/>
              </w:rPr>
              <w:t xml:space="preserve">all </w:t>
            </w:r>
            <w:r w:rsidRPr="00384ACE">
              <w:rPr>
                <w:rFonts w:ascii="Arial" w:eastAsia="Arial Bold" w:hAnsi="Arial" w:cs="Arial"/>
                <w:lang w:eastAsia="zh-CN"/>
              </w:rPr>
              <w:t xml:space="preserve">training for staff </w:t>
            </w:r>
            <w:r w:rsidR="00BC0884">
              <w:rPr>
                <w:rFonts w:ascii="Arial" w:eastAsia="Arial Bold" w:hAnsi="Arial" w:cs="Arial"/>
                <w:lang w:eastAsia="zh-CN"/>
              </w:rPr>
              <w:t>onsite</w:t>
            </w:r>
            <w:r w:rsidR="00DB1596">
              <w:rPr>
                <w:rFonts w:ascii="Arial" w:eastAsia="Arial Bold" w:hAnsi="Arial" w:cs="Arial"/>
                <w:lang w:eastAsia="zh-CN"/>
              </w:rPr>
              <w:t xml:space="preserve"> and any advanced training required on the MFD </w:t>
            </w:r>
            <w:r w:rsidRPr="00384ACE">
              <w:rPr>
                <w:rFonts w:ascii="Arial" w:eastAsia="Arial Bold" w:hAnsi="Arial" w:cs="Arial"/>
                <w:lang w:eastAsia="zh-CN"/>
              </w:rPr>
              <w:t>within 5 working days of installation.</w:t>
            </w:r>
            <w:r w:rsidR="00DB1596" w:rsidRPr="003F57B5">
              <w:rPr>
                <w:rFonts w:ascii="Cambria Math" w:eastAsia="Arial Bold" w:hAnsi="Cambria Math"/>
                <w:lang w:eastAsia="zh-CN"/>
              </w:rPr>
              <w:t xml:space="preserve"> </w:t>
            </w:r>
            <w:r w:rsidR="00DB1596" w:rsidRPr="00DB1596">
              <w:rPr>
                <w:rFonts w:ascii="Arial" w:eastAsia="Arial Bold" w:hAnsi="Arial" w:cs="Arial"/>
                <w:lang w:eastAsia="zh-CN"/>
              </w:rPr>
              <w:t>The supplier is to provide technical documentation detailing the specifications of the device and any accessories/kits</w:t>
            </w:r>
            <w:r w:rsidR="00DB1596" w:rsidRPr="00DB1596">
              <w:rPr>
                <w:rFonts w:ascii="Arial" w:eastAsia="Arial" w:hAnsi="Arial" w:cs="Arial"/>
                <w:b/>
              </w:rPr>
              <w:t>.</w:t>
            </w:r>
          </w:p>
          <w:p w14:paraId="25A48AC6" w14:textId="77777777" w:rsidR="00D24572" w:rsidRDefault="00D24572" w:rsidP="00D06BEF">
            <w:pPr>
              <w:spacing w:line="259" w:lineRule="auto"/>
              <w:rPr>
                <w:rFonts w:ascii="Arial" w:eastAsia="Arial" w:hAnsi="Arial" w:cs="Arial"/>
                <w:b/>
                <w:highlight w:val="yellow"/>
              </w:rPr>
            </w:pPr>
          </w:p>
          <w:p w14:paraId="000001BD" w14:textId="336F1C23" w:rsidR="00D06BEF" w:rsidRPr="00DB1596" w:rsidRDefault="00D06BEF" w:rsidP="00DB1596">
            <w:pPr>
              <w:spacing w:line="259" w:lineRule="auto"/>
              <w:rPr>
                <w:rFonts w:ascii="Arial" w:eastAsia="Arial" w:hAnsi="Arial" w:cs="Arial"/>
                <w:b/>
                <w:sz w:val="20"/>
                <w:szCs w:val="20"/>
              </w:rPr>
            </w:pPr>
          </w:p>
        </w:tc>
      </w:tr>
    </w:tbl>
    <w:p w14:paraId="000001BE" w14:textId="77777777" w:rsidR="00F33A01" w:rsidRDefault="00F33A01">
      <w:pPr>
        <w:jc w:val="both"/>
        <w:rPr>
          <w:rFonts w:ascii="Arial" w:eastAsia="Arial" w:hAnsi="Arial" w:cs="Arial"/>
        </w:rPr>
      </w:pPr>
    </w:p>
    <w:tbl>
      <w:tblPr>
        <w:tblW w:w="9072"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2410"/>
        <w:gridCol w:w="6662"/>
      </w:tblGrid>
      <w:tr w:rsidR="00D06BEF" w14:paraId="1AC6D71A" w14:textId="77777777" w:rsidTr="00AE52FC">
        <w:tc>
          <w:tcPr>
            <w:tcW w:w="2410" w:type="dxa"/>
          </w:tcPr>
          <w:p w14:paraId="2D5920FB" w14:textId="77777777" w:rsidR="00D06BEF" w:rsidRDefault="00D06BEF" w:rsidP="00D06BEF">
            <w:pPr>
              <w:jc w:val="both"/>
              <w:rPr>
                <w:rFonts w:ascii="Arial" w:eastAsia="Arial" w:hAnsi="Arial" w:cs="Arial"/>
              </w:rPr>
            </w:pPr>
            <w:r>
              <w:rPr>
                <w:rFonts w:ascii="Arial" w:eastAsia="Arial" w:hAnsi="Arial" w:cs="Arial"/>
              </w:rPr>
              <w:t>SOCIAL VALUE COMMITMENT</w:t>
            </w:r>
          </w:p>
          <w:p w14:paraId="4F530CAF" w14:textId="77777777" w:rsidR="00D06BEF" w:rsidRDefault="00D06BEF" w:rsidP="00D06BEF">
            <w:pPr>
              <w:jc w:val="both"/>
              <w:rPr>
                <w:rFonts w:ascii="Arial" w:eastAsia="Arial" w:hAnsi="Arial" w:cs="Arial"/>
                <w:highlight w:val="yellow"/>
              </w:rPr>
            </w:pPr>
          </w:p>
          <w:p w14:paraId="000001C5" w14:textId="484BF039" w:rsidR="00D06BEF" w:rsidRDefault="00D06BEF" w:rsidP="00D06BEF">
            <w:pPr>
              <w:jc w:val="both"/>
              <w:rPr>
                <w:rFonts w:ascii="Arial" w:eastAsia="Arial" w:hAnsi="Arial" w:cs="Arial"/>
              </w:rPr>
            </w:pPr>
          </w:p>
        </w:tc>
        <w:tc>
          <w:tcPr>
            <w:tcW w:w="6662" w:type="dxa"/>
          </w:tcPr>
          <w:p w14:paraId="1A7A59A2" w14:textId="77777777" w:rsidR="00DB1596" w:rsidRDefault="00DB1596" w:rsidP="00D06BEF">
            <w:pPr>
              <w:jc w:val="both"/>
              <w:rPr>
                <w:rFonts w:ascii="Arial" w:eastAsia="Arial" w:hAnsi="Arial" w:cs="Arial"/>
                <w:b/>
                <w:highlight w:val="yellow"/>
              </w:rPr>
            </w:pPr>
          </w:p>
          <w:p w14:paraId="7926FE29" w14:textId="77777777" w:rsidR="00DB1596" w:rsidRDefault="00DB1596" w:rsidP="00D06BEF">
            <w:pPr>
              <w:jc w:val="both"/>
              <w:rPr>
                <w:rFonts w:ascii="Arial" w:eastAsia="Arial" w:hAnsi="Arial" w:cs="Arial"/>
                <w:b/>
                <w:highlight w:val="yellow"/>
              </w:rPr>
            </w:pPr>
          </w:p>
          <w:p w14:paraId="000001C6" w14:textId="4100753D" w:rsidR="00D06BEF" w:rsidRPr="00AE52FC" w:rsidRDefault="000A3469" w:rsidP="000A3469">
            <w:pPr>
              <w:pStyle w:val="ListParagraph"/>
              <w:ind w:left="360"/>
              <w:jc w:val="both"/>
              <w:rPr>
                <w:rFonts w:ascii="Arial" w:eastAsia="Arial" w:hAnsi="Arial" w:cs="Arial"/>
                <w:b/>
                <w:bCs/>
                <w:sz w:val="24"/>
                <w:szCs w:val="24"/>
              </w:rPr>
            </w:pPr>
            <w:r>
              <w:rPr>
                <w:rFonts w:ascii="Arial" w:eastAsia="Arial" w:hAnsi="Arial" w:cs="Arial"/>
                <w:sz w:val="20"/>
                <w:szCs w:val="20"/>
              </w:rPr>
              <w:t xml:space="preserve"> </w:t>
            </w:r>
            <w:r w:rsidRPr="00AE52FC">
              <w:rPr>
                <w:rFonts w:ascii="Arial" w:eastAsia="Arial" w:hAnsi="Arial" w:cs="Arial"/>
                <w:b/>
                <w:bCs/>
                <w:sz w:val="24"/>
                <w:szCs w:val="24"/>
              </w:rPr>
              <w:t>Not Applicable</w:t>
            </w:r>
          </w:p>
        </w:tc>
      </w:tr>
    </w:tbl>
    <w:p w14:paraId="000001C8" w14:textId="0BD7DFC8" w:rsidR="00F33A01" w:rsidRPr="003A1BBE" w:rsidRDefault="00000000">
      <w:pPr>
        <w:tabs>
          <w:tab w:val="left" w:pos="2257"/>
        </w:tabs>
        <w:spacing w:line="259" w:lineRule="auto"/>
        <w:rPr>
          <w:rFonts w:ascii="Arial" w:eastAsia="Arial" w:hAnsi="Arial" w:cs="Arial"/>
        </w:rPr>
      </w:pPr>
      <w:sdt>
        <w:sdtPr>
          <w:tag w:val="goog_rdk_4"/>
          <w:id w:val="-1301527541"/>
        </w:sdtPr>
        <w:sdtContent/>
      </w:sdt>
    </w:p>
    <w:tbl>
      <w:tblPr>
        <w:tblW w:w="9067"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000" w:firstRow="0" w:lastRow="0" w:firstColumn="0" w:lastColumn="0" w:noHBand="0" w:noVBand="0"/>
      </w:tblPr>
      <w:tblGrid>
        <w:gridCol w:w="1526"/>
        <w:gridCol w:w="2980"/>
        <w:gridCol w:w="1556"/>
        <w:gridCol w:w="3005"/>
      </w:tblGrid>
      <w:tr w:rsidR="00F33A01" w14:paraId="7A3A3442" w14:textId="77777777" w:rsidTr="50FD471C">
        <w:trPr>
          <w:trHeight w:val="635"/>
        </w:trPr>
        <w:tc>
          <w:tcPr>
            <w:tcW w:w="4506" w:type="dxa"/>
            <w:gridSpan w:val="2"/>
          </w:tcPr>
          <w:p w14:paraId="000001C9" w14:textId="77777777" w:rsidR="00F33A01" w:rsidRDefault="00CE4E7A">
            <w:pPr>
              <w:keepNext/>
              <w:pBdr>
                <w:top w:val="nil"/>
                <w:left w:val="nil"/>
                <w:bottom w:val="nil"/>
                <w:right w:val="nil"/>
                <w:between w:val="nil"/>
              </w:pBdr>
              <w:spacing w:before="240" w:after="120"/>
              <w:jc w:val="both"/>
              <w:rPr>
                <w:rFonts w:ascii="Arial" w:eastAsia="Arial" w:hAnsi="Arial" w:cs="Arial"/>
                <w:color w:val="000000"/>
              </w:rPr>
            </w:pPr>
            <w:r>
              <w:rPr>
                <w:rFonts w:ascii="Arial" w:eastAsia="Arial" w:hAnsi="Arial" w:cs="Arial"/>
                <w:b/>
                <w:color w:val="000000"/>
              </w:rPr>
              <w:t>For and on behalf of the Supplier:</w:t>
            </w:r>
          </w:p>
        </w:tc>
        <w:tc>
          <w:tcPr>
            <w:tcW w:w="4561" w:type="dxa"/>
            <w:gridSpan w:val="2"/>
          </w:tcPr>
          <w:p w14:paraId="000001CB" w14:textId="77777777" w:rsidR="00F33A01" w:rsidRDefault="00CE4E7A">
            <w:pPr>
              <w:keepNext/>
              <w:pBdr>
                <w:top w:val="nil"/>
                <w:left w:val="nil"/>
                <w:bottom w:val="nil"/>
                <w:right w:val="nil"/>
                <w:between w:val="nil"/>
              </w:pBdr>
              <w:spacing w:before="240" w:after="120" w:line="276" w:lineRule="auto"/>
              <w:jc w:val="both"/>
              <w:rPr>
                <w:rFonts w:ascii="Arial" w:eastAsia="Arial" w:hAnsi="Arial" w:cs="Arial"/>
                <w:b/>
                <w:color w:val="000000"/>
              </w:rPr>
            </w:pPr>
            <w:r>
              <w:rPr>
                <w:rFonts w:ascii="Arial" w:eastAsia="Arial" w:hAnsi="Arial" w:cs="Arial"/>
                <w:b/>
                <w:color w:val="000000"/>
              </w:rPr>
              <w:t>For and on behalf of the Buyer:</w:t>
            </w:r>
          </w:p>
        </w:tc>
      </w:tr>
      <w:tr w:rsidR="00F33A01" w14:paraId="25F3B872" w14:textId="77777777" w:rsidTr="50FD471C">
        <w:trPr>
          <w:trHeight w:val="635"/>
        </w:trPr>
        <w:tc>
          <w:tcPr>
            <w:tcW w:w="1526" w:type="dxa"/>
          </w:tcPr>
          <w:p w14:paraId="000001CD" w14:textId="77777777" w:rsidR="00F33A01" w:rsidRDefault="00CE4E7A">
            <w:pPr>
              <w:keepNext/>
              <w:pBdr>
                <w:top w:val="nil"/>
                <w:left w:val="nil"/>
                <w:bottom w:val="nil"/>
                <w:right w:val="nil"/>
                <w:between w:val="nil"/>
              </w:pBdr>
              <w:spacing w:before="240" w:after="120"/>
              <w:rPr>
                <w:rFonts w:ascii="Arial" w:eastAsia="Arial" w:hAnsi="Arial" w:cs="Arial"/>
                <w:color w:val="000000"/>
              </w:rPr>
            </w:pPr>
            <w:r>
              <w:rPr>
                <w:rFonts w:ascii="Arial" w:eastAsia="Arial" w:hAnsi="Arial" w:cs="Arial"/>
                <w:color w:val="000000"/>
              </w:rPr>
              <w:t>Signature:</w:t>
            </w:r>
          </w:p>
        </w:tc>
        <w:tc>
          <w:tcPr>
            <w:tcW w:w="2980" w:type="dxa"/>
          </w:tcPr>
          <w:p w14:paraId="000001CE" w14:textId="6514D6E2" w:rsidR="00F33A01" w:rsidRDefault="004A2554">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themeColor="text1"/>
              </w:rPr>
              <w:t>REDACTED</w:t>
            </w:r>
          </w:p>
        </w:tc>
        <w:tc>
          <w:tcPr>
            <w:tcW w:w="1556" w:type="dxa"/>
          </w:tcPr>
          <w:p w14:paraId="000001CF" w14:textId="77777777" w:rsidR="00F33A01" w:rsidRDefault="00CE4E7A">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rPr>
              <w:t>Signature:</w:t>
            </w:r>
          </w:p>
        </w:tc>
        <w:tc>
          <w:tcPr>
            <w:tcW w:w="3005" w:type="dxa"/>
          </w:tcPr>
          <w:p w14:paraId="000001D0" w14:textId="78D4C341" w:rsidR="00F33A01" w:rsidRPr="004A2554" w:rsidRDefault="004A2554" w:rsidP="50FD471C">
            <w:pPr>
              <w:keepNext/>
              <w:pBdr>
                <w:top w:val="nil"/>
                <w:left w:val="nil"/>
                <w:bottom w:val="nil"/>
                <w:right w:val="nil"/>
                <w:between w:val="nil"/>
              </w:pBdr>
              <w:spacing w:before="240" w:after="120"/>
              <w:ind w:left="142"/>
              <w:jc w:val="both"/>
              <w:rPr>
                <w:rFonts w:ascii="Arial" w:eastAsia="Arial" w:hAnsi="Arial" w:cs="Arial"/>
                <w:color w:val="000000"/>
              </w:rPr>
            </w:pPr>
            <w:r w:rsidRPr="004A2554">
              <w:rPr>
                <w:rFonts w:ascii="Arial" w:eastAsia="Arial" w:hAnsi="Arial" w:cs="Arial"/>
                <w:color w:val="000000" w:themeColor="text1"/>
              </w:rPr>
              <w:t>REDACTED</w:t>
            </w:r>
          </w:p>
        </w:tc>
      </w:tr>
      <w:tr w:rsidR="00F33A01" w14:paraId="11F7B99F" w14:textId="77777777" w:rsidTr="50FD471C">
        <w:trPr>
          <w:trHeight w:val="635"/>
        </w:trPr>
        <w:tc>
          <w:tcPr>
            <w:tcW w:w="1526" w:type="dxa"/>
          </w:tcPr>
          <w:p w14:paraId="000001D1" w14:textId="77777777" w:rsidR="00F33A01" w:rsidRDefault="00CE4E7A">
            <w:pPr>
              <w:keepNext/>
              <w:pBdr>
                <w:top w:val="nil"/>
                <w:left w:val="nil"/>
                <w:bottom w:val="nil"/>
                <w:right w:val="nil"/>
                <w:between w:val="nil"/>
              </w:pBdr>
              <w:spacing w:before="240" w:after="120"/>
              <w:rPr>
                <w:rFonts w:ascii="Arial" w:eastAsia="Arial" w:hAnsi="Arial" w:cs="Arial"/>
                <w:color w:val="000000"/>
              </w:rPr>
            </w:pPr>
            <w:r>
              <w:rPr>
                <w:rFonts w:ascii="Arial" w:eastAsia="Arial" w:hAnsi="Arial" w:cs="Arial"/>
                <w:color w:val="000000"/>
              </w:rPr>
              <w:t>Name:</w:t>
            </w:r>
          </w:p>
        </w:tc>
        <w:tc>
          <w:tcPr>
            <w:tcW w:w="2980" w:type="dxa"/>
          </w:tcPr>
          <w:p w14:paraId="000001D2" w14:textId="6B8499FB" w:rsidR="00F33A01" w:rsidRDefault="004A2554">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themeColor="text1"/>
              </w:rPr>
              <w:t>REDACTED</w:t>
            </w:r>
          </w:p>
        </w:tc>
        <w:tc>
          <w:tcPr>
            <w:tcW w:w="1556" w:type="dxa"/>
          </w:tcPr>
          <w:p w14:paraId="000001D3" w14:textId="77777777" w:rsidR="00F33A01" w:rsidRDefault="00CE4E7A">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rPr>
              <w:t>Name:</w:t>
            </w:r>
          </w:p>
        </w:tc>
        <w:tc>
          <w:tcPr>
            <w:tcW w:w="3005" w:type="dxa"/>
          </w:tcPr>
          <w:p w14:paraId="000001D4" w14:textId="39B2BD8E" w:rsidR="00F33A01" w:rsidRDefault="004A2554" w:rsidP="50FD471C">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themeColor="text1"/>
              </w:rPr>
              <w:t>REDACTED</w:t>
            </w:r>
          </w:p>
        </w:tc>
      </w:tr>
      <w:tr w:rsidR="00F33A01" w14:paraId="6798B1D2" w14:textId="77777777" w:rsidTr="50FD471C">
        <w:trPr>
          <w:trHeight w:val="635"/>
        </w:trPr>
        <w:tc>
          <w:tcPr>
            <w:tcW w:w="1526" w:type="dxa"/>
          </w:tcPr>
          <w:p w14:paraId="000001D5" w14:textId="77777777" w:rsidR="00F33A01" w:rsidRDefault="00CE4E7A">
            <w:pPr>
              <w:keepNext/>
              <w:pBdr>
                <w:top w:val="nil"/>
                <w:left w:val="nil"/>
                <w:bottom w:val="nil"/>
                <w:right w:val="nil"/>
                <w:between w:val="nil"/>
              </w:pBdr>
              <w:spacing w:before="240" w:after="120"/>
              <w:rPr>
                <w:rFonts w:ascii="Arial" w:eastAsia="Arial" w:hAnsi="Arial" w:cs="Arial"/>
                <w:color w:val="000000"/>
              </w:rPr>
            </w:pPr>
            <w:r>
              <w:rPr>
                <w:rFonts w:ascii="Arial" w:eastAsia="Arial" w:hAnsi="Arial" w:cs="Arial"/>
                <w:color w:val="000000"/>
              </w:rPr>
              <w:t>Role:</w:t>
            </w:r>
          </w:p>
        </w:tc>
        <w:tc>
          <w:tcPr>
            <w:tcW w:w="2980" w:type="dxa"/>
          </w:tcPr>
          <w:p w14:paraId="000001D6" w14:textId="59141204" w:rsidR="00F33A01" w:rsidRDefault="004A2554">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themeColor="text1"/>
              </w:rPr>
              <w:t>REDACTED</w:t>
            </w:r>
          </w:p>
        </w:tc>
        <w:tc>
          <w:tcPr>
            <w:tcW w:w="1556" w:type="dxa"/>
          </w:tcPr>
          <w:p w14:paraId="000001D7" w14:textId="77777777" w:rsidR="00F33A01" w:rsidRDefault="00CE4E7A">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rPr>
              <w:t>Role:</w:t>
            </w:r>
          </w:p>
        </w:tc>
        <w:tc>
          <w:tcPr>
            <w:tcW w:w="3005" w:type="dxa"/>
          </w:tcPr>
          <w:p w14:paraId="000001D8" w14:textId="7DD5B0BF" w:rsidR="00F33A01" w:rsidRDefault="6AD8389C" w:rsidP="50FD471C">
            <w:pPr>
              <w:keepNext/>
              <w:pBdr>
                <w:top w:val="nil"/>
                <w:left w:val="nil"/>
                <w:bottom w:val="nil"/>
                <w:right w:val="nil"/>
                <w:between w:val="nil"/>
              </w:pBdr>
              <w:spacing w:before="240" w:after="120"/>
              <w:ind w:left="142"/>
              <w:jc w:val="both"/>
              <w:rPr>
                <w:rFonts w:ascii="Arial" w:eastAsia="Arial" w:hAnsi="Arial" w:cs="Arial"/>
                <w:color w:val="000000"/>
              </w:rPr>
            </w:pPr>
            <w:r w:rsidRPr="50FD471C">
              <w:rPr>
                <w:rFonts w:ascii="Arial" w:eastAsia="Arial" w:hAnsi="Arial" w:cs="Arial"/>
                <w:color w:val="000000" w:themeColor="text1"/>
              </w:rPr>
              <w:t>Commercial Officer</w:t>
            </w:r>
          </w:p>
        </w:tc>
      </w:tr>
      <w:tr w:rsidR="00F33A01" w14:paraId="67EAB3CE" w14:textId="77777777" w:rsidTr="50FD471C">
        <w:trPr>
          <w:trHeight w:val="863"/>
        </w:trPr>
        <w:tc>
          <w:tcPr>
            <w:tcW w:w="1526" w:type="dxa"/>
          </w:tcPr>
          <w:p w14:paraId="000001D9" w14:textId="77777777" w:rsidR="00F33A01" w:rsidRDefault="00CE4E7A">
            <w:pPr>
              <w:keepNext/>
              <w:pBdr>
                <w:top w:val="nil"/>
                <w:left w:val="nil"/>
                <w:bottom w:val="nil"/>
                <w:right w:val="nil"/>
                <w:between w:val="nil"/>
              </w:pBdr>
              <w:spacing w:before="240" w:after="120"/>
              <w:rPr>
                <w:rFonts w:ascii="Arial" w:eastAsia="Arial" w:hAnsi="Arial" w:cs="Arial"/>
                <w:color w:val="000000"/>
              </w:rPr>
            </w:pPr>
            <w:r>
              <w:rPr>
                <w:rFonts w:ascii="Arial" w:eastAsia="Arial" w:hAnsi="Arial" w:cs="Arial"/>
                <w:color w:val="000000"/>
              </w:rPr>
              <w:t>Date:</w:t>
            </w:r>
          </w:p>
        </w:tc>
        <w:tc>
          <w:tcPr>
            <w:tcW w:w="2980" w:type="dxa"/>
          </w:tcPr>
          <w:p w14:paraId="000001DA" w14:textId="11EBA342" w:rsidR="00F33A01" w:rsidRDefault="004A2554">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rPr>
              <w:t>15 FEB 2024</w:t>
            </w:r>
          </w:p>
        </w:tc>
        <w:tc>
          <w:tcPr>
            <w:tcW w:w="1556" w:type="dxa"/>
          </w:tcPr>
          <w:p w14:paraId="000001DB" w14:textId="77777777" w:rsidR="00F33A01" w:rsidRDefault="00CE4E7A">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rPr>
              <w:t>Date:</w:t>
            </w:r>
          </w:p>
        </w:tc>
        <w:tc>
          <w:tcPr>
            <w:tcW w:w="3005" w:type="dxa"/>
          </w:tcPr>
          <w:p w14:paraId="000001DC" w14:textId="4E90EB84" w:rsidR="00F33A01" w:rsidRDefault="00F65DB2">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rPr>
              <w:t>13 Feb 24</w:t>
            </w:r>
          </w:p>
        </w:tc>
      </w:tr>
    </w:tbl>
    <w:p w14:paraId="000001DD" w14:textId="77777777" w:rsidR="00F33A01" w:rsidRDefault="00F33A01">
      <w:pPr>
        <w:rPr>
          <w:rFonts w:ascii="Arial" w:eastAsia="Arial" w:hAnsi="Arial" w:cs="Arial"/>
          <w:color w:val="1F497D"/>
          <w:highlight w:val="yellow"/>
        </w:rPr>
      </w:pPr>
    </w:p>
    <w:p w14:paraId="000001E3" w14:textId="77777777" w:rsidR="00F33A01" w:rsidRDefault="00F33A01">
      <w:pPr>
        <w:rPr>
          <w:b/>
        </w:rPr>
      </w:pPr>
    </w:p>
    <w:sectPr w:rsidR="00F33A01">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8CE4E" w14:textId="77777777" w:rsidR="00AC2850" w:rsidRDefault="00AC2850" w:rsidP="0020315D">
      <w:r>
        <w:separator/>
      </w:r>
    </w:p>
  </w:endnote>
  <w:endnote w:type="continuationSeparator" w:id="0">
    <w:p w14:paraId="6CFFF6DB" w14:textId="77777777" w:rsidR="00AC2850" w:rsidRDefault="00AC2850" w:rsidP="0020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D661" w14:textId="77777777" w:rsidR="0020315D" w:rsidRPr="00623ED5" w:rsidRDefault="0020315D" w:rsidP="0020315D">
    <w:pPr>
      <w:tabs>
        <w:tab w:val="center" w:pos="4513"/>
        <w:tab w:val="right" w:pos="9026"/>
      </w:tabs>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6174</w:t>
    </w:r>
    <w:r w:rsidRPr="00623ED5">
      <w:rPr>
        <w:rFonts w:ascii="Arial" w:hAnsi="Arial" w:cs="Arial"/>
        <w:sz w:val="20"/>
        <w:szCs w:val="20"/>
      </w:rPr>
      <w:tab/>
      <w:t xml:space="preserve">                                           </w:t>
    </w:r>
  </w:p>
  <w:p w14:paraId="0A59F972" w14:textId="77777777" w:rsidR="0020315D" w:rsidRDefault="0020315D" w:rsidP="0020315D">
    <w:pPr>
      <w:pStyle w:val="Footer"/>
    </w:pPr>
    <w:r w:rsidRPr="00623ED5">
      <w:rPr>
        <w:rFonts w:ascii="Arial" w:hAnsi="Arial" w:cs="Arial"/>
        <w:sz w:val="20"/>
        <w:szCs w:val="20"/>
      </w:rPr>
      <w:t>Project Version: v1.0</w:t>
    </w:r>
  </w:p>
  <w:p w14:paraId="0B5428F9" w14:textId="77777777" w:rsidR="0020315D" w:rsidRDefault="00203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B0798" w14:textId="77777777" w:rsidR="00AC2850" w:rsidRDefault="00AC2850" w:rsidP="0020315D">
      <w:r>
        <w:separator/>
      </w:r>
    </w:p>
  </w:footnote>
  <w:footnote w:type="continuationSeparator" w:id="0">
    <w:p w14:paraId="38E939B9" w14:textId="77777777" w:rsidR="00AC2850" w:rsidRDefault="00AC2850" w:rsidP="00203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C559" w14:textId="77777777" w:rsidR="0020315D" w:rsidRPr="00623ED5" w:rsidRDefault="0020315D" w:rsidP="0020315D">
    <w:pPr>
      <w:pStyle w:val="Header"/>
      <w:rPr>
        <w:rFonts w:ascii="Arial" w:hAnsi="Arial" w:cs="Arial"/>
        <w:sz w:val="20"/>
      </w:rPr>
    </w:pPr>
    <w:r w:rsidRPr="00623ED5">
      <w:rPr>
        <w:rFonts w:ascii="Arial" w:hAnsi="Arial" w:cs="Arial"/>
        <w:b/>
        <w:sz w:val="20"/>
      </w:rPr>
      <w:t>Framework Schedule 6 (Order Form Template and Call-Off Schedules)</w:t>
    </w:r>
  </w:p>
  <w:p w14:paraId="6DBA9E41" w14:textId="77777777" w:rsidR="0020315D" w:rsidRPr="00623ED5" w:rsidRDefault="0020315D" w:rsidP="0020315D">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rPr>
      <w:t xml:space="preserve"> </w:t>
    </w:r>
    <w:r>
      <w:rPr>
        <w:rFonts w:ascii="Arial" w:hAnsi="Arial" w:cs="Arial"/>
        <w:sz w:val="20"/>
        <w:szCs w:val="16"/>
      </w:rPr>
      <w:t>2020</w:t>
    </w:r>
  </w:p>
  <w:p w14:paraId="5ABC417E" w14:textId="77777777" w:rsidR="0020315D" w:rsidRDefault="00203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E49"/>
    <w:multiLevelType w:val="multilevel"/>
    <w:tmpl w:val="0E508B6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8F58C5"/>
    <w:multiLevelType w:val="hybridMultilevel"/>
    <w:tmpl w:val="EF2C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26258B"/>
    <w:multiLevelType w:val="hybridMultilevel"/>
    <w:tmpl w:val="85908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D0E4F"/>
    <w:multiLevelType w:val="hybridMultilevel"/>
    <w:tmpl w:val="189A3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8552F6"/>
    <w:multiLevelType w:val="hybridMultilevel"/>
    <w:tmpl w:val="6C1CD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D13359"/>
    <w:multiLevelType w:val="hybridMultilevel"/>
    <w:tmpl w:val="3DA41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787C79"/>
    <w:multiLevelType w:val="hybridMultilevel"/>
    <w:tmpl w:val="E74CE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07CF8"/>
    <w:multiLevelType w:val="hybridMultilevel"/>
    <w:tmpl w:val="76B22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BB5B5F"/>
    <w:multiLevelType w:val="multilevel"/>
    <w:tmpl w:val="2234B18E"/>
    <w:lvl w:ilvl="0">
      <w:start w:val="1"/>
      <w:numFmt w:val="decimal"/>
      <w:lvlText w:val="%1."/>
      <w:lvlJc w:val="left"/>
      <w:pPr>
        <w:ind w:left="644"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BC1693"/>
    <w:multiLevelType w:val="multilevel"/>
    <w:tmpl w:val="553AF074"/>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07F29"/>
    <w:multiLevelType w:val="hybridMultilevel"/>
    <w:tmpl w:val="366E7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FA0CC4"/>
    <w:multiLevelType w:val="hybridMultilevel"/>
    <w:tmpl w:val="C9462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C21D40"/>
    <w:multiLevelType w:val="hybridMultilevel"/>
    <w:tmpl w:val="C694D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EE6341"/>
    <w:multiLevelType w:val="hybridMultilevel"/>
    <w:tmpl w:val="E5A22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0C30C6"/>
    <w:multiLevelType w:val="hybridMultilevel"/>
    <w:tmpl w:val="9124A7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B81C4F"/>
    <w:multiLevelType w:val="hybridMultilevel"/>
    <w:tmpl w:val="9044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6F3EC3"/>
    <w:multiLevelType w:val="hybridMultilevel"/>
    <w:tmpl w:val="E6F00D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2EB3BFF"/>
    <w:multiLevelType w:val="hybridMultilevel"/>
    <w:tmpl w:val="CDE6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F11D5"/>
    <w:multiLevelType w:val="hybridMultilevel"/>
    <w:tmpl w:val="7C1C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964F0"/>
    <w:multiLevelType w:val="hybridMultilevel"/>
    <w:tmpl w:val="09B82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A4303C"/>
    <w:multiLevelType w:val="multilevel"/>
    <w:tmpl w:val="3F8417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655E014C"/>
    <w:multiLevelType w:val="multilevel"/>
    <w:tmpl w:val="CA223040"/>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2" w15:restartNumberingAfterBreak="0">
    <w:nsid w:val="772936E4"/>
    <w:multiLevelType w:val="multilevel"/>
    <w:tmpl w:val="7DF0075E"/>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Arial" w:hAnsi="Arial" w:cs="Arial" w:hint="default"/>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720"/>
        </w:tabs>
        <w:ind w:left="1440" w:hanging="720"/>
      </w:pPr>
      <w:rPr>
        <w:rFonts w:ascii="Arial" w:hAnsi="Arial" w:cs="Arial" w:hint="default"/>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cs="Aria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3" w15:restartNumberingAfterBreak="0">
    <w:nsid w:val="78D71ED2"/>
    <w:multiLevelType w:val="multilevel"/>
    <w:tmpl w:val="4C888FCC"/>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E555BDD"/>
    <w:multiLevelType w:val="hybridMultilevel"/>
    <w:tmpl w:val="106E9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6794835">
    <w:abstractNumId w:val="0"/>
  </w:num>
  <w:num w:numId="2" w16cid:durableId="165095466">
    <w:abstractNumId w:val="20"/>
  </w:num>
  <w:num w:numId="3" w16cid:durableId="701247195">
    <w:abstractNumId w:val="23"/>
  </w:num>
  <w:num w:numId="4" w16cid:durableId="6259626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71312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7488101">
    <w:abstractNumId w:val="6"/>
  </w:num>
  <w:num w:numId="7" w16cid:durableId="814031627">
    <w:abstractNumId w:val="16"/>
  </w:num>
  <w:num w:numId="8" w16cid:durableId="1543252764">
    <w:abstractNumId w:val="2"/>
  </w:num>
  <w:num w:numId="9" w16cid:durableId="371074382">
    <w:abstractNumId w:val="13"/>
  </w:num>
  <w:num w:numId="10" w16cid:durableId="1961917528">
    <w:abstractNumId w:val="11"/>
  </w:num>
  <w:num w:numId="11" w16cid:durableId="1101797902">
    <w:abstractNumId w:val="5"/>
  </w:num>
  <w:num w:numId="12" w16cid:durableId="975573669">
    <w:abstractNumId w:val="19"/>
  </w:num>
  <w:num w:numId="13" w16cid:durableId="2056738733">
    <w:abstractNumId w:val="14"/>
  </w:num>
  <w:num w:numId="14" w16cid:durableId="418789990">
    <w:abstractNumId w:val="1"/>
  </w:num>
  <w:num w:numId="15" w16cid:durableId="71006765">
    <w:abstractNumId w:val="4"/>
  </w:num>
  <w:num w:numId="16" w16cid:durableId="1861234702">
    <w:abstractNumId w:val="24"/>
  </w:num>
  <w:num w:numId="17" w16cid:durableId="1112747588">
    <w:abstractNumId w:val="10"/>
  </w:num>
  <w:num w:numId="18" w16cid:durableId="1924339333">
    <w:abstractNumId w:val="3"/>
  </w:num>
  <w:num w:numId="19" w16cid:durableId="965503573">
    <w:abstractNumId w:val="12"/>
  </w:num>
  <w:num w:numId="20" w16cid:durableId="909654090">
    <w:abstractNumId w:val="15"/>
  </w:num>
  <w:num w:numId="21" w16cid:durableId="183521065">
    <w:abstractNumId w:val="8"/>
  </w:num>
  <w:num w:numId="22" w16cid:durableId="299697916">
    <w:abstractNumId w:val="9"/>
  </w:num>
  <w:num w:numId="23" w16cid:durableId="2088456097">
    <w:abstractNumId w:val="7"/>
  </w:num>
  <w:num w:numId="24" w16cid:durableId="76438438">
    <w:abstractNumId w:val="22"/>
  </w:num>
  <w:num w:numId="25" w16cid:durableId="1407997479">
    <w:abstractNumId w:val="21"/>
  </w:num>
  <w:num w:numId="26" w16cid:durableId="1582637073">
    <w:abstractNumId w:val="18"/>
  </w:num>
  <w:num w:numId="27" w16cid:durableId="11041084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01"/>
    <w:rsid w:val="0000670F"/>
    <w:rsid w:val="000179B5"/>
    <w:rsid w:val="000209F5"/>
    <w:rsid w:val="000568C7"/>
    <w:rsid w:val="00083908"/>
    <w:rsid w:val="00090927"/>
    <w:rsid w:val="000A3469"/>
    <w:rsid w:val="000D4A3A"/>
    <w:rsid w:val="000E0A40"/>
    <w:rsid w:val="00135B76"/>
    <w:rsid w:val="00160A4E"/>
    <w:rsid w:val="001974F7"/>
    <w:rsid w:val="001F5EBB"/>
    <w:rsid w:val="001F644D"/>
    <w:rsid w:val="0020315D"/>
    <w:rsid w:val="00230D99"/>
    <w:rsid w:val="0023248A"/>
    <w:rsid w:val="0026095B"/>
    <w:rsid w:val="00260BB8"/>
    <w:rsid w:val="002A0415"/>
    <w:rsid w:val="002A2B42"/>
    <w:rsid w:val="003429CD"/>
    <w:rsid w:val="00384ACE"/>
    <w:rsid w:val="00390C01"/>
    <w:rsid w:val="003A1BBE"/>
    <w:rsid w:val="003C7036"/>
    <w:rsid w:val="003D1A99"/>
    <w:rsid w:val="003D3467"/>
    <w:rsid w:val="003F5ECD"/>
    <w:rsid w:val="00442984"/>
    <w:rsid w:val="00464156"/>
    <w:rsid w:val="004A2554"/>
    <w:rsid w:val="004D2E3D"/>
    <w:rsid w:val="004F0536"/>
    <w:rsid w:val="00576EC2"/>
    <w:rsid w:val="00584B01"/>
    <w:rsid w:val="005B74E7"/>
    <w:rsid w:val="005C1A7A"/>
    <w:rsid w:val="005C334F"/>
    <w:rsid w:val="005E3303"/>
    <w:rsid w:val="00704554"/>
    <w:rsid w:val="007A6222"/>
    <w:rsid w:val="007D38F1"/>
    <w:rsid w:val="007E0FF8"/>
    <w:rsid w:val="007E7E07"/>
    <w:rsid w:val="00823146"/>
    <w:rsid w:val="00836F8B"/>
    <w:rsid w:val="008649CD"/>
    <w:rsid w:val="00882604"/>
    <w:rsid w:val="008A0C7B"/>
    <w:rsid w:val="008C0EEE"/>
    <w:rsid w:val="008C6E3C"/>
    <w:rsid w:val="008F3E05"/>
    <w:rsid w:val="00911F97"/>
    <w:rsid w:val="009F0ED2"/>
    <w:rsid w:val="00A52499"/>
    <w:rsid w:val="00A65F74"/>
    <w:rsid w:val="00A91E90"/>
    <w:rsid w:val="00AC2850"/>
    <w:rsid w:val="00AE52FC"/>
    <w:rsid w:val="00AF3E65"/>
    <w:rsid w:val="00B01B54"/>
    <w:rsid w:val="00B74FA4"/>
    <w:rsid w:val="00B80CF6"/>
    <w:rsid w:val="00BC012E"/>
    <w:rsid w:val="00BC0884"/>
    <w:rsid w:val="00BE085F"/>
    <w:rsid w:val="00BF3353"/>
    <w:rsid w:val="00C1568B"/>
    <w:rsid w:val="00C479D4"/>
    <w:rsid w:val="00C825E8"/>
    <w:rsid w:val="00CE4E7A"/>
    <w:rsid w:val="00CF4AF0"/>
    <w:rsid w:val="00D001E1"/>
    <w:rsid w:val="00D06BEF"/>
    <w:rsid w:val="00D24572"/>
    <w:rsid w:val="00D2614D"/>
    <w:rsid w:val="00D40B2E"/>
    <w:rsid w:val="00D53CBC"/>
    <w:rsid w:val="00D8749F"/>
    <w:rsid w:val="00D90705"/>
    <w:rsid w:val="00DB1596"/>
    <w:rsid w:val="00DC0566"/>
    <w:rsid w:val="00E04B1A"/>
    <w:rsid w:val="00E27931"/>
    <w:rsid w:val="00E46AEB"/>
    <w:rsid w:val="00E61FBB"/>
    <w:rsid w:val="00E779BD"/>
    <w:rsid w:val="00EC6994"/>
    <w:rsid w:val="00F1705E"/>
    <w:rsid w:val="00F33A01"/>
    <w:rsid w:val="00F443A1"/>
    <w:rsid w:val="00F60836"/>
    <w:rsid w:val="00F65DB2"/>
    <w:rsid w:val="00FF69A1"/>
    <w:rsid w:val="0490B808"/>
    <w:rsid w:val="0A678A1D"/>
    <w:rsid w:val="1CB368E5"/>
    <w:rsid w:val="2751E94A"/>
    <w:rsid w:val="4CB25B9B"/>
    <w:rsid w:val="50FD471C"/>
    <w:rsid w:val="588648FB"/>
    <w:rsid w:val="5D112883"/>
    <w:rsid w:val="5D7D7064"/>
    <w:rsid w:val="652CC09E"/>
    <w:rsid w:val="6AD838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7B1E"/>
  <w15:docId w15:val="{41A6D0EA-468A-CB46-9E06-B1F3E839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8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AB4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B4237"/>
    <w:rPr>
      <w:sz w:val="16"/>
      <w:szCs w:val="16"/>
    </w:rPr>
  </w:style>
  <w:style w:type="paragraph" w:styleId="CommentText">
    <w:name w:val="annotation text"/>
    <w:basedOn w:val="Normal"/>
    <w:link w:val="CommentTextChar"/>
    <w:unhideWhenUsed/>
    <w:rsid w:val="00AB4237"/>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AB4237"/>
    <w:rPr>
      <w:rFonts w:ascii="Calibri" w:eastAsia="Calibri" w:hAnsi="Calibri" w:cs="Times New Roman"/>
      <w:sz w:val="20"/>
      <w:szCs w:val="20"/>
    </w:rPr>
  </w:style>
  <w:style w:type="character" w:styleId="Emphasis">
    <w:name w:val="Emphasis"/>
    <w:basedOn w:val="DefaultParagraphFont"/>
    <w:rsid w:val="00AB4237"/>
    <w:rPr>
      <w:i/>
      <w:iCs/>
    </w:rPr>
  </w:style>
  <w:style w:type="paragraph" w:styleId="ListParagraph">
    <w:name w:val="List Paragraph"/>
    <w:basedOn w:val="Normal"/>
    <w:qFormat/>
    <w:rsid w:val="00AB4237"/>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8397C"/>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8397C"/>
    <w:rPr>
      <w:rFonts w:ascii="Calibri" w:eastAsia="Calibri" w:hAnsi="Calibri" w:cs="Times New Roman"/>
      <w:b/>
      <w:bCs/>
      <w:sz w:val="20"/>
      <w:szCs w:val="20"/>
    </w:rPr>
  </w:style>
  <w:style w:type="paragraph" w:styleId="NormalWeb">
    <w:name w:val="Normal (Web)"/>
    <w:basedOn w:val="Normal"/>
    <w:uiPriority w:val="99"/>
    <w:unhideWhenUsed/>
    <w:rsid w:val="0008586E"/>
    <w:pPr>
      <w:spacing w:before="100" w:beforeAutospacing="1" w:after="100" w:afterAutospacing="1"/>
    </w:pPr>
  </w:style>
  <w:style w:type="paragraph" w:customStyle="1" w:styleId="GPSL1CLAUSEHEADING">
    <w:name w:val="GPS L1 CLAUSE HEADING"/>
    <w:basedOn w:val="Normal"/>
    <w:next w:val="Normal"/>
    <w:qFormat/>
    <w:rsid w:val="00D32369"/>
    <w:pPr>
      <w:numPr>
        <w:numId w:val="3"/>
      </w:numPr>
      <w:tabs>
        <w:tab w:val="left" w:pos="0"/>
      </w:tabs>
      <w:adjustRightInd w:val="0"/>
      <w:spacing w:before="240" w:after="240"/>
      <w:jc w:val="both"/>
      <w:outlineLvl w:val="1"/>
    </w:pPr>
    <w:rPr>
      <w:rFonts w:ascii="Cambria" w:eastAsia="@STZhongsong" w:hAnsi="Cambria" w:cs="Trebuchet MS"/>
      <w:b/>
      <w:caps/>
      <w:sz w:val="22"/>
      <w:szCs w:val="22"/>
      <w:lang w:eastAsia="zh-CN"/>
    </w:rPr>
  </w:style>
  <w:style w:type="paragraph" w:customStyle="1" w:styleId="GPSL2numberedclause">
    <w:name w:val="GPS L2 numbered clause"/>
    <w:basedOn w:val="Normal"/>
    <w:link w:val="GPSL2numberedclauseChar1"/>
    <w:qFormat/>
    <w:rsid w:val="00D32369"/>
    <w:pPr>
      <w:numPr>
        <w:ilvl w:val="1"/>
        <w:numId w:val="3"/>
      </w:numPr>
      <w:tabs>
        <w:tab w:val="left" w:pos="1134"/>
      </w:tabs>
      <w:adjustRightInd w:val="0"/>
      <w:spacing w:before="120" w:after="120"/>
      <w:jc w:val="both"/>
    </w:pPr>
    <w:rPr>
      <w:rFonts w:ascii="Cambria Math" w:eastAsia="Arial" w:hAnsi="Cambria Math" w:cs="Trebuchet MS"/>
      <w:sz w:val="22"/>
      <w:szCs w:val="22"/>
      <w:lang w:eastAsia="zh-CN"/>
    </w:rPr>
  </w:style>
  <w:style w:type="paragraph" w:customStyle="1" w:styleId="GPSL3numberedclause">
    <w:name w:val="GPS L3 numbered clause"/>
    <w:basedOn w:val="GPSL2numberedclause"/>
    <w:qFormat/>
    <w:rsid w:val="00D32369"/>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qFormat/>
    <w:rsid w:val="00D32369"/>
    <w:pPr>
      <w:numPr>
        <w:ilvl w:val="3"/>
      </w:numPr>
      <w:tabs>
        <w:tab w:val="clear" w:pos="2127"/>
      </w:tabs>
    </w:pPr>
    <w:rPr>
      <w:szCs w:val="20"/>
    </w:rPr>
  </w:style>
  <w:style w:type="character" w:customStyle="1" w:styleId="GPSL2numberedclauseChar1">
    <w:name w:val="GPS L2 numbered clause Char1"/>
    <w:link w:val="GPSL2numberedclause"/>
    <w:rsid w:val="00D32369"/>
    <w:rPr>
      <w:rFonts w:ascii="Cambria Math" w:eastAsia="Arial" w:hAnsi="Cambria Math" w:cs="Trebuchet MS"/>
      <w:sz w:val="22"/>
      <w:szCs w:val="22"/>
      <w:lang w:eastAsia="zh-CN"/>
    </w:rPr>
  </w:style>
  <w:style w:type="paragraph" w:customStyle="1" w:styleId="GPSL5numberedclause">
    <w:name w:val="GPS L5 numbered clause"/>
    <w:basedOn w:val="GPSL4numberedclause"/>
    <w:qFormat/>
    <w:rsid w:val="00D32369"/>
    <w:pPr>
      <w:numPr>
        <w:ilvl w:val="4"/>
      </w:numPr>
      <w:tabs>
        <w:tab w:val="left" w:pos="3402"/>
      </w:tabs>
      <w:ind w:left="3402" w:hanging="567"/>
    </w:pPr>
  </w:style>
  <w:style w:type="paragraph" w:customStyle="1" w:styleId="GPSL6numbered">
    <w:name w:val="GPS L6 numbered"/>
    <w:basedOn w:val="GPSL5numberedclause"/>
    <w:qFormat/>
    <w:rsid w:val="00D32369"/>
    <w:pPr>
      <w:numPr>
        <w:ilvl w:val="5"/>
      </w:numPr>
      <w:tabs>
        <w:tab w:val="left" w:pos="4253"/>
      </w:tabs>
      <w:ind w:left="4253" w:hanging="709"/>
    </w:pPr>
  </w:style>
  <w:style w:type="paragraph" w:customStyle="1" w:styleId="11table">
    <w:name w:val="1.1 table"/>
    <w:basedOn w:val="Normal"/>
    <w:link w:val="11tableChar"/>
    <w:qFormat/>
    <w:rsid w:val="009B1C18"/>
    <w:pPr>
      <w:tabs>
        <w:tab w:val="num" w:pos="1440"/>
      </w:tabs>
      <w:adjustRightInd w:val="0"/>
      <w:ind w:left="1440" w:hanging="720"/>
    </w:pPr>
    <w:rPr>
      <w:rFonts w:ascii="Calibri" w:eastAsia="STZhongsong" w:hAnsi="Calibri"/>
      <w:b/>
      <w:sz w:val="22"/>
      <w:szCs w:val="22"/>
      <w:lang w:eastAsia="zh-CN"/>
    </w:rPr>
  </w:style>
  <w:style w:type="character" w:customStyle="1" w:styleId="11tableChar">
    <w:name w:val="1.1 table Char"/>
    <w:link w:val="11table"/>
    <w:rsid w:val="009B1C18"/>
    <w:rPr>
      <w:rFonts w:ascii="Calibri" w:eastAsia="STZhongsong" w:hAnsi="Calibri"/>
      <w:b/>
      <w:sz w:val="22"/>
      <w:szCs w:val="22"/>
      <w:lang w:eastAsia="zh-CN"/>
    </w:rPr>
  </w:style>
  <w:style w:type="paragraph" w:customStyle="1" w:styleId="MarginText">
    <w:name w:val="Margin Text"/>
    <w:basedOn w:val="Normal"/>
    <w:link w:val="MarginTextChar"/>
    <w:rsid w:val="009B1C18"/>
    <w:pPr>
      <w:keepNext/>
      <w:adjustRightInd w:val="0"/>
      <w:spacing w:before="240" w:after="120"/>
      <w:ind w:left="142"/>
      <w:jc w:val="both"/>
    </w:pPr>
    <w:rPr>
      <w:rFonts w:ascii="Arial" w:eastAsia="STZhongsong" w:hAnsi="Arial"/>
      <w:sz w:val="18"/>
      <w:szCs w:val="18"/>
      <w:lang w:eastAsia="zh-CN"/>
    </w:rPr>
  </w:style>
  <w:style w:type="character" w:customStyle="1" w:styleId="MarginTextChar">
    <w:name w:val="Margin Text Char"/>
    <w:link w:val="MarginText"/>
    <w:rsid w:val="009B1C18"/>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9B1C18"/>
    <w:pPr>
      <w:autoSpaceDN w:val="0"/>
      <w:textAlignment w:val="baseline"/>
    </w:pPr>
    <w:rPr>
      <w:rFonts w:ascii="Calibri" w:eastAsia="Calibri" w:hAnsi="Calibri"/>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GPSL1SCHEDULEHeading">
    <w:name w:val="GPS L1 SCHEDULE Heading"/>
    <w:basedOn w:val="GPSL1CLAUSEHEADING"/>
    <w:qFormat/>
    <w:rsid w:val="009B1C18"/>
    <w:pPr>
      <w:numPr>
        <w:numId w:val="0"/>
      </w:numPr>
      <w:tabs>
        <w:tab w:val="clear" w:pos="0"/>
        <w:tab w:val="left" w:pos="142"/>
        <w:tab w:val="num" w:pos="720"/>
      </w:tabs>
      <w:spacing w:before="120"/>
      <w:ind w:left="720" w:hanging="720"/>
      <w:outlineLvl w:val="9"/>
    </w:pPr>
    <w:rPr>
      <w:rFonts w:ascii="Calibri" w:eastAsia="STZhongsong" w:hAnsi="Calibri" w:cs="Arial"/>
    </w:rPr>
  </w:style>
  <w:style w:type="paragraph" w:customStyle="1" w:styleId="ORDERFORML1PraraNo">
    <w:name w:val="ORDER FORM L1 Prara No"/>
    <w:basedOn w:val="MarginText"/>
    <w:qFormat/>
    <w:rsid w:val="00B715CB"/>
    <w:pPr>
      <w:keepNext w:val="0"/>
      <w:tabs>
        <w:tab w:val="num" w:pos="720"/>
      </w:tabs>
      <w:spacing w:before="0" w:after="0"/>
      <w:ind w:left="426" w:hanging="426"/>
    </w:pPr>
    <w:rPr>
      <w:rFonts w:ascii="Cambria Math" w:eastAsia="@STZhongsong" w:hAnsi="Cambria Math" w:cs="Arial"/>
      <w:b/>
      <w:caps/>
      <w:sz w:val="22"/>
      <w:szCs w:val="22"/>
    </w:rPr>
  </w:style>
  <w:style w:type="paragraph" w:customStyle="1" w:styleId="ORDERFORML2Title">
    <w:name w:val="ORDER FORM L2 Title"/>
    <w:basedOn w:val="MarginText"/>
    <w:link w:val="ORDERFORML2TitleChar"/>
    <w:qFormat/>
    <w:rsid w:val="00B715CB"/>
    <w:pPr>
      <w:keepNext w:val="0"/>
      <w:tabs>
        <w:tab w:val="num" w:pos="1440"/>
      </w:tabs>
      <w:spacing w:before="0"/>
      <w:ind w:left="993" w:hanging="567"/>
    </w:pPr>
    <w:rPr>
      <w:rFonts w:ascii="Trebuchet MS" w:eastAsia="@STZhongsong" w:hAnsi="Trebuchet MS" w:cs="Arial"/>
      <w:b/>
      <w:sz w:val="22"/>
      <w:szCs w:val="22"/>
    </w:rPr>
  </w:style>
  <w:style w:type="character" w:customStyle="1" w:styleId="ORDERFORML2TitleChar">
    <w:name w:val="ORDER FORM L2 Title Char"/>
    <w:link w:val="ORDERFORML2Title"/>
    <w:rsid w:val="00B715CB"/>
    <w:rPr>
      <w:rFonts w:ascii="Trebuchet MS" w:eastAsia="@STZhongsong" w:hAnsi="Trebuchet MS" w:cs="Arial"/>
      <w:b/>
      <w:sz w:val="22"/>
      <w:szCs w:val="22"/>
      <w:lang w:eastAsia="zh-CN"/>
    </w:rPr>
  </w:style>
  <w:style w:type="paragraph" w:styleId="BalloonText">
    <w:name w:val="Balloon Text"/>
    <w:basedOn w:val="Normal"/>
    <w:link w:val="BalloonTextChar"/>
    <w:semiHidden/>
    <w:unhideWhenUsed/>
    <w:rsid w:val="00555E45"/>
    <w:pPr>
      <w:overflowPunct w:val="0"/>
      <w:autoSpaceDE w:val="0"/>
      <w:autoSpaceDN w:val="0"/>
      <w:adjustRightInd w:val="0"/>
      <w:ind w:left="1418"/>
      <w:jc w:val="both"/>
      <w:textAlignment w:val="baseline"/>
    </w:pPr>
    <w:rPr>
      <w:rFonts w:ascii="Arial Bold" w:eastAsia="Arial" w:hAnsi="Arial Bold" w:cs="Arial"/>
      <w:sz w:val="16"/>
      <w:szCs w:val="16"/>
      <w:lang w:eastAsia="en-US"/>
    </w:rPr>
  </w:style>
  <w:style w:type="character" w:customStyle="1" w:styleId="BalloonTextChar">
    <w:name w:val="Balloon Text Char"/>
    <w:basedOn w:val="DefaultParagraphFont"/>
    <w:link w:val="BalloonText"/>
    <w:semiHidden/>
    <w:rsid w:val="00555E45"/>
    <w:rPr>
      <w:rFonts w:ascii="Arial Bold" w:eastAsia="Arial" w:hAnsi="Arial Bold" w:cs="Arial"/>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table" w:customStyle="1" w:styleId="a1">
    <w:basedOn w:val="TableNormal"/>
    <w:rPr>
      <w:rFonts w:ascii="Calibri" w:eastAsia="Calibri" w:hAnsi="Calibri" w:cs="Calibri"/>
      <w:sz w:val="20"/>
      <w:szCs w:val="20"/>
    </w:rPr>
    <w:tblPr>
      <w:tblStyleRowBandSize w:val="1"/>
      <w:tblStyleColBandSize w:val="1"/>
    </w:tblPr>
  </w:style>
  <w:style w:type="table" w:customStyle="1" w:styleId="a2">
    <w:basedOn w:val="TableNormal"/>
    <w:rPr>
      <w:rFonts w:ascii="Calibri" w:eastAsia="Calibri" w:hAnsi="Calibri" w:cs="Calibri"/>
      <w:sz w:val="20"/>
      <w:szCs w:val="20"/>
    </w:rPr>
    <w:tblPr>
      <w:tblStyleRowBandSize w:val="1"/>
      <w:tblStyleColBandSize w:val="1"/>
    </w:tblPr>
  </w:style>
  <w:style w:type="table" w:customStyle="1" w:styleId="a3">
    <w:basedOn w:val="TableNormal"/>
    <w:rPr>
      <w:rFonts w:ascii="Calibri" w:eastAsia="Calibri" w:hAnsi="Calibri" w:cs="Calibri"/>
      <w:sz w:val="20"/>
      <w:szCs w:val="20"/>
    </w:rPr>
    <w:tblPr>
      <w:tblStyleRowBandSize w:val="1"/>
      <w:tblStyleColBandSize w:val="1"/>
    </w:tblPr>
  </w:style>
  <w:style w:type="table" w:customStyle="1" w:styleId="a4">
    <w:basedOn w:val="TableNormal"/>
    <w:rPr>
      <w:rFonts w:ascii="Calibri" w:eastAsia="Calibri" w:hAnsi="Calibri" w:cs="Calibri"/>
      <w:sz w:val="20"/>
      <w:szCs w:val="20"/>
    </w:rPr>
    <w:tblPr>
      <w:tblStyleRowBandSize w:val="1"/>
      <w:tblStyleColBandSize w:val="1"/>
    </w:tblPr>
  </w:style>
  <w:style w:type="table" w:customStyle="1" w:styleId="a5">
    <w:basedOn w:val="TableNormal"/>
    <w:rPr>
      <w:rFonts w:ascii="Calibri" w:eastAsia="Calibri" w:hAnsi="Calibri" w:cs="Calibri"/>
      <w:sz w:val="20"/>
      <w:szCs w:val="20"/>
    </w:rPr>
    <w:tblPr>
      <w:tblStyleRowBandSize w:val="1"/>
      <w:tblStyleColBandSize w:val="1"/>
    </w:tblPr>
  </w:style>
  <w:style w:type="table" w:customStyle="1" w:styleId="a6">
    <w:basedOn w:val="TableNormal"/>
    <w:rPr>
      <w:rFonts w:ascii="Calibri" w:eastAsia="Calibri" w:hAnsi="Calibri" w:cs="Calibri"/>
      <w:sz w:val="20"/>
      <w:szCs w:val="20"/>
    </w:rPr>
    <w:tblPr>
      <w:tblStyleRowBandSize w:val="1"/>
      <w:tblStyleColBandSize w:val="1"/>
    </w:tblPr>
  </w:style>
  <w:style w:type="table" w:customStyle="1" w:styleId="a7">
    <w:basedOn w:val="TableNormal"/>
    <w:rPr>
      <w:rFonts w:ascii="Calibri" w:eastAsia="Calibri" w:hAnsi="Calibri" w:cs="Calibri"/>
      <w:sz w:val="20"/>
      <w:szCs w:val="20"/>
    </w:rPr>
    <w:tblPr>
      <w:tblStyleRowBandSize w:val="1"/>
      <w:tblStyleColBandSize w:val="1"/>
    </w:tblPr>
  </w:style>
  <w:style w:type="table" w:customStyle="1" w:styleId="a8">
    <w:basedOn w:val="TableNormal"/>
    <w:rPr>
      <w:rFonts w:ascii="Calibri" w:eastAsia="Calibri" w:hAnsi="Calibri" w:cs="Calibri"/>
      <w:sz w:val="20"/>
      <w:szCs w:val="20"/>
    </w:rPr>
    <w:tblPr>
      <w:tblStyleRowBandSize w:val="1"/>
      <w:tblStyleColBandSize w:val="1"/>
    </w:tblPr>
  </w:style>
  <w:style w:type="table" w:customStyle="1" w:styleId="a9">
    <w:basedOn w:val="TableNormal"/>
    <w:rPr>
      <w:rFonts w:ascii="Calibri" w:eastAsia="Calibri" w:hAnsi="Calibri" w:cs="Calibri"/>
      <w:sz w:val="20"/>
      <w:szCs w:val="20"/>
    </w:rPr>
    <w:tblPr>
      <w:tblStyleRowBandSize w:val="1"/>
      <w:tblStyleColBandSize w:val="1"/>
    </w:tblPr>
  </w:style>
  <w:style w:type="table" w:customStyle="1" w:styleId="aa">
    <w:basedOn w:val="TableNormal"/>
    <w:rPr>
      <w:rFonts w:ascii="Calibri" w:eastAsia="Calibri" w:hAnsi="Calibri" w:cs="Calibri"/>
      <w:sz w:val="20"/>
      <w:szCs w:val="20"/>
    </w:rPr>
    <w:tblPr>
      <w:tblStyleRowBandSize w:val="1"/>
      <w:tblStyleColBandSize w:val="1"/>
    </w:tblPr>
  </w:style>
  <w:style w:type="table" w:customStyle="1" w:styleId="ab">
    <w:basedOn w:val="TableNormal"/>
    <w:rPr>
      <w:rFonts w:ascii="Calibri" w:eastAsia="Calibri" w:hAnsi="Calibri" w:cs="Calibri"/>
      <w:sz w:val="20"/>
      <w:szCs w:val="20"/>
    </w:rPr>
    <w:tblPr>
      <w:tblStyleRowBandSize w:val="1"/>
      <w:tblStyleColBandSize w:val="1"/>
    </w:tblPr>
  </w:style>
  <w:style w:type="table" w:customStyle="1" w:styleId="ac">
    <w:basedOn w:val="TableNormal"/>
    <w:rPr>
      <w:rFonts w:ascii="Calibri" w:eastAsia="Calibri" w:hAnsi="Calibri" w:cs="Calibri"/>
      <w:sz w:val="20"/>
      <w:szCs w:val="20"/>
    </w:rPr>
    <w:tblPr>
      <w:tblStyleRowBandSize w:val="1"/>
      <w:tblStyleColBandSize w:val="1"/>
    </w:tblPr>
  </w:style>
  <w:style w:type="table" w:customStyle="1" w:styleId="ad">
    <w:basedOn w:val="TableNormal"/>
    <w:rPr>
      <w:rFonts w:ascii="Calibri" w:eastAsia="Calibri" w:hAnsi="Calibri" w:cs="Calibri"/>
      <w:sz w:val="20"/>
      <w:szCs w:val="20"/>
    </w:rPr>
    <w:tblPr>
      <w:tblStyleRowBandSize w:val="1"/>
      <w:tblStyleColBandSize w:val="1"/>
    </w:tblPr>
  </w:style>
  <w:style w:type="table" w:customStyle="1" w:styleId="ae">
    <w:basedOn w:val="TableNormal"/>
    <w:rPr>
      <w:rFonts w:ascii="Calibri" w:eastAsia="Calibri" w:hAnsi="Calibri" w:cs="Calibri"/>
      <w:sz w:val="20"/>
      <w:szCs w:val="20"/>
    </w:rPr>
    <w:tblPr>
      <w:tblStyleRowBandSize w:val="1"/>
      <w:tblStyleColBandSize w:val="1"/>
    </w:tblPr>
  </w:style>
  <w:style w:type="table" w:customStyle="1" w:styleId="af">
    <w:basedOn w:val="TableNormal"/>
    <w:rPr>
      <w:rFonts w:ascii="Calibri" w:eastAsia="Calibri" w:hAnsi="Calibri" w:cs="Calibri"/>
      <w:sz w:val="20"/>
      <w:szCs w:val="20"/>
    </w:rPr>
    <w:tblPr>
      <w:tblStyleRowBandSize w:val="1"/>
      <w:tblStyleColBandSize w:val="1"/>
    </w:tblPr>
  </w:style>
  <w:style w:type="table" w:customStyle="1" w:styleId="af0">
    <w:basedOn w:val="TableNormal"/>
    <w:rPr>
      <w:rFonts w:ascii="Calibri" w:eastAsia="Calibri" w:hAnsi="Calibri" w:cs="Calibri"/>
      <w:sz w:val="20"/>
      <w:szCs w:val="20"/>
    </w:rPr>
    <w:tblPr>
      <w:tblStyleRowBandSize w:val="1"/>
      <w:tblStyleColBandSize w:val="1"/>
    </w:tblPr>
  </w:style>
  <w:style w:type="table" w:customStyle="1" w:styleId="af1">
    <w:basedOn w:val="TableNormal"/>
    <w:rPr>
      <w:rFonts w:ascii="Calibri" w:eastAsia="Calibri" w:hAnsi="Calibri" w:cs="Calibri"/>
      <w:sz w:val="20"/>
      <w:szCs w:val="20"/>
    </w:rPr>
    <w:tblPr>
      <w:tblStyleRowBandSize w:val="1"/>
      <w:tblStyleColBandSize w:val="1"/>
    </w:tblPr>
  </w:style>
  <w:style w:type="table" w:customStyle="1" w:styleId="af2">
    <w:basedOn w:val="TableNormal"/>
    <w:rPr>
      <w:rFonts w:ascii="Calibri" w:eastAsia="Calibri" w:hAnsi="Calibri" w:cs="Calibri"/>
      <w:sz w:val="20"/>
      <w:szCs w:val="20"/>
    </w:rPr>
    <w:tblPr>
      <w:tblStyleRowBandSize w:val="1"/>
      <w:tblStyleColBandSize w:val="1"/>
    </w:tblPr>
  </w:style>
  <w:style w:type="table" w:customStyle="1" w:styleId="af3">
    <w:basedOn w:val="TableNormal"/>
    <w:rPr>
      <w:rFonts w:ascii="Calibri" w:eastAsia="Calibri" w:hAnsi="Calibri" w:cs="Calibri"/>
      <w:sz w:val="20"/>
      <w:szCs w:val="20"/>
    </w:rPr>
    <w:tblPr>
      <w:tblStyleRowBandSize w:val="1"/>
      <w:tblStyleColBandSize w:val="1"/>
    </w:tblPr>
    <w:tblStylePr w:type="firstRow">
      <w:rPr>
        <w:b/>
      </w:rPr>
      <w:tblPr/>
      <w:tcPr>
        <w:tcBorders>
          <w:top w:val="nil"/>
          <w:bottom w:val="single" w:sz="12" w:space="0" w:color="8EAADB"/>
          <w:insideH w:val="nil"/>
          <w:insideV w:val="nil"/>
        </w:tcBorders>
        <w:shd w:val="clear" w:color="auto" w:fill="FFFFFF"/>
      </w:tcPr>
    </w:tblStylePr>
    <w:tblStylePr w:type="lastRow">
      <w:rPr>
        <w:b/>
      </w:rPr>
      <w:tblPr/>
      <w:tcPr>
        <w:tcBorders>
          <w:top w:val="single" w:sz="4" w:space="0" w:color="8EAAD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Header">
    <w:name w:val="header"/>
    <w:basedOn w:val="Normal"/>
    <w:link w:val="HeaderChar"/>
    <w:uiPriority w:val="99"/>
    <w:unhideWhenUsed/>
    <w:rsid w:val="0020315D"/>
    <w:pPr>
      <w:tabs>
        <w:tab w:val="center" w:pos="4513"/>
        <w:tab w:val="right" w:pos="9026"/>
      </w:tabs>
    </w:pPr>
  </w:style>
  <w:style w:type="character" w:customStyle="1" w:styleId="HeaderChar">
    <w:name w:val="Header Char"/>
    <w:basedOn w:val="DefaultParagraphFont"/>
    <w:link w:val="Header"/>
    <w:uiPriority w:val="99"/>
    <w:rsid w:val="0020315D"/>
  </w:style>
  <w:style w:type="paragraph" w:styleId="Footer">
    <w:name w:val="footer"/>
    <w:basedOn w:val="Normal"/>
    <w:link w:val="FooterChar"/>
    <w:uiPriority w:val="99"/>
    <w:unhideWhenUsed/>
    <w:rsid w:val="0020315D"/>
    <w:pPr>
      <w:tabs>
        <w:tab w:val="center" w:pos="4513"/>
        <w:tab w:val="right" w:pos="9026"/>
      </w:tabs>
    </w:pPr>
  </w:style>
  <w:style w:type="character" w:customStyle="1" w:styleId="FooterChar">
    <w:name w:val="Footer Char"/>
    <w:basedOn w:val="DefaultParagraphFont"/>
    <w:link w:val="Footer"/>
    <w:uiPriority w:val="99"/>
    <w:rsid w:val="0020315D"/>
  </w:style>
  <w:style w:type="character" w:styleId="Hyperlink">
    <w:name w:val="Hyperlink"/>
    <w:basedOn w:val="DefaultParagraphFont"/>
    <w:uiPriority w:val="99"/>
    <w:unhideWhenUsed/>
    <w:rsid w:val="00DC0566"/>
    <w:rPr>
      <w:color w:val="0563C1" w:themeColor="hyperlink"/>
      <w:u w:val="single"/>
    </w:rPr>
  </w:style>
  <w:style w:type="character" w:customStyle="1" w:styleId="normaltextrun">
    <w:name w:val="normaltextrun"/>
    <w:basedOn w:val="DefaultParagraphFont"/>
    <w:rsid w:val="005C334F"/>
  </w:style>
  <w:style w:type="character" w:customStyle="1" w:styleId="eop">
    <w:name w:val="eop"/>
    <w:basedOn w:val="DefaultParagraphFont"/>
    <w:rsid w:val="005C334F"/>
  </w:style>
  <w:style w:type="character" w:styleId="UnresolvedMention">
    <w:name w:val="Unresolved Mention"/>
    <w:basedOn w:val="DefaultParagraphFont"/>
    <w:uiPriority w:val="99"/>
    <w:semiHidden/>
    <w:unhideWhenUsed/>
    <w:rsid w:val="00BC0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NfAiKgpePw/HGxe8W2UVkz5yBw==">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68883FB1A68343A458E7DF1F98020E" ma:contentTypeVersion="6" ma:contentTypeDescription="Create a new document." ma:contentTypeScope="" ma:versionID="521bea468d62a94f07dd3803c51292d5">
  <xsd:schema xmlns:xsd="http://www.w3.org/2001/XMLSchema" xmlns:xs="http://www.w3.org/2001/XMLSchema" xmlns:p="http://schemas.microsoft.com/office/2006/metadata/properties" xmlns:ns2="a11f4c27-2878-462a-8801-ad4838eb070b" xmlns:ns3="8449a90a-c988-452f-88a0-28dd4c3f9cef" targetNamespace="http://schemas.microsoft.com/office/2006/metadata/properties" ma:root="true" ma:fieldsID="f327f55534f1927ebc8bb530257edc8f" ns2:_="" ns3:_="">
    <xsd:import namespace="a11f4c27-2878-462a-8801-ad4838eb070b"/>
    <xsd:import namespace="8449a90a-c988-452f-88a0-28dd4c3f9cef"/>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1 - Initial Contact"/>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8449a90a-c988-452f-88a0-28dd4c3f9c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Redacted version Contract for Transparency / Transparency Notice</Sub_x0020_Group_x0020_By>
    <Group_x0020_By xmlns="a11f4c27-2878-462a-8801-ad4838eb070b">10 - Master Contract (Original)</Group_x0020_By>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62C289-DC76-40EE-B076-E835453376F8}">
  <ds:schemaRefs>
    <ds:schemaRef ds:uri="http://schemas.openxmlformats.org/officeDocument/2006/bibliography"/>
  </ds:schemaRefs>
</ds:datastoreItem>
</file>

<file path=customXml/itemProps3.xml><?xml version="1.0" encoding="utf-8"?>
<ds:datastoreItem xmlns:ds="http://schemas.openxmlformats.org/officeDocument/2006/customXml" ds:itemID="{1BCC4B33-AD7C-4987-9654-5EFF27C8DF3B}"/>
</file>

<file path=customXml/itemProps4.xml><?xml version="1.0" encoding="utf-8"?>
<ds:datastoreItem xmlns:ds="http://schemas.openxmlformats.org/officeDocument/2006/customXml" ds:itemID="{887286BF-68E6-4511-9AD0-E9370893601D}"/>
</file>

<file path=customXml/itemProps5.xml><?xml version="1.0" encoding="utf-8"?>
<ds:datastoreItem xmlns:ds="http://schemas.openxmlformats.org/officeDocument/2006/customXml" ds:itemID="{11CA4267-42F5-45E4-9573-AE056CE8FCF1}"/>
</file>

<file path=docProps/app.xml><?xml version="1.0" encoding="utf-8"?>
<Properties xmlns="http://schemas.openxmlformats.org/officeDocument/2006/extended-properties" xmlns:vt="http://schemas.openxmlformats.org/officeDocument/2006/docPropsVTypes">
  <Template>Normal</Template>
  <TotalTime>7</TotalTime>
  <Pages>8</Pages>
  <Words>1495</Words>
  <Characters>8528</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Lane, Jenny C2 (Army StratCen-Comrcl-Proc-NI-1)</cp:lastModifiedBy>
  <cp:revision>16</cp:revision>
  <dcterms:created xsi:type="dcterms:W3CDTF">2024-02-12T17:13:00Z</dcterms:created>
  <dcterms:modified xsi:type="dcterms:W3CDTF">2024-03-04T17:18:00Z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2024-02-05T10:48:05Z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685e242a-8cf3-4972-a61a-329c7c9b142e</vt:lpwstr>
  </property>
  <property fmtid="{D5CDD505-2E9C-101B-9397-08002B2CF9AE}" pid="8" name="MSIP_Label_d8a60473-494b-4586-a1bb-b0e663054676_ContentBits">
    <vt:lpwstr>0</vt:lpwstr>
  </property>
  <property fmtid="{D5CDD505-2E9C-101B-9397-08002B2CF9AE}" pid="9" name="ContentTypeId">
    <vt:lpwstr>0x0101004468883FB1A68343A458E7DF1F98020E</vt:lpwstr>
  </property>
</Properties>
</file>