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0"/>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4F2406">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4F240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4F2406">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4F2406">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4F240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4F240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4F240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4F240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4F240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4F2406">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t>Part A - Order Form</w:t>
      </w:r>
      <w:bookmarkEnd w:id="8"/>
      <w:r w:rsidRPr="009E4569">
        <w:rPr>
          <w:rFonts w:ascii="Helvetica Neue" w:eastAsia="Helvetica Neue" w:hAnsi="Helvetica Neue" w:cs="Helvetica Neue"/>
          <w:b/>
          <w:sz w:val="32"/>
          <w:szCs w:val="32"/>
        </w:rPr>
        <w:t xml:space="preserve"> </w:t>
      </w:r>
    </w:p>
    <w:p w14:paraId="3A344B37" w14:textId="7BC06FD5"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A03AB4" w:rsidRPr="0080403F" w14:paraId="5A45C1C2" w14:textId="77777777">
        <w:tc>
          <w:tcPr>
            <w:tcW w:w="5315" w:type="dxa"/>
            <w:tcMar>
              <w:top w:w="100" w:type="dxa"/>
              <w:left w:w="100" w:type="dxa"/>
              <w:bottom w:w="100" w:type="dxa"/>
              <w:right w:w="100" w:type="dxa"/>
            </w:tcMar>
          </w:tcPr>
          <w:p w14:paraId="033656D3" w14:textId="77777777" w:rsidR="00A03AB4" w:rsidRPr="0080403F" w:rsidRDefault="00A03AB4" w:rsidP="00A03AB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6F95B8ED" w:rsidR="00A03AB4" w:rsidRPr="0080403F" w:rsidRDefault="002E5047" w:rsidP="00A03AB4">
            <w:pPr>
              <w:spacing w:after="0"/>
              <w:rPr>
                <w:rFonts w:ascii="Helvetica Neue" w:eastAsia="Helvetica Neue" w:hAnsi="Helvetica Neue" w:cs="Helvetica Neue"/>
                <w:highlight w:val="yellow"/>
              </w:rPr>
            </w:pPr>
            <w:r w:rsidRPr="002E5047">
              <w:rPr>
                <w:rFonts w:ascii="Helvetica Neue" w:eastAsia="Helvetica Neue" w:hAnsi="Helvetica Neue" w:cs="Helvetica Neue"/>
              </w:rPr>
              <w:t>684810813741726</w:t>
            </w:r>
          </w:p>
        </w:tc>
      </w:tr>
      <w:tr w:rsidR="00A03AB4" w:rsidRPr="0080403F" w14:paraId="519989DA" w14:textId="77777777">
        <w:tc>
          <w:tcPr>
            <w:tcW w:w="5315" w:type="dxa"/>
            <w:tcMar>
              <w:top w:w="100" w:type="dxa"/>
              <w:left w:w="100" w:type="dxa"/>
              <w:bottom w:w="100" w:type="dxa"/>
              <w:right w:w="100" w:type="dxa"/>
            </w:tcMar>
          </w:tcPr>
          <w:p w14:paraId="412714B4" w14:textId="77777777" w:rsidR="00A03AB4" w:rsidRPr="0080403F" w:rsidRDefault="00A03AB4" w:rsidP="00A03AB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72CDE287" w:rsidR="00A03AB4" w:rsidRPr="0080403F" w:rsidRDefault="00580414" w:rsidP="00A03AB4">
            <w:pPr>
              <w:spacing w:after="0"/>
              <w:rPr>
                <w:rFonts w:ascii="Helvetica Neue" w:eastAsia="Helvetica Neue" w:hAnsi="Helvetica Neue" w:cs="Helvetica Neue"/>
                <w:highlight w:val="yellow"/>
              </w:rPr>
            </w:pPr>
            <w:r w:rsidRPr="00580414">
              <w:rPr>
                <w:rFonts w:ascii="Helvetica Neue" w:eastAsia="Helvetica Neue" w:hAnsi="Helvetica Neue" w:cs="Helvetica Neue"/>
              </w:rPr>
              <w:t>Project_4540</w:t>
            </w:r>
          </w:p>
        </w:tc>
      </w:tr>
      <w:tr w:rsidR="00A03AB4" w:rsidRPr="0080403F" w14:paraId="3C1CCAC6" w14:textId="77777777">
        <w:tc>
          <w:tcPr>
            <w:tcW w:w="5315" w:type="dxa"/>
            <w:tcMar>
              <w:top w:w="100" w:type="dxa"/>
              <w:left w:w="100" w:type="dxa"/>
              <w:bottom w:w="100" w:type="dxa"/>
              <w:right w:w="100" w:type="dxa"/>
            </w:tcMar>
          </w:tcPr>
          <w:p w14:paraId="0A4A5102" w14:textId="77777777" w:rsidR="00A03AB4" w:rsidRPr="0080403F" w:rsidRDefault="00A03AB4" w:rsidP="00A03AB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50F01254" w:rsidR="00A03AB4" w:rsidRPr="0080403F" w:rsidRDefault="002E5047" w:rsidP="00A03AB4">
            <w:pPr>
              <w:spacing w:after="0"/>
              <w:rPr>
                <w:rFonts w:ascii="Helvetica Neue" w:eastAsia="Helvetica Neue" w:hAnsi="Helvetica Neue" w:cs="Helvetica Neue"/>
                <w:highlight w:val="yellow"/>
              </w:rPr>
            </w:pPr>
            <w:r w:rsidRPr="002E5047">
              <w:rPr>
                <w:rFonts w:ascii="Helvetica Neue" w:eastAsia="Helvetica Neue" w:hAnsi="Helvetica Neue" w:cs="Helvetica Neue"/>
              </w:rPr>
              <w:t>NLP and Webchat</w:t>
            </w:r>
            <w:r>
              <w:rPr>
                <w:rFonts w:ascii="Helvetica Neue" w:eastAsia="Helvetica Neue" w:hAnsi="Helvetica Neue" w:cs="Helvetica Neue"/>
              </w:rPr>
              <w:t xml:space="preserve"> Services</w:t>
            </w:r>
          </w:p>
        </w:tc>
      </w:tr>
      <w:tr w:rsidR="00A03AB4" w:rsidRPr="0080403F" w14:paraId="5AC569A2" w14:textId="77777777">
        <w:tc>
          <w:tcPr>
            <w:tcW w:w="5315" w:type="dxa"/>
            <w:tcMar>
              <w:top w:w="100" w:type="dxa"/>
              <w:left w:w="100" w:type="dxa"/>
              <w:bottom w:w="100" w:type="dxa"/>
              <w:right w:w="100" w:type="dxa"/>
            </w:tcMar>
          </w:tcPr>
          <w:p w14:paraId="379BD8A2" w14:textId="77777777" w:rsidR="00A03AB4" w:rsidRPr="0080403F" w:rsidRDefault="00A03AB4" w:rsidP="00A03AB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58691203" w:rsidR="00A03AB4" w:rsidRPr="0080403F" w:rsidRDefault="00580414" w:rsidP="00A03AB4">
            <w:pPr>
              <w:spacing w:after="0"/>
              <w:rPr>
                <w:rFonts w:ascii="Helvetica Neue" w:eastAsia="Helvetica Neue" w:hAnsi="Helvetica Neue" w:cs="Helvetica Neue"/>
                <w:highlight w:val="yellow"/>
              </w:rPr>
            </w:pPr>
            <w:r w:rsidRPr="00580414">
              <w:rPr>
                <w:rFonts w:ascii="Helvetica Neue" w:eastAsia="Helvetica Neue" w:hAnsi="Helvetica Neue" w:cs="Helvetica Neue"/>
              </w:rPr>
              <w:t xml:space="preserve">Providing </w:t>
            </w:r>
            <w:r w:rsidRPr="00580414">
              <w:t>support</w:t>
            </w:r>
            <w:r>
              <w:t xml:space="preserve"> for The National Careers Service with AI enabled Telephony and Chatbot services </w:t>
            </w:r>
          </w:p>
        </w:tc>
      </w:tr>
      <w:tr w:rsidR="00A03AB4" w:rsidRPr="0080403F" w14:paraId="3161D12D" w14:textId="77777777">
        <w:tc>
          <w:tcPr>
            <w:tcW w:w="5315" w:type="dxa"/>
            <w:tcMar>
              <w:top w:w="100" w:type="dxa"/>
              <w:left w:w="100" w:type="dxa"/>
              <w:bottom w:w="100" w:type="dxa"/>
              <w:right w:w="100" w:type="dxa"/>
            </w:tcMar>
          </w:tcPr>
          <w:p w14:paraId="62726190" w14:textId="77777777" w:rsidR="00A03AB4" w:rsidRPr="0080403F" w:rsidRDefault="00A03AB4" w:rsidP="00A03AB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6910B48F" w:rsidR="00A03AB4" w:rsidRPr="00D203D4" w:rsidRDefault="00B26740" w:rsidP="00A03AB4">
            <w:pPr>
              <w:spacing w:after="0"/>
              <w:rPr>
                <w:rFonts w:ascii="Helvetica Neue" w:eastAsia="Helvetica Neue" w:hAnsi="Helvetica Neue" w:cs="Helvetica Neue"/>
              </w:rPr>
            </w:pPr>
            <w:r>
              <w:rPr>
                <w:rFonts w:ascii="Helvetica Neue" w:eastAsia="Helvetica Neue" w:hAnsi="Helvetica Neue" w:cs="Helvetica Neue"/>
              </w:rPr>
              <w:t>1</w:t>
            </w:r>
            <w:r w:rsidR="00AF068A">
              <w:rPr>
                <w:rFonts w:ascii="Helvetica Neue" w:eastAsia="Helvetica Neue" w:hAnsi="Helvetica Neue" w:cs="Helvetica Neue"/>
              </w:rPr>
              <w:t>5</w:t>
            </w:r>
            <w:r>
              <w:rPr>
                <w:rFonts w:ascii="Helvetica Neue" w:eastAsia="Helvetica Neue" w:hAnsi="Helvetica Neue" w:cs="Helvetica Neue"/>
              </w:rPr>
              <w:t>/09</w:t>
            </w:r>
            <w:r w:rsidR="006C02FF" w:rsidRPr="00D203D4">
              <w:rPr>
                <w:rFonts w:ascii="Helvetica Neue" w:eastAsia="Helvetica Neue" w:hAnsi="Helvetica Neue" w:cs="Helvetica Neue"/>
              </w:rPr>
              <w:t>/2020</w:t>
            </w:r>
          </w:p>
        </w:tc>
      </w:tr>
      <w:tr w:rsidR="00A03AB4" w:rsidRPr="0080403F" w14:paraId="703BAF10" w14:textId="77777777">
        <w:tc>
          <w:tcPr>
            <w:tcW w:w="5315" w:type="dxa"/>
            <w:tcMar>
              <w:top w:w="100" w:type="dxa"/>
              <w:left w:w="100" w:type="dxa"/>
              <w:bottom w:w="100" w:type="dxa"/>
              <w:right w:w="100" w:type="dxa"/>
            </w:tcMar>
          </w:tcPr>
          <w:p w14:paraId="10A26B7D" w14:textId="77777777" w:rsidR="00A03AB4" w:rsidRPr="0080403F" w:rsidRDefault="00A03AB4" w:rsidP="00A03AB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40EBC93C" w:rsidR="00A03AB4" w:rsidRPr="00D203D4" w:rsidRDefault="00D156F4" w:rsidP="00A03AB4">
            <w:pPr>
              <w:spacing w:after="0"/>
              <w:rPr>
                <w:rFonts w:ascii="Helvetica Neue" w:eastAsia="Helvetica Neue" w:hAnsi="Helvetica Neue" w:cs="Helvetica Neue"/>
              </w:rPr>
            </w:pPr>
            <w:r w:rsidRPr="00D156F4">
              <w:rPr>
                <w:rFonts w:ascii="Helvetica Neue" w:eastAsia="Helvetica Neue" w:hAnsi="Helvetica Neue" w:cs="Helvetica Neue"/>
                <w:color w:val="000000" w:themeColor="text1"/>
              </w:rPr>
              <w:t>1</w:t>
            </w:r>
            <w:r w:rsidR="00AF068A">
              <w:rPr>
                <w:rFonts w:ascii="Helvetica Neue" w:eastAsia="Helvetica Neue" w:hAnsi="Helvetica Neue" w:cs="Helvetica Neue"/>
                <w:color w:val="000000" w:themeColor="text1"/>
              </w:rPr>
              <w:t>4</w:t>
            </w:r>
            <w:r w:rsidRPr="00D156F4">
              <w:rPr>
                <w:rFonts w:ascii="Helvetica Neue" w:eastAsia="Helvetica Neue" w:hAnsi="Helvetica Neue" w:cs="Helvetica Neue"/>
                <w:color w:val="000000" w:themeColor="text1"/>
              </w:rPr>
              <w:t>/03</w:t>
            </w:r>
            <w:r w:rsidR="006C02FF" w:rsidRPr="00D156F4">
              <w:rPr>
                <w:rFonts w:ascii="Helvetica Neue" w:eastAsia="Helvetica Neue" w:hAnsi="Helvetica Neue" w:cs="Helvetica Neue"/>
                <w:color w:val="000000" w:themeColor="text1"/>
              </w:rPr>
              <w:t>/202</w:t>
            </w:r>
            <w:r w:rsidR="00D03B2D">
              <w:rPr>
                <w:rFonts w:ascii="Helvetica Neue" w:eastAsia="Helvetica Neue" w:hAnsi="Helvetica Neue" w:cs="Helvetica Neue"/>
                <w:color w:val="000000" w:themeColor="text1"/>
              </w:rPr>
              <w:t>2</w:t>
            </w:r>
          </w:p>
        </w:tc>
      </w:tr>
      <w:tr w:rsidR="00A03AB4" w:rsidRPr="00357D11" w14:paraId="533FBD67" w14:textId="77777777">
        <w:tc>
          <w:tcPr>
            <w:tcW w:w="5315" w:type="dxa"/>
            <w:tcMar>
              <w:top w:w="100" w:type="dxa"/>
              <w:left w:w="100" w:type="dxa"/>
              <w:bottom w:w="100" w:type="dxa"/>
              <w:right w:w="100" w:type="dxa"/>
            </w:tcMar>
          </w:tcPr>
          <w:p w14:paraId="3CB7DFFD" w14:textId="77777777" w:rsidR="00A03AB4" w:rsidRPr="00357D11" w:rsidRDefault="00A03AB4" w:rsidP="00A03AB4">
            <w:pPr>
              <w:spacing w:after="0"/>
              <w:rPr>
                <w:rFonts w:ascii="Helvetica Neue" w:eastAsia="Helvetica Neue" w:hAnsi="Helvetica Neue" w:cs="Helvetica Neue"/>
                <w:b/>
                <w:bCs/>
              </w:rPr>
            </w:pPr>
            <w:r w:rsidRPr="00357D11">
              <w:rPr>
                <w:rFonts w:ascii="Helvetica Neue" w:eastAsia="Helvetica Neue" w:hAnsi="Helvetica Neue" w:cs="Helvetica Neue"/>
                <w:b/>
                <w:bCs/>
              </w:rPr>
              <w:t>Call-Off Contract value:</w:t>
            </w:r>
          </w:p>
        </w:tc>
        <w:tc>
          <w:tcPr>
            <w:tcW w:w="5315" w:type="dxa"/>
            <w:tcMar>
              <w:top w:w="100" w:type="dxa"/>
              <w:left w:w="100" w:type="dxa"/>
              <w:bottom w:w="100" w:type="dxa"/>
              <w:right w:w="100" w:type="dxa"/>
            </w:tcMar>
          </w:tcPr>
          <w:p w14:paraId="7518CB64" w14:textId="38BBA480" w:rsidR="00A03AB4" w:rsidRPr="00357D11" w:rsidRDefault="006E0485" w:rsidP="00FA1FBF">
            <w:pPr>
              <w:spacing w:after="0"/>
              <w:rPr>
                <w:rFonts w:ascii="Helvetica Neue" w:eastAsia="Helvetica Neue" w:hAnsi="Helvetica Neue" w:cs="Helvetica Neue"/>
                <w:highlight w:val="yellow"/>
              </w:rPr>
            </w:pPr>
            <w:r>
              <w:rPr>
                <w:rFonts w:ascii="Helvetica Neue" w:eastAsia="Helvetica Neue" w:hAnsi="Helvetica Neue" w:cs="Helvetica Neue"/>
              </w:rPr>
              <w:t xml:space="preserve">Up to a maximum value of </w:t>
            </w:r>
            <w:r w:rsidR="00FA1FBF" w:rsidRPr="00F06A72">
              <w:rPr>
                <w:rFonts w:ascii="Helvetica Neue" w:eastAsia="Helvetica Neue" w:hAnsi="Helvetica Neue" w:cs="Helvetica Neue"/>
              </w:rPr>
              <w:t>£</w:t>
            </w:r>
            <w:r w:rsidR="00B26740">
              <w:rPr>
                <w:rFonts w:ascii="Helvetica Neue" w:eastAsia="Helvetica Neue" w:hAnsi="Helvetica Neue" w:cs="Helvetica Neue"/>
              </w:rPr>
              <w:t>1</w:t>
            </w:r>
            <w:r w:rsidR="00BF1ED5">
              <w:rPr>
                <w:rFonts w:ascii="Helvetica Neue" w:eastAsia="Helvetica Neue" w:hAnsi="Helvetica Neue" w:cs="Helvetica Neue"/>
              </w:rPr>
              <w:t>5</w:t>
            </w:r>
            <w:r w:rsidR="00DA0160">
              <w:rPr>
                <w:rFonts w:ascii="Helvetica Neue" w:eastAsia="Helvetica Neue" w:hAnsi="Helvetica Neue" w:cs="Helvetica Neue"/>
              </w:rPr>
              <w:t>0</w:t>
            </w:r>
            <w:r w:rsidR="00B26740">
              <w:rPr>
                <w:rFonts w:ascii="Helvetica Neue" w:eastAsia="Helvetica Neue" w:hAnsi="Helvetica Neue" w:cs="Helvetica Neue"/>
              </w:rPr>
              <w:t>,</w:t>
            </w:r>
            <w:r w:rsidR="00FC109F">
              <w:rPr>
                <w:rFonts w:ascii="Helvetica Neue" w:eastAsia="Helvetica Neue" w:hAnsi="Helvetica Neue" w:cs="Helvetica Neue"/>
              </w:rPr>
              <w:t>000</w:t>
            </w:r>
          </w:p>
        </w:tc>
      </w:tr>
      <w:tr w:rsidR="00907411" w:rsidRPr="00357D11" w14:paraId="0479FA54" w14:textId="77777777">
        <w:tc>
          <w:tcPr>
            <w:tcW w:w="5315" w:type="dxa"/>
            <w:tcMar>
              <w:top w:w="100" w:type="dxa"/>
              <w:left w:w="100" w:type="dxa"/>
              <w:bottom w:w="100" w:type="dxa"/>
              <w:right w:w="100" w:type="dxa"/>
            </w:tcMar>
          </w:tcPr>
          <w:p w14:paraId="4F51FED8" w14:textId="77777777" w:rsidR="00907411" w:rsidRPr="00357D11" w:rsidRDefault="00907411" w:rsidP="00907411">
            <w:pPr>
              <w:spacing w:after="0"/>
              <w:rPr>
                <w:rFonts w:ascii="Helvetica Neue" w:eastAsia="Helvetica Neue" w:hAnsi="Helvetica Neue" w:cs="Helvetica Neue"/>
                <w:b/>
                <w:bCs/>
              </w:rPr>
            </w:pPr>
            <w:r w:rsidRPr="00357D11">
              <w:rPr>
                <w:rFonts w:ascii="Helvetica Neue" w:eastAsia="Helvetica Neue" w:hAnsi="Helvetica Neue" w:cs="Helvetica Neue"/>
                <w:b/>
                <w:bCs/>
              </w:rPr>
              <w:t>Charging method:</w:t>
            </w:r>
          </w:p>
        </w:tc>
        <w:tc>
          <w:tcPr>
            <w:tcW w:w="5315" w:type="dxa"/>
            <w:tcMar>
              <w:top w:w="100" w:type="dxa"/>
              <w:left w:w="100" w:type="dxa"/>
              <w:bottom w:w="100" w:type="dxa"/>
              <w:right w:w="100" w:type="dxa"/>
            </w:tcMar>
          </w:tcPr>
          <w:p w14:paraId="17AA89ED" w14:textId="096FE1B9" w:rsidR="00907411" w:rsidRPr="00357D11" w:rsidRDefault="005D087C" w:rsidP="00907411">
            <w:pPr>
              <w:spacing w:after="0"/>
              <w:rPr>
                <w:rFonts w:ascii="Helvetica Neue" w:eastAsia="Helvetica Neue" w:hAnsi="Helvetica Neue" w:cs="Helvetica Neue"/>
                <w:highlight w:val="yellow"/>
              </w:rPr>
            </w:pPr>
            <w:r w:rsidRPr="00D203D4">
              <w:rPr>
                <w:rFonts w:ascii="Helvetica Neue" w:eastAsia="Helvetica Neue" w:hAnsi="Helvetica Neue" w:cs="Helvetica Neue"/>
              </w:rPr>
              <w:t>BACs</w:t>
            </w:r>
          </w:p>
        </w:tc>
      </w:tr>
      <w:tr w:rsidR="00907411" w:rsidRPr="00357D11" w14:paraId="68199C63" w14:textId="77777777">
        <w:tc>
          <w:tcPr>
            <w:tcW w:w="5315" w:type="dxa"/>
            <w:tcMar>
              <w:top w:w="100" w:type="dxa"/>
              <w:left w:w="100" w:type="dxa"/>
              <w:bottom w:w="100" w:type="dxa"/>
              <w:right w:w="100" w:type="dxa"/>
            </w:tcMar>
          </w:tcPr>
          <w:p w14:paraId="568528F4" w14:textId="77777777" w:rsidR="00907411" w:rsidRPr="00357D11" w:rsidRDefault="00907411" w:rsidP="00907411">
            <w:pPr>
              <w:spacing w:after="0"/>
              <w:rPr>
                <w:rFonts w:ascii="Helvetica Neue" w:eastAsia="Helvetica Neue" w:hAnsi="Helvetica Neue" w:cs="Helvetica Neue"/>
                <w:b/>
                <w:bCs/>
              </w:rPr>
            </w:pPr>
            <w:r w:rsidRPr="00357D11">
              <w:rPr>
                <w:rFonts w:ascii="Helvetica Neue" w:eastAsia="Helvetica Neue" w:hAnsi="Helvetica Neue" w:cs="Helvetica Neue"/>
                <w:b/>
                <w:bCs/>
              </w:rPr>
              <w:t>Purchase order number:</w:t>
            </w:r>
          </w:p>
        </w:tc>
        <w:tc>
          <w:tcPr>
            <w:tcW w:w="5315" w:type="dxa"/>
            <w:tcMar>
              <w:top w:w="100" w:type="dxa"/>
              <w:left w:w="100" w:type="dxa"/>
              <w:bottom w:w="100" w:type="dxa"/>
              <w:right w:w="100" w:type="dxa"/>
            </w:tcMar>
          </w:tcPr>
          <w:p w14:paraId="4D80FA92" w14:textId="38B36B6E" w:rsidR="00907411" w:rsidRPr="00357D11" w:rsidRDefault="00907411" w:rsidP="00907411">
            <w:pPr>
              <w:spacing w:after="0"/>
              <w:rPr>
                <w:rFonts w:ascii="Helvetica Neue" w:eastAsia="Helvetica Neue" w:hAnsi="Helvetica Neue" w:cs="Helvetica Neue"/>
                <w:highlight w:val="yellow"/>
              </w:rPr>
            </w:pPr>
            <w:r w:rsidRPr="00F83A32">
              <w:rPr>
                <w:rFonts w:ascii="Helvetica Neue" w:eastAsia="Helvetica Neue" w:hAnsi="Helvetica Neue" w:cs="Helvetica Neue"/>
              </w:rPr>
              <w:t>TBC</w:t>
            </w:r>
          </w:p>
        </w:tc>
      </w:tr>
    </w:tbl>
    <w:p w14:paraId="576F50AD" w14:textId="77777777" w:rsidR="00357D11" w:rsidRDefault="00357D11" w:rsidP="00357D11">
      <w:pPr>
        <w:spacing w:after="0"/>
        <w:rPr>
          <w:rFonts w:ascii="Helvetica Neue" w:eastAsia="Helvetica Neue" w:hAnsi="Helvetica Neue" w:cs="Helvetica Neue"/>
        </w:rPr>
      </w:pPr>
    </w:p>
    <w:p w14:paraId="3D64B7A1" w14:textId="77777777" w:rsidR="00357D11" w:rsidRDefault="00357D11" w:rsidP="00357D11">
      <w:pPr>
        <w:spacing w:after="0"/>
        <w:rPr>
          <w:rFonts w:ascii="Helvetica Neue" w:eastAsia="Helvetica Neue" w:hAnsi="Helvetica Neue" w:cs="Helvetica Neue"/>
        </w:rPr>
      </w:pPr>
    </w:p>
    <w:p w14:paraId="1AB4E5E7" w14:textId="6476D20A" w:rsidR="0001459B" w:rsidRPr="0080403F" w:rsidRDefault="004E0974" w:rsidP="00357D11">
      <w:pPr>
        <w:spacing w:after="0"/>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CB20F80" w:rsidR="0001459B" w:rsidRDefault="004E0974" w:rsidP="00357D11">
      <w:pPr>
        <w:spacing w:after="0"/>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56099663" w14:textId="77777777" w:rsidR="00F06A72" w:rsidRPr="0080403F" w:rsidRDefault="00F06A72" w:rsidP="00357D11">
      <w:pPr>
        <w:spacing w:after="0"/>
        <w:rPr>
          <w:rFonts w:ascii="Helvetica Neue" w:eastAsia="Helvetica Neue" w:hAnsi="Helvetica Neue" w:cs="Helvetica Neue"/>
        </w:rPr>
      </w:pPr>
    </w:p>
    <w:p w14:paraId="658CFEC5" w14:textId="77777777" w:rsidR="0001459B" w:rsidRPr="0080403F" w:rsidRDefault="004E0974" w:rsidP="00357D11">
      <w:pPr>
        <w:spacing w:after="0"/>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48DB3B97" w:rsidR="0001459B" w:rsidRDefault="004E0974" w:rsidP="00357D11">
      <w:pPr>
        <w:spacing w:after="0"/>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p w14:paraId="1D89F1B7" w14:textId="77777777" w:rsidR="00F06A72" w:rsidRPr="0080403F" w:rsidRDefault="00F06A72" w:rsidP="00357D11">
      <w:pPr>
        <w:spacing w:after="0"/>
        <w:rPr>
          <w:rFonts w:ascii="Helvetica Neue" w:eastAsia="Helvetica Neue" w:hAnsi="Helvetica Neue" w:cs="Helvetica Neue"/>
        </w:rPr>
      </w:pP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357D11" w14:paraId="026F4FD1" w14:textId="77777777">
        <w:trPr>
          <w:trHeight w:val="1040"/>
        </w:trPr>
        <w:tc>
          <w:tcPr>
            <w:tcW w:w="2148" w:type="dxa"/>
            <w:tcMar>
              <w:top w:w="100" w:type="dxa"/>
              <w:left w:w="100" w:type="dxa"/>
              <w:bottom w:w="100" w:type="dxa"/>
              <w:right w:w="100" w:type="dxa"/>
            </w:tcMar>
          </w:tcPr>
          <w:p w14:paraId="1B74FA32"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 xml:space="preserve">From: </w:t>
            </w:r>
            <w:proofErr w:type="gramStart"/>
            <w:r w:rsidRPr="00DC236B">
              <w:rPr>
                <w:rFonts w:ascii="Helvetica Neue" w:eastAsia="Helvetica Neue" w:hAnsi="Helvetica Neue" w:cs="Helvetica Neue"/>
                <w:b/>
                <w:bCs/>
              </w:rPr>
              <w:t>the</w:t>
            </w:r>
            <w:proofErr w:type="gramEnd"/>
            <w:r w:rsidRPr="00DC236B">
              <w:rPr>
                <w:rFonts w:ascii="Helvetica Neue" w:eastAsia="Helvetica Neue" w:hAnsi="Helvetica Neue" w:cs="Helvetica Neue"/>
                <w:b/>
                <w:bCs/>
              </w:rPr>
              <w:t xml:space="preserve"> Buyer</w:t>
            </w:r>
          </w:p>
        </w:tc>
        <w:tc>
          <w:tcPr>
            <w:tcW w:w="8503" w:type="dxa"/>
            <w:tcMar>
              <w:top w:w="100" w:type="dxa"/>
              <w:left w:w="100" w:type="dxa"/>
              <w:bottom w:w="100" w:type="dxa"/>
              <w:right w:w="100" w:type="dxa"/>
            </w:tcMar>
          </w:tcPr>
          <w:p w14:paraId="37C8A427" w14:textId="77777777" w:rsidR="00706D41" w:rsidRPr="00357D11" w:rsidRDefault="00706D41" w:rsidP="00706D41">
            <w:pPr>
              <w:spacing w:after="0"/>
              <w:rPr>
                <w:rFonts w:ascii="Helvetica Neue" w:eastAsia="Helvetica Neue" w:hAnsi="Helvetica Neue" w:cs="Helvetica Neue"/>
              </w:rPr>
            </w:pPr>
            <w:r w:rsidRPr="00357D11">
              <w:rPr>
                <w:rFonts w:ascii="Helvetica Neue" w:eastAsia="Helvetica Neue" w:hAnsi="Helvetica Neue" w:cs="Helvetica Neue"/>
              </w:rPr>
              <w:t>The Secretary of State for the Department for Education</w:t>
            </w:r>
          </w:p>
          <w:p w14:paraId="274E4290" w14:textId="77777777" w:rsidR="00706D41" w:rsidRPr="00357D11" w:rsidRDefault="00706D41" w:rsidP="00706D41">
            <w:pPr>
              <w:spacing w:after="0"/>
              <w:rPr>
                <w:rFonts w:ascii="Helvetica Neue" w:eastAsia="Helvetica Neue" w:hAnsi="Helvetica Neue" w:cs="Helvetica Neue"/>
              </w:rPr>
            </w:pPr>
            <w:r w:rsidRPr="00357D11">
              <w:rPr>
                <w:rFonts w:ascii="Helvetica Neue" w:eastAsia="Helvetica Neue" w:hAnsi="Helvetica Neue" w:cs="Helvetica Neue"/>
              </w:rPr>
              <w:t>Sanctuary Buildings</w:t>
            </w:r>
          </w:p>
          <w:p w14:paraId="005C525A" w14:textId="77777777" w:rsidR="00706D41" w:rsidRPr="00357D11" w:rsidRDefault="00706D41" w:rsidP="00706D41">
            <w:pPr>
              <w:spacing w:after="0"/>
              <w:rPr>
                <w:rFonts w:ascii="Helvetica Neue" w:eastAsia="Helvetica Neue" w:hAnsi="Helvetica Neue" w:cs="Helvetica Neue"/>
              </w:rPr>
            </w:pPr>
            <w:r w:rsidRPr="00357D11">
              <w:rPr>
                <w:rFonts w:ascii="Helvetica Neue" w:eastAsia="Helvetica Neue" w:hAnsi="Helvetica Neue" w:cs="Helvetica Neue"/>
              </w:rPr>
              <w:t>Great Smith Street</w:t>
            </w:r>
          </w:p>
          <w:p w14:paraId="70CFF779" w14:textId="77777777" w:rsidR="00706D41" w:rsidRPr="00357D11" w:rsidRDefault="00706D41" w:rsidP="00706D41">
            <w:pPr>
              <w:spacing w:after="0"/>
              <w:rPr>
                <w:rFonts w:ascii="Helvetica Neue" w:eastAsia="Helvetica Neue" w:hAnsi="Helvetica Neue" w:cs="Helvetica Neue"/>
              </w:rPr>
            </w:pPr>
            <w:r w:rsidRPr="00357D11">
              <w:rPr>
                <w:rFonts w:ascii="Helvetica Neue" w:eastAsia="Helvetica Neue" w:hAnsi="Helvetica Neue" w:cs="Helvetica Neue"/>
              </w:rPr>
              <w:t>London</w:t>
            </w:r>
          </w:p>
          <w:p w14:paraId="6CBBF9E9" w14:textId="7555C04F" w:rsidR="0001459B" w:rsidRPr="00357D11" w:rsidRDefault="00706D41" w:rsidP="00706D41">
            <w:pPr>
              <w:spacing w:after="0"/>
              <w:rPr>
                <w:rFonts w:ascii="Helvetica Neue" w:eastAsia="Helvetica Neue" w:hAnsi="Helvetica Neue" w:cs="Helvetica Neue"/>
              </w:rPr>
            </w:pPr>
            <w:r w:rsidRPr="00357D11">
              <w:rPr>
                <w:rFonts w:ascii="Helvetica Neue" w:eastAsia="Helvetica Neue" w:hAnsi="Helvetica Neue" w:cs="Helvetica Neue"/>
              </w:rPr>
              <w:t>SW1P 3BT</w:t>
            </w:r>
          </w:p>
        </w:tc>
      </w:tr>
      <w:tr w:rsidR="0001459B" w:rsidRPr="00357D11" w14:paraId="3A54685A" w14:textId="77777777">
        <w:trPr>
          <w:trHeight w:val="1720"/>
        </w:trPr>
        <w:tc>
          <w:tcPr>
            <w:tcW w:w="2148" w:type="dxa"/>
            <w:tcMar>
              <w:top w:w="100" w:type="dxa"/>
              <w:left w:w="100" w:type="dxa"/>
              <w:bottom w:w="100" w:type="dxa"/>
              <w:right w:w="100" w:type="dxa"/>
            </w:tcMar>
          </w:tcPr>
          <w:p w14:paraId="0355B542"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lastRenderedPageBreak/>
              <w:t xml:space="preserve">To: </w:t>
            </w:r>
            <w:proofErr w:type="gramStart"/>
            <w:r w:rsidRPr="00DC236B">
              <w:rPr>
                <w:rFonts w:ascii="Helvetica Neue" w:eastAsia="Helvetica Neue" w:hAnsi="Helvetica Neue" w:cs="Helvetica Neue"/>
                <w:b/>
                <w:bCs/>
              </w:rPr>
              <w:t>the</w:t>
            </w:r>
            <w:proofErr w:type="gramEnd"/>
            <w:r w:rsidRPr="00DC236B">
              <w:rPr>
                <w:rFonts w:ascii="Helvetica Neue" w:eastAsia="Helvetica Neue" w:hAnsi="Helvetica Neue" w:cs="Helvetica Neue"/>
                <w:b/>
                <w:bCs/>
              </w:rPr>
              <w:t xml:space="preserve"> Supplier</w:t>
            </w:r>
          </w:p>
          <w:p w14:paraId="0A175E87" w14:textId="77777777" w:rsidR="0001459B" w:rsidRPr="00DC236B" w:rsidRDefault="0001459B">
            <w:pPr>
              <w:spacing w:after="0"/>
              <w:rPr>
                <w:rFonts w:ascii="Helvetica Neue" w:eastAsia="Helvetica Neue" w:hAnsi="Helvetica Neue" w:cs="Helvetica Neue"/>
                <w:b/>
                <w:bCs/>
              </w:rPr>
            </w:pPr>
          </w:p>
          <w:p w14:paraId="3D921856" w14:textId="77777777" w:rsidR="0001459B" w:rsidRPr="00DC236B" w:rsidRDefault="0001459B">
            <w:pPr>
              <w:spacing w:after="0"/>
              <w:rPr>
                <w:rFonts w:ascii="Helvetica Neue" w:eastAsia="Helvetica Neue" w:hAnsi="Helvetica Neue" w:cs="Helvetica Neue"/>
                <w:b/>
                <w:bCs/>
              </w:rPr>
            </w:pPr>
          </w:p>
          <w:p w14:paraId="28BC6F68" w14:textId="77777777" w:rsidR="0001459B" w:rsidRPr="00DC236B" w:rsidRDefault="0001459B">
            <w:pPr>
              <w:spacing w:after="0"/>
              <w:rPr>
                <w:rFonts w:ascii="Helvetica Neue" w:eastAsia="Helvetica Neue" w:hAnsi="Helvetica Neue" w:cs="Helvetica Neue"/>
                <w:b/>
                <w:bCs/>
              </w:rPr>
            </w:pPr>
          </w:p>
        </w:tc>
        <w:tc>
          <w:tcPr>
            <w:tcW w:w="8503" w:type="dxa"/>
            <w:tcMar>
              <w:top w:w="100" w:type="dxa"/>
              <w:left w:w="100" w:type="dxa"/>
              <w:bottom w:w="100" w:type="dxa"/>
              <w:right w:w="100" w:type="dxa"/>
            </w:tcMar>
          </w:tcPr>
          <w:p w14:paraId="11E11034" w14:textId="77777777" w:rsidR="00E91FE9" w:rsidRDefault="00E91FE9" w:rsidP="00E91FE9">
            <w:pPr>
              <w:pStyle w:val="TableParagraph"/>
              <w:spacing w:before="110" w:line="285" w:lineRule="auto"/>
              <w:ind w:right="1426"/>
              <w:rPr>
                <w:color w:val="16161D"/>
                <w:sz w:val="24"/>
                <w:szCs w:val="24"/>
              </w:rPr>
            </w:pPr>
            <w:r>
              <w:rPr>
                <w:color w:val="16161D"/>
                <w:sz w:val="24"/>
                <w:szCs w:val="24"/>
              </w:rPr>
              <w:t xml:space="preserve">Inform Communications Ltd. </w:t>
            </w:r>
          </w:p>
          <w:p w14:paraId="0237623A" w14:textId="77777777" w:rsidR="00E91FE9" w:rsidRPr="00754D7B" w:rsidRDefault="00E91FE9" w:rsidP="00E91FE9">
            <w:pPr>
              <w:pStyle w:val="TableParagraph"/>
              <w:spacing w:before="110" w:line="285" w:lineRule="auto"/>
              <w:ind w:right="5818"/>
              <w:rPr>
                <w:color w:val="16161D"/>
                <w:sz w:val="24"/>
                <w:szCs w:val="24"/>
              </w:rPr>
            </w:pPr>
            <w:r w:rsidRPr="00754D7B">
              <w:rPr>
                <w:color w:val="16161D"/>
                <w:sz w:val="24"/>
                <w:szCs w:val="24"/>
              </w:rPr>
              <w:t xml:space="preserve">Venture House, </w:t>
            </w:r>
          </w:p>
          <w:p w14:paraId="21BFFB8D" w14:textId="77777777" w:rsidR="00E91FE9" w:rsidRPr="00754D7B" w:rsidRDefault="00E91FE9" w:rsidP="00E91FE9">
            <w:pPr>
              <w:pStyle w:val="TableParagraph"/>
              <w:spacing w:before="110" w:line="285" w:lineRule="auto"/>
              <w:ind w:right="5818"/>
              <w:rPr>
                <w:color w:val="16161D"/>
                <w:sz w:val="24"/>
                <w:szCs w:val="24"/>
              </w:rPr>
            </w:pPr>
            <w:r w:rsidRPr="00754D7B">
              <w:rPr>
                <w:color w:val="16161D"/>
                <w:sz w:val="24"/>
                <w:szCs w:val="24"/>
              </w:rPr>
              <w:t xml:space="preserve">Arlington Square, </w:t>
            </w:r>
          </w:p>
          <w:p w14:paraId="5D2217B5" w14:textId="77777777" w:rsidR="00E91FE9" w:rsidRPr="00754D7B" w:rsidRDefault="00E91FE9" w:rsidP="00E91FE9">
            <w:pPr>
              <w:pStyle w:val="TableParagraph"/>
              <w:spacing w:before="110" w:line="285" w:lineRule="auto"/>
              <w:ind w:right="5818"/>
              <w:rPr>
                <w:color w:val="16161D"/>
                <w:sz w:val="24"/>
                <w:szCs w:val="24"/>
              </w:rPr>
            </w:pPr>
            <w:r w:rsidRPr="00754D7B">
              <w:rPr>
                <w:color w:val="16161D"/>
                <w:sz w:val="24"/>
                <w:szCs w:val="24"/>
              </w:rPr>
              <w:t xml:space="preserve">Bracknell, Berkshire </w:t>
            </w:r>
          </w:p>
          <w:p w14:paraId="7FF4502B" w14:textId="77777777" w:rsidR="00E91FE9" w:rsidRPr="00754D7B" w:rsidRDefault="00E91FE9" w:rsidP="00E91FE9">
            <w:pPr>
              <w:pStyle w:val="TableParagraph"/>
              <w:spacing w:before="110" w:line="285" w:lineRule="auto"/>
              <w:ind w:right="5818"/>
              <w:rPr>
                <w:sz w:val="24"/>
                <w:szCs w:val="24"/>
                <w:shd w:val="clear" w:color="auto" w:fill="FFFF00"/>
              </w:rPr>
            </w:pPr>
            <w:r w:rsidRPr="00754D7B">
              <w:rPr>
                <w:color w:val="16161D"/>
                <w:sz w:val="24"/>
                <w:szCs w:val="24"/>
              </w:rPr>
              <w:t>RG12 1WA</w:t>
            </w:r>
          </w:p>
          <w:p w14:paraId="6424D4C6" w14:textId="5AB48485" w:rsidR="002E5047" w:rsidRDefault="00E91FE9" w:rsidP="00E91FE9">
            <w:pPr>
              <w:spacing w:after="0"/>
              <w:rPr>
                <w:rFonts w:ascii="Helvetica Neue" w:eastAsia="Helvetica Neue" w:hAnsi="Helvetica Neue" w:cs="Helvetica Neue"/>
              </w:rPr>
            </w:pPr>
            <w:r w:rsidRPr="00754D7B">
              <w:t xml:space="preserve">Company number: </w:t>
            </w:r>
            <w:r w:rsidRPr="00CB2495">
              <w:rPr>
                <w:rFonts w:eastAsiaTheme="minorEastAsia" w:cstheme="minorHAnsi"/>
                <w:noProof/>
                <w:lang w:eastAsia="en-GB"/>
              </w:rPr>
              <w:t>2644647</w:t>
            </w:r>
          </w:p>
          <w:p w14:paraId="4ACE2DF0" w14:textId="77777777" w:rsidR="002E5047" w:rsidRDefault="002E5047" w:rsidP="00C7558E">
            <w:pPr>
              <w:spacing w:after="0"/>
              <w:rPr>
                <w:rFonts w:ascii="Helvetica Neue" w:eastAsia="Helvetica Neue" w:hAnsi="Helvetica Neue" w:cs="Helvetica Neue"/>
              </w:rPr>
            </w:pPr>
          </w:p>
          <w:p w14:paraId="3A21B61E" w14:textId="2A01C329" w:rsidR="0001459B" w:rsidRPr="00357D11" w:rsidRDefault="0001459B" w:rsidP="00C7558E">
            <w:pPr>
              <w:spacing w:after="0"/>
              <w:rPr>
                <w:rFonts w:ascii="Helvetica Neue" w:eastAsia="Helvetica Neue" w:hAnsi="Helvetica Neue" w:cs="Helvetica Neue"/>
              </w:rPr>
            </w:pPr>
          </w:p>
        </w:tc>
      </w:tr>
      <w:tr w:rsidR="0001459B" w:rsidRPr="00357D11"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DC236B" w:rsidRDefault="004E0974" w:rsidP="00357D11">
            <w:pPr>
              <w:spacing w:after="0"/>
              <w:rPr>
                <w:rFonts w:ascii="Helvetica Neue" w:eastAsia="Helvetica Neue" w:hAnsi="Helvetica Neue" w:cs="Helvetica Neue"/>
                <w:b/>
                <w:bCs/>
              </w:rPr>
            </w:pPr>
            <w:r w:rsidRPr="00DC236B">
              <w:rPr>
                <w:rFonts w:ascii="Helvetica Neue" w:eastAsia="Helvetica Neue" w:hAnsi="Helvetica Neue" w:cs="Helvetica Neue"/>
                <w:b/>
                <w:bCs/>
              </w:rPr>
              <w:t>Together: the ‘Parties’</w:t>
            </w:r>
          </w:p>
        </w:tc>
      </w:tr>
    </w:tbl>
    <w:p w14:paraId="37220E5C" w14:textId="77777777" w:rsidR="0001459B" w:rsidRPr="00357D11" w:rsidRDefault="0001459B" w:rsidP="00357D11">
      <w:pPr>
        <w:spacing w:after="0"/>
        <w:rPr>
          <w:rFonts w:ascii="Helvetica Neue" w:eastAsia="Helvetica Neue" w:hAnsi="Helvetica Neue" w:cs="Helvetica Neue"/>
        </w:rPr>
      </w:pPr>
    </w:p>
    <w:p w14:paraId="308DC327" w14:textId="77777777" w:rsidR="0001459B" w:rsidRPr="00357D11" w:rsidRDefault="004E0974" w:rsidP="00357D11">
      <w:pPr>
        <w:spacing w:after="0"/>
        <w:rPr>
          <w:rFonts w:ascii="Helvetica Neue" w:eastAsia="Helvetica Neue" w:hAnsi="Helvetica Neue" w:cs="Helvetica Neue"/>
        </w:rPr>
      </w:pPr>
      <w:bookmarkStart w:id="9" w:name="_Toc12278064"/>
      <w:r w:rsidRPr="00357D11">
        <w:rPr>
          <w:rFonts w:ascii="Helvetica Neue" w:eastAsia="Helvetica Neue" w:hAnsi="Helvetica Neue" w:cs="Helvetica Neue"/>
        </w:rPr>
        <w:t>Principle contact details</w:t>
      </w:r>
      <w:bookmarkEnd w:id="9"/>
      <w:r w:rsidRPr="00357D11">
        <w:rPr>
          <w:rFonts w:ascii="Helvetica Neue" w:eastAsia="Helvetica Neue" w:hAnsi="Helvetica Neue" w:cs="Helvetica Neue"/>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357D11" w14:paraId="20AE4CE0" w14:textId="77777777">
        <w:tc>
          <w:tcPr>
            <w:tcW w:w="2145" w:type="dxa"/>
            <w:tcMar>
              <w:top w:w="100" w:type="dxa"/>
              <w:left w:w="100" w:type="dxa"/>
              <w:bottom w:w="100" w:type="dxa"/>
              <w:right w:w="100" w:type="dxa"/>
            </w:tcMar>
          </w:tcPr>
          <w:p w14:paraId="49847FF1"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For the Buyer:</w:t>
            </w:r>
          </w:p>
          <w:p w14:paraId="7B2D130B" w14:textId="77777777" w:rsidR="0001459B" w:rsidRPr="00DC236B" w:rsidRDefault="0001459B">
            <w:pPr>
              <w:spacing w:after="0"/>
              <w:rPr>
                <w:rFonts w:ascii="Helvetica Neue" w:eastAsia="Helvetica Neue" w:hAnsi="Helvetica Neue" w:cs="Helvetica Neue"/>
                <w:b/>
                <w:bCs/>
              </w:rPr>
            </w:pPr>
          </w:p>
          <w:p w14:paraId="0B408CAD" w14:textId="77777777" w:rsidR="0001459B" w:rsidRPr="00DC236B" w:rsidRDefault="0001459B">
            <w:pPr>
              <w:spacing w:after="0"/>
              <w:rPr>
                <w:rFonts w:ascii="Helvetica Neue" w:eastAsia="Helvetica Neue" w:hAnsi="Helvetica Neue" w:cs="Helvetica Neue"/>
                <w:b/>
                <w:bCs/>
              </w:rPr>
            </w:pPr>
          </w:p>
        </w:tc>
        <w:tc>
          <w:tcPr>
            <w:tcW w:w="8445" w:type="dxa"/>
            <w:tcMar>
              <w:top w:w="100" w:type="dxa"/>
              <w:left w:w="100" w:type="dxa"/>
              <w:bottom w:w="100" w:type="dxa"/>
              <w:right w:w="100" w:type="dxa"/>
            </w:tcMar>
          </w:tcPr>
          <w:p w14:paraId="39CD6DBE" w14:textId="18F7EBCA" w:rsidR="00B26740" w:rsidRPr="00357D11" w:rsidRDefault="0042631B" w:rsidP="0042631B">
            <w:pPr>
              <w:spacing w:after="0"/>
              <w:rPr>
                <w:rFonts w:ascii="Helvetica Neue" w:eastAsia="Helvetica Neue" w:hAnsi="Helvetica Neue" w:cs="Helvetica Neue"/>
              </w:rPr>
            </w:pPr>
            <w:r w:rsidRPr="00357D11">
              <w:rPr>
                <w:rFonts w:ascii="Helvetica Neue" w:eastAsia="Helvetica Neue" w:hAnsi="Helvetica Neue" w:cs="Helvetica Neue"/>
              </w:rPr>
              <w:t xml:space="preserve">Title: </w:t>
            </w:r>
          </w:p>
          <w:p w14:paraId="6CF004E4" w14:textId="5898ADF0" w:rsidR="0042631B" w:rsidRPr="00357D11" w:rsidRDefault="0042631B" w:rsidP="0042631B">
            <w:pPr>
              <w:spacing w:after="0"/>
              <w:rPr>
                <w:rFonts w:ascii="Helvetica Neue" w:eastAsia="Helvetica Neue" w:hAnsi="Helvetica Neue" w:cs="Helvetica Neue"/>
              </w:rPr>
            </w:pPr>
            <w:r w:rsidRPr="00357D11">
              <w:rPr>
                <w:rFonts w:ascii="Helvetica Neue" w:eastAsia="Helvetica Neue" w:hAnsi="Helvetica Neue" w:cs="Helvetica Neue"/>
              </w:rPr>
              <w:t xml:space="preserve">Name: </w:t>
            </w:r>
          </w:p>
          <w:p w14:paraId="563B7C80" w14:textId="066C1254" w:rsidR="00B26740" w:rsidRDefault="0042631B" w:rsidP="00B26740">
            <w:pPr>
              <w:spacing w:after="0"/>
              <w:rPr>
                <w:rFonts w:ascii="Helvetica Neue" w:eastAsia="Helvetica Neue" w:hAnsi="Helvetica Neue" w:cs="Helvetica Neue"/>
              </w:rPr>
            </w:pPr>
            <w:r w:rsidRPr="00357D11">
              <w:rPr>
                <w:rFonts w:ascii="Helvetica Neue" w:eastAsia="Helvetica Neue" w:hAnsi="Helvetica Neue" w:cs="Helvetica Neue"/>
              </w:rPr>
              <w:t xml:space="preserve">Email: </w:t>
            </w:r>
          </w:p>
          <w:p w14:paraId="225136C1" w14:textId="7A1D6F15" w:rsidR="0001459B" w:rsidRPr="00357D11" w:rsidRDefault="0042631B" w:rsidP="00B26740">
            <w:pPr>
              <w:spacing w:after="0"/>
              <w:rPr>
                <w:rFonts w:ascii="Helvetica Neue" w:eastAsia="Helvetica Neue" w:hAnsi="Helvetica Neue" w:cs="Helvetica Neue"/>
              </w:rPr>
            </w:pPr>
            <w:r w:rsidRPr="00357D11">
              <w:rPr>
                <w:rFonts w:ascii="Helvetica Neue" w:eastAsia="Helvetica Neue" w:hAnsi="Helvetica Neue" w:cs="Helvetica Neue"/>
              </w:rPr>
              <w:t xml:space="preserve">Phone: </w:t>
            </w:r>
          </w:p>
        </w:tc>
      </w:tr>
      <w:tr w:rsidR="0001459B" w:rsidRPr="00357D11" w14:paraId="56DDDB80" w14:textId="77777777">
        <w:tc>
          <w:tcPr>
            <w:tcW w:w="2145" w:type="dxa"/>
            <w:tcMar>
              <w:top w:w="100" w:type="dxa"/>
              <w:left w:w="100" w:type="dxa"/>
              <w:bottom w:w="100" w:type="dxa"/>
              <w:right w:w="100" w:type="dxa"/>
            </w:tcMar>
          </w:tcPr>
          <w:p w14:paraId="59C80125"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For the Supplier:</w:t>
            </w:r>
          </w:p>
        </w:tc>
        <w:tc>
          <w:tcPr>
            <w:tcW w:w="8445" w:type="dxa"/>
            <w:tcMar>
              <w:top w:w="100" w:type="dxa"/>
              <w:left w:w="100" w:type="dxa"/>
              <w:bottom w:w="100" w:type="dxa"/>
              <w:right w:w="100" w:type="dxa"/>
            </w:tcMar>
          </w:tcPr>
          <w:p w14:paraId="5EDF6E51" w14:textId="3E1B2277" w:rsidR="00E91FE9" w:rsidRPr="00357D11" w:rsidRDefault="00E91FE9" w:rsidP="002F47B3">
            <w:pPr>
              <w:spacing w:after="0"/>
              <w:rPr>
                <w:rFonts w:ascii="Helvetica Neue" w:eastAsia="Helvetica Neue" w:hAnsi="Helvetica Neue" w:cs="Helvetica Neue"/>
              </w:rPr>
            </w:pPr>
            <w:r>
              <w:rPr>
                <w:rFonts w:ascii="Helvetica Neue" w:eastAsia="Helvetica Neue" w:hAnsi="Helvetica Neue" w:cs="Helvetica Neue"/>
              </w:rPr>
              <w:t xml:space="preserve">Title: </w:t>
            </w:r>
          </w:p>
          <w:p w14:paraId="60300FC0" w14:textId="43CBBD0F" w:rsidR="002F47B3" w:rsidRPr="00DB5FF3" w:rsidRDefault="002F47B3" w:rsidP="002F47B3">
            <w:pPr>
              <w:spacing w:after="0"/>
              <w:rPr>
                <w:rFonts w:ascii="Helvetica Neue" w:eastAsia="Helvetica Neue" w:hAnsi="Helvetica Neue" w:cs="Helvetica Neue"/>
              </w:rPr>
            </w:pPr>
            <w:r w:rsidRPr="00A82A5D">
              <w:rPr>
                <w:rFonts w:ascii="Helvetica Neue" w:eastAsia="Helvetica Neue" w:hAnsi="Helvetica Neue" w:cs="Helvetica Neue"/>
              </w:rPr>
              <w:t>Name</w:t>
            </w:r>
            <w:r w:rsidRPr="00DB5FF3">
              <w:rPr>
                <w:rFonts w:ascii="Helvetica Neue" w:eastAsia="Helvetica Neue" w:hAnsi="Helvetica Neue" w:cs="Helvetica Neue"/>
              </w:rPr>
              <w:t xml:space="preserve">: </w:t>
            </w:r>
            <w:r w:rsidR="00DB5FF3" w:rsidRPr="00DB5FF3">
              <w:rPr>
                <w:rFonts w:ascii="Helvetica Neue" w:eastAsia="Helvetica Neue" w:hAnsi="Helvetica Neue" w:cs="Helvetica Neue"/>
                <w:highlight w:val="black"/>
              </w:rPr>
              <w:t>&lt;</w:t>
            </w:r>
            <w:r w:rsidR="00A82A5D" w:rsidRPr="00DB5FF3">
              <w:rPr>
                <w:rFonts w:ascii="Helvetica Neue" w:eastAsia="Helvetica Neue" w:hAnsi="Helvetica Neue" w:cs="Helvetica Neue"/>
                <w:highlight w:val="black"/>
              </w:rPr>
              <w:t>REDACTED</w:t>
            </w:r>
            <w:r w:rsidR="00DB5FF3" w:rsidRPr="00DB5FF3">
              <w:rPr>
                <w:rFonts w:ascii="Helvetica Neue" w:eastAsia="Helvetica Neue" w:hAnsi="Helvetica Neue" w:cs="Helvetica Neue"/>
                <w:highlight w:val="black"/>
              </w:rPr>
              <w:t>&gt;</w:t>
            </w:r>
          </w:p>
          <w:p w14:paraId="2ED931C3" w14:textId="3B6373B1" w:rsidR="002F47B3" w:rsidRPr="00DB5FF3" w:rsidRDefault="002F47B3" w:rsidP="002F47B3">
            <w:pPr>
              <w:spacing w:after="0"/>
              <w:rPr>
                <w:rFonts w:ascii="Helvetica Neue" w:eastAsia="Helvetica Neue" w:hAnsi="Helvetica Neue" w:cs="Helvetica Neue"/>
              </w:rPr>
            </w:pPr>
            <w:r w:rsidRPr="00DB5FF3">
              <w:rPr>
                <w:rFonts w:ascii="Helvetica Neue" w:eastAsia="Helvetica Neue" w:hAnsi="Helvetica Neue" w:cs="Helvetica Neue"/>
              </w:rPr>
              <w:t>Email:</w:t>
            </w:r>
            <w:r w:rsidR="00E91FE9" w:rsidRPr="00DB5FF3">
              <w:rPr>
                <w:rFonts w:ascii="Helvetica Neue" w:eastAsia="Helvetica Neue" w:hAnsi="Helvetica Neue" w:cs="Helvetica Neue"/>
              </w:rPr>
              <w:t xml:space="preserve"> </w:t>
            </w:r>
            <w:r w:rsidR="00DB5FF3" w:rsidRPr="00DB5FF3">
              <w:rPr>
                <w:rFonts w:ascii="Helvetica Neue" w:eastAsia="Helvetica Neue" w:hAnsi="Helvetica Neue" w:cs="Helvetica Neue"/>
                <w:highlight w:val="black"/>
              </w:rPr>
              <w:t>&lt;</w:t>
            </w:r>
            <w:r w:rsidR="00A82A5D" w:rsidRPr="00DB5FF3">
              <w:rPr>
                <w:rFonts w:ascii="Helvetica Neue" w:eastAsia="Helvetica Neue" w:hAnsi="Helvetica Neue" w:cs="Helvetica Neue"/>
                <w:highlight w:val="black"/>
              </w:rPr>
              <w:t>REDACTED</w:t>
            </w:r>
            <w:r w:rsidR="00DB5FF3" w:rsidRPr="00DB5FF3">
              <w:rPr>
                <w:rFonts w:ascii="Helvetica Neue" w:eastAsia="Helvetica Neue" w:hAnsi="Helvetica Neue" w:cs="Helvetica Neue"/>
                <w:highlight w:val="black"/>
              </w:rPr>
              <w:t>&gt;</w:t>
            </w:r>
          </w:p>
          <w:p w14:paraId="79052EB5" w14:textId="2920F2D3" w:rsidR="0001459B" w:rsidRPr="0080403F" w:rsidRDefault="002F47B3" w:rsidP="002F47B3">
            <w:pPr>
              <w:spacing w:after="0"/>
              <w:rPr>
                <w:rFonts w:ascii="Helvetica Neue" w:eastAsia="Helvetica Neue" w:hAnsi="Helvetica Neue" w:cs="Helvetica Neue"/>
              </w:rPr>
            </w:pPr>
            <w:r w:rsidRPr="00DB5FF3">
              <w:rPr>
                <w:rFonts w:ascii="Helvetica Neue" w:eastAsia="Helvetica Neue" w:hAnsi="Helvetica Neue" w:cs="Helvetica Neue"/>
              </w:rPr>
              <w:t>Phone</w:t>
            </w:r>
            <w:r w:rsidR="00A82A5D" w:rsidRPr="00DB5FF3">
              <w:rPr>
                <w:rFonts w:ascii="Helvetica Neue" w:eastAsia="Helvetica Neue" w:hAnsi="Helvetica Neue" w:cs="Helvetica Neue"/>
              </w:rPr>
              <w:t xml:space="preserve">: </w:t>
            </w:r>
            <w:r w:rsidR="00DB5FF3" w:rsidRPr="00DB5FF3">
              <w:rPr>
                <w:rFonts w:ascii="Helvetica Neue" w:eastAsia="Helvetica Neue" w:hAnsi="Helvetica Neue" w:cs="Helvetica Neue"/>
                <w:highlight w:val="black"/>
              </w:rPr>
              <w:t>&lt;</w:t>
            </w:r>
            <w:r w:rsidR="00A82A5D" w:rsidRPr="00DB5FF3">
              <w:rPr>
                <w:rFonts w:ascii="Helvetica Neue" w:eastAsia="Helvetica Neue" w:hAnsi="Helvetica Neue" w:cs="Helvetica Neue"/>
                <w:highlight w:val="black"/>
              </w:rPr>
              <w:t>REDACTED</w:t>
            </w:r>
            <w:r w:rsidR="00DB5FF3" w:rsidRPr="00DB5FF3">
              <w:rPr>
                <w:rFonts w:ascii="Helvetica Neue" w:eastAsia="Helvetica Neue" w:hAnsi="Helvetica Neue" w:cs="Helvetica Neue"/>
                <w:highlight w:val="black"/>
              </w:rPr>
              <w:t>&gt;</w:t>
            </w:r>
          </w:p>
        </w:tc>
      </w:tr>
    </w:tbl>
    <w:p w14:paraId="183AA02F" w14:textId="77777777" w:rsidR="0001459B" w:rsidRPr="0080403F" w:rsidRDefault="0001459B" w:rsidP="00357D11">
      <w:pPr>
        <w:spacing w:after="0"/>
        <w:rPr>
          <w:rFonts w:ascii="Helvetica Neue" w:eastAsia="Helvetica Neue" w:hAnsi="Helvetica Neue" w:cs="Helvetica Neue"/>
        </w:rPr>
      </w:pPr>
    </w:p>
    <w:p w14:paraId="1C1FE705" w14:textId="77777777" w:rsidR="0001459B" w:rsidRPr="00357D11" w:rsidRDefault="004E0974" w:rsidP="00357D11">
      <w:pPr>
        <w:spacing w:after="0"/>
        <w:rPr>
          <w:rFonts w:ascii="Helvetica Neue" w:eastAsia="Helvetica Neue" w:hAnsi="Helvetica Neue" w:cs="Helvetica Neue"/>
        </w:rPr>
      </w:pPr>
      <w:bookmarkStart w:id="10" w:name="_Toc12278065"/>
      <w:r w:rsidRPr="00357D11">
        <w:rPr>
          <w:rFonts w:ascii="Helvetica Neue" w:eastAsia="Helvetica Neue" w:hAnsi="Helvetica Neue" w:cs="Helvetica Neue"/>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357D11" w14:paraId="2602CB96" w14:textId="77777777">
        <w:tc>
          <w:tcPr>
            <w:tcW w:w="2657" w:type="dxa"/>
          </w:tcPr>
          <w:p w14:paraId="0EEE6A49"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Start date:</w:t>
            </w:r>
          </w:p>
          <w:p w14:paraId="6B702039" w14:textId="77777777" w:rsidR="0001459B" w:rsidRPr="00DC236B" w:rsidRDefault="0001459B">
            <w:pPr>
              <w:spacing w:after="0"/>
              <w:rPr>
                <w:rFonts w:ascii="Helvetica Neue" w:eastAsia="Helvetica Neue" w:hAnsi="Helvetica Neue" w:cs="Helvetica Neue"/>
                <w:b/>
                <w:bCs/>
              </w:rPr>
            </w:pPr>
          </w:p>
        </w:tc>
        <w:tc>
          <w:tcPr>
            <w:tcW w:w="7973" w:type="dxa"/>
          </w:tcPr>
          <w:p w14:paraId="47912344" w14:textId="3B63CD42" w:rsidR="0001459B" w:rsidRPr="00357D11" w:rsidRDefault="004E0974">
            <w:pPr>
              <w:spacing w:after="0"/>
              <w:rPr>
                <w:rFonts w:ascii="Helvetica Neue" w:eastAsia="Helvetica Neue" w:hAnsi="Helvetica Neue" w:cs="Helvetica Neue"/>
              </w:rPr>
            </w:pPr>
            <w:r w:rsidRPr="00247ED7">
              <w:rPr>
                <w:rFonts w:ascii="Helvetica Neue" w:eastAsia="Helvetica Neue" w:hAnsi="Helvetica Neue" w:cs="Helvetica Neue"/>
              </w:rPr>
              <w:t xml:space="preserve">This Call-Off Contract Starts on </w:t>
            </w:r>
            <w:r w:rsidR="00B26740">
              <w:rPr>
                <w:rFonts w:ascii="Helvetica Neue" w:eastAsia="Helvetica Neue" w:hAnsi="Helvetica Neue" w:cs="Helvetica Neue"/>
              </w:rPr>
              <w:t>1</w:t>
            </w:r>
            <w:r w:rsidR="00AF068A">
              <w:rPr>
                <w:rFonts w:ascii="Helvetica Neue" w:eastAsia="Helvetica Neue" w:hAnsi="Helvetica Neue" w:cs="Helvetica Neue"/>
              </w:rPr>
              <w:t>5</w:t>
            </w:r>
            <w:r w:rsidR="00B26740">
              <w:rPr>
                <w:rFonts w:ascii="Helvetica Neue" w:eastAsia="Helvetica Neue" w:hAnsi="Helvetica Neue" w:cs="Helvetica Neue"/>
              </w:rPr>
              <w:t>/09/2020</w:t>
            </w:r>
          </w:p>
        </w:tc>
      </w:tr>
      <w:tr w:rsidR="0001459B" w:rsidRPr="00357D11" w14:paraId="7EF2967B" w14:textId="77777777">
        <w:tc>
          <w:tcPr>
            <w:tcW w:w="2657" w:type="dxa"/>
          </w:tcPr>
          <w:p w14:paraId="5448F1D6" w14:textId="77777777" w:rsidR="0001459B" w:rsidRPr="00DC236B" w:rsidRDefault="004E0974" w:rsidP="00357D11">
            <w:pPr>
              <w:spacing w:after="0"/>
              <w:rPr>
                <w:rFonts w:ascii="Helvetica Neue" w:eastAsia="Helvetica Neue" w:hAnsi="Helvetica Neue" w:cs="Helvetica Neue"/>
                <w:b/>
                <w:bCs/>
              </w:rPr>
            </w:pPr>
            <w:r w:rsidRPr="00DC236B">
              <w:rPr>
                <w:rFonts w:ascii="Helvetica Neue" w:eastAsia="Helvetica Neue" w:hAnsi="Helvetica Neue" w:cs="Helvetica Neue"/>
                <w:b/>
                <w:bCs/>
              </w:rPr>
              <w:t xml:space="preserve">Ending (termination): </w:t>
            </w:r>
          </w:p>
        </w:tc>
        <w:tc>
          <w:tcPr>
            <w:tcW w:w="7973" w:type="dxa"/>
          </w:tcPr>
          <w:p w14:paraId="0D728F5D" w14:textId="090F2F65" w:rsidR="0001459B" w:rsidRPr="00357D11"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notice period needed for Ending the Call-Off Contract is </w:t>
            </w:r>
            <w:r w:rsidRPr="00357D11">
              <w:rPr>
                <w:rFonts w:ascii="Helvetica Neue" w:eastAsia="Helvetica Neue" w:hAnsi="Helvetica Neue" w:cs="Helvetica Neue"/>
              </w:rPr>
              <w:t>at least [90] Working Days from the date of written notice for undisputed sums or at least [</w:t>
            </w:r>
            <w:r w:rsidR="00414D43">
              <w:rPr>
                <w:rFonts w:ascii="Helvetica Neue" w:eastAsia="Helvetica Neue" w:hAnsi="Helvetica Neue" w:cs="Helvetica Neue"/>
              </w:rPr>
              <w:t>9</w:t>
            </w:r>
            <w:r w:rsidRPr="00357D11">
              <w:rPr>
                <w:rFonts w:ascii="Helvetica Neue" w:eastAsia="Helvetica Neue" w:hAnsi="Helvetica Neue" w:cs="Helvetica Neue"/>
              </w:rPr>
              <w:t xml:space="preserve">0] days from the date of written notice for Ending without cause. </w:t>
            </w:r>
          </w:p>
        </w:tc>
      </w:tr>
      <w:tr w:rsidR="0001459B" w:rsidRPr="00357D11" w14:paraId="11DA3E1D" w14:textId="77777777">
        <w:tc>
          <w:tcPr>
            <w:tcW w:w="2657" w:type="dxa"/>
          </w:tcPr>
          <w:p w14:paraId="3B83F9A0" w14:textId="77777777" w:rsidR="0001459B" w:rsidRPr="00DC236B" w:rsidRDefault="004E0974" w:rsidP="00357D11">
            <w:pPr>
              <w:spacing w:after="0"/>
              <w:rPr>
                <w:rFonts w:ascii="Helvetica Neue" w:eastAsia="Helvetica Neue" w:hAnsi="Helvetica Neue" w:cs="Helvetica Neue"/>
                <w:b/>
                <w:bCs/>
              </w:rPr>
            </w:pPr>
            <w:bookmarkStart w:id="11" w:name="_17dp8vu" w:colFirst="0" w:colLast="0"/>
            <w:bookmarkEnd w:id="11"/>
            <w:r w:rsidRPr="00DC236B">
              <w:rPr>
                <w:rFonts w:ascii="Helvetica Neue" w:eastAsia="Helvetica Neue" w:hAnsi="Helvetica Neue" w:cs="Helvetica Neue"/>
                <w:b/>
                <w:bCs/>
              </w:rPr>
              <w:t>Extension period:</w:t>
            </w:r>
          </w:p>
        </w:tc>
        <w:tc>
          <w:tcPr>
            <w:tcW w:w="7973" w:type="dxa"/>
          </w:tcPr>
          <w:p w14:paraId="510C3C3A" w14:textId="122CBD45" w:rsidR="0001459B" w:rsidRPr="00247ED7" w:rsidRDefault="004E0974">
            <w:pPr>
              <w:spacing w:after="0"/>
              <w:rPr>
                <w:rFonts w:ascii="Helvetica Neue" w:eastAsia="Helvetica Neue" w:hAnsi="Helvetica Neue" w:cs="Helvetica Neue"/>
              </w:rPr>
            </w:pPr>
            <w:r w:rsidRPr="00247ED7">
              <w:rPr>
                <w:rFonts w:ascii="Helvetica Neue" w:eastAsia="Helvetica Neue" w:hAnsi="Helvetica Neue" w:cs="Helvetica Neue"/>
              </w:rPr>
              <w:t xml:space="preserve">This Call-Off Contract can be extended by the Buyer for </w:t>
            </w:r>
            <w:r w:rsidR="00247ED7" w:rsidRPr="00247ED7">
              <w:rPr>
                <w:rFonts w:ascii="Helvetica Neue" w:eastAsia="Helvetica Neue" w:hAnsi="Helvetica Neue" w:cs="Helvetica Neue"/>
              </w:rPr>
              <w:t xml:space="preserve">1 </w:t>
            </w:r>
            <w:r w:rsidRPr="00247ED7">
              <w:rPr>
                <w:rFonts w:ascii="Helvetica Neue" w:eastAsia="Helvetica Neue" w:hAnsi="Helvetica Neue" w:cs="Helvetica Neue"/>
              </w:rPr>
              <w:t>period</w:t>
            </w:r>
            <w:r w:rsidR="00247ED7" w:rsidRPr="00247ED7">
              <w:rPr>
                <w:rFonts w:ascii="Helvetica Neue" w:eastAsia="Helvetica Neue" w:hAnsi="Helvetica Neue" w:cs="Helvetica Neue"/>
              </w:rPr>
              <w:t xml:space="preserve"> </w:t>
            </w:r>
            <w:r w:rsidRPr="00247ED7">
              <w:rPr>
                <w:rFonts w:ascii="Helvetica Neue" w:eastAsia="Helvetica Neue" w:hAnsi="Helvetica Neue" w:cs="Helvetica Neue"/>
              </w:rPr>
              <w:t xml:space="preserve">of </w:t>
            </w:r>
            <w:r w:rsidR="00247ED7" w:rsidRPr="00247ED7">
              <w:rPr>
                <w:rFonts w:ascii="Helvetica Neue" w:eastAsia="Helvetica Neue" w:hAnsi="Helvetica Neue" w:cs="Helvetica Neue"/>
              </w:rPr>
              <w:t xml:space="preserve">up to </w:t>
            </w:r>
            <w:r w:rsidR="00B26740">
              <w:rPr>
                <w:rFonts w:ascii="Helvetica Neue" w:eastAsia="Helvetica Neue" w:hAnsi="Helvetica Neue" w:cs="Helvetica Neue"/>
              </w:rPr>
              <w:t>6</w:t>
            </w:r>
            <w:r w:rsidR="00247ED7" w:rsidRPr="00247ED7">
              <w:rPr>
                <w:rFonts w:ascii="Helvetica Neue" w:eastAsia="Helvetica Neue" w:hAnsi="Helvetica Neue" w:cs="Helvetica Neue"/>
              </w:rPr>
              <w:t xml:space="preserve"> months</w:t>
            </w:r>
            <w:r w:rsidRPr="00247ED7">
              <w:rPr>
                <w:rFonts w:ascii="Helvetica Neue" w:eastAsia="Helvetica Neue" w:hAnsi="Helvetica Neue" w:cs="Helvetica Neue"/>
              </w:rPr>
              <w:t xml:space="preserve">, by giving the Supplier </w:t>
            </w:r>
            <w:r w:rsidR="00247ED7" w:rsidRPr="00247ED7">
              <w:rPr>
                <w:rFonts w:ascii="Helvetica Neue" w:eastAsia="Helvetica Neue" w:hAnsi="Helvetica Neue" w:cs="Helvetica Neue"/>
              </w:rPr>
              <w:t xml:space="preserve">30 days </w:t>
            </w:r>
            <w:r w:rsidRPr="00247ED7">
              <w:rPr>
                <w:rFonts w:ascii="Helvetica Neue" w:eastAsia="Helvetica Neue" w:hAnsi="Helvetica Neue" w:cs="Helvetica Neue"/>
              </w:rPr>
              <w:t>written notice before its expiry.</w:t>
            </w:r>
          </w:p>
          <w:p w14:paraId="5D6F5363" w14:textId="77777777" w:rsidR="0001459B" w:rsidRPr="00247ED7" w:rsidRDefault="004E0974">
            <w:pPr>
              <w:spacing w:after="0"/>
              <w:rPr>
                <w:rFonts w:ascii="Helvetica Neue" w:eastAsia="Helvetica Neue" w:hAnsi="Helvetica Neue" w:cs="Helvetica Neue"/>
              </w:rPr>
            </w:pPr>
            <w:r w:rsidRPr="00247ED7">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12DEE066" w14:textId="77777777" w:rsidR="0001459B" w:rsidRPr="00247ED7" w:rsidRDefault="004E0974">
            <w:pPr>
              <w:spacing w:after="0"/>
              <w:rPr>
                <w:rFonts w:ascii="Helvetica Neue" w:eastAsia="Helvetica Neue" w:hAnsi="Helvetica Neue" w:cs="Helvetica Neue"/>
              </w:rPr>
            </w:pPr>
            <w:bookmarkStart w:id="12" w:name="_3rdcrjn" w:colFirst="0" w:colLast="0"/>
            <w:bookmarkEnd w:id="12"/>
            <w:r w:rsidRPr="00247ED7">
              <w:rPr>
                <w:rFonts w:ascii="Helvetica Neue" w:eastAsia="Helvetica Neue" w:hAnsi="Helvetica Neue" w:cs="Helvetica Neue"/>
              </w:rPr>
              <w:t xml:space="preserve">[The extension period after 24 months should not exceed the maximum permitted under the Framework Agreement which is 2 periods of up to 12 months each. </w:t>
            </w:r>
          </w:p>
          <w:p w14:paraId="0B535DF5" w14:textId="77777777" w:rsidR="0001459B" w:rsidRPr="00247ED7" w:rsidRDefault="004E0974">
            <w:pPr>
              <w:spacing w:after="0"/>
              <w:rPr>
                <w:rFonts w:ascii="Helvetica Neue" w:eastAsia="Helvetica Neue" w:hAnsi="Helvetica Neue" w:cs="Helvetica Neue"/>
              </w:rPr>
            </w:pPr>
            <w:bookmarkStart w:id="13" w:name="_26in1rg" w:colFirst="0" w:colLast="0"/>
            <w:bookmarkEnd w:id="13"/>
            <w:r w:rsidRPr="00247ED7">
              <w:rPr>
                <w:rFonts w:ascii="Helvetica Neue" w:eastAsia="Helvetica Neue" w:hAnsi="Helvetica Neue" w:cs="Helvetica Neue"/>
              </w:rPr>
              <w:t>Under the Spend Controls process, prior approval must be obtained from the Government Digital Service (GDS) if the:</w:t>
            </w:r>
          </w:p>
          <w:p w14:paraId="18483CA0" w14:textId="77777777" w:rsidR="0001459B" w:rsidRPr="00247ED7" w:rsidRDefault="004E0974" w:rsidP="00357D11">
            <w:pPr>
              <w:spacing w:after="0"/>
              <w:rPr>
                <w:rFonts w:ascii="Helvetica Neue" w:eastAsia="Helvetica Neue" w:hAnsi="Helvetica Neue" w:cs="Helvetica Neue"/>
              </w:rPr>
            </w:pPr>
            <w:bookmarkStart w:id="14" w:name="_lnxbz9" w:colFirst="0" w:colLast="0"/>
            <w:bookmarkEnd w:id="14"/>
            <w:r w:rsidRPr="00247ED7">
              <w:rPr>
                <w:rFonts w:ascii="Helvetica Neue" w:eastAsia="Helvetica Neue" w:hAnsi="Helvetica Neue" w:cs="Helvetica Neue"/>
              </w:rPr>
              <w:t xml:space="preserve">Buyer is a central government department </w:t>
            </w:r>
          </w:p>
          <w:p w14:paraId="264A7794" w14:textId="77777777" w:rsidR="0001459B" w:rsidRPr="00247ED7" w:rsidRDefault="004E0974" w:rsidP="00357D11">
            <w:pPr>
              <w:spacing w:after="0"/>
              <w:rPr>
                <w:rFonts w:ascii="Helvetica Neue" w:eastAsia="Helvetica Neue" w:hAnsi="Helvetica Neue" w:cs="Helvetica Neue"/>
              </w:rPr>
            </w:pPr>
            <w:r w:rsidRPr="00247ED7">
              <w:rPr>
                <w:rFonts w:ascii="Helvetica Neue" w:eastAsia="Helvetica Neue" w:hAnsi="Helvetica Neue" w:cs="Helvetica Neue"/>
              </w:rPr>
              <w:t>contract Term is intended to exceed 24 months]</w:t>
            </w:r>
          </w:p>
        </w:tc>
      </w:tr>
    </w:tbl>
    <w:p w14:paraId="7C8D8DBD" w14:textId="77777777" w:rsidR="0001459B" w:rsidRPr="00357D11" w:rsidRDefault="0001459B" w:rsidP="00357D11">
      <w:pPr>
        <w:spacing w:after="0"/>
        <w:rPr>
          <w:rFonts w:ascii="Helvetica Neue" w:eastAsia="Helvetica Neue" w:hAnsi="Helvetica Neue" w:cs="Helvetica Neue"/>
        </w:rPr>
      </w:pPr>
    </w:p>
    <w:p w14:paraId="5D837622" w14:textId="77777777" w:rsidR="0001459B" w:rsidRPr="00357D11" w:rsidRDefault="004E0974" w:rsidP="00357D11">
      <w:pPr>
        <w:spacing w:after="0"/>
        <w:rPr>
          <w:rFonts w:ascii="Helvetica Neue" w:eastAsia="Helvetica Neue" w:hAnsi="Helvetica Neue" w:cs="Helvetica Neue"/>
        </w:rPr>
      </w:pPr>
      <w:bookmarkStart w:id="15" w:name="_Toc12278066"/>
      <w:r w:rsidRPr="00357D11">
        <w:rPr>
          <w:rFonts w:ascii="Helvetica Neue" w:eastAsia="Helvetica Neue" w:hAnsi="Helvetica Neue" w:cs="Helvetica Neue"/>
        </w:rPr>
        <w:t>Buyer contractual details</w:t>
      </w:r>
      <w:bookmarkEnd w:id="15"/>
    </w:p>
    <w:p w14:paraId="1757D48A" w14:textId="77777777" w:rsidR="0001459B" w:rsidRPr="0080403F" w:rsidRDefault="004E0974" w:rsidP="00357D11">
      <w:pPr>
        <w:spacing w:after="0"/>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357D11" w14:paraId="64B6B5FD" w14:textId="77777777">
        <w:tc>
          <w:tcPr>
            <w:tcW w:w="2657" w:type="dxa"/>
          </w:tcPr>
          <w:p w14:paraId="1F8171F9"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G-Cloud lot:</w:t>
            </w:r>
          </w:p>
        </w:tc>
        <w:tc>
          <w:tcPr>
            <w:tcW w:w="7973" w:type="dxa"/>
          </w:tcPr>
          <w:p w14:paraId="247CF1DB" w14:textId="77777777" w:rsidR="00E94018" w:rsidRPr="00357D11" w:rsidRDefault="00E94018" w:rsidP="00E94018">
            <w:pPr>
              <w:spacing w:after="0"/>
              <w:rPr>
                <w:rFonts w:ascii="Helvetica Neue" w:eastAsia="Helvetica Neue" w:hAnsi="Helvetica Neue" w:cs="Helvetica Neue"/>
              </w:rPr>
            </w:pPr>
            <w:r w:rsidRPr="00357D11">
              <w:rPr>
                <w:rFonts w:ascii="Helvetica Neue" w:eastAsia="Helvetica Neue" w:hAnsi="Helvetica Neue" w:cs="Helvetica Neue"/>
              </w:rPr>
              <w:t xml:space="preserve">This Call-Off Contract is for the provision of Services under: </w:t>
            </w:r>
          </w:p>
          <w:p w14:paraId="5004D6F1" w14:textId="68572AAF" w:rsidR="0001459B" w:rsidRPr="0080403F" w:rsidRDefault="00E94018" w:rsidP="00E94018">
            <w:pPr>
              <w:spacing w:after="0"/>
              <w:rPr>
                <w:rFonts w:ascii="Helvetica Neue" w:eastAsia="Helvetica Neue" w:hAnsi="Helvetica Neue" w:cs="Helvetica Neue"/>
              </w:rPr>
            </w:pPr>
            <w:r w:rsidRPr="00357D11">
              <w:rPr>
                <w:rFonts w:ascii="Helvetica Neue" w:eastAsia="Helvetica Neue" w:hAnsi="Helvetica Neue" w:cs="Helvetica Neue"/>
              </w:rPr>
              <w:t>Lot 2 – Cloud Software</w:t>
            </w:r>
          </w:p>
        </w:tc>
      </w:tr>
      <w:tr w:rsidR="0001459B" w:rsidRPr="00357D11" w14:paraId="0D6451FF" w14:textId="77777777">
        <w:tc>
          <w:tcPr>
            <w:tcW w:w="2657" w:type="dxa"/>
          </w:tcPr>
          <w:p w14:paraId="50708DF7"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G-Cloud services required:</w:t>
            </w:r>
          </w:p>
        </w:tc>
        <w:tc>
          <w:tcPr>
            <w:tcW w:w="7973" w:type="dxa"/>
          </w:tcPr>
          <w:p w14:paraId="14FDA2BA" w14:textId="54201580" w:rsidR="00EB0258" w:rsidRPr="00357D11" w:rsidRDefault="00806B54" w:rsidP="00EB0258">
            <w:pPr>
              <w:spacing w:after="0"/>
              <w:rPr>
                <w:rFonts w:ascii="Helvetica Neue" w:eastAsia="Helvetica Neue" w:hAnsi="Helvetica Neue" w:cs="Helvetica Neue"/>
              </w:rPr>
            </w:pPr>
            <w:r>
              <w:rPr>
                <w:rFonts w:ascii="Helvetica Neue" w:eastAsia="Helvetica Neue" w:hAnsi="Helvetica Neue" w:cs="Helvetica Neue"/>
              </w:rPr>
              <w:t>As outlined in “Schedule 1 – Services”</w:t>
            </w:r>
          </w:p>
          <w:p w14:paraId="61586C23" w14:textId="77777777" w:rsidR="00EB0258" w:rsidRPr="00357D11" w:rsidRDefault="00EB0258" w:rsidP="00EB0258">
            <w:pPr>
              <w:spacing w:after="0"/>
              <w:rPr>
                <w:rFonts w:ascii="Helvetica Neue" w:eastAsia="Helvetica Neue" w:hAnsi="Helvetica Neue" w:cs="Helvetica Neue"/>
              </w:rPr>
            </w:pPr>
          </w:p>
          <w:p w14:paraId="3AA6003F" w14:textId="740518B9" w:rsidR="0001459B" w:rsidRPr="00357D11" w:rsidRDefault="0001459B" w:rsidP="00EB0258">
            <w:pPr>
              <w:spacing w:after="0"/>
              <w:rPr>
                <w:rFonts w:ascii="Helvetica Neue" w:eastAsia="Helvetica Neue" w:hAnsi="Helvetica Neue" w:cs="Helvetica Neue"/>
              </w:rPr>
            </w:pPr>
          </w:p>
        </w:tc>
      </w:tr>
      <w:tr w:rsidR="0001459B" w:rsidRPr="00357D11" w14:paraId="1077C158" w14:textId="77777777">
        <w:tc>
          <w:tcPr>
            <w:tcW w:w="2657" w:type="dxa"/>
          </w:tcPr>
          <w:p w14:paraId="5CAA66B2"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Additional Services:</w:t>
            </w:r>
          </w:p>
        </w:tc>
        <w:tc>
          <w:tcPr>
            <w:tcW w:w="7973" w:type="dxa"/>
          </w:tcPr>
          <w:p w14:paraId="3E0253EA" w14:textId="4F136AC9" w:rsidR="00687905" w:rsidRPr="00357D11" w:rsidRDefault="00687905" w:rsidP="00687905">
            <w:pPr>
              <w:spacing w:after="0"/>
              <w:rPr>
                <w:rFonts w:ascii="Helvetica Neue" w:eastAsia="Helvetica Neue" w:hAnsi="Helvetica Neue" w:cs="Helvetica Neue"/>
              </w:rPr>
            </w:pPr>
            <w:r w:rsidRPr="00900701">
              <w:rPr>
                <w:rFonts w:ascii="Helvetica Neue" w:eastAsia="Helvetica Neue" w:hAnsi="Helvetica Neue" w:cs="Helvetica Neue"/>
              </w:rPr>
              <w:t xml:space="preserve">As available in the Supplier’s published service </w:t>
            </w:r>
            <w:r w:rsidR="00900701" w:rsidRPr="0099680D">
              <w:rPr>
                <w:rFonts w:ascii="Helvetica Neue" w:eastAsia="Helvetica Neue" w:hAnsi="Helvetica Neue" w:cs="Helvetica Neue"/>
              </w:rPr>
              <w:t>Proposal NCSPROP</w:t>
            </w:r>
            <w:r w:rsidR="00EA34D4">
              <w:rPr>
                <w:rFonts w:ascii="Helvetica Neue" w:eastAsia="Helvetica Neue" w:hAnsi="Helvetica Neue" w:cs="Helvetica Neue"/>
              </w:rPr>
              <w:t>1509</w:t>
            </w:r>
            <w:r w:rsidR="00900701" w:rsidRPr="0099680D">
              <w:rPr>
                <w:rFonts w:ascii="Helvetica Neue" w:eastAsia="Helvetica Neue" w:hAnsi="Helvetica Neue" w:cs="Helvetica Neue"/>
              </w:rPr>
              <w:t>20</w:t>
            </w:r>
            <w:r w:rsidR="001B31C2">
              <w:rPr>
                <w:rFonts w:ascii="Helvetica Neue" w:eastAsia="Helvetica Neue" w:hAnsi="Helvetica Neue" w:cs="Helvetica Neue"/>
              </w:rPr>
              <w:t xml:space="preserve"> (see Schedule 1), the Addendum NCSADD08092020 (see Schedule 2) </w:t>
            </w:r>
            <w:r w:rsidR="00D03B2D">
              <w:rPr>
                <w:rFonts w:ascii="Helvetica Neue" w:eastAsia="Helvetica Neue" w:hAnsi="Helvetica Neue" w:cs="Helvetica Neue"/>
              </w:rPr>
              <w:t xml:space="preserve">and on the Supplier’s website </w:t>
            </w:r>
            <w:hyperlink r:id="rId11" w:history="1">
              <w:r w:rsidR="00D03B2D" w:rsidRPr="00701609">
                <w:rPr>
                  <w:rStyle w:val="Hyperlink"/>
                  <w:rFonts w:ascii="Helvetica Neue" w:eastAsia="Helvetica Neue" w:hAnsi="Helvetica Neue" w:cs="Helvetica Neue"/>
                </w:rPr>
                <w:t>www.inform-comms.com</w:t>
              </w:r>
            </w:hyperlink>
            <w:r w:rsidR="00D03B2D">
              <w:rPr>
                <w:rFonts w:ascii="Helvetica Neue" w:eastAsia="Helvetica Neue" w:hAnsi="Helvetica Neue" w:cs="Helvetica Neue"/>
              </w:rPr>
              <w:t xml:space="preserve"> </w:t>
            </w:r>
            <w:r w:rsidRPr="00900701">
              <w:rPr>
                <w:rFonts w:ascii="Helvetica Neue" w:eastAsia="Helvetica Neue" w:hAnsi="Helvetica Neue" w:cs="Helvetica Neue"/>
              </w:rPr>
              <w:t>that is within the scope of the Framework Agreement, as required by the customer</w:t>
            </w:r>
          </w:p>
          <w:p w14:paraId="02BC64E8" w14:textId="4B60073C" w:rsidR="0001459B" w:rsidRPr="00357D11" w:rsidRDefault="0001459B">
            <w:pPr>
              <w:spacing w:after="0"/>
              <w:rPr>
                <w:rFonts w:ascii="Helvetica Neue" w:eastAsia="Helvetica Neue" w:hAnsi="Helvetica Neue" w:cs="Helvetica Neue"/>
              </w:rPr>
            </w:pPr>
          </w:p>
        </w:tc>
      </w:tr>
      <w:tr w:rsidR="0001459B" w:rsidRPr="00357D11" w14:paraId="7ABFE9DC" w14:textId="77777777">
        <w:tc>
          <w:tcPr>
            <w:tcW w:w="2657" w:type="dxa"/>
          </w:tcPr>
          <w:p w14:paraId="5D411520" w14:textId="77777777" w:rsidR="0001459B" w:rsidRPr="00DC236B" w:rsidRDefault="004E0974" w:rsidP="00357D11">
            <w:pPr>
              <w:spacing w:after="0"/>
              <w:rPr>
                <w:rFonts w:ascii="Helvetica Neue" w:eastAsia="Helvetica Neue" w:hAnsi="Helvetica Neue" w:cs="Helvetica Neue"/>
                <w:b/>
                <w:bCs/>
              </w:rPr>
            </w:pPr>
            <w:r w:rsidRPr="00DC236B">
              <w:rPr>
                <w:rFonts w:ascii="Helvetica Neue" w:eastAsia="Helvetica Neue" w:hAnsi="Helvetica Neue" w:cs="Helvetica Neue"/>
                <w:b/>
                <w:bCs/>
              </w:rPr>
              <w:t>Location:</w:t>
            </w:r>
          </w:p>
        </w:tc>
        <w:tc>
          <w:tcPr>
            <w:tcW w:w="7973" w:type="dxa"/>
          </w:tcPr>
          <w:p w14:paraId="7378C239" w14:textId="5AD30A8D" w:rsidR="0001459B" w:rsidRPr="0080403F" w:rsidRDefault="00A42BC2" w:rsidP="00357D11">
            <w:pPr>
              <w:spacing w:after="0"/>
              <w:rPr>
                <w:rFonts w:ascii="Helvetica Neue" w:eastAsia="Helvetica Neue" w:hAnsi="Helvetica Neue" w:cs="Helvetica Neue"/>
              </w:rPr>
            </w:pPr>
            <w:r>
              <w:rPr>
                <w:rFonts w:ascii="Helvetica Neue" w:eastAsia="Helvetica Neue" w:hAnsi="Helvetica Neue" w:cs="Helvetica Neue"/>
              </w:rPr>
              <w:t>N/A</w:t>
            </w:r>
          </w:p>
        </w:tc>
      </w:tr>
      <w:tr w:rsidR="0001459B" w:rsidRPr="00357D11" w14:paraId="678FD5FC" w14:textId="77777777">
        <w:tc>
          <w:tcPr>
            <w:tcW w:w="2657" w:type="dxa"/>
          </w:tcPr>
          <w:p w14:paraId="2F7B8A8B" w14:textId="77777777" w:rsidR="0001459B" w:rsidRPr="00DC236B" w:rsidRDefault="004E0974" w:rsidP="00357D11">
            <w:pPr>
              <w:spacing w:after="0"/>
              <w:rPr>
                <w:rFonts w:ascii="Helvetica Neue" w:eastAsia="Helvetica Neue" w:hAnsi="Helvetica Neue" w:cs="Helvetica Neue"/>
                <w:b/>
                <w:bCs/>
              </w:rPr>
            </w:pPr>
            <w:r w:rsidRPr="00DC236B">
              <w:rPr>
                <w:rFonts w:ascii="Helvetica Neue" w:eastAsia="Helvetica Neue" w:hAnsi="Helvetica Neue" w:cs="Helvetica Neue"/>
                <w:b/>
                <w:bCs/>
              </w:rPr>
              <w:t>Quality standards:</w:t>
            </w:r>
          </w:p>
        </w:tc>
        <w:tc>
          <w:tcPr>
            <w:tcW w:w="7973" w:type="dxa"/>
          </w:tcPr>
          <w:p w14:paraId="3FD31D49" w14:textId="77777777" w:rsidR="008B7E01" w:rsidRPr="0099680D" w:rsidRDefault="008B7E01" w:rsidP="00357D11">
            <w:pPr>
              <w:spacing w:after="0"/>
              <w:rPr>
                <w:rFonts w:ascii="Helvetica Neue" w:eastAsia="Helvetica Neue" w:hAnsi="Helvetica Neue" w:cs="Helvetica Neue"/>
              </w:rPr>
            </w:pPr>
            <w:r w:rsidRPr="0099680D">
              <w:rPr>
                <w:rFonts w:ascii="Helvetica Neue" w:eastAsia="Helvetica Neue" w:hAnsi="Helvetica Neue" w:cs="Helvetica Neue"/>
              </w:rPr>
              <w:t>The quality standards required for this Call-Off Contract are:</w:t>
            </w:r>
          </w:p>
          <w:p w14:paraId="21174B58" w14:textId="77777777" w:rsidR="008B7E01" w:rsidRPr="0099680D" w:rsidRDefault="008B7E01" w:rsidP="00357D11">
            <w:pPr>
              <w:spacing w:after="0"/>
              <w:rPr>
                <w:rFonts w:ascii="Helvetica Neue" w:eastAsia="Helvetica Neue" w:hAnsi="Helvetica Neue" w:cs="Helvetica Neue"/>
              </w:rPr>
            </w:pPr>
            <w:r w:rsidRPr="0099680D">
              <w:rPr>
                <w:rFonts w:ascii="Helvetica Neue" w:eastAsia="Helvetica Neue" w:hAnsi="Helvetica Neue" w:cs="Helvetica Neue"/>
              </w:rPr>
              <w:t>as set out in the Call off Contract; and</w:t>
            </w:r>
          </w:p>
          <w:p w14:paraId="6FE5A9CE" w14:textId="36F474CA" w:rsidR="008B7E01" w:rsidRPr="0099680D" w:rsidRDefault="008B7E01" w:rsidP="00357D11">
            <w:pPr>
              <w:spacing w:after="0"/>
              <w:rPr>
                <w:rFonts w:ascii="Helvetica Neue" w:eastAsia="Helvetica Neue" w:hAnsi="Helvetica Neue" w:cs="Helvetica Neue"/>
              </w:rPr>
            </w:pPr>
            <w:r w:rsidRPr="0099680D">
              <w:rPr>
                <w:rFonts w:ascii="Helvetica Neue" w:eastAsia="Helvetica Neue" w:hAnsi="Helvetica Neue" w:cs="Helvetica Neue"/>
              </w:rPr>
              <w:t xml:space="preserve">as expected from good industry practice and the Supplier’s published service </w:t>
            </w:r>
            <w:r w:rsidR="00D03B2D">
              <w:rPr>
                <w:rFonts w:ascii="Helvetica Neue" w:eastAsia="Helvetica Neue" w:hAnsi="Helvetica Neue" w:cs="Helvetica Neue"/>
              </w:rPr>
              <w:t>Proposal NCSPROP</w:t>
            </w:r>
            <w:r w:rsidR="00EA34D4">
              <w:rPr>
                <w:rFonts w:ascii="Helvetica Neue" w:eastAsia="Helvetica Neue" w:hAnsi="Helvetica Neue" w:cs="Helvetica Neue"/>
              </w:rPr>
              <w:t>15092</w:t>
            </w:r>
            <w:r w:rsidR="00D03B2D">
              <w:rPr>
                <w:rFonts w:ascii="Helvetica Neue" w:eastAsia="Helvetica Neue" w:hAnsi="Helvetica Neue" w:cs="Helvetica Neue"/>
              </w:rPr>
              <w:t xml:space="preserve">0 </w:t>
            </w:r>
            <w:r w:rsidRPr="0099680D">
              <w:rPr>
                <w:rFonts w:ascii="Helvetica Neue" w:eastAsia="Helvetica Neue" w:hAnsi="Helvetica Neue" w:cs="Helvetica Neue"/>
              </w:rPr>
              <w:t>and quality standards as listed in the supplemental requirements in addition to the Call-Off terms section of this order</w:t>
            </w:r>
          </w:p>
          <w:p w14:paraId="317EC672" w14:textId="5D7DD7F8" w:rsidR="0001459B" w:rsidRPr="00E37083" w:rsidRDefault="0001459B" w:rsidP="00357D11">
            <w:pPr>
              <w:spacing w:after="0"/>
              <w:rPr>
                <w:rFonts w:ascii="Helvetica Neue" w:eastAsia="Helvetica Neue" w:hAnsi="Helvetica Neue" w:cs="Helvetica Neue"/>
                <w:color w:val="000000" w:themeColor="text1"/>
              </w:rPr>
            </w:pPr>
          </w:p>
        </w:tc>
      </w:tr>
      <w:tr w:rsidR="0001459B" w:rsidRPr="00357D11" w14:paraId="6C7B7D0B" w14:textId="77777777">
        <w:tc>
          <w:tcPr>
            <w:tcW w:w="2657" w:type="dxa"/>
          </w:tcPr>
          <w:p w14:paraId="141104D5" w14:textId="77777777" w:rsidR="0001459B" w:rsidRPr="00DC236B" w:rsidRDefault="004E0974" w:rsidP="00357D11">
            <w:pPr>
              <w:spacing w:after="0"/>
              <w:rPr>
                <w:rFonts w:ascii="Helvetica Neue" w:eastAsia="Helvetica Neue" w:hAnsi="Helvetica Neue" w:cs="Helvetica Neue"/>
                <w:b/>
                <w:bCs/>
              </w:rPr>
            </w:pPr>
            <w:r w:rsidRPr="00DC236B">
              <w:rPr>
                <w:rFonts w:ascii="Helvetica Neue" w:eastAsia="Helvetica Neue" w:hAnsi="Helvetica Neue" w:cs="Helvetica Neue"/>
                <w:b/>
                <w:bCs/>
              </w:rPr>
              <w:t xml:space="preserve">Technical standards: </w:t>
            </w:r>
          </w:p>
        </w:tc>
        <w:tc>
          <w:tcPr>
            <w:tcW w:w="7973" w:type="dxa"/>
          </w:tcPr>
          <w:p w14:paraId="697FF233" w14:textId="0C59EE78" w:rsidR="0001459B" w:rsidRPr="00357D11" w:rsidRDefault="00A102ED" w:rsidP="00526471">
            <w:pPr>
              <w:spacing w:after="0"/>
              <w:rPr>
                <w:rFonts w:ascii="Helvetica Neue" w:eastAsia="Helvetica Neue" w:hAnsi="Helvetica Neue" w:cs="Helvetica Neue"/>
              </w:rPr>
            </w:pPr>
            <w:r w:rsidRPr="00E37083">
              <w:rPr>
                <w:rFonts w:ascii="Helvetica Neue" w:eastAsia="Helvetica Neue" w:hAnsi="Helvetica Neue" w:cs="Helvetica Neue"/>
                <w:color w:val="000000" w:themeColor="text1"/>
              </w:rPr>
              <w:t>As outlined in the supplier’s G-Cloud service description</w:t>
            </w:r>
            <w:r w:rsidR="005C58F2">
              <w:rPr>
                <w:rFonts w:ascii="Helvetica Neue" w:eastAsia="Helvetica Neue" w:hAnsi="Helvetica Neue" w:cs="Helvetica Neue"/>
                <w:color w:val="000000" w:themeColor="text1"/>
              </w:rPr>
              <w:t>,</w:t>
            </w:r>
            <w:r w:rsidR="00AF068A">
              <w:rPr>
                <w:rFonts w:ascii="Helvetica Neue" w:eastAsia="Helvetica Neue" w:hAnsi="Helvetica Neue" w:cs="Helvetica Neue"/>
                <w:color w:val="000000" w:themeColor="text1"/>
              </w:rPr>
              <w:t xml:space="preserve"> P</w:t>
            </w:r>
            <w:r w:rsidR="00E37083" w:rsidRPr="00E37083">
              <w:rPr>
                <w:rFonts w:ascii="Helvetica Neue" w:eastAsia="Helvetica Neue" w:hAnsi="Helvetica Neue" w:cs="Helvetica Neue"/>
                <w:color w:val="000000" w:themeColor="text1"/>
              </w:rPr>
              <w:t>roposal</w:t>
            </w:r>
            <w:r w:rsidR="005B34E2">
              <w:rPr>
                <w:rFonts w:ascii="Helvetica Neue" w:eastAsia="Helvetica Neue" w:hAnsi="Helvetica Neue" w:cs="Helvetica Neue"/>
                <w:color w:val="000000" w:themeColor="text1"/>
              </w:rPr>
              <w:t xml:space="preserve"> NCSPROP</w:t>
            </w:r>
            <w:r w:rsidR="00EA34D4">
              <w:rPr>
                <w:rFonts w:ascii="Helvetica Neue" w:eastAsia="Helvetica Neue" w:hAnsi="Helvetica Neue" w:cs="Helvetica Neue"/>
                <w:color w:val="000000" w:themeColor="text1"/>
              </w:rPr>
              <w:t>1509</w:t>
            </w:r>
            <w:r w:rsidR="005B34E2">
              <w:rPr>
                <w:rFonts w:ascii="Helvetica Neue" w:eastAsia="Helvetica Neue" w:hAnsi="Helvetica Neue" w:cs="Helvetica Neue"/>
                <w:color w:val="000000" w:themeColor="text1"/>
              </w:rPr>
              <w:t>20</w:t>
            </w:r>
            <w:r w:rsidR="00FC109F">
              <w:rPr>
                <w:rFonts w:ascii="Helvetica Neue" w:eastAsia="Helvetica Neue" w:hAnsi="Helvetica Neue" w:cs="Helvetica Neue"/>
                <w:color w:val="000000" w:themeColor="text1"/>
              </w:rPr>
              <w:t xml:space="preserve"> </w:t>
            </w:r>
            <w:r w:rsidR="005C58F2">
              <w:rPr>
                <w:rFonts w:ascii="Helvetica Neue" w:eastAsia="Helvetica Neue" w:hAnsi="Helvetica Neue" w:cs="Helvetica Neue"/>
                <w:color w:val="000000" w:themeColor="text1"/>
              </w:rPr>
              <w:t xml:space="preserve">and the supplemental requirements NCSBDR150920 (see Schedule 1) </w:t>
            </w:r>
          </w:p>
        </w:tc>
      </w:tr>
      <w:tr w:rsidR="0001459B" w:rsidRPr="00357D11" w14:paraId="0FF7B3B6" w14:textId="77777777">
        <w:tc>
          <w:tcPr>
            <w:tcW w:w="2657" w:type="dxa"/>
          </w:tcPr>
          <w:p w14:paraId="58790C20" w14:textId="77777777" w:rsidR="0001459B" w:rsidRPr="00DC236B" w:rsidRDefault="004E0974" w:rsidP="00357D11">
            <w:pPr>
              <w:spacing w:after="0"/>
              <w:rPr>
                <w:rFonts w:ascii="Helvetica Neue" w:eastAsia="Helvetica Neue" w:hAnsi="Helvetica Neue" w:cs="Helvetica Neue"/>
                <w:b/>
                <w:bCs/>
              </w:rPr>
            </w:pPr>
            <w:r w:rsidRPr="00DC236B">
              <w:rPr>
                <w:rFonts w:ascii="Helvetica Neue" w:eastAsia="Helvetica Neue" w:hAnsi="Helvetica Neue" w:cs="Helvetica Neue"/>
                <w:b/>
                <w:bCs/>
              </w:rPr>
              <w:t>Service level agreement:</w:t>
            </w:r>
          </w:p>
        </w:tc>
        <w:tc>
          <w:tcPr>
            <w:tcW w:w="7973" w:type="dxa"/>
          </w:tcPr>
          <w:p w14:paraId="74BDE893" w14:textId="3A12EBC1" w:rsidR="00414266" w:rsidRDefault="00414266" w:rsidP="00357D11">
            <w:pPr>
              <w:spacing w:after="0"/>
              <w:rPr>
                <w:rFonts w:ascii="Helvetica Neue" w:eastAsia="Helvetica Neue" w:hAnsi="Helvetica Neue" w:cs="Helvetica Neue"/>
              </w:rPr>
            </w:pPr>
            <w:r w:rsidRPr="00357D11">
              <w:rPr>
                <w:rFonts w:ascii="Helvetica Neue" w:eastAsia="Helvetica Neue" w:hAnsi="Helvetica Neue" w:cs="Helvetica Neue"/>
              </w:rPr>
              <w:t>The service level and availability criteria required for this Call-Off Contract are as detailed within the Service description</w:t>
            </w:r>
            <w:r w:rsidR="00B26740">
              <w:rPr>
                <w:rFonts w:ascii="Helvetica Neue" w:eastAsia="Helvetica Neue" w:hAnsi="Helvetica Neue" w:cs="Helvetica Neue"/>
              </w:rPr>
              <w:t xml:space="preserve"> and proposal outlined in “Schedule 1 – Services”</w:t>
            </w:r>
            <w:r w:rsidR="002E5047">
              <w:rPr>
                <w:rFonts w:ascii="Helvetica Neue" w:eastAsia="Helvetica Neue" w:hAnsi="Helvetica Neue" w:cs="Helvetica Neue"/>
              </w:rPr>
              <w:t xml:space="preserve"> as well as:</w:t>
            </w:r>
          </w:p>
          <w:p w14:paraId="0A683DAD" w14:textId="77777777" w:rsidR="002E5047" w:rsidRPr="00357D11" w:rsidRDefault="002E5047" w:rsidP="00357D11">
            <w:pPr>
              <w:spacing w:after="0"/>
              <w:rPr>
                <w:rFonts w:ascii="Helvetica Neue" w:eastAsia="Helvetica Neue" w:hAnsi="Helvetica Neue" w:cs="Helvetica Neue"/>
              </w:rPr>
            </w:pPr>
          </w:p>
          <w:p w14:paraId="47AF3B6C" w14:textId="77777777" w:rsidR="00D03B2D" w:rsidRDefault="002E5047" w:rsidP="002E5047">
            <w:pPr>
              <w:spacing w:after="0"/>
              <w:rPr>
                <w:rFonts w:ascii="Helvetica Neue" w:eastAsia="Helvetica Neue" w:hAnsi="Helvetica Neue" w:cs="Helvetica Neue"/>
                <w:color w:val="000000" w:themeColor="text1"/>
              </w:rPr>
            </w:pPr>
            <w:r w:rsidRPr="00D03B2D">
              <w:rPr>
                <w:rFonts w:ascii="Helvetica Neue" w:eastAsia="Helvetica Neue" w:hAnsi="Helvetica Neue" w:cs="Helvetica Neue"/>
                <w:color w:val="000000" w:themeColor="text1"/>
              </w:rPr>
              <w:t xml:space="preserve">For telephone, accurate interpretation and </w:t>
            </w:r>
            <w:r w:rsidRPr="00C53F98">
              <w:rPr>
                <w:rFonts w:ascii="Helvetica Neue" w:eastAsia="Helvetica Neue" w:hAnsi="Helvetica Neue" w:cs="Helvetica Neue"/>
                <w:color w:val="000000" w:themeColor="text1"/>
              </w:rPr>
              <w:t xml:space="preserve">successful routing </w:t>
            </w:r>
            <w:r w:rsidRPr="00D03B2D">
              <w:rPr>
                <w:rFonts w:ascii="Helvetica Neue" w:eastAsia="Helvetica Neue" w:hAnsi="Helvetica Neue" w:cs="Helvetica Neue"/>
                <w:color w:val="000000" w:themeColor="text1"/>
              </w:rPr>
              <w:t xml:space="preserve">from customer’s spoken postcode must be minimum </w:t>
            </w:r>
            <w:proofErr w:type="gramStart"/>
            <w:r w:rsidRPr="00D03B2D">
              <w:rPr>
                <w:rFonts w:ascii="Helvetica Neue" w:eastAsia="Helvetica Neue" w:hAnsi="Helvetica Neue" w:cs="Helvetica Neue"/>
                <w:color w:val="000000" w:themeColor="text1"/>
              </w:rPr>
              <w:t>of:</w:t>
            </w:r>
            <w:proofErr w:type="gramEnd"/>
            <w:r w:rsidRPr="00D03B2D">
              <w:rPr>
                <w:rFonts w:ascii="Helvetica Neue" w:eastAsia="Helvetica Neue" w:hAnsi="Helvetica Neue" w:cs="Helvetica Neue"/>
                <w:color w:val="000000" w:themeColor="text1"/>
              </w:rPr>
              <w:t xml:space="preserve"> 88% of callers from go live, 92% after 6 months, 94% after 12 months, 95% after 18 months.</w:t>
            </w:r>
            <w:r w:rsidR="00D03B2D">
              <w:rPr>
                <w:rFonts w:ascii="Helvetica Neue" w:eastAsia="Helvetica Neue" w:hAnsi="Helvetica Neue" w:cs="Helvetica Neue"/>
                <w:color w:val="000000" w:themeColor="text1"/>
              </w:rPr>
              <w:t xml:space="preserve"> </w:t>
            </w:r>
          </w:p>
          <w:p w14:paraId="40332F8C" w14:textId="6F403187" w:rsidR="002E5047" w:rsidRDefault="00D03B2D" w:rsidP="002E5047">
            <w:pPr>
              <w:spacing w:after="0"/>
              <w:rPr>
                <w:rFonts w:ascii="Helvetica Neue" w:eastAsia="Helvetica Neue" w:hAnsi="Helvetica Neue" w:cs="Helvetica Neue"/>
                <w:color w:val="000000" w:themeColor="text1"/>
              </w:rPr>
            </w:pPr>
            <w:r>
              <w:rPr>
                <w:rFonts w:ascii="Helvetica Neue" w:eastAsia="Helvetica Neue" w:hAnsi="Helvetica Neue" w:cs="Helvetica Neue"/>
                <w:color w:val="000000" w:themeColor="text1"/>
              </w:rPr>
              <w:t>This is subject to</w:t>
            </w:r>
            <w:r w:rsidR="00F65322">
              <w:rPr>
                <w:rFonts w:ascii="Helvetica Neue" w:eastAsia="Helvetica Neue" w:hAnsi="Helvetica Neue" w:cs="Helvetica Neue"/>
                <w:color w:val="000000" w:themeColor="text1"/>
              </w:rPr>
              <w:t xml:space="preserve"> </w:t>
            </w:r>
            <w:r>
              <w:rPr>
                <w:rFonts w:ascii="Helvetica Neue" w:eastAsia="Helvetica Neue" w:hAnsi="Helvetica Neue" w:cs="Helvetica Neue"/>
                <w:color w:val="000000" w:themeColor="text1"/>
              </w:rPr>
              <w:t>the exclusion of all voice responses from end users that are of poor audio quality caused by such instances as (but not exclusively) background noise, poor signal strength, low volume, strong linguistic accents, poor pronunciation etc.</w:t>
            </w:r>
          </w:p>
          <w:p w14:paraId="06B3D160" w14:textId="5DFFEA2E" w:rsidR="002E5047" w:rsidRDefault="002E5047" w:rsidP="002E5047">
            <w:pPr>
              <w:spacing w:after="0"/>
              <w:rPr>
                <w:rFonts w:ascii="Helvetica Neue" w:eastAsia="Helvetica Neue" w:hAnsi="Helvetica Neue" w:cs="Helvetica Neue"/>
                <w:color w:val="000000" w:themeColor="text1"/>
              </w:rPr>
            </w:pPr>
            <w:r w:rsidRPr="00D03B2D">
              <w:rPr>
                <w:rFonts w:ascii="Helvetica Neue" w:eastAsia="Helvetica Neue" w:hAnsi="Helvetica Neue" w:cs="Helvetica Neue"/>
                <w:color w:val="000000" w:themeColor="text1"/>
              </w:rPr>
              <w:t>For webchat, accurate interpretation and successful routing from the customer’s</w:t>
            </w:r>
            <w:r w:rsidR="00F65322">
              <w:rPr>
                <w:rFonts w:ascii="Helvetica Neue" w:eastAsia="Helvetica Neue" w:hAnsi="Helvetica Neue" w:cs="Helvetica Neue"/>
                <w:color w:val="000000" w:themeColor="text1"/>
              </w:rPr>
              <w:t xml:space="preserve"> typed </w:t>
            </w:r>
            <w:r w:rsidRPr="00D03B2D">
              <w:rPr>
                <w:rFonts w:ascii="Helvetica Neue" w:eastAsia="Helvetica Neue" w:hAnsi="Helvetica Neue" w:cs="Helvetica Neue"/>
                <w:color w:val="000000" w:themeColor="text1"/>
              </w:rPr>
              <w:t>input of postcode must be</w:t>
            </w:r>
            <w:r w:rsidRPr="00F65322">
              <w:rPr>
                <w:rFonts w:ascii="Helvetica Neue" w:eastAsia="Helvetica Neue" w:hAnsi="Helvetica Neue" w:cs="Helvetica Neue"/>
                <w:color w:val="000000" w:themeColor="text1"/>
              </w:rPr>
              <w:t xml:space="preserve"> minimum </w:t>
            </w:r>
            <w:proofErr w:type="gramStart"/>
            <w:r w:rsidRPr="00F65322">
              <w:rPr>
                <w:rFonts w:ascii="Helvetica Neue" w:eastAsia="Helvetica Neue" w:hAnsi="Helvetica Neue" w:cs="Helvetica Neue"/>
                <w:color w:val="000000" w:themeColor="text1"/>
              </w:rPr>
              <w:t>of:</w:t>
            </w:r>
            <w:proofErr w:type="gramEnd"/>
            <w:r w:rsidRPr="00F65322">
              <w:rPr>
                <w:rFonts w:ascii="Helvetica Neue" w:eastAsia="Helvetica Neue" w:hAnsi="Helvetica Neue" w:cs="Helvetica Neue"/>
                <w:color w:val="000000" w:themeColor="text1"/>
              </w:rPr>
              <w:t xml:space="preserve"> 95% of contacts from go live, 97% after 6 months,</w:t>
            </w:r>
            <w:r w:rsidRPr="00C53F98">
              <w:rPr>
                <w:rFonts w:ascii="Helvetica Neue" w:eastAsia="Helvetica Neue" w:hAnsi="Helvetica Neue" w:cs="Helvetica Neue"/>
                <w:color w:val="000000" w:themeColor="text1"/>
              </w:rPr>
              <w:t xml:space="preserve"> 98% after 12 months, 99% after 18 months.</w:t>
            </w:r>
          </w:p>
          <w:p w14:paraId="3B73F63D" w14:textId="77777777" w:rsidR="002E5047" w:rsidRPr="00E37083" w:rsidRDefault="002E5047" w:rsidP="002E5047">
            <w:pPr>
              <w:spacing w:after="0"/>
              <w:rPr>
                <w:rFonts w:ascii="Helvetica Neue" w:eastAsia="Helvetica Neue" w:hAnsi="Helvetica Neue" w:cs="Helvetica Neue"/>
                <w:color w:val="000000" w:themeColor="text1"/>
              </w:rPr>
            </w:pPr>
            <w:r>
              <w:rPr>
                <w:rFonts w:ascii="Helvetica Neue" w:eastAsia="Helvetica Neue" w:hAnsi="Helvetica Neue" w:cs="Helvetica Neue"/>
                <w:color w:val="000000" w:themeColor="text1"/>
              </w:rPr>
              <w:t>An implementation plan with timescales inclusive of any risks/issues/dependencies must be agreed between buyer and supplier.</w:t>
            </w:r>
          </w:p>
          <w:p w14:paraId="692372CB" w14:textId="62B27EF8" w:rsidR="0001459B" w:rsidRPr="00357D11" w:rsidRDefault="0001459B" w:rsidP="00357D11">
            <w:pPr>
              <w:spacing w:after="0"/>
              <w:rPr>
                <w:rFonts w:ascii="Helvetica Neue" w:eastAsia="Helvetica Neue" w:hAnsi="Helvetica Neue" w:cs="Helvetica Neue"/>
              </w:rPr>
            </w:pPr>
          </w:p>
        </w:tc>
      </w:tr>
      <w:tr w:rsidR="0001459B" w:rsidRPr="00357D11" w14:paraId="0B7E4775" w14:textId="77777777">
        <w:tc>
          <w:tcPr>
            <w:tcW w:w="2657" w:type="dxa"/>
          </w:tcPr>
          <w:p w14:paraId="2CB5F80D"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 xml:space="preserve">Onboarding: </w:t>
            </w:r>
          </w:p>
        </w:tc>
        <w:tc>
          <w:tcPr>
            <w:tcW w:w="7973" w:type="dxa"/>
          </w:tcPr>
          <w:p w14:paraId="5BF9E7A2" w14:textId="1974C9F6" w:rsidR="0001459B" w:rsidRPr="00357D11"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onboarding plan for this Call-Off Contract is</w:t>
            </w:r>
            <w:r w:rsidR="007E356A">
              <w:rPr>
                <w:rFonts w:ascii="Helvetica Neue" w:eastAsia="Helvetica Neue" w:hAnsi="Helvetica Neue" w:cs="Helvetica Neue"/>
              </w:rPr>
              <w:t>:</w:t>
            </w:r>
          </w:p>
          <w:p w14:paraId="70A12A08" w14:textId="173D63A6" w:rsidR="007E356A" w:rsidRPr="00357D11" w:rsidRDefault="007E356A" w:rsidP="007E356A">
            <w:pPr>
              <w:spacing w:after="0"/>
              <w:rPr>
                <w:rFonts w:ascii="Helvetica Neue" w:eastAsia="Helvetica Neue" w:hAnsi="Helvetica Neue" w:cs="Helvetica Neue"/>
              </w:rPr>
            </w:pPr>
            <w:r w:rsidRPr="00357D11">
              <w:rPr>
                <w:rFonts w:ascii="Helvetica Neue" w:eastAsia="Helvetica Neue" w:hAnsi="Helvetica Neue" w:cs="Helvetica Neue"/>
              </w:rPr>
              <w:lastRenderedPageBreak/>
              <w:t xml:space="preserve">The Supplier shall ensure that any personnel on-boarded shall meet the requirements of the Customer’s Baseline Security Policy </w:t>
            </w:r>
            <w:r w:rsidR="00323335">
              <w:rPr>
                <w:rFonts w:ascii="Helvetica Neue" w:eastAsia="Helvetica Neue" w:hAnsi="Helvetica Neue" w:cs="Helvetica Neue"/>
              </w:rPr>
              <w:t>and Enhanced DBS checks</w:t>
            </w:r>
            <w:r w:rsidRPr="00357D11">
              <w:rPr>
                <w:rFonts w:ascii="Helvetica Neue" w:eastAsia="Helvetica Neue" w:hAnsi="Helvetica Neue" w:cs="Helvetica Neue"/>
              </w:rPr>
              <w:t xml:space="preserve"> as incorporated into the supplementary requirements section of this call off contract.</w:t>
            </w:r>
          </w:p>
          <w:p w14:paraId="1D3814AF" w14:textId="19FBEC33" w:rsidR="0001459B" w:rsidRPr="00357D11" w:rsidRDefault="0001459B">
            <w:pPr>
              <w:spacing w:after="0"/>
              <w:rPr>
                <w:rFonts w:ascii="Helvetica Neue" w:eastAsia="Helvetica Neue" w:hAnsi="Helvetica Neue" w:cs="Helvetica Neue"/>
              </w:rPr>
            </w:pPr>
          </w:p>
        </w:tc>
      </w:tr>
      <w:tr w:rsidR="0001459B" w:rsidRPr="00357D11" w14:paraId="661220A4" w14:textId="77777777">
        <w:tc>
          <w:tcPr>
            <w:tcW w:w="2657" w:type="dxa"/>
          </w:tcPr>
          <w:p w14:paraId="06880ABB"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lastRenderedPageBreak/>
              <w:t xml:space="preserve">Offboarding: </w:t>
            </w:r>
          </w:p>
        </w:tc>
        <w:tc>
          <w:tcPr>
            <w:tcW w:w="7973" w:type="dxa"/>
          </w:tcPr>
          <w:p w14:paraId="2662FC86" w14:textId="1F6CDA30" w:rsidR="00DA2825" w:rsidRDefault="004E0974" w:rsidP="00F61DB8">
            <w:pPr>
              <w:spacing w:after="0"/>
              <w:rPr>
                <w:rFonts w:ascii="Helvetica Neue" w:eastAsia="Helvetica Neue" w:hAnsi="Helvetica Neue" w:cs="Helvetica Neue"/>
              </w:rPr>
            </w:pPr>
            <w:r w:rsidRPr="0080403F">
              <w:rPr>
                <w:rFonts w:ascii="Helvetica Neue" w:eastAsia="Helvetica Neue" w:hAnsi="Helvetica Neue" w:cs="Helvetica Neue"/>
              </w:rPr>
              <w:t>The offboarding plan for this Call-Off Contract is</w:t>
            </w:r>
            <w:r w:rsidR="00F61DB8">
              <w:rPr>
                <w:rFonts w:ascii="Helvetica Neue" w:eastAsia="Helvetica Neue" w:hAnsi="Helvetica Neue" w:cs="Helvetica Neue"/>
              </w:rPr>
              <w:t>:</w:t>
            </w:r>
          </w:p>
          <w:p w14:paraId="2DFB17D0" w14:textId="77777777" w:rsidR="00DA2825" w:rsidRDefault="00DA2825" w:rsidP="00F61DB8">
            <w:pPr>
              <w:spacing w:after="0"/>
              <w:rPr>
                <w:rFonts w:ascii="Helvetica Neue" w:eastAsia="Helvetica Neue" w:hAnsi="Helvetica Neue" w:cs="Helvetica Neue"/>
              </w:rPr>
            </w:pPr>
          </w:p>
          <w:p w14:paraId="1153DA46" w14:textId="345A8913" w:rsidR="00DA2825" w:rsidRPr="00357D11" w:rsidRDefault="00DA2825" w:rsidP="00F61DB8">
            <w:pPr>
              <w:spacing w:after="0"/>
              <w:rPr>
                <w:rFonts w:ascii="Helvetica Neue" w:eastAsia="Helvetica Neue" w:hAnsi="Helvetica Neue" w:cs="Helvetica Neue"/>
              </w:rPr>
            </w:pPr>
            <w:r w:rsidRPr="00DA2825">
              <w:rPr>
                <w:rFonts w:ascii="Helvetica Neue" w:eastAsia="Helvetica Neue" w:hAnsi="Helvetica Neue" w:cs="Helvetica Neue"/>
              </w:rPr>
              <w:t xml:space="preserve">The Supplier shall ensure that its personnel return the Customer’s software, data, equipment, </w:t>
            </w:r>
            <w:proofErr w:type="gramStart"/>
            <w:r w:rsidRPr="00DA2825">
              <w:rPr>
                <w:rFonts w:ascii="Helvetica Neue" w:eastAsia="Helvetica Neue" w:hAnsi="Helvetica Neue" w:cs="Helvetica Neue"/>
              </w:rPr>
              <w:t>tools</w:t>
            </w:r>
            <w:proofErr w:type="gramEnd"/>
            <w:r w:rsidRPr="00DA2825">
              <w:rPr>
                <w:rFonts w:ascii="Helvetica Neue" w:eastAsia="Helvetica Neue" w:hAnsi="Helvetica Neue" w:cs="Helvetica Neue"/>
              </w:rPr>
              <w:t xml:space="preserve"> and confidential information in its possession, on or prior to the date of off-boarding. The data to be provided in a</w:t>
            </w:r>
            <w:r w:rsidR="00466C2D">
              <w:rPr>
                <w:rFonts w:ascii="Helvetica Neue" w:eastAsia="Helvetica Neue" w:hAnsi="Helvetica Neue" w:cs="Helvetica Neue"/>
              </w:rPr>
              <w:t>n</w:t>
            </w:r>
            <w:r w:rsidRPr="00DA2825">
              <w:rPr>
                <w:rFonts w:ascii="Helvetica Neue" w:eastAsia="Helvetica Neue" w:hAnsi="Helvetica Neue" w:cs="Helvetica Neue"/>
              </w:rPr>
              <w:t xml:space="preserve"> electronic form that is machine readable. The software developed as part for this contact is to be published on GitHub under the MIT License.</w:t>
            </w:r>
          </w:p>
          <w:p w14:paraId="08D443FE" w14:textId="77777777" w:rsidR="00F61DB8" w:rsidRPr="00357D11" w:rsidRDefault="00F61DB8" w:rsidP="00F61DB8">
            <w:pPr>
              <w:spacing w:after="0"/>
              <w:rPr>
                <w:rFonts w:ascii="Helvetica Neue" w:eastAsia="Helvetica Neue" w:hAnsi="Helvetica Neue" w:cs="Helvetica Neue"/>
              </w:rPr>
            </w:pPr>
          </w:p>
          <w:p w14:paraId="09CF057C" w14:textId="58C84CDA" w:rsidR="0001459B" w:rsidRPr="00357D11" w:rsidRDefault="0001459B" w:rsidP="008F7C76">
            <w:pPr>
              <w:spacing w:after="0"/>
              <w:rPr>
                <w:rFonts w:ascii="Helvetica Neue" w:eastAsia="Helvetica Neue" w:hAnsi="Helvetica Neue" w:cs="Helvetica Neue"/>
              </w:rPr>
            </w:pPr>
          </w:p>
        </w:tc>
      </w:tr>
      <w:tr w:rsidR="0001459B" w:rsidRPr="00357D11" w14:paraId="36CFFB3A" w14:textId="77777777">
        <w:tc>
          <w:tcPr>
            <w:tcW w:w="2657" w:type="dxa"/>
          </w:tcPr>
          <w:p w14:paraId="607B0F10" w14:textId="77777777" w:rsidR="0001459B" w:rsidRPr="00DC236B" w:rsidRDefault="004E0974">
            <w:pPr>
              <w:spacing w:after="0"/>
              <w:rPr>
                <w:rFonts w:ascii="Helvetica Neue" w:eastAsia="Helvetica Neue" w:hAnsi="Helvetica Neue" w:cs="Helvetica Neue"/>
                <w:b/>
                <w:bCs/>
              </w:rPr>
            </w:pPr>
            <w:r w:rsidRPr="00DC236B">
              <w:rPr>
                <w:rFonts w:ascii="Helvetica Neue" w:eastAsia="Helvetica Neue" w:hAnsi="Helvetica Neue" w:cs="Helvetica Neue"/>
                <w:b/>
                <w:bCs/>
              </w:rPr>
              <w:t>Collaboration agreement:</w:t>
            </w:r>
          </w:p>
        </w:tc>
        <w:tc>
          <w:tcPr>
            <w:tcW w:w="7973" w:type="dxa"/>
          </w:tcPr>
          <w:p w14:paraId="033C2E7C" w14:textId="7CC2E6EC" w:rsidR="0001459B" w:rsidRPr="0080403F" w:rsidRDefault="00F61DB8" w:rsidP="00357D11">
            <w:pPr>
              <w:spacing w:after="0"/>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46FEE254" w14:textId="77777777" w:rsidR="00781B58" w:rsidRPr="00357D11" w:rsidRDefault="00781B58" w:rsidP="00781B58">
            <w:pPr>
              <w:spacing w:after="0"/>
              <w:rPr>
                <w:rFonts w:ascii="Helvetica Neue" w:eastAsia="Helvetica Neue" w:hAnsi="Helvetica Neue" w:cs="Helvetica Neue"/>
              </w:rPr>
            </w:pPr>
            <w:r w:rsidRPr="00357D11">
              <w:rPr>
                <w:rFonts w:ascii="Helvetica Neue" w:eastAsia="Helvetica Neue" w:hAnsi="Helvetica Neue" w:cs="Helvetica Neue"/>
              </w:rPr>
              <w:t xml:space="preserve">The annual total liability of either Party for all Property defaults will not exceed £1,000,000.   </w:t>
            </w:r>
          </w:p>
          <w:p w14:paraId="3B3D887B" w14:textId="77777777" w:rsidR="00781B58" w:rsidRPr="00357D11" w:rsidRDefault="00781B58" w:rsidP="00781B58">
            <w:pPr>
              <w:spacing w:after="0"/>
              <w:rPr>
                <w:rFonts w:ascii="Helvetica Neue" w:eastAsia="Helvetica Neue" w:hAnsi="Helvetica Neue" w:cs="Helvetica Neue"/>
              </w:rPr>
            </w:pPr>
            <w:r w:rsidRPr="00357D11">
              <w:rPr>
                <w:rFonts w:ascii="Helvetica Neue" w:eastAsia="Helvetica Neue" w:hAnsi="Helvetica Neue" w:cs="Helvetica Neue"/>
              </w:rPr>
              <w:t>The annual total liability for Buyer Data defaults will not exceed £</w:t>
            </w:r>
            <w:proofErr w:type="gramStart"/>
            <w:r w:rsidRPr="00357D11">
              <w:rPr>
                <w:rFonts w:ascii="Helvetica Neue" w:eastAsia="Helvetica Neue" w:hAnsi="Helvetica Neue" w:cs="Helvetica Neue"/>
              </w:rPr>
              <w:t>1,000,000  or</w:t>
            </w:r>
            <w:proofErr w:type="gramEnd"/>
            <w:r w:rsidRPr="00357D11">
              <w:rPr>
                <w:rFonts w:ascii="Helvetica Neue" w:eastAsia="Helvetica Neue" w:hAnsi="Helvetica Neue" w:cs="Helvetica Neue"/>
              </w:rPr>
              <w:t xml:space="preserve"> 125 %  of the Charges payable by the Buyer to the Supplier during the Call-Off Contract Term (whichever is the greater).</w:t>
            </w:r>
          </w:p>
          <w:p w14:paraId="42A9B9F7" w14:textId="77777777" w:rsidR="00781B58" w:rsidRPr="00357D11" w:rsidRDefault="00781B58" w:rsidP="00781B58">
            <w:pPr>
              <w:spacing w:after="0"/>
              <w:rPr>
                <w:rFonts w:ascii="Helvetica Neue" w:eastAsia="Helvetica Neue" w:hAnsi="Helvetica Neue" w:cs="Helvetica Neue"/>
              </w:rPr>
            </w:pPr>
            <w:r w:rsidRPr="00357D11">
              <w:rPr>
                <w:rFonts w:ascii="Helvetica Neue" w:eastAsia="Helvetica Neue" w:hAnsi="Helvetica Neue" w:cs="Helvetica Neue"/>
              </w:rPr>
              <w:t>The annual total liability for all other defaults will not exceed the greater of £1,000,000 or 125% of the Charges payable by the Buyer to the Supplier during the Call-Off Contract Term (whichever is the greater).</w:t>
            </w:r>
          </w:p>
          <w:p w14:paraId="42256CB5" w14:textId="0696170C" w:rsidR="0001459B" w:rsidRPr="0080403F" w:rsidRDefault="0001459B">
            <w:pPr>
              <w:spacing w:after="0"/>
              <w:rPr>
                <w:rFonts w:ascii="Helvetica Neue" w:eastAsia="Helvetica Neue" w:hAnsi="Helvetica Neue" w:cs="Helvetica Neue"/>
              </w:rPr>
            </w:pP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449B1A5C" w14:textId="77777777" w:rsidR="00357D11" w:rsidRPr="00357D11" w:rsidRDefault="00357D11" w:rsidP="00357D11">
            <w:pPr>
              <w:spacing w:after="0" w:line="240" w:lineRule="auto"/>
              <w:rPr>
                <w:rFonts w:ascii="Helvetica Neue" w:eastAsia="Helvetica Neue" w:hAnsi="Helvetica Neue" w:cs="Helvetica Neue"/>
              </w:rPr>
            </w:pPr>
            <w:r w:rsidRPr="00357D11">
              <w:rPr>
                <w:rFonts w:ascii="Helvetica Neue" w:eastAsia="Helvetica Neue" w:hAnsi="Helvetica Neue" w:cs="Helvetica Neue"/>
              </w:rPr>
              <w:t xml:space="preserve">The insurance(s) required will be: </w:t>
            </w:r>
          </w:p>
          <w:p w14:paraId="0D4F212E" w14:textId="77777777" w:rsidR="00357D11" w:rsidRPr="00357D11" w:rsidRDefault="00357D11" w:rsidP="00B42426">
            <w:pPr>
              <w:widowControl/>
              <w:numPr>
                <w:ilvl w:val="0"/>
                <w:numId w:val="105"/>
              </w:numPr>
              <w:spacing w:after="0" w:line="240" w:lineRule="auto"/>
              <w:ind w:hanging="360"/>
              <w:contextualSpacing/>
              <w:rPr>
                <w:rFonts w:ascii="Helvetica Neue" w:eastAsia="Helvetica Neue" w:hAnsi="Helvetica Neue" w:cs="Helvetica Neue"/>
              </w:rPr>
            </w:pPr>
            <w:r w:rsidRPr="00357D11">
              <w:rPr>
                <w:rFonts w:ascii="Helvetica Neue" w:eastAsia="Helvetica Neue" w:hAnsi="Helvetica Neue" w:cs="Helvetica Neue"/>
              </w:rPr>
              <w:t>a minimum insurance period of 6 years following the expiration or Ending of this Call-Off Contract</w:t>
            </w:r>
          </w:p>
          <w:p w14:paraId="2FB88873" w14:textId="77777777" w:rsidR="00357D11" w:rsidRPr="00357D11" w:rsidRDefault="00357D11" w:rsidP="00B42426">
            <w:pPr>
              <w:widowControl/>
              <w:numPr>
                <w:ilvl w:val="0"/>
                <w:numId w:val="105"/>
              </w:numPr>
              <w:spacing w:after="0" w:line="240" w:lineRule="auto"/>
              <w:ind w:hanging="360"/>
              <w:contextualSpacing/>
              <w:rPr>
                <w:rFonts w:ascii="Helvetica Neue" w:eastAsia="Helvetica Neue" w:hAnsi="Helvetica Neue" w:cs="Helvetica Neue"/>
              </w:rPr>
            </w:pPr>
            <w:r w:rsidRPr="00357D11">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5577A18" w14:textId="77777777" w:rsidR="00357D11" w:rsidRPr="00357D11" w:rsidRDefault="00357D11" w:rsidP="00B42426">
            <w:pPr>
              <w:widowControl/>
              <w:numPr>
                <w:ilvl w:val="0"/>
                <w:numId w:val="105"/>
              </w:numPr>
              <w:spacing w:after="0" w:line="240" w:lineRule="auto"/>
              <w:ind w:hanging="360"/>
              <w:contextualSpacing/>
              <w:rPr>
                <w:rFonts w:ascii="Helvetica Neue" w:eastAsia="Helvetica Neue" w:hAnsi="Helvetica Neue" w:cs="Helvetica Neue"/>
              </w:rPr>
            </w:pPr>
            <w:r w:rsidRPr="00357D11">
              <w:rPr>
                <w:rFonts w:ascii="Helvetica Neue" w:eastAsia="Helvetica Neue" w:hAnsi="Helvetica Neue" w:cs="Helvetica Neue"/>
              </w:rPr>
              <w:t>employers' liability insurance with a minimum limit of £5,000,000 or any higher minimum limit required by Law</w:t>
            </w:r>
          </w:p>
          <w:p w14:paraId="5D1A91D6" w14:textId="36A3CA77" w:rsidR="0001459B" w:rsidRPr="00357D11" w:rsidRDefault="0001459B">
            <w:pPr>
              <w:spacing w:after="0" w:line="240" w:lineRule="auto"/>
              <w:rPr>
                <w:rFonts w:ascii="Helvetica Neue" w:eastAsia="Helvetica Neue" w:hAnsi="Helvetica Neue" w:cs="Helvetica Neue"/>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1798FDA1"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466C2D">
              <w:rPr>
                <w:rFonts w:ascii="Helvetica Neue" w:eastAsia="Helvetica Neue" w:hAnsi="Helvetica Neue" w:cs="Helvetica Neue"/>
              </w:rPr>
              <w:t>3</w:t>
            </w:r>
            <w:r w:rsidR="00350BC2">
              <w:rPr>
                <w:rFonts w:ascii="Helvetica Neue" w:eastAsia="Helvetica Neue" w:hAnsi="Helvetica Neue" w:cs="Helvetica Neue"/>
              </w:rPr>
              <w:t>0</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B717FBA" w14:textId="2E0510C0" w:rsidR="0001459B" w:rsidRPr="0080403F" w:rsidRDefault="003632FD">
            <w:pPr>
              <w:spacing w:after="0" w:line="240" w:lineRule="auto"/>
              <w:rPr>
                <w:rFonts w:ascii="Helvetica Neue" w:eastAsia="Helvetica Neue" w:hAnsi="Helvetica Neue" w:cs="Helvetica Neue"/>
              </w:rPr>
            </w:pPr>
            <w:r w:rsidRPr="003632FD">
              <w:rPr>
                <w:rFonts w:ascii="Helvetica Neue" w:eastAsia="Helvetica Neue" w:hAnsi="Helvetica Neue" w:cs="Helvetica Neue"/>
              </w:rPr>
              <w:t>The following Framework Agreement audit provisions will be incorporated under clause 2.1 of this Call-Off Contract to enable the Buyer to carry out audits</w:t>
            </w:r>
          </w:p>
          <w:p w14:paraId="3C3DD12C" w14:textId="77777777" w:rsidR="0001459B" w:rsidRPr="0080403F" w:rsidRDefault="0001459B">
            <w:pPr>
              <w:spacing w:after="0" w:line="240" w:lineRule="auto"/>
              <w:rPr>
                <w:rFonts w:ascii="Helvetica Neue" w:eastAsia="Helvetica Neue" w:hAnsi="Helvetica Neue" w:cs="Helvetica Neue"/>
              </w:rPr>
            </w:pPr>
          </w:p>
        </w:tc>
      </w:tr>
      <w:tr w:rsidR="006449A2" w:rsidRPr="0080403F" w14:paraId="1CF0EA53" w14:textId="77777777">
        <w:tc>
          <w:tcPr>
            <w:tcW w:w="2657" w:type="dxa"/>
          </w:tcPr>
          <w:p w14:paraId="303514B8" w14:textId="77777777" w:rsidR="006449A2" w:rsidRPr="0080403F" w:rsidRDefault="006449A2" w:rsidP="006449A2">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502E3403" w14:textId="77777777" w:rsidR="006449A2" w:rsidRPr="00525EA7" w:rsidRDefault="006449A2" w:rsidP="006449A2">
            <w:pPr>
              <w:spacing w:after="0" w:line="240" w:lineRule="auto"/>
              <w:rPr>
                <w:rFonts w:ascii="Helvetica Neue" w:eastAsia="Helvetica Neue" w:hAnsi="Helvetica Neue" w:cs="Helvetica Neue"/>
              </w:rPr>
            </w:pPr>
            <w:r w:rsidRPr="00525EA7">
              <w:rPr>
                <w:rFonts w:ascii="Helvetica Neue" w:eastAsia="Helvetica Neue" w:hAnsi="Helvetica Neue" w:cs="Helvetica Neue"/>
              </w:rPr>
              <w:t>The Buyer is responsible for the following:</w:t>
            </w:r>
          </w:p>
          <w:p w14:paraId="178E434A" w14:textId="77777777" w:rsidR="006449A2" w:rsidRPr="002E5047" w:rsidRDefault="006449A2" w:rsidP="00B42426">
            <w:pPr>
              <w:pStyle w:val="ListParagraph"/>
              <w:widowControl/>
              <w:numPr>
                <w:ilvl w:val="0"/>
                <w:numId w:val="106"/>
              </w:numPr>
              <w:spacing w:after="0" w:line="240" w:lineRule="auto"/>
              <w:rPr>
                <w:rFonts w:ascii="Helvetica Neue" w:eastAsia="Helvetica Neue" w:hAnsi="Helvetica Neue" w:cs="Helvetica Neue"/>
              </w:rPr>
            </w:pPr>
            <w:r w:rsidRPr="002E5047">
              <w:rPr>
                <w:rFonts w:ascii="Helvetica Neue" w:eastAsia="Helvetica Neue" w:hAnsi="Helvetica Neue" w:cs="Helvetica Neue"/>
              </w:rPr>
              <w:lastRenderedPageBreak/>
              <w:t>to make available its own representatives and its suppliers for meetings    and promptly provide information, materials and documents reasonably requested by the Supplier from time to time;</w:t>
            </w:r>
          </w:p>
          <w:p w14:paraId="47B82C73" w14:textId="77777777" w:rsidR="006449A2" w:rsidRPr="002E5047" w:rsidRDefault="006449A2" w:rsidP="00B42426">
            <w:pPr>
              <w:pStyle w:val="ListParagraph"/>
              <w:widowControl/>
              <w:numPr>
                <w:ilvl w:val="0"/>
                <w:numId w:val="106"/>
              </w:numPr>
              <w:spacing w:after="0" w:line="240" w:lineRule="auto"/>
              <w:rPr>
                <w:rFonts w:ascii="Helvetica Neue" w:eastAsia="Helvetica Neue" w:hAnsi="Helvetica Neue" w:cs="Helvetica Neue"/>
              </w:rPr>
            </w:pPr>
            <w:r w:rsidRPr="002E5047">
              <w:rPr>
                <w:rFonts w:ascii="Helvetica Neue" w:eastAsia="Helvetica Neue" w:hAnsi="Helvetica Neue" w:cs="Helvetica Neue"/>
              </w:rPr>
              <w:t>where agreed, to provide office facilities, excluding car parking, at Buyer’s Coventry address for Supplier’s service delivery staff to perform the Ordered G-Cloud Services;</w:t>
            </w:r>
          </w:p>
          <w:p w14:paraId="7F8E04F3" w14:textId="77777777" w:rsidR="006449A2" w:rsidRPr="002E5047" w:rsidRDefault="006449A2" w:rsidP="00B42426">
            <w:pPr>
              <w:pStyle w:val="ListParagraph"/>
              <w:widowControl/>
              <w:numPr>
                <w:ilvl w:val="0"/>
                <w:numId w:val="106"/>
              </w:numPr>
              <w:spacing w:after="0" w:line="240" w:lineRule="auto"/>
              <w:rPr>
                <w:rFonts w:ascii="Helvetica Neue" w:eastAsia="Helvetica Neue" w:hAnsi="Helvetica Neue" w:cs="Helvetica Neue"/>
              </w:rPr>
            </w:pPr>
            <w:r w:rsidRPr="002E5047">
              <w:rPr>
                <w:rFonts w:ascii="Helvetica Neue" w:eastAsia="Helvetica Neue" w:hAnsi="Helvetica Neue" w:cs="Helvetica Neue"/>
              </w:rPr>
              <w:t>to provide the proposed reporting timetable and report formats for governance and meetings; and</w:t>
            </w:r>
          </w:p>
          <w:p w14:paraId="0660E1EE" w14:textId="77777777" w:rsidR="006449A2" w:rsidRPr="002E5047" w:rsidRDefault="006449A2" w:rsidP="00B42426">
            <w:pPr>
              <w:pStyle w:val="ListParagraph"/>
              <w:widowControl/>
              <w:numPr>
                <w:ilvl w:val="0"/>
                <w:numId w:val="106"/>
              </w:numPr>
              <w:spacing w:after="0" w:line="240" w:lineRule="auto"/>
              <w:rPr>
                <w:rFonts w:ascii="Helvetica Neue" w:eastAsia="Helvetica Neue" w:hAnsi="Helvetica Neue" w:cs="Helvetica Neue"/>
              </w:rPr>
            </w:pPr>
            <w:r w:rsidRPr="002E5047">
              <w:rPr>
                <w:rFonts w:ascii="Helvetica Neue" w:eastAsia="Helvetica Neue" w:hAnsi="Helvetica Neue" w:cs="Helvetica Neue"/>
              </w:rPr>
              <w:t>to be responsible for communication to its organisation in respect of any agreed activity by the Supplier when undertaking services defined within this Call-Off Contract which may impact the Buyer’s business.</w:t>
            </w:r>
          </w:p>
          <w:p w14:paraId="4DC8207B" w14:textId="77777777" w:rsidR="006449A2" w:rsidRPr="00525EA7" w:rsidRDefault="006449A2" w:rsidP="006449A2">
            <w:pPr>
              <w:spacing w:after="0" w:line="240" w:lineRule="auto"/>
              <w:rPr>
                <w:rFonts w:ascii="Helvetica Neue" w:eastAsia="Helvetica Neue" w:hAnsi="Helvetica Neue" w:cs="Helvetica Neue"/>
              </w:rPr>
            </w:pPr>
          </w:p>
          <w:p w14:paraId="69E54E12" w14:textId="486E7292" w:rsidR="006449A2" w:rsidRPr="00525EA7" w:rsidRDefault="006449A2" w:rsidP="006449A2">
            <w:pPr>
              <w:spacing w:after="0" w:line="240" w:lineRule="auto"/>
              <w:rPr>
                <w:rFonts w:ascii="Helvetica Neue" w:eastAsia="Helvetica Neue" w:hAnsi="Helvetica Neue" w:cs="Helvetica Neue"/>
              </w:rPr>
            </w:pPr>
          </w:p>
        </w:tc>
      </w:tr>
      <w:tr w:rsidR="006449A2" w:rsidRPr="0080403F" w14:paraId="07E278E4" w14:textId="77777777">
        <w:tc>
          <w:tcPr>
            <w:tcW w:w="2657" w:type="dxa"/>
          </w:tcPr>
          <w:p w14:paraId="615A2733" w14:textId="77777777" w:rsidR="006449A2" w:rsidRPr="0080403F" w:rsidRDefault="006449A2" w:rsidP="006449A2">
            <w:pPr>
              <w:spacing w:after="0" w:line="240" w:lineRule="auto"/>
              <w:rPr>
                <w:rFonts w:ascii="Helvetica Neue" w:eastAsia="Helvetica Neue" w:hAnsi="Helvetica Neue" w:cs="Helvetica Neue"/>
                <w:b/>
              </w:rPr>
            </w:pPr>
            <w:bookmarkStart w:id="16" w:name="_44sinio" w:colFirst="0" w:colLast="0"/>
            <w:bookmarkEnd w:id="16"/>
            <w:r w:rsidRPr="0080403F">
              <w:rPr>
                <w:rFonts w:ascii="Helvetica Neue" w:eastAsia="Helvetica Neue" w:hAnsi="Helvetica Neue" w:cs="Helvetica Neue"/>
                <w:b/>
              </w:rPr>
              <w:lastRenderedPageBreak/>
              <w:t>Buyer’s equipment:</w:t>
            </w:r>
          </w:p>
        </w:tc>
        <w:tc>
          <w:tcPr>
            <w:tcW w:w="7973" w:type="dxa"/>
          </w:tcPr>
          <w:p w14:paraId="7730DF66" w14:textId="77777777" w:rsidR="00525EA7" w:rsidRPr="00525EA7" w:rsidRDefault="00525EA7" w:rsidP="00525EA7">
            <w:pPr>
              <w:spacing w:after="0" w:line="240" w:lineRule="auto"/>
              <w:rPr>
                <w:rFonts w:ascii="Helvetica Neue" w:eastAsia="Helvetica Neue" w:hAnsi="Helvetica Neue" w:cs="Helvetica Neue"/>
              </w:rPr>
            </w:pPr>
            <w:r w:rsidRPr="00525EA7">
              <w:rPr>
                <w:rFonts w:ascii="Helvetica Neue" w:eastAsia="Helvetica Neue" w:hAnsi="Helvetica Neue" w:cs="Helvetica Neue"/>
              </w:rPr>
              <w:t xml:space="preserve">The Buyer’s equipment to be used with this Call-Off Contract includes </w:t>
            </w:r>
          </w:p>
          <w:p w14:paraId="28F74FB5" w14:textId="77777777" w:rsidR="00525EA7" w:rsidRPr="00525EA7" w:rsidRDefault="00525EA7" w:rsidP="00525EA7">
            <w:pPr>
              <w:spacing w:after="0" w:line="240" w:lineRule="auto"/>
              <w:rPr>
                <w:rFonts w:ascii="Helvetica Neue" w:eastAsia="Helvetica Neue" w:hAnsi="Helvetica Neue" w:cs="Helvetica Neue"/>
              </w:rPr>
            </w:pPr>
          </w:p>
          <w:p w14:paraId="7F4B5400" w14:textId="032F1BC9" w:rsidR="006449A2" w:rsidRPr="00525EA7" w:rsidRDefault="00BB66F3" w:rsidP="00BB66F3">
            <w:pPr>
              <w:spacing w:after="0" w:line="240" w:lineRule="auto"/>
              <w:rPr>
                <w:rFonts w:ascii="Helvetica Neue" w:eastAsia="Helvetica Neue" w:hAnsi="Helvetica Neue" w:cs="Helvetica Neue"/>
              </w:rPr>
            </w:pPr>
            <w:r w:rsidRPr="002E5047">
              <w:rPr>
                <w:rFonts w:ascii="Helvetica Neue" w:eastAsia="Helvetica Neue" w:hAnsi="Helvetica Neue" w:cs="Helvetica Neue"/>
              </w:rPr>
              <w:t>N/A</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7" w:name="_Toc12278067"/>
      <w:r w:rsidRPr="0080403F">
        <w:rPr>
          <w:rFonts w:ascii="Helvetica Neue" w:eastAsia="Helvetica Neue" w:hAnsi="Helvetica Neue" w:cs="Helvetica Neue"/>
          <w:color w:val="000000"/>
          <w:sz w:val="28"/>
          <w:szCs w:val="28"/>
        </w:rPr>
        <w:t>Supplier’s information</w:t>
      </w:r>
      <w:bookmarkEnd w:id="17"/>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5A2F859B" w:rsidR="0001459B" w:rsidRPr="0080403F" w:rsidRDefault="00BB66F3">
            <w:pPr>
              <w:spacing w:after="0" w:line="240" w:lineRule="auto"/>
              <w:rPr>
                <w:rFonts w:ascii="Helvetica Neue" w:eastAsia="Helvetica Neue" w:hAnsi="Helvetica Neue" w:cs="Helvetica Neue"/>
                <w:highlight w:val="green"/>
              </w:rPr>
            </w:pPr>
            <w:r w:rsidRPr="002E5047">
              <w:rPr>
                <w:rFonts w:eastAsia="Helvetica Neue"/>
                <w:sz w:val="22"/>
                <w:szCs w:val="22"/>
              </w:rPr>
              <w:t>N/A</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8"/>
      <w:r w:rsidRPr="0080403F">
        <w:rPr>
          <w:rFonts w:ascii="Helvetica Neue" w:eastAsia="Helvetica Neue" w:hAnsi="Helvetica Neue" w:cs="Helvetica Neue"/>
          <w:color w:val="000000"/>
          <w:sz w:val="28"/>
          <w:szCs w:val="28"/>
        </w:rPr>
        <w:t>Call-Off Contract charges and payment</w:t>
      </w:r>
      <w:bookmarkEnd w:id="18"/>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711E2178" w:rsidR="0001459B" w:rsidRPr="0080403F" w:rsidRDefault="00426EB6">
            <w:pPr>
              <w:spacing w:after="0" w:line="240" w:lineRule="auto"/>
              <w:rPr>
                <w:rFonts w:ascii="Helvetica Neue" w:eastAsia="Helvetica Neue" w:hAnsi="Helvetica Neue" w:cs="Helvetica Neue"/>
              </w:rPr>
            </w:pPr>
            <w:r w:rsidRPr="002E5047">
              <w:rPr>
                <w:rFonts w:ascii="Helvetica Neue" w:eastAsia="Helvetica Neue" w:hAnsi="Helvetica Neue" w:cs="Helvetica Neue"/>
              </w:rPr>
              <w:t xml:space="preserve">The payment method for this Call-Off Contract is payment </w:t>
            </w:r>
            <w:r w:rsidR="00D47988">
              <w:rPr>
                <w:rFonts w:ascii="Helvetica Neue" w:eastAsia="Helvetica Neue" w:hAnsi="Helvetica Neue" w:cs="Helvetica Neue"/>
              </w:rPr>
              <w:t xml:space="preserve">within </w:t>
            </w:r>
            <w:r w:rsidR="00EA34D4">
              <w:rPr>
                <w:rFonts w:ascii="Helvetica Neue" w:eastAsia="Helvetica Neue" w:hAnsi="Helvetica Neue" w:cs="Helvetica Neue"/>
              </w:rPr>
              <w:t>1</w:t>
            </w:r>
            <w:r w:rsidR="00D47988">
              <w:rPr>
                <w:rFonts w:ascii="Helvetica Neue" w:eastAsia="Helvetica Neue" w:hAnsi="Helvetica Neue" w:cs="Helvetica Neue"/>
              </w:rPr>
              <w:t xml:space="preserve">0 days of invoice date </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34D3FB73" w14:textId="77777777" w:rsidR="00AD30A8" w:rsidRPr="00AE12B2" w:rsidRDefault="00585630" w:rsidP="00585630">
            <w:pPr>
              <w:spacing w:after="0" w:line="240" w:lineRule="auto"/>
              <w:rPr>
                <w:rFonts w:ascii="Helvetica Neue" w:eastAsia="Helvetica Neue" w:hAnsi="Helvetica Neue" w:cs="Helvetica Neue"/>
              </w:rPr>
            </w:pPr>
            <w:r w:rsidRPr="00AE12B2">
              <w:rPr>
                <w:rFonts w:ascii="Helvetica Neue" w:eastAsia="Helvetica Neue" w:hAnsi="Helvetica Neue" w:cs="Helvetica Neue"/>
              </w:rPr>
              <w:t xml:space="preserve">The payment profile for this </w:t>
            </w:r>
            <w:r w:rsidR="008A09F5" w:rsidRPr="00D47988">
              <w:rPr>
                <w:rFonts w:ascii="Helvetica Neue" w:eastAsia="Helvetica Neue" w:hAnsi="Helvetica Neue" w:cs="Helvetica Neue"/>
              </w:rPr>
              <w:t xml:space="preserve">contract is </w:t>
            </w:r>
            <w:r w:rsidR="004768BF" w:rsidRPr="001B31C2">
              <w:rPr>
                <w:rFonts w:ascii="Helvetica Neue" w:eastAsia="Helvetica Neue" w:hAnsi="Helvetica Neue" w:cs="Helvetica Neue"/>
              </w:rPr>
              <w:t>advance payment for forecasted submissions as detailed in</w:t>
            </w:r>
            <w:r w:rsidRPr="00AE12B2">
              <w:rPr>
                <w:rFonts w:ascii="Helvetica Neue" w:eastAsia="Helvetica Neue" w:hAnsi="Helvetica Neue" w:cs="Helvetica Neue"/>
              </w:rPr>
              <w:t xml:space="preserve"> “Schedule 2- Call-Off Contract charges</w:t>
            </w:r>
            <w:r w:rsidR="00023087" w:rsidRPr="00AE12B2">
              <w:rPr>
                <w:rFonts w:ascii="Helvetica Neue" w:eastAsia="Helvetica Neue" w:hAnsi="Helvetica Neue" w:cs="Helvetica Neue"/>
              </w:rPr>
              <w:t>”</w:t>
            </w:r>
            <w:r w:rsidR="004768BF" w:rsidRPr="00AE12B2">
              <w:rPr>
                <w:rFonts w:ascii="Helvetica Neue" w:eastAsia="Helvetica Neue" w:hAnsi="Helvetica Neue" w:cs="Helvetica Neue"/>
              </w:rPr>
              <w:t xml:space="preserve">. </w:t>
            </w:r>
          </w:p>
          <w:p w14:paraId="2CBE29C3" w14:textId="77777777" w:rsidR="00AD30A8" w:rsidRPr="00AE12B2" w:rsidRDefault="00AD30A8" w:rsidP="00585630">
            <w:pPr>
              <w:spacing w:after="0" w:line="240" w:lineRule="auto"/>
              <w:rPr>
                <w:rFonts w:ascii="Helvetica Neue" w:eastAsia="Helvetica Neue" w:hAnsi="Helvetica Neue" w:cs="Helvetica Neue"/>
              </w:rPr>
            </w:pPr>
          </w:p>
          <w:p w14:paraId="64075A51" w14:textId="45C439B2" w:rsidR="005E61FB" w:rsidRPr="00AE12B2" w:rsidRDefault="004768BF" w:rsidP="00585630">
            <w:pPr>
              <w:spacing w:after="0" w:line="240" w:lineRule="auto"/>
              <w:rPr>
                <w:rFonts w:ascii="Helvetica Neue" w:eastAsia="Helvetica Neue" w:hAnsi="Helvetica Neue" w:cs="Helvetica Neue"/>
              </w:rPr>
            </w:pPr>
            <w:r w:rsidRPr="00AE12B2">
              <w:rPr>
                <w:rFonts w:ascii="Helvetica Neue" w:eastAsia="Helvetica Neue" w:hAnsi="Helvetica Neue" w:cs="Helvetica Neue"/>
              </w:rPr>
              <w:t>Forecasted submission</w:t>
            </w:r>
            <w:r w:rsidR="00A647A5" w:rsidRPr="00AE12B2">
              <w:rPr>
                <w:rFonts w:ascii="Helvetica Neue" w:eastAsia="Helvetica Neue" w:hAnsi="Helvetica Neue" w:cs="Helvetica Neue"/>
              </w:rPr>
              <w:t xml:space="preserve"> </w:t>
            </w:r>
            <w:r w:rsidR="00AD30A8" w:rsidRPr="00AE12B2">
              <w:rPr>
                <w:rFonts w:ascii="Helvetica Neue" w:eastAsia="Helvetica Neue" w:hAnsi="Helvetica Neue" w:cs="Helvetica Neue"/>
              </w:rPr>
              <w:t>volumes</w:t>
            </w:r>
            <w:r w:rsidRPr="00AE12B2">
              <w:rPr>
                <w:rFonts w:ascii="Helvetica Neue" w:eastAsia="Helvetica Neue" w:hAnsi="Helvetica Neue" w:cs="Helvetica Neue"/>
              </w:rPr>
              <w:t xml:space="preserve"> </w:t>
            </w:r>
            <w:r w:rsidR="00A647A5" w:rsidRPr="00AE12B2">
              <w:rPr>
                <w:rFonts w:ascii="Helvetica Neue" w:eastAsia="Helvetica Neue" w:hAnsi="Helvetica Neue" w:cs="Helvetica Neue"/>
              </w:rPr>
              <w:t xml:space="preserve">are indicative, </w:t>
            </w:r>
            <w:r w:rsidR="00602ACA" w:rsidRPr="00AE12B2">
              <w:rPr>
                <w:rFonts w:ascii="Helvetica Neue" w:eastAsia="Helvetica Neue" w:hAnsi="Helvetica Neue" w:cs="Helvetica Neue"/>
              </w:rPr>
              <w:t xml:space="preserve">any submissions not used in </w:t>
            </w:r>
            <w:r w:rsidR="0001654F" w:rsidRPr="00AE12B2">
              <w:rPr>
                <w:rFonts w:ascii="Helvetica Neue" w:eastAsia="Helvetica Neue" w:hAnsi="Helvetica Neue" w:cs="Helvetica Neue"/>
              </w:rPr>
              <w:t>a forecasted</w:t>
            </w:r>
            <w:r w:rsidR="00602ACA" w:rsidRPr="00AE12B2">
              <w:rPr>
                <w:rFonts w:ascii="Helvetica Neue" w:eastAsia="Helvetica Neue" w:hAnsi="Helvetica Neue" w:cs="Helvetica Neue"/>
              </w:rPr>
              <w:t xml:space="preserve"> period will be carried forward. There is no time limit on </w:t>
            </w:r>
            <w:r w:rsidR="002E3192" w:rsidRPr="00AE12B2">
              <w:rPr>
                <w:rFonts w:ascii="Helvetica Neue" w:eastAsia="Helvetica Neue" w:hAnsi="Helvetica Neue" w:cs="Helvetica Neue"/>
              </w:rPr>
              <w:t>using submissions once purchased.</w:t>
            </w:r>
          </w:p>
          <w:p w14:paraId="6F8B9247" w14:textId="58779F9C" w:rsidR="005E3E51" w:rsidRPr="0099680D" w:rsidRDefault="005E3E51" w:rsidP="00585630">
            <w:pPr>
              <w:spacing w:after="0" w:line="240" w:lineRule="auto"/>
              <w:rPr>
                <w:rFonts w:ascii="Helvetica Neue" w:eastAsia="Helvetica Neue" w:hAnsi="Helvetica Neue" w:cs="Helvetica Neue"/>
                <w:highlight w:val="yellow"/>
              </w:rPr>
            </w:pPr>
          </w:p>
          <w:p w14:paraId="0032FA38" w14:textId="1BF71910" w:rsidR="005E3E51" w:rsidRPr="0099680D" w:rsidRDefault="005E3E51" w:rsidP="00585630">
            <w:pPr>
              <w:spacing w:after="0" w:line="240" w:lineRule="auto"/>
              <w:rPr>
                <w:rFonts w:eastAsia="Helvetica Neue"/>
                <w:sz w:val="22"/>
                <w:szCs w:val="22"/>
                <w:highlight w:val="yellow"/>
              </w:rPr>
            </w:pPr>
          </w:p>
          <w:p w14:paraId="713840BE" w14:textId="2FC9F616" w:rsidR="0001459B" w:rsidRPr="0099680D" w:rsidRDefault="0001459B">
            <w:pPr>
              <w:spacing w:after="0" w:line="240" w:lineRule="auto"/>
              <w:rPr>
                <w:rFonts w:ascii="Helvetica Neue" w:eastAsia="Helvetica Neue" w:hAnsi="Helvetica Neue" w:cs="Helvetica Neue"/>
                <w:highlight w:val="yellow"/>
              </w:rPr>
            </w:pP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2BF6FB6C" w:rsidR="0001459B" w:rsidRPr="0080403F" w:rsidRDefault="00DF4970">
            <w:pPr>
              <w:spacing w:after="0" w:line="240" w:lineRule="auto"/>
              <w:rPr>
                <w:rFonts w:ascii="Helvetica Neue" w:eastAsia="Helvetica Neue" w:hAnsi="Helvetica Neue" w:cs="Helvetica Neue"/>
              </w:rPr>
            </w:pPr>
            <w:r w:rsidRPr="00B335E3">
              <w:rPr>
                <w:rFonts w:ascii="Helvetica Neue" w:eastAsia="Helvetica Neue" w:hAnsi="Helvetica Neue" w:cs="Helvetica Neue"/>
              </w:rPr>
              <w:t xml:space="preserve">The Supplier will issue an electronic invoice. The Buyer will pay the Supplier within </w:t>
            </w:r>
            <w:r w:rsidR="00EA34D4">
              <w:rPr>
                <w:rFonts w:ascii="Helvetica Neue" w:eastAsia="Helvetica Neue" w:hAnsi="Helvetica Neue" w:cs="Helvetica Neue"/>
              </w:rPr>
              <w:t>1</w:t>
            </w:r>
            <w:r w:rsidRPr="00B335E3">
              <w:rPr>
                <w:rFonts w:ascii="Helvetica Neue" w:eastAsia="Helvetica Neue" w:hAnsi="Helvetica Neue" w:cs="Helvetica Neue"/>
              </w:rPr>
              <w:t>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Who and where to send invoices </w:t>
            </w:r>
            <w:proofErr w:type="gramStart"/>
            <w:r w:rsidRPr="0080403F">
              <w:rPr>
                <w:rFonts w:ascii="Helvetica Neue" w:eastAsia="Helvetica Neue" w:hAnsi="Helvetica Neue" w:cs="Helvetica Neue"/>
                <w:b/>
              </w:rPr>
              <w:t>to:</w:t>
            </w:r>
            <w:proofErr w:type="gramEnd"/>
          </w:p>
        </w:tc>
        <w:tc>
          <w:tcPr>
            <w:tcW w:w="7973" w:type="dxa"/>
          </w:tcPr>
          <w:p w14:paraId="1EBFFEDF" w14:textId="77777777" w:rsidR="00B335E3" w:rsidRPr="00B335E3" w:rsidRDefault="00B335E3" w:rsidP="00B335E3">
            <w:pPr>
              <w:spacing w:after="0" w:line="240" w:lineRule="auto"/>
              <w:rPr>
                <w:rFonts w:ascii="Helvetica Neue" w:eastAsia="Helvetica Neue" w:hAnsi="Helvetica Neue" w:cs="Helvetica Neue"/>
              </w:rPr>
            </w:pPr>
            <w:r w:rsidRPr="00B335E3">
              <w:rPr>
                <w:rFonts w:ascii="Helvetica Neue" w:eastAsia="Helvetica Neue" w:hAnsi="Helvetica Neue" w:cs="Helvetica Neue"/>
              </w:rPr>
              <w:t>For the ESFA:</w:t>
            </w:r>
          </w:p>
          <w:p w14:paraId="46A162FD" w14:textId="77777777" w:rsidR="00B335E3" w:rsidRPr="00B335E3" w:rsidRDefault="00B335E3" w:rsidP="00B335E3">
            <w:pPr>
              <w:spacing w:after="0" w:line="240" w:lineRule="auto"/>
              <w:rPr>
                <w:rFonts w:ascii="Helvetica Neue" w:eastAsia="Helvetica Neue" w:hAnsi="Helvetica Neue" w:cs="Helvetica Neue"/>
              </w:rPr>
            </w:pPr>
          </w:p>
          <w:p w14:paraId="385F63AB" w14:textId="77777777" w:rsidR="00B335E3" w:rsidRPr="00B335E3" w:rsidRDefault="00B335E3" w:rsidP="00B335E3">
            <w:pPr>
              <w:spacing w:after="0" w:line="240" w:lineRule="auto"/>
              <w:rPr>
                <w:rFonts w:ascii="Helvetica Neue" w:eastAsia="Helvetica Neue" w:hAnsi="Helvetica Neue" w:cs="Helvetica Neue"/>
              </w:rPr>
            </w:pPr>
            <w:r w:rsidRPr="00B335E3">
              <w:rPr>
                <w:rFonts w:ascii="Helvetica Neue" w:eastAsia="Helvetica Neue" w:hAnsi="Helvetica Neue" w:cs="Helvetica Neue"/>
              </w:rPr>
              <w:t>Accounts Payable</w:t>
            </w:r>
          </w:p>
          <w:p w14:paraId="3E7F7635" w14:textId="77777777" w:rsidR="00B335E3" w:rsidRPr="00B335E3" w:rsidRDefault="00B335E3" w:rsidP="00B335E3">
            <w:pPr>
              <w:spacing w:after="0" w:line="240" w:lineRule="auto"/>
              <w:rPr>
                <w:rFonts w:ascii="Helvetica Neue" w:eastAsia="Helvetica Neue" w:hAnsi="Helvetica Neue" w:cs="Helvetica Neue"/>
              </w:rPr>
            </w:pPr>
            <w:r w:rsidRPr="00B335E3">
              <w:rPr>
                <w:rFonts w:ascii="Helvetica Neue" w:eastAsia="Helvetica Neue" w:hAnsi="Helvetica Neue" w:cs="Helvetica Neue"/>
              </w:rPr>
              <w:t>ASC Purchasing</w:t>
            </w:r>
          </w:p>
          <w:p w14:paraId="3AE695FD" w14:textId="77777777" w:rsidR="00B335E3" w:rsidRPr="00B335E3" w:rsidRDefault="00B335E3" w:rsidP="00B335E3">
            <w:pPr>
              <w:spacing w:after="0" w:line="240" w:lineRule="auto"/>
              <w:rPr>
                <w:rFonts w:ascii="Helvetica Neue" w:eastAsia="Helvetica Neue" w:hAnsi="Helvetica Neue" w:cs="Helvetica Neue"/>
              </w:rPr>
            </w:pPr>
            <w:proofErr w:type="spellStart"/>
            <w:r w:rsidRPr="00B335E3">
              <w:rPr>
                <w:rFonts w:ascii="Helvetica Neue" w:eastAsia="Helvetica Neue" w:hAnsi="Helvetica Neue" w:cs="Helvetica Neue"/>
              </w:rPr>
              <w:t>Cheylesmore</w:t>
            </w:r>
            <w:proofErr w:type="spellEnd"/>
            <w:r w:rsidRPr="00B335E3">
              <w:rPr>
                <w:rFonts w:ascii="Helvetica Neue" w:eastAsia="Helvetica Neue" w:hAnsi="Helvetica Neue" w:cs="Helvetica Neue"/>
              </w:rPr>
              <w:t xml:space="preserve"> House</w:t>
            </w:r>
          </w:p>
          <w:p w14:paraId="3B14D05F" w14:textId="77777777" w:rsidR="00B335E3" w:rsidRPr="00B335E3" w:rsidRDefault="00B335E3" w:rsidP="00B335E3">
            <w:pPr>
              <w:spacing w:after="0" w:line="240" w:lineRule="auto"/>
              <w:rPr>
                <w:rFonts w:ascii="Helvetica Neue" w:eastAsia="Helvetica Neue" w:hAnsi="Helvetica Neue" w:cs="Helvetica Neue"/>
              </w:rPr>
            </w:pPr>
            <w:r w:rsidRPr="00B335E3">
              <w:rPr>
                <w:rFonts w:ascii="Helvetica Neue" w:eastAsia="Helvetica Neue" w:hAnsi="Helvetica Neue" w:cs="Helvetica Neue"/>
              </w:rPr>
              <w:t>Quinton Road</w:t>
            </w:r>
          </w:p>
          <w:p w14:paraId="288A8E9A" w14:textId="77777777" w:rsidR="00B335E3" w:rsidRPr="00B335E3" w:rsidRDefault="00B335E3" w:rsidP="00B335E3">
            <w:pPr>
              <w:spacing w:after="0" w:line="240" w:lineRule="auto"/>
              <w:rPr>
                <w:rFonts w:ascii="Helvetica Neue" w:eastAsia="Helvetica Neue" w:hAnsi="Helvetica Neue" w:cs="Helvetica Neue"/>
              </w:rPr>
            </w:pPr>
            <w:r w:rsidRPr="00B335E3">
              <w:rPr>
                <w:rFonts w:ascii="Helvetica Neue" w:eastAsia="Helvetica Neue" w:hAnsi="Helvetica Neue" w:cs="Helvetica Neue"/>
              </w:rPr>
              <w:t>Coventry, CV1 2WT</w:t>
            </w:r>
          </w:p>
          <w:p w14:paraId="668D655D" w14:textId="77777777" w:rsidR="00B335E3" w:rsidRPr="00316B4B" w:rsidRDefault="00B335E3" w:rsidP="00B335E3">
            <w:pPr>
              <w:spacing w:after="0" w:line="240" w:lineRule="auto"/>
              <w:rPr>
                <w:sz w:val="22"/>
                <w:szCs w:val="22"/>
              </w:rPr>
            </w:pPr>
          </w:p>
          <w:p w14:paraId="59767C32" w14:textId="77777777" w:rsidR="00B335E3" w:rsidRDefault="004F2406" w:rsidP="00B335E3">
            <w:pPr>
              <w:spacing w:after="0" w:line="240" w:lineRule="auto"/>
            </w:pPr>
            <w:hyperlink r:id="rId12" w:history="1">
              <w:r w:rsidR="00B335E3" w:rsidRPr="00F60DCC">
                <w:rPr>
                  <w:rStyle w:val="Hyperlink"/>
                </w:rPr>
                <w:t>AccountingServices.ESFA@education.gov.uk</w:t>
              </w:r>
            </w:hyperlink>
          </w:p>
          <w:p w14:paraId="3927B67F" w14:textId="4C843600" w:rsidR="0001459B" w:rsidRPr="0080403F" w:rsidRDefault="0001459B">
            <w:pPr>
              <w:spacing w:after="0" w:line="240" w:lineRule="auto"/>
              <w:rPr>
                <w:rFonts w:ascii="Helvetica Neue" w:eastAsia="Helvetica Neue" w:hAnsi="Helvetica Neue" w:cs="Helvetica Neue"/>
              </w:rPr>
            </w:pP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lastRenderedPageBreak/>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B09A0B3" w14:textId="77777777" w:rsidR="0020385E" w:rsidRPr="0020385E" w:rsidRDefault="0020385E" w:rsidP="0020385E">
            <w:pPr>
              <w:spacing w:after="0" w:line="240" w:lineRule="auto"/>
              <w:rPr>
                <w:rFonts w:ascii="Helvetica Neue" w:eastAsia="Helvetica Neue" w:hAnsi="Helvetica Neue" w:cs="Helvetica Neue"/>
              </w:rPr>
            </w:pPr>
            <w:r w:rsidRPr="0020385E">
              <w:rPr>
                <w:rFonts w:ascii="Helvetica Neue" w:eastAsia="Helvetica Neue" w:hAnsi="Helvetica Neue" w:cs="Helvetica Neue"/>
              </w:rPr>
              <w:t>All invoices must include the Buyer’s:</w:t>
            </w:r>
          </w:p>
          <w:p w14:paraId="6B66DAF3" w14:textId="77777777" w:rsidR="0020385E" w:rsidRPr="0020385E" w:rsidRDefault="0020385E" w:rsidP="0020385E">
            <w:pPr>
              <w:spacing w:after="0" w:line="240" w:lineRule="auto"/>
              <w:rPr>
                <w:rFonts w:ascii="Helvetica Neue" w:eastAsia="Helvetica Neue" w:hAnsi="Helvetica Neue" w:cs="Helvetica Neue"/>
              </w:rPr>
            </w:pPr>
          </w:p>
          <w:p w14:paraId="63EA9A15" w14:textId="77777777" w:rsidR="0020385E" w:rsidRPr="0020385E" w:rsidRDefault="0020385E" w:rsidP="0020385E">
            <w:pPr>
              <w:spacing w:after="0" w:line="240" w:lineRule="auto"/>
              <w:rPr>
                <w:rFonts w:ascii="Helvetica Neue" w:eastAsia="Helvetica Neue" w:hAnsi="Helvetica Neue" w:cs="Helvetica Neue"/>
              </w:rPr>
            </w:pPr>
            <w:r w:rsidRPr="0020385E">
              <w:rPr>
                <w:rFonts w:ascii="Helvetica Neue" w:eastAsia="Helvetica Neue" w:hAnsi="Helvetica Neue" w:cs="Helvetica Neue"/>
              </w:rPr>
              <w:t>(</w:t>
            </w:r>
            <w:proofErr w:type="spellStart"/>
            <w:r w:rsidRPr="0020385E">
              <w:rPr>
                <w:rFonts w:ascii="Helvetica Neue" w:eastAsia="Helvetica Neue" w:hAnsi="Helvetica Neue" w:cs="Helvetica Neue"/>
              </w:rPr>
              <w:t>i</w:t>
            </w:r>
            <w:proofErr w:type="spellEnd"/>
            <w:r w:rsidRPr="0020385E">
              <w:rPr>
                <w:rFonts w:ascii="Helvetica Neue" w:eastAsia="Helvetica Neue" w:hAnsi="Helvetica Neue" w:cs="Helvetica Neue"/>
              </w:rPr>
              <w:t>)</w:t>
            </w:r>
            <w:r w:rsidRPr="0020385E">
              <w:rPr>
                <w:rFonts w:ascii="Helvetica Neue" w:eastAsia="Helvetica Neue" w:hAnsi="Helvetica Neue" w:cs="Helvetica Neue"/>
              </w:rPr>
              <w:tab/>
              <w:t>Purchase Order number; and</w:t>
            </w:r>
          </w:p>
          <w:p w14:paraId="610DCE8C" w14:textId="3A25F092" w:rsidR="0001459B" w:rsidRPr="0080403F" w:rsidRDefault="0020385E" w:rsidP="0020385E">
            <w:pPr>
              <w:spacing w:after="0" w:line="240" w:lineRule="auto"/>
              <w:rPr>
                <w:rFonts w:ascii="Helvetica Neue" w:eastAsia="Helvetica Neue" w:hAnsi="Helvetica Neue" w:cs="Helvetica Neue"/>
              </w:rPr>
            </w:pPr>
            <w:r w:rsidRPr="0020385E">
              <w:rPr>
                <w:rFonts w:ascii="Helvetica Neue" w:eastAsia="Helvetica Neue" w:hAnsi="Helvetica Neue" w:cs="Helvetica Neue"/>
              </w:rPr>
              <w:t>(ii)</w:t>
            </w:r>
            <w:r w:rsidRPr="0020385E">
              <w:rPr>
                <w:rFonts w:ascii="Helvetica Neue" w:eastAsia="Helvetica Neue" w:hAnsi="Helvetica Neue" w:cs="Helvetica Neue"/>
              </w:rPr>
              <w:tab/>
              <w:t>Change Authorisation Note number, as applicable</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5D092944" w14:textId="22418698" w:rsidR="0001459B" w:rsidRDefault="00D47988">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set up charges are payable with order within </w:t>
            </w:r>
            <w:r w:rsidR="00AF068A">
              <w:rPr>
                <w:rFonts w:ascii="Helvetica Neue" w:eastAsia="Helvetica Neue" w:hAnsi="Helvetica Neue" w:cs="Helvetica Neue"/>
              </w:rPr>
              <w:t>1</w:t>
            </w:r>
            <w:r>
              <w:rPr>
                <w:rFonts w:ascii="Helvetica Neue" w:eastAsia="Helvetica Neue" w:hAnsi="Helvetica Neue" w:cs="Helvetica Neue"/>
              </w:rPr>
              <w:t>0 days of invoice date. Service charges i</w:t>
            </w:r>
            <w:r w:rsidR="004E0974" w:rsidRPr="0080403F">
              <w:rPr>
                <w:rFonts w:ascii="Helvetica Neue" w:eastAsia="Helvetica Neue" w:hAnsi="Helvetica Neue" w:cs="Helvetica Neue"/>
              </w:rPr>
              <w:t>nvoice</w:t>
            </w:r>
            <w:r>
              <w:rPr>
                <w:rFonts w:ascii="Helvetica Neue" w:eastAsia="Helvetica Neue" w:hAnsi="Helvetica Neue" w:cs="Helvetica Neue"/>
              </w:rPr>
              <w:t>s</w:t>
            </w:r>
            <w:r w:rsidR="004E0974" w:rsidRPr="0080403F">
              <w:rPr>
                <w:rFonts w:ascii="Helvetica Neue" w:eastAsia="Helvetica Neue" w:hAnsi="Helvetica Neue" w:cs="Helvetica Neue"/>
              </w:rPr>
              <w:t xml:space="preserve"> will be sent to the Buyer </w:t>
            </w:r>
            <w:r w:rsidR="00AF068A">
              <w:rPr>
                <w:rFonts w:ascii="Helvetica Neue" w:eastAsia="Helvetica Neue" w:hAnsi="Helvetica Neue" w:cs="Helvetica Neue"/>
              </w:rPr>
              <w:t>on the 20</w:t>
            </w:r>
            <w:r w:rsidR="00AF068A" w:rsidRPr="00AF068A">
              <w:rPr>
                <w:rFonts w:ascii="Helvetica Neue" w:eastAsia="Helvetica Neue" w:hAnsi="Helvetica Neue" w:cs="Helvetica Neue"/>
                <w:vertAlign w:val="superscript"/>
              </w:rPr>
              <w:t>th</w:t>
            </w:r>
            <w:r w:rsidR="00AF068A">
              <w:rPr>
                <w:rFonts w:ascii="Helvetica Neue" w:eastAsia="Helvetica Neue" w:hAnsi="Helvetica Neue" w:cs="Helvetica Neue"/>
              </w:rPr>
              <w:t xml:space="preserve"> of each month </w:t>
            </w:r>
            <w:r w:rsidR="003C595A">
              <w:rPr>
                <w:rFonts w:ascii="Helvetica Neue" w:eastAsia="Helvetica Neue" w:hAnsi="Helvetica Neue" w:cs="Helvetica Neue"/>
              </w:rPr>
              <w:t xml:space="preserve">commencing </w:t>
            </w:r>
            <w:r w:rsidR="00AF068A">
              <w:rPr>
                <w:rFonts w:ascii="Helvetica Neue" w:eastAsia="Helvetica Neue" w:hAnsi="Helvetica Neue" w:cs="Helvetica Neue"/>
              </w:rPr>
              <w:t xml:space="preserve">on </w:t>
            </w:r>
            <w:r w:rsidR="003C595A">
              <w:rPr>
                <w:rFonts w:ascii="Helvetica Neue" w:eastAsia="Helvetica Neue" w:hAnsi="Helvetica Neue" w:cs="Helvetica Neue"/>
              </w:rPr>
              <w:t>20th</w:t>
            </w:r>
            <w:r w:rsidR="005A42D0">
              <w:rPr>
                <w:rFonts w:ascii="Helvetica Neue" w:eastAsia="Helvetica Neue" w:hAnsi="Helvetica Neue" w:cs="Helvetica Neue"/>
              </w:rPr>
              <w:t xml:space="preserve"> </w:t>
            </w:r>
            <w:r w:rsidR="00C53F98">
              <w:rPr>
                <w:rFonts w:ascii="Helvetica Neue" w:eastAsia="Helvetica Neue" w:hAnsi="Helvetica Neue" w:cs="Helvetica Neue"/>
              </w:rPr>
              <w:t>October</w:t>
            </w:r>
            <w:r w:rsidR="005A42D0">
              <w:rPr>
                <w:rFonts w:ascii="Helvetica Neue" w:eastAsia="Helvetica Neue" w:hAnsi="Helvetica Neue" w:cs="Helvetica Neue"/>
              </w:rPr>
              <w:t xml:space="preserve"> 2020 </w:t>
            </w:r>
            <w:r>
              <w:rPr>
                <w:rFonts w:ascii="Helvetica Neue" w:eastAsia="Helvetica Neue" w:hAnsi="Helvetica Neue" w:cs="Helvetica Neue"/>
              </w:rPr>
              <w:t xml:space="preserve">and are payable within </w:t>
            </w:r>
            <w:r w:rsidR="0008472E">
              <w:rPr>
                <w:rFonts w:ascii="Helvetica Neue" w:eastAsia="Helvetica Neue" w:hAnsi="Helvetica Neue" w:cs="Helvetica Neue"/>
              </w:rPr>
              <w:t>10</w:t>
            </w:r>
            <w:r>
              <w:rPr>
                <w:rFonts w:ascii="Helvetica Neue" w:eastAsia="Helvetica Neue" w:hAnsi="Helvetica Neue" w:cs="Helvetica Neue"/>
              </w:rPr>
              <w:t xml:space="preserve"> </w:t>
            </w:r>
            <w:r w:rsidR="0008472E">
              <w:rPr>
                <w:rFonts w:ascii="Helvetica Neue" w:eastAsia="Helvetica Neue" w:hAnsi="Helvetica Neue" w:cs="Helvetica Neue"/>
              </w:rPr>
              <w:t>d</w:t>
            </w:r>
            <w:r>
              <w:rPr>
                <w:rFonts w:ascii="Helvetica Neue" w:eastAsia="Helvetica Neue" w:hAnsi="Helvetica Neue" w:cs="Helvetica Neue"/>
              </w:rPr>
              <w:t xml:space="preserve">ays of invoice date </w:t>
            </w:r>
          </w:p>
          <w:p w14:paraId="48D6669A" w14:textId="77777777" w:rsidR="009C21D1" w:rsidRDefault="009C21D1">
            <w:pPr>
              <w:spacing w:after="0" w:line="240" w:lineRule="auto"/>
              <w:rPr>
                <w:rFonts w:ascii="Helvetica Neue" w:eastAsia="Helvetica Neue" w:hAnsi="Helvetica Neue" w:cs="Helvetica Neue"/>
              </w:rPr>
            </w:pPr>
          </w:p>
          <w:p w14:paraId="7E8DB356" w14:textId="0A94DB92" w:rsidR="009C21D1" w:rsidRPr="0080403F" w:rsidRDefault="009C21D1" w:rsidP="00FA1FBF">
            <w:pPr>
              <w:spacing w:after="0" w:line="240" w:lineRule="auto"/>
              <w:rPr>
                <w:rFonts w:ascii="Helvetica Neue" w:eastAsia="Helvetica Neue" w:hAnsi="Helvetica Neue" w:cs="Helvetica Neue"/>
              </w:rPr>
            </w:pP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55779EB7" w:rsidR="0001459B" w:rsidRPr="0080403F" w:rsidRDefault="004E0974" w:rsidP="00FA1FBF">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6E0485">
              <w:rPr>
                <w:rFonts w:ascii="Helvetica Neue" w:eastAsia="Helvetica Neue" w:hAnsi="Helvetica Neue" w:cs="Helvetica Neue"/>
              </w:rPr>
              <w:t xml:space="preserve"> up to a maximum of</w:t>
            </w:r>
            <w:r w:rsidRPr="0080403F">
              <w:rPr>
                <w:rFonts w:ascii="Helvetica Neue" w:eastAsia="Helvetica Neue" w:hAnsi="Helvetica Neue" w:cs="Helvetica Neue"/>
              </w:rPr>
              <w:t xml:space="preserve"> </w:t>
            </w:r>
            <w:r w:rsidR="00FA1FBF">
              <w:rPr>
                <w:rFonts w:ascii="Helvetica Neue" w:eastAsia="Helvetica Neue" w:hAnsi="Helvetica Neue" w:cs="Helvetica Neue"/>
              </w:rPr>
              <w:t>£</w:t>
            </w:r>
            <w:r w:rsidR="00736ABF">
              <w:rPr>
                <w:rFonts w:ascii="Helvetica Neue" w:eastAsia="Helvetica Neue" w:hAnsi="Helvetica Neue" w:cs="Helvetica Neue"/>
              </w:rPr>
              <w:t>1</w:t>
            </w:r>
            <w:r w:rsidR="00580414">
              <w:rPr>
                <w:rFonts w:ascii="Helvetica Neue" w:eastAsia="Helvetica Neue" w:hAnsi="Helvetica Neue" w:cs="Helvetica Neue"/>
              </w:rPr>
              <w:t>5</w:t>
            </w:r>
            <w:r w:rsidR="00DA0160">
              <w:rPr>
                <w:rFonts w:ascii="Helvetica Neue" w:eastAsia="Helvetica Neue" w:hAnsi="Helvetica Neue" w:cs="Helvetica Neue"/>
              </w:rPr>
              <w:t>0</w:t>
            </w:r>
            <w:r w:rsidR="00736ABF">
              <w:rPr>
                <w:rFonts w:ascii="Helvetica Neue" w:eastAsia="Helvetica Neue" w:hAnsi="Helvetica Neue" w:cs="Helvetica Neue"/>
              </w:rPr>
              <w:t>,</w:t>
            </w:r>
            <w:r w:rsidR="00BA0AF0">
              <w:rPr>
                <w:rFonts w:ascii="Helvetica Neue" w:eastAsia="Helvetica Neue" w:hAnsi="Helvetica Neue" w:cs="Helvetica Neue"/>
              </w:rPr>
              <w:t>000</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717078F6" w14:textId="3D181768" w:rsidR="0001459B" w:rsidRPr="0080403F" w:rsidRDefault="003D6EAE">
            <w:pPr>
              <w:spacing w:after="0" w:line="240" w:lineRule="auto"/>
              <w:rPr>
                <w:rFonts w:ascii="Helvetica Neue" w:eastAsia="Helvetica Neue" w:hAnsi="Helvetica Neue" w:cs="Helvetica Neue"/>
                <w:highlight w:val="green"/>
              </w:rPr>
            </w:pPr>
            <w:r>
              <w:t>The breakdown of charges is as per the Suppliers Proposal NCSPROP</w:t>
            </w:r>
            <w:r w:rsidR="00EA34D4">
              <w:t>1509</w:t>
            </w:r>
            <w:r>
              <w:t>20 (see Schedule 1.)</w:t>
            </w:r>
            <w:r w:rsidR="005C58F2">
              <w:t xml:space="preserve"> and the Addendum NCSADD150920</w:t>
            </w:r>
          </w:p>
        </w:tc>
      </w:tr>
    </w:tbl>
    <w:p w14:paraId="03D4C0B9" w14:textId="77777777" w:rsidR="0001459B" w:rsidRPr="0080403F" w:rsidRDefault="0001459B">
      <w:pPr>
        <w:rPr>
          <w:rFonts w:ascii="Helvetica Neue" w:eastAsia="Helvetica Neue" w:hAnsi="Helvetica Neue" w:cs="Helvetica Neue"/>
        </w:rPr>
      </w:pPr>
      <w:bookmarkStart w:id="19" w:name="_3j2qqm3" w:colFirst="0" w:colLast="0"/>
      <w:bookmarkEnd w:id="19"/>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0"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0"/>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1" w:name="_4i7ojhp" w:colFirst="0" w:colLast="0"/>
            <w:bookmarkEnd w:id="21"/>
            <w:r w:rsidRPr="0080403F">
              <w:rPr>
                <w:rFonts w:ascii="Helvetica Neue" w:eastAsia="Helvetica Neue" w:hAnsi="Helvetica Neue" w:cs="Helvetica Neue"/>
                <w:b/>
              </w:rPr>
              <w:t xml:space="preserve">Performance of the service and deliverables: </w:t>
            </w:r>
          </w:p>
        </w:tc>
        <w:tc>
          <w:tcPr>
            <w:tcW w:w="7935" w:type="dxa"/>
          </w:tcPr>
          <w:p w14:paraId="2C995485" w14:textId="77777777" w:rsidR="0001459B" w:rsidRPr="00B843C4" w:rsidRDefault="004E0974">
            <w:pPr>
              <w:spacing w:after="0" w:line="240" w:lineRule="auto"/>
              <w:rPr>
                <w:rStyle w:val="service-id-chunk"/>
                <w:lang w:val="en"/>
              </w:rPr>
            </w:pPr>
            <w:bookmarkStart w:id="22" w:name="_2xcytpi" w:colFirst="0" w:colLast="0"/>
            <w:bookmarkEnd w:id="22"/>
            <w:r w:rsidRPr="0080403F">
              <w:rPr>
                <w:rFonts w:ascii="Helvetica Neue" w:eastAsia="Helvetica Neue" w:hAnsi="Helvetica Neue" w:cs="Helvetica Neue"/>
              </w:rPr>
              <w:t xml:space="preserve">This Call-Off Contract will include the following implementation plan, exit </w:t>
            </w:r>
            <w:r w:rsidRPr="00B843C4">
              <w:rPr>
                <w:rStyle w:val="service-id-chunk"/>
                <w:lang w:val="en"/>
              </w:rPr>
              <w:t>and offboarding plans and milestones:</w:t>
            </w:r>
          </w:p>
          <w:p w14:paraId="6CAC94AA" w14:textId="6046BAF5" w:rsidR="0001459B" w:rsidRPr="0080403F" w:rsidRDefault="006A6FCD">
            <w:pPr>
              <w:spacing w:after="0" w:line="240" w:lineRule="auto"/>
              <w:rPr>
                <w:rFonts w:ascii="Helvetica Neue" w:eastAsia="Helvetica Neue" w:hAnsi="Helvetica Neue" w:cs="Helvetica Neue"/>
                <w:highlight w:val="green"/>
              </w:rPr>
            </w:pPr>
            <w:bookmarkStart w:id="23" w:name="_1ci93xb" w:colFirst="0" w:colLast="0"/>
            <w:bookmarkEnd w:id="23"/>
            <w:r w:rsidRPr="00B843C4">
              <w:rPr>
                <w:rStyle w:val="service-id-chunk"/>
                <w:lang w:val="en"/>
              </w:rPr>
              <w:t xml:space="preserve">The supplier will provide the </w:t>
            </w:r>
            <w:r w:rsidR="00344FBC" w:rsidRPr="00B843C4">
              <w:rPr>
                <w:rStyle w:val="service-id-chunk"/>
                <w:lang w:val="en"/>
              </w:rPr>
              <w:t>service as outlined in G-Cloud 11 service offering</w:t>
            </w:r>
            <w:r w:rsidR="00176E59">
              <w:rPr>
                <w:rStyle w:val="service-id-chunk"/>
                <w:lang w:val="en"/>
              </w:rPr>
              <w:t xml:space="preserve">. </w:t>
            </w:r>
            <w:r w:rsidR="00E50F3C">
              <w:rPr>
                <w:rStyle w:val="service-id-chunk"/>
                <w:lang w:val="en"/>
              </w:rPr>
              <w:t xml:space="preserve">As outlined in </w:t>
            </w:r>
            <w:r w:rsidR="00B843C4">
              <w:rPr>
                <w:rStyle w:val="service-id-chunk"/>
                <w:lang w:val="en"/>
              </w:rPr>
              <w:t>“Schedule 1 – Services”</w:t>
            </w:r>
            <w:r w:rsidR="008162A1">
              <w:rPr>
                <w:rStyle w:val="service-id-chunk"/>
                <w:lang w:val="en"/>
              </w:rPr>
              <w:t xml:space="preserve"> and in accordance with the Implementation Plan NCSIMPPL</w:t>
            </w:r>
            <w:r w:rsidR="00D733EE">
              <w:rPr>
                <w:rStyle w:val="service-id-chunk"/>
                <w:lang w:val="en"/>
              </w:rPr>
              <w:t>AN1</w:t>
            </w:r>
            <w:r w:rsidR="004213AC">
              <w:rPr>
                <w:rStyle w:val="service-id-chunk"/>
                <w:lang w:val="en"/>
              </w:rPr>
              <w:t>5</w:t>
            </w:r>
            <w:r w:rsidR="00D733EE">
              <w:rPr>
                <w:rStyle w:val="service-id-chunk"/>
                <w:lang w:val="en"/>
              </w:rPr>
              <w:t>0920</w:t>
            </w:r>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32C21AB4" w:rsidR="0001459B" w:rsidRPr="0080403F" w:rsidRDefault="00B554C4">
            <w:pPr>
              <w:spacing w:after="0" w:line="240" w:lineRule="auto"/>
              <w:rPr>
                <w:rFonts w:ascii="Helvetica Neue" w:eastAsia="Helvetica Neue" w:hAnsi="Helvetica Neue" w:cs="Helvetica Neue"/>
                <w:highlight w:val="green"/>
              </w:rPr>
            </w:pPr>
            <w:r w:rsidRPr="00B554C4">
              <w:rPr>
                <w:rFonts w:ascii="Helvetica Neue" w:eastAsia="Helvetica Neue" w:hAnsi="Helvetica Neue" w:cs="Helvetica Neue"/>
              </w:rPr>
              <w:t>N/A</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4" w:name="_2bn6wsx" w:colFirst="0" w:colLast="0"/>
            <w:bookmarkEnd w:id="24"/>
            <w:r w:rsidRPr="0080403F">
              <w:rPr>
                <w:rFonts w:ascii="Helvetica Neue" w:eastAsia="Helvetica Neue" w:hAnsi="Helvetica Neue" w:cs="Helvetica Neue"/>
                <w:b/>
              </w:rPr>
              <w:t xml:space="preserve">Warranties, representations: </w:t>
            </w:r>
          </w:p>
        </w:tc>
        <w:tc>
          <w:tcPr>
            <w:tcW w:w="7935" w:type="dxa"/>
          </w:tcPr>
          <w:p w14:paraId="235147D6" w14:textId="597B681E" w:rsidR="0001459B" w:rsidRPr="0080403F" w:rsidRDefault="00B554C4">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3FBA98EE" w14:textId="52975CFF" w:rsidR="005201B4" w:rsidRDefault="005201B4" w:rsidP="00EA1D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Helvetica Neue" w:eastAsia="Helvetica Neue" w:hAnsi="Helvetica Neue" w:cs="Helvetica Neue"/>
              </w:rPr>
            </w:pPr>
            <w:r w:rsidRPr="001B31C2">
              <w:rPr>
                <w:rFonts w:ascii="Helvetica Neue" w:eastAsia="Helvetica Neue" w:hAnsi="Helvetica Neue" w:cs="Helvetica Neue"/>
              </w:rPr>
              <w:t xml:space="preserve">An </w:t>
            </w:r>
            <w:r w:rsidRPr="005A42D0">
              <w:rPr>
                <w:rFonts w:ascii="Helvetica Neue" w:eastAsia="Helvetica Neue" w:hAnsi="Helvetica Neue" w:cs="Helvetica Neue"/>
              </w:rPr>
              <w:t>additional table of glossary and interpretations</w:t>
            </w:r>
            <w:r w:rsidR="005A2F0C" w:rsidRPr="00C53F98">
              <w:rPr>
                <w:rFonts w:ascii="Helvetica Neue" w:eastAsia="Helvetica Neue" w:hAnsi="Helvetica Neue" w:cs="Helvetica Neue"/>
              </w:rPr>
              <w:t xml:space="preserve"> for the supplemental requirements has been added “Schedule 6 - Glossary and Interpretations</w:t>
            </w:r>
            <w:r w:rsidR="005A2F0C" w:rsidRPr="001B31C2">
              <w:rPr>
                <w:rFonts w:ascii="Helvetica Neue" w:eastAsia="Helvetica Neue" w:hAnsi="Helvetica Neue" w:cs="Helvetica Neue"/>
              </w:rPr>
              <w:t>”</w:t>
            </w:r>
          </w:p>
          <w:p w14:paraId="643A59EF" w14:textId="77777777" w:rsidR="005201B4" w:rsidRDefault="005201B4" w:rsidP="00EA1D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Helvetica Neue" w:eastAsia="Helvetica Neue" w:hAnsi="Helvetica Neue" w:cs="Helvetica Neue"/>
              </w:rPr>
            </w:pPr>
          </w:p>
          <w:p w14:paraId="2BBD7621" w14:textId="7489C43D" w:rsidR="00EA1D7D" w:rsidRPr="00EA1D7D" w:rsidRDefault="00EA1D7D" w:rsidP="00EA1D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Helvetica Neue" w:eastAsia="Helvetica Neue" w:hAnsi="Helvetica Neue" w:cs="Helvetica Neue"/>
              </w:rPr>
            </w:pPr>
            <w:r w:rsidRPr="00EA1D7D">
              <w:rPr>
                <w:rFonts w:ascii="Helvetica Neue" w:eastAsia="Helvetica Neue" w:hAnsi="Helvetica Neue" w:cs="Helvetica Neue"/>
              </w:rPr>
              <w:t>Departmental Security Standards for Business Services and ICT Contracts</w:t>
            </w:r>
          </w:p>
          <w:p w14:paraId="1E69A2A3" w14:textId="77777777" w:rsidR="00EA1D7D" w:rsidRPr="00EA1D7D" w:rsidRDefault="00EA1D7D" w:rsidP="00B42426">
            <w:pPr>
              <w:pStyle w:val="ListParagraph"/>
              <w:keepNext/>
              <w:keepLines/>
              <w:widowControl/>
              <w:numPr>
                <w:ilvl w:val="0"/>
                <w:numId w:val="109"/>
              </w:numPr>
              <w:overflowPunct w:val="0"/>
              <w:autoSpaceDE w:val="0"/>
              <w:autoSpaceDN w:val="0"/>
              <w:adjustRightInd w:val="0"/>
              <w:spacing w:before="120" w:after="120" w:line="240" w:lineRule="auto"/>
              <w:contextualSpacing w:val="0"/>
              <w:textAlignment w:val="baseline"/>
              <w:outlineLvl w:val="1"/>
              <w:rPr>
                <w:rFonts w:ascii="Helvetica Neue" w:eastAsia="Helvetica Neue" w:hAnsi="Helvetica Neue" w:cs="Helvetica Neue"/>
              </w:rPr>
            </w:pPr>
          </w:p>
          <w:p w14:paraId="5591081A" w14:textId="77777777" w:rsidR="00EA1D7D" w:rsidRPr="00EA1D7D" w:rsidRDefault="00EA1D7D" w:rsidP="00B42426">
            <w:pPr>
              <w:keepNext/>
              <w:keepLines/>
              <w:widowControl/>
              <w:numPr>
                <w:ilvl w:val="1"/>
                <w:numId w:val="109"/>
              </w:numPr>
              <w:tabs>
                <w:tab w:val="clear" w:pos="1440"/>
                <w:tab w:val="num" w:pos="578"/>
              </w:tabs>
              <w:overflowPunct w:val="0"/>
              <w:autoSpaceDE w:val="0"/>
              <w:autoSpaceDN w:val="0"/>
              <w:adjustRightInd w:val="0"/>
              <w:spacing w:before="120" w:after="120" w:line="240" w:lineRule="auto"/>
              <w:ind w:left="578"/>
              <w:textAlignment w:val="baseline"/>
              <w:outlineLvl w:val="1"/>
              <w:rPr>
                <w:rFonts w:ascii="Helvetica Neue" w:eastAsia="Helvetica Neue" w:hAnsi="Helvetica Neue" w:cs="Helvetica Neue"/>
              </w:rPr>
            </w:pPr>
            <w:r w:rsidRPr="00EA1D7D">
              <w:rPr>
                <w:rFonts w:ascii="Helvetica Neue" w:eastAsia="Helvetica Neue" w:hAnsi="Helvetica Neue" w:cs="Helvetica Neue"/>
              </w:rPr>
              <w:t xml:space="preserve">The Contractor shall comply with Departmental Security Standards for Contractors which include but are not constrained to the following clauses. </w:t>
            </w:r>
          </w:p>
          <w:p w14:paraId="4EA95C4F" w14:textId="12158259" w:rsidR="0018496A" w:rsidRDefault="00EA1D7D" w:rsidP="00A71B16">
            <w:pPr>
              <w:keepNext/>
              <w:keepLines/>
              <w:widowControl/>
              <w:numPr>
                <w:ilvl w:val="0"/>
                <w:numId w:val="107"/>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18496A">
              <w:rPr>
                <w:rFonts w:ascii="Helvetica Neue" w:eastAsia="Helvetica Neue" w:hAnsi="Helvetica Neue" w:cs="Helvetica Neue"/>
              </w:rPr>
              <w:t xml:space="preserve">(Guidance: Providers on the HMG Digital Marketplace / </w:t>
            </w:r>
            <w:proofErr w:type="spellStart"/>
            <w:r w:rsidRPr="0018496A">
              <w:rPr>
                <w:rFonts w:ascii="Helvetica Neue" w:eastAsia="Helvetica Neue" w:hAnsi="Helvetica Neue" w:cs="Helvetica Neue"/>
              </w:rPr>
              <w:t>GCloud</w:t>
            </w:r>
            <w:proofErr w:type="spellEnd"/>
            <w:r w:rsidRPr="0018496A">
              <w:rPr>
                <w:rFonts w:ascii="Helvetica Neue" w:eastAsia="Helvetica Neue" w:hAnsi="Helvetica Neue" w:cs="Helvetica Neue"/>
              </w:rPr>
              <w:t xml:space="preserve"> </w:t>
            </w:r>
            <w:r w:rsidRPr="00AE12B2">
              <w:rPr>
                <w:rFonts w:ascii="Helvetica Neue" w:eastAsia="Helvetica Neue" w:hAnsi="Helvetica Neue" w:cs="Helvetica Neue"/>
              </w:rPr>
              <w:t>or Public Service Network (PSN) that have demonst</w:t>
            </w:r>
            <w:r w:rsidRPr="00D47988">
              <w:rPr>
                <w:rFonts w:ascii="Helvetica Neue" w:eastAsia="Helvetica Neue" w:hAnsi="Helvetica Neue" w:cs="Helvetica Neue"/>
              </w:rPr>
              <w:t xml:space="preserve">rated compliance, as part of their scheme application, to the relevant scheme’s security framework, such as the HMG Cloud Security Principles for the HMG Digital Marketplace / </w:t>
            </w:r>
            <w:proofErr w:type="spellStart"/>
            <w:r w:rsidRPr="00D47988">
              <w:rPr>
                <w:rFonts w:ascii="Helvetica Neue" w:eastAsia="Helvetica Neue" w:hAnsi="Helvetica Neue" w:cs="Helvetica Neue"/>
              </w:rPr>
              <w:t>GCloud</w:t>
            </w:r>
            <w:proofErr w:type="spellEnd"/>
            <w:r w:rsidRPr="00D47988">
              <w:rPr>
                <w:rFonts w:ascii="Helvetica Neue" w:eastAsia="Helvetica Neue" w:hAnsi="Helvetica Neue" w:cs="Helvetica Neue"/>
              </w:rPr>
              <w:t>, may on presentation of suitable evidence of compliance be excused from compliance to similar clauses within the DfE Security Clauses detailed in this section (Section 1</w:t>
            </w:r>
            <w:r w:rsidRPr="0018496A">
              <w:rPr>
                <w:rFonts w:ascii="Helvetica Neue" w:eastAsia="Helvetica Neue" w:hAnsi="Helvetica Neue" w:cs="Helvetica Neue"/>
              </w:rPr>
              <w:t xml:space="preserve">).) </w:t>
            </w:r>
          </w:p>
          <w:p w14:paraId="689C2747" w14:textId="73371177" w:rsidR="00503CC4" w:rsidRPr="001026D4" w:rsidRDefault="00503CC4" w:rsidP="0099680D">
            <w:pPr>
              <w:keepNext/>
              <w:keepLines/>
              <w:widowControl/>
              <w:numPr>
                <w:ilvl w:val="0"/>
                <w:numId w:val="107"/>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18496A">
              <w:rPr>
                <w:rFonts w:ascii="Helvetica Neue" w:eastAsia="Helvetica Neue" w:hAnsi="Helvetica Neue" w:cs="Helvetica Neue"/>
              </w:rPr>
              <w:t>1.</w:t>
            </w:r>
            <w:r w:rsidR="00D57315" w:rsidRPr="0018496A">
              <w:rPr>
                <w:rFonts w:ascii="Helvetica Neue" w:eastAsia="Helvetica Neue" w:hAnsi="Helvetica Neue" w:cs="Helvetica Neue"/>
              </w:rPr>
              <w:t>2</w:t>
            </w:r>
            <w:r w:rsidRPr="0018496A">
              <w:rPr>
                <w:rFonts w:ascii="Helvetica Neue" w:eastAsia="Helvetica Neue" w:hAnsi="Helvetica Neue" w:cs="Helvetica Neue"/>
              </w:rPr>
              <w:tab/>
              <w:t xml:space="preserve">The Contractor </w:t>
            </w:r>
            <w:r w:rsidR="0018496A" w:rsidRPr="0018496A">
              <w:rPr>
                <w:rFonts w:ascii="Helvetica Neue" w:eastAsia="Helvetica Neue" w:hAnsi="Helvetica Neue" w:cs="Helvetica Neue"/>
              </w:rPr>
              <w:t xml:space="preserve">has obtained full ISO 27001 Certification </w:t>
            </w:r>
            <w:r w:rsidR="0018496A" w:rsidRPr="00D47988">
              <w:rPr>
                <w:rFonts w:ascii="Helvetica Neue" w:eastAsia="Helvetica Neue" w:hAnsi="Helvetica Neue" w:cs="Helvetica Neue"/>
              </w:rPr>
              <w:t>from the British Asses</w:t>
            </w:r>
            <w:r w:rsidR="00AF068A">
              <w:rPr>
                <w:rFonts w:ascii="Helvetica Neue" w:eastAsia="Helvetica Neue" w:hAnsi="Helvetica Neue" w:cs="Helvetica Neue"/>
              </w:rPr>
              <w:t>s</w:t>
            </w:r>
            <w:r w:rsidR="0018496A" w:rsidRPr="00D47988">
              <w:rPr>
                <w:rFonts w:ascii="Helvetica Neue" w:eastAsia="Helvetica Neue" w:hAnsi="Helvetica Neue" w:cs="Helvetica Neue"/>
              </w:rPr>
              <w:t xml:space="preserve">ment Bureau </w:t>
            </w:r>
            <w:r w:rsidR="0018496A" w:rsidRPr="00D733EE">
              <w:rPr>
                <w:rFonts w:ascii="Helvetica Neue" w:eastAsia="Helvetica Neue" w:hAnsi="Helvetica Neue" w:cs="Helvetica Neue"/>
              </w:rPr>
              <w:t>(</w:t>
            </w:r>
            <w:r w:rsidR="0018496A" w:rsidRPr="001B31C2">
              <w:rPr>
                <w:rFonts w:ascii="Helvetica Neue" w:eastAsia="Helvetica Neue" w:hAnsi="Helvetica Neue" w:cs="Helvetica Neue"/>
              </w:rPr>
              <w:t xml:space="preserve">Certificate </w:t>
            </w:r>
            <w:r w:rsidR="0018496A" w:rsidRPr="005A42D0">
              <w:rPr>
                <w:rFonts w:ascii="Helvetica Neue" w:eastAsia="Helvetica Neue" w:hAnsi="Helvetica Neue" w:cs="Helvetica Neue"/>
              </w:rPr>
              <w:t>no: 215</w:t>
            </w:r>
            <w:r w:rsidR="0018496A" w:rsidRPr="00C53F98">
              <w:rPr>
                <w:rFonts w:ascii="Helvetica Neue" w:eastAsia="Helvetica Neue" w:hAnsi="Helvetica Neue" w:cs="Helvetica Neue"/>
              </w:rPr>
              <w:t>510</w:t>
            </w:r>
            <w:r w:rsidR="0018496A" w:rsidRPr="008E4154">
              <w:rPr>
                <w:rFonts w:ascii="Helvetica Neue" w:eastAsia="Helvetica Neue" w:hAnsi="Helvetica Neue" w:cs="Helvetica Neue"/>
              </w:rPr>
              <w:t xml:space="preserve">) </w:t>
            </w:r>
            <w:r w:rsidR="0018496A" w:rsidRPr="0018496A">
              <w:rPr>
                <w:rFonts w:ascii="Helvetica Neue" w:eastAsia="Helvetica Neue" w:hAnsi="Helvetica Neue" w:cs="Helvetica Neue"/>
              </w:rPr>
              <w:t xml:space="preserve">and </w:t>
            </w:r>
            <w:r w:rsidRPr="0018496A">
              <w:rPr>
                <w:rFonts w:ascii="Helvetica Neue" w:eastAsia="Helvetica Neue" w:hAnsi="Helvetica Neue" w:cs="Helvetica Neue"/>
              </w:rPr>
              <w:t xml:space="preserve">shall be able to demonstrate conformance to, and show evidence of such conformance to the ISO/IEC 27001 (Information Security Management Systems Requirements) standard, including </w:t>
            </w:r>
            <w:r w:rsidR="001026D4">
              <w:rPr>
                <w:rFonts w:ascii="Helvetica Neue" w:eastAsia="Helvetica Neue" w:hAnsi="Helvetica Neue" w:cs="Helvetica Neue"/>
              </w:rPr>
              <w:t xml:space="preserve">where possible, </w:t>
            </w:r>
            <w:r w:rsidRPr="001026D4">
              <w:rPr>
                <w:rFonts w:ascii="Helvetica Neue" w:eastAsia="Helvetica Neue" w:hAnsi="Helvetica Neue" w:cs="Helvetica Neue"/>
              </w:rPr>
              <w:t>the application of controls from ISO/IEC 27002 (Code of Practice for Information Security Controls).</w:t>
            </w:r>
          </w:p>
          <w:p w14:paraId="769260E5" w14:textId="77777777" w:rsidR="00503CC4" w:rsidRPr="00EA1D7D" w:rsidRDefault="00503CC4" w:rsidP="00B42426">
            <w:pPr>
              <w:keepNext/>
              <w:keepLines/>
              <w:widowControl/>
              <w:numPr>
                <w:ilvl w:val="0"/>
                <w:numId w:val="107"/>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p>
          <w:p w14:paraId="001B7D5B" w14:textId="612B51BE" w:rsidR="00EA1D7D" w:rsidRPr="00EA1D7D" w:rsidRDefault="00EA1D7D" w:rsidP="00EA1D7D">
            <w:pPr>
              <w:keepNext/>
              <w:keepLines/>
              <w:overflowPunct w:val="0"/>
              <w:autoSpaceDE w:val="0"/>
              <w:autoSpaceDN w:val="0"/>
              <w:adjustRightInd w:val="0"/>
              <w:spacing w:before="120" w:after="120" w:line="240" w:lineRule="auto"/>
              <w:textAlignment w:val="baseline"/>
              <w:outlineLvl w:val="1"/>
              <w:rPr>
                <w:rFonts w:ascii="Helvetica Neue" w:eastAsia="Helvetica Neue" w:hAnsi="Helvetica Neue" w:cs="Helvetica Neue"/>
              </w:rPr>
            </w:pPr>
            <w:r w:rsidRPr="00EA1D7D">
              <w:rPr>
                <w:rFonts w:ascii="Helvetica Neue" w:eastAsia="Helvetica Neue" w:hAnsi="Helvetica Neue" w:cs="Helvetica Neue"/>
              </w:rPr>
              <w:t>1.</w:t>
            </w:r>
            <w:r w:rsidR="00D57315">
              <w:rPr>
                <w:rFonts w:ascii="Helvetica Neue" w:eastAsia="Helvetica Neue" w:hAnsi="Helvetica Neue" w:cs="Helvetica Neue"/>
              </w:rPr>
              <w:t>3</w:t>
            </w:r>
            <w:r w:rsidRPr="00EA1D7D">
              <w:rPr>
                <w:rFonts w:ascii="Helvetica Neue" w:eastAsia="Helvetica Neue" w:hAnsi="Helvetica Neue" w:cs="Helvetica Neue"/>
              </w:rPr>
              <w:t xml:space="preserve">       The Contractor shall follow the UK Government Security          </w:t>
            </w:r>
            <w:r w:rsidR="00D57315">
              <w:rPr>
                <w:rFonts w:ascii="Helvetica Neue" w:eastAsia="Helvetica Neue" w:hAnsi="Helvetica Neue" w:cs="Helvetica Neue"/>
              </w:rPr>
              <w:t xml:space="preserve">          </w:t>
            </w:r>
            <w:r w:rsidRPr="00EA1D7D">
              <w:rPr>
                <w:rFonts w:ascii="Helvetica Neue" w:eastAsia="Helvetica Neue" w:hAnsi="Helvetica Neue" w:cs="Helvetica Neue"/>
              </w:rPr>
              <w:t xml:space="preserve">Classification Policy (GSCP) in respect of any Departmental Data being handled in the course of providing this </w:t>
            </w:r>
            <w:proofErr w:type="gramStart"/>
            <w:r w:rsidRPr="00EA1D7D">
              <w:rPr>
                <w:rFonts w:ascii="Helvetica Neue" w:eastAsia="Helvetica Neue" w:hAnsi="Helvetica Neue" w:cs="Helvetica Neue"/>
              </w:rPr>
              <w:t>service, and</w:t>
            </w:r>
            <w:proofErr w:type="gramEnd"/>
            <w:r w:rsidRPr="00EA1D7D">
              <w:rPr>
                <w:rFonts w:ascii="Helvetica Neue" w:eastAsia="Helvetica Neue" w:hAnsi="Helvetica Neue" w:cs="Helvetica Neue"/>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39A4C741" w14:textId="77777777" w:rsidR="00EA1D7D" w:rsidRPr="0042503A" w:rsidRDefault="00EA1D7D" w:rsidP="0042503A">
            <w:pPr>
              <w:keepNext/>
              <w:keepLines/>
              <w:widowControl/>
              <w:overflowPunct w:val="0"/>
              <w:autoSpaceDE w:val="0"/>
              <w:autoSpaceDN w:val="0"/>
              <w:adjustRightInd w:val="0"/>
              <w:spacing w:before="120" w:after="120" w:line="240" w:lineRule="auto"/>
              <w:textAlignment w:val="baseline"/>
              <w:outlineLvl w:val="1"/>
              <w:rPr>
                <w:rFonts w:ascii="Helvetica Neue" w:eastAsia="Helvetica Neue" w:hAnsi="Helvetica Neue" w:cs="Helvetica Neue"/>
              </w:rPr>
            </w:pPr>
            <w:r w:rsidRPr="0042503A">
              <w:rPr>
                <w:rFonts w:ascii="Helvetica Neue" w:eastAsia="Helvetica Neue" w:hAnsi="Helvetica Neue" w:cs="Helvetica Neue"/>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017CCF20" w14:textId="77777777" w:rsidR="00EA1D7D" w:rsidRPr="00EA1D7D" w:rsidRDefault="00EA1D7D" w:rsidP="00EA1D7D">
            <w:pPr>
              <w:pStyle w:val="ListParagraph"/>
              <w:keepNext/>
              <w:keepLines/>
              <w:overflowPunct w:val="0"/>
              <w:autoSpaceDE w:val="0"/>
              <w:autoSpaceDN w:val="0"/>
              <w:adjustRightInd w:val="0"/>
              <w:spacing w:before="120" w:after="120" w:line="240" w:lineRule="auto"/>
              <w:ind w:left="1080"/>
              <w:textAlignment w:val="baseline"/>
              <w:outlineLvl w:val="1"/>
              <w:rPr>
                <w:rFonts w:ascii="Helvetica Neue" w:eastAsia="Helvetica Neue" w:hAnsi="Helvetica Neue" w:cs="Helvetica Neue"/>
              </w:rPr>
            </w:pPr>
          </w:p>
          <w:p w14:paraId="2C22BD91" w14:textId="77777777" w:rsidR="00EA1D7D" w:rsidRPr="0042503A" w:rsidRDefault="00EA1D7D" w:rsidP="00D57315">
            <w:pPr>
              <w:keepNext/>
              <w:keepLines/>
              <w:widowControl/>
              <w:overflowPunct w:val="0"/>
              <w:autoSpaceDE w:val="0"/>
              <w:autoSpaceDN w:val="0"/>
              <w:adjustRightInd w:val="0"/>
              <w:spacing w:before="120" w:after="120" w:line="240" w:lineRule="auto"/>
              <w:textAlignment w:val="baseline"/>
              <w:outlineLvl w:val="1"/>
              <w:rPr>
                <w:rFonts w:ascii="Helvetica Neue" w:eastAsia="Helvetica Neue" w:hAnsi="Helvetica Neue" w:cs="Helvetica Neue"/>
              </w:rPr>
            </w:pPr>
            <w:r w:rsidRPr="0042503A">
              <w:rPr>
                <w:rFonts w:ascii="Helvetica Neue" w:eastAsia="Helvetica Neue" w:hAnsi="Helvetica Neue" w:cs="Helvetica Neue"/>
              </w:rPr>
              <w:t xml:space="preserve">The Contractor shall have in place and maintain physical security, in line with those outlined in ISO/IEC 27002 including, but not limited to, entry control mechanisms (e.g. door access) to premises and sensitive areas </w:t>
            </w:r>
          </w:p>
          <w:p w14:paraId="4BCF2D55" w14:textId="77777777" w:rsidR="00EA1D7D" w:rsidRPr="00EA1D7D" w:rsidRDefault="00EA1D7D" w:rsidP="00D57315">
            <w:pPr>
              <w:keepNext/>
              <w:keepLines/>
              <w:widowControl/>
              <w:numPr>
                <w:ilvl w:val="1"/>
                <w:numId w:val="110"/>
              </w:numPr>
              <w:overflowPunct w:val="0"/>
              <w:autoSpaceDE w:val="0"/>
              <w:autoSpaceDN w:val="0"/>
              <w:adjustRightInd w:val="0"/>
              <w:spacing w:before="120" w:after="120" w:line="240" w:lineRule="auto"/>
              <w:textAlignment w:val="baseline"/>
              <w:outlineLvl w:val="1"/>
              <w:rPr>
                <w:rFonts w:ascii="Helvetica Neue" w:eastAsia="Helvetica Neue" w:hAnsi="Helvetica Neue" w:cs="Helvetica Neue"/>
              </w:rPr>
            </w:pPr>
            <w:r w:rsidRPr="00EA1D7D">
              <w:rPr>
                <w:rFonts w:ascii="Helvetica Neue" w:eastAsia="Helvetica Neue" w:hAnsi="Helvetica Neue" w:cs="Helvetica Neue"/>
              </w:rPr>
              <w:t>The Contractor shall have in place and maintain an access control policy and process for the logical access (e.g. identification and authentication) to ICT systems to ensure only authorised personnel have access to Departmental Data.</w:t>
            </w:r>
          </w:p>
          <w:p w14:paraId="660AEA0F"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 xml:space="preserve">The Contractor shall have in place and shall maintain procedural, personnel, physical and technical safeguards to protect Departmental Data, including but not limited to: physical security controls; good </w:t>
            </w:r>
            <w:r w:rsidRPr="00EA1D7D">
              <w:rPr>
                <w:rFonts w:ascii="Helvetica Neue" w:eastAsia="Helvetica Neue" w:hAnsi="Helvetica Neue" w:cs="Helvetica Neue"/>
              </w:rPr>
              <w:lastRenderedPageBreak/>
              <w:t>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BC2313E"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73E7F1A9"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Storage of Departmental Data on any portable devices or media shall be limited to the absolute minimum required to deliver the stated business requirement and shall be subject to Clause 1.11 and 1.12 below.</w:t>
            </w:r>
          </w:p>
          <w:p w14:paraId="242ECDF1"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329F5F9B"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27239AF9"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BFCF7E2"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52BE6022"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 xml:space="preserve">At the end of the contract or in the event of equipment failure or obsolescence, all Departmental information and data, in either </w:t>
            </w:r>
            <w:r w:rsidRPr="00EA1D7D">
              <w:rPr>
                <w:rFonts w:ascii="Helvetica Neue" w:eastAsia="Helvetica Neue" w:hAnsi="Helvetica Neue" w:cs="Helvetica Neue"/>
              </w:rPr>
              <w:lastRenderedPageBreak/>
              <w:t xml:space="preserve">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6C7AD9AE" w14:textId="5652AE76"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 xml:space="preserve">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w:t>
            </w:r>
            <w:r w:rsidR="005C2268">
              <w:rPr>
                <w:rFonts w:ascii="Helvetica Neue" w:eastAsia="Helvetica Neue" w:hAnsi="Helvetica Neue" w:cs="Helvetica Neue"/>
              </w:rPr>
              <w:t xml:space="preserve">Either way for these individuals this must include successful standard or enhanced DBS clearance. </w:t>
            </w:r>
            <w:r w:rsidRPr="00EA1D7D">
              <w:rPr>
                <w:rFonts w:ascii="Helvetica Neue" w:eastAsia="Helvetica Neue" w:hAnsi="Helvetica Neue" w:cs="Helvetica Neue"/>
              </w:rPr>
              <w:t>All Contractor or sub-contractor staff must complete this process before access to Departmental Data is permitted.</w:t>
            </w:r>
          </w:p>
          <w:p w14:paraId="3FFDE68A"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All Contractor or sub-contractor employees who handle Departmental Data must have annual awareness training in protecting information.</w:t>
            </w:r>
          </w:p>
          <w:p w14:paraId="0A821F91"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 xml:space="preserve">The Contractor shall, as a minimum, have in place robust Business Continuity arrangements and processes including IT disaster recovery plans and procedures  with evidence that the Contractor has tested or exercised these plans within the last 12 months and produced a written report of the outcome, including required actions. </w:t>
            </w:r>
          </w:p>
          <w:p w14:paraId="3D01B293"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052C9463"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1A454B6C"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6F6B1D36"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lastRenderedPageBreak/>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7B4C9C8C"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The Contractor shall contractually enforce all these Departmental Security Standards for Contractors onto any third-party suppliers, sub-contractors or partners who could potentially access Departmental Data in the course of providing this service.</w:t>
            </w:r>
          </w:p>
          <w:p w14:paraId="451E917B"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40C007CE" w14:textId="77777777" w:rsidR="00EA1D7D" w:rsidRPr="00EA1D7D" w:rsidRDefault="00EA1D7D" w:rsidP="00B42426">
            <w:pPr>
              <w:keepNext/>
              <w:keepLines/>
              <w:widowControl/>
              <w:numPr>
                <w:ilvl w:val="1"/>
                <w:numId w:val="110"/>
              </w:numPr>
              <w:overflowPunct w:val="0"/>
              <w:autoSpaceDE w:val="0"/>
              <w:autoSpaceDN w:val="0"/>
              <w:adjustRightInd w:val="0"/>
              <w:spacing w:before="120" w:after="120" w:line="240" w:lineRule="auto"/>
              <w:ind w:left="709" w:hanging="851"/>
              <w:textAlignment w:val="baseline"/>
              <w:outlineLvl w:val="1"/>
              <w:rPr>
                <w:rFonts w:ascii="Helvetica Neue" w:eastAsia="Helvetica Neue" w:hAnsi="Helvetica Neue" w:cs="Helvetica Neue"/>
              </w:rPr>
            </w:pPr>
            <w:r w:rsidRPr="00EA1D7D">
              <w:rPr>
                <w:rFonts w:ascii="Helvetica Neue" w:eastAsia="Helvetica Neue" w:hAnsi="Helvetica Neue" w:cs="Helvetica Neue"/>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21F847CC" w14:textId="77777777" w:rsidR="00EA1D7D" w:rsidRPr="00EA1D7D" w:rsidRDefault="00EA1D7D" w:rsidP="00B42426">
            <w:pPr>
              <w:widowControl/>
              <w:numPr>
                <w:ilvl w:val="0"/>
                <w:numId w:val="108"/>
              </w:numPr>
              <w:overflowPunct w:val="0"/>
              <w:autoSpaceDE w:val="0"/>
              <w:autoSpaceDN w:val="0"/>
              <w:adjustRightInd w:val="0"/>
              <w:spacing w:before="120" w:after="120" w:line="240" w:lineRule="auto"/>
              <w:textAlignment w:val="baseline"/>
              <w:rPr>
                <w:rFonts w:ascii="Helvetica Neue" w:eastAsia="Helvetica Neue" w:hAnsi="Helvetica Neue" w:cs="Helvetica Neue"/>
              </w:rPr>
            </w:pPr>
            <w:r w:rsidRPr="00EA1D7D">
              <w:rPr>
                <w:rFonts w:ascii="Helvetica Neue" w:eastAsia="Helvetica Neue" w:hAnsi="Helvetica Neue" w:cs="Helvetica Neue"/>
              </w:rPr>
              <w:t>Existing security assurance for the services to be delivered, such as: PSN Compliance as a PSN Customer and/or as a PSN Service; NCSC (formerly CESG) Tailored Assurance (CTAS); inclusion in the Common Criteria (CC) or Commercial Product Assurance Schemes (CPA); ISO/IEC 27001 / 27002 or an equivalent industry level certification. Documented evidence of any existing security assurance or certification shall be required.</w:t>
            </w:r>
          </w:p>
          <w:p w14:paraId="4CE72E68" w14:textId="77777777" w:rsidR="00EA1D7D" w:rsidRPr="00EA1D7D" w:rsidRDefault="00EA1D7D" w:rsidP="00B42426">
            <w:pPr>
              <w:widowControl/>
              <w:numPr>
                <w:ilvl w:val="0"/>
                <w:numId w:val="108"/>
              </w:numPr>
              <w:overflowPunct w:val="0"/>
              <w:autoSpaceDE w:val="0"/>
              <w:autoSpaceDN w:val="0"/>
              <w:adjustRightInd w:val="0"/>
              <w:spacing w:before="120" w:after="120" w:line="240" w:lineRule="auto"/>
              <w:textAlignment w:val="baseline"/>
              <w:rPr>
                <w:rFonts w:ascii="Helvetica Neue" w:eastAsia="Helvetica Neue" w:hAnsi="Helvetica Neue" w:cs="Helvetica Neue"/>
              </w:rPr>
            </w:pPr>
            <w:r w:rsidRPr="00EA1D7D">
              <w:rPr>
                <w:rFonts w:ascii="Helvetica Neue" w:eastAsia="Helvetica Neue" w:hAnsi="Helvetica Neue" w:cs="Helvetica Neue"/>
              </w:rPr>
              <w:t xml:space="preserve">Existing HMG security accreditations or assurance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5BEC28B1" w14:textId="77777777" w:rsidR="00EA1D7D" w:rsidRPr="00EA1D7D" w:rsidRDefault="00EA1D7D" w:rsidP="00B42426">
            <w:pPr>
              <w:widowControl/>
              <w:numPr>
                <w:ilvl w:val="0"/>
                <w:numId w:val="108"/>
              </w:numPr>
              <w:overflowPunct w:val="0"/>
              <w:autoSpaceDE w:val="0"/>
              <w:autoSpaceDN w:val="0"/>
              <w:adjustRightInd w:val="0"/>
              <w:spacing w:before="120" w:after="120" w:line="240" w:lineRule="auto"/>
              <w:textAlignment w:val="baseline"/>
              <w:rPr>
                <w:rFonts w:ascii="Helvetica Neue" w:eastAsia="Helvetica Neue" w:hAnsi="Helvetica Neue" w:cs="Helvetica Neue"/>
              </w:rPr>
            </w:pPr>
            <w:r w:rsidRPr="00EA1D7D">
              <w:rPr>
                <w:rFonts w:ascii="Helvetica Neue" w:eastAsia="Helvetica Neue" w:hAnsi="Helvetica Neue" w:cs="Helvetica Neue"/>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EA1D7D">
              <w:rPr>
                <w:rFonts w:ascii="Helvetica Neue" w:eastAsia="Helvetica Neue" w:hAnsi="Helvetica Neue" w:cs="Helvetica Neue"/>
              </w:rPr>
              <w:t>be</w:t>
            </w:r>
            <w:proofErr w:type="gramEnd"/>
            <w:r w:rsidRPr="00EA1D7D">
              <w:rPr>
                <w:rFonts w:ascii="Helvetica Neue" w:eastAsia="Helvetica Neue" w:hAnsi="Helvetica Neue" w:cs="Helvetica Neue"/>
              </w:rPr>
              <w:t xml:space="preserve"> and date expected.</w:t>
            </w:r>
          </w:p>
          <w:p w14:paraId="0DE1F122" w14:textId="77777777" w:rsidR="00EA1D7D" w:rsidRPr="00EA1D7D" w:rsidRDefault="00EA1D7D" w:rsidP="00EA1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Neue" w:eastAsia="Helvetica Neue" w:hAnsi="Helvetica Neue" w:cs="Helvetica Neue"/>
              </w:rPr>
            </w:pPr>
            <w:r w:rsidRPr="00EA1D7D">
              <w:rPr>
                <w:rFonts w:ascii="Helvetica Neue" w:eastAsia="Helvetica Neue" w:hAnsi="Helvetica Neue" w:cs="Helvetica Neue"/>
              </w:rPr>
              <w:lastRenderedPageBreak/>
              <w:t>Contractor’s Standards</w:t>
            </w:r>
          </w:p>
          <w:p w14:paraId="2FEC6F3B" w14:textId="77777777" w:rsidR="00EA1D7D" w:rsidRPr="00EA1D7D" w:rsidRDefault="00EA1D7D" w:rsidP="00EA1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Helvetica Neue" w:eastAsia="Helvetica Neue" w:hAnsi="Helvetica Neue" w:cs="Helvetica Neue"/>
              </w:rPr>
            </w:pPr>
            <w:r w:rsidRPr="00EA1D7D">
              <w:rPr>
                <w:rFonts w:ascii="Helvetica Neue" w:eastAsia="Helvetica Neue" w:hAnsi="Helvetica Neue" w:cs="Helvetica Neue"/>
              </w:rPr>
              <w:t>The Contractor shall as far as practicable satisfy the Department that it operates to an acceptable standard such as BS 5750, BS EN ISO 9000 or an equivalent.</w:t>
            </w:r>
          </w:p>
          <w:p w14:paraId="41E91FF7" w14:textId="29A10C0E" w:rsidR="0001459B" w:rsidRPr="0080403F" w:rsidRDefault="0001459B">
            <w:pPr>
              <w:spacing w:after="0" w:line="240" w:lineRule="auto"/>
              <w:rPr>
                <w:rFonts w:ascii="Helvetica Neue" w:eastAsia="Helvetica Neue" w:hAnsi="Helvetica Neue" w:cs="Helvetica Neue"/>
              </w:rPr>
            </w:pP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Alternative clauses:</w:t>
            </w:r>
          </w:p>
        </w:tc>
        <w:tc>
          <w:tcPr>
            <w:tcW w:w="7935" w:type="dxa"/>
          </w:tcPr>
          <w:p w14:paraId="0BFC5ADC" w14:textId="147FE345" w:rsidR="0001459B" w:rsidRPr="0080403F" w:rsidRDefault="00027EBC">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124ACCA" w14:textId="16054825" w:rsidR="0001459B" w:rsidRPr="0080403F" w:rsidRDefault="00027EBC">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43281629" w14:textId="735867B4" w:rsidR="0001459B" w:rsidRPr="0080403F" w:rsidRDefault="00027EBC">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w:t>
            </w:r>
            <w:r w:rsidR="006A4976">
              <w:rPr>
                <w:rFonts w:ascii="Helvetica Neue" w:eastAsia="Helvetica Neue" w:hAnsi="Helvetica Neue" w:cs="Helvetica Neue"/>
              </w:rPr>
              <w:t>/</w:t>
            </w:r>
            <w:r>
              <w:rPr>
                <w:rFonts w:ascii="Helvetica Neue" w:eastAsia="Helvetica Neue" w:hAnsi="Helvetica Neue" w:cs="Helvetica Neue"/>
              </w:rPr>
              <w:t>A</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7F3544C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 xml:space="preserve">Confirm whether either Annex 1 or Annex 2 of Schedule 7 is being used: </w:t>
            </w:r>
            <w:r w:rsidR="00027EBC">
              <w:rPr>
                <w:rFonts w:ascii="Helvetica Neue" w:eastAsia="Helvetica Neue" w:hAnsi="Helvetica Neue" w:cs="Helvetica Neue"/>
                <w:color w:val="353535"/>
              </w:rPr>
              <w:t>N/A</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B42426">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B42426">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B42426">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B42426">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B42426">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0BB82877" w:rsidR="0001459B" w:rsidRDefault="004E0974" w:rsidP="00B42426">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p w14:paraId="32F51F16" w14:textId="77777777" w:rsidR="002E5047" w:rsidRDefault="002E5047" w:rsidP="002E5047">
      <w:pPr>
        <w:ind w:left="720"/>
        <w:rPr>
          <w:rFonts w:ascii="Helvetica Neue" w:eastAsia="Helvetica Neue" w:hAnsi="Helvetica Neue" w:cs="Helvetica Neue"/>
        </w:rPr>
      </w:pPr>
    </w:p>
    <w:p w14:paraId="5E8FBFB9" w14:textId="77777777" w:rsidR="007A3FAA" w:rsidRPr="0080403F" w:rsidRDefault="007A3FAA" w:rsidP="007A3FAA">
      <w:pPr>
        <w:ind w:left="720"/>
        <w:rPr>
          <w:rFonts w:ascii="Helvetica Neue" w:eastAsia="Helvetica Neue" w:hAnsi="Helvetica Neue" w:cs="Helvetica Neue"/>
        </w:rPr>
      </w:pP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04FCAB4F" w:rsidR="0001459B" w:rsidRPr="00F06A72"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DE3E778" w14:textId="20771C65" w:rsidR="0001459B" w:rsidRPr="00F06A72"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3D73226E" w:rsidR="0001459B" w:rsidRPr="00F06A72"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67CBB5CA" w:rsidR="0001459B" w:rsidRPr="00F06A72"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Signature:</w:t>
            </w:r>
          </w:p>
        </w:tc>
        <w:tc>
          <w:tcPr>
            <w:tcW w:w="4170" w:type="dxa"/>
            <w:tcMar>
              <w:top w:w="100" w:type="dxa"/>
              <w:left w:w="100" w:type="dxa"/>
              <w:bottom w:w="100" w:type="dxa"/>
              <w:right w:w="100" w:type="dxa"/>
            </w:tcMar>
          </w:tcPr>
          <w:p w14:paraId="468C0452" w14:textId="0566FDDA" w:rsidR="0001459B" w:rsidRPr="00F06A72"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6E8BA9AC" w:rsidR="0001459B" w:rsidRPr="00F06A72"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15962AD3" w:rsidR="0001459B" w:rsidRPr="00F06A72"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7EC640C7" w:rsidR="0001459B" w:rsidRPr="00F06A72"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5" w:name="_Toc12278070"/>
      <w:r w:rsidRPr="0080403F">
        <w:rPr>
          <w:rFonts w:ascii="Helvetica Neue" w:eastAsia="Helvetica Neue" w:hAnsi="Helvetica Neue" w:cs="Helvetica Neue"/>
          <w:b/>
          <w:sz w:val="32"/>
          <w:szCs w:val="32"/>
        </w:rPr>
        <w:t>Schedule 1 - Services</w:t>
      </w:r>
      <w:bookmarkEnd w:id="25"/>
    </w:p>
    <w:p w14:paraId="2343F4AB" w14:textId="51EA5ABB" w:rsidR="00D34085" w:rsidRDefault="00D00A87" w:rsidP="00806B54">
      <w:pPr>
        <w:spacing w:after="0"/>
        <w:rPr>
          <w:rFonts w:ascii="Helvetica Neue" w:eastAsia="Helvetica Neue" w:hAnsi="Helvetica Neue" w:cs="Helvetica Neue"/>
        </w:rPr>
      </w:pPr>
      <w:r>
        <w:rPr>
          <w:rFonts w:ascii="Helvetica Neue" w:eastAsia="Helvetica Neue" w:hAnsi="Helvetica Neue" w:cs="Helvetica Neue"/>
        </w:rPr>
        <w:t xml:space="preserve">Services will be provided in line with the </w:t>
      </w:r>
      <w:r w:rsidR="00A71B16" w:rsidRPr="004F2406">
        <w:rPr>
          <w:rFonts w:ascii="Helvetica Neue" w:eastAsia="Helvetica Neue" w:hAnsi="Helvetica Neue" w:cs="Helvetica Neue"/>
        </w:rPr>
        <w:t>P</w:t>
      </w:r>
      <w:r w:rsidRPr="004F2406">
        <w:rPr>
          <w:rFonts w:ascii="Helvetica Neue" w:eastAsia="Helvetica Neue" w:hAnsi="Helvetica Neue" w:cs="Helvetica Neue"/>
        </w:rPr>
        <w:t>roposal</w:t>
      </w:r>
      <w:r w:rsidR="00A82A5D" w:rsidRPr="004F2406">
        <w:rPr>
          <w:rFonts w:ascii="Helvetica Neue" w:eastAsia="Helvetica Neue" w:hAnsi="Helvetica Neue" w:cs="Helvetica Neue"/>
        </w:rPr>
        <w:t xml:space="preserve"> </w:t>
      </w:r>
      <w:r w:rsidR="004F2406" w:rsidRPr="004F2406">
        <w:rPr>
          <w:rFonts w:ascii="Helvetica Neue" w:eastAsia="Helvetica Neue" w:hAnsi="Helvetica Neue" w:cs="Helvetica Neue"/>
          <w:highlight w:val="black"/>
        </w:rPr>
        <w:t>&lt;</w:t>
      </w:r>
      <w:r w:rsidR="00C05E38" w:rsidRPr="004F2406">
        <w:rPr>
          <w:rFonts w:ascii="Helvetica Neue" w:eastAsia="Helvetica Neue" w:hAnsi="Helvetica Neue" w:cs="Helvetica Neue"/>
          <w:highlight w:val="black"/>
        </w:rPr>
        <w:t>REDA</w:t>
      </w:r>
      <w:r w:rsidR="00A82A5D" w:rsidRPr="004F2406">
        <w:rPr>
          <w:rFonts w:ascii="Helvetica Neue" w:eastAsia="Helvetica Neue" w:hAnsi="Helvetica Neue" w:cs="Helvetica Neue"/>
          <w:highlight w:val="black"/>
        </w:rPr>
        <w:t>C</w:t>
      </w:r>
      <w:r w:rsidR="00C05E38" w:rsidRPr="004F2406">
        <w:rPr>
          <w:rFonts w:ascii="Helvetica Neue" w:eastAsia="Helvetica Neue" w:hAnsi="Helvetica Neue" w:cs="Helvetica Neue"/>
          <w:highlight w:val="black"/>
        </w:rPr>
        <w:t>TED</w:t>
      </w:r>
      <w:r w:rsidR="004F2406" w:rsidRPr="004F2406">
        <w:rPr>
          <w:rFonts w:ascii="Helvetica Neue" w:eastAsia="Helvetica Neue" w:hAnsi="Helvetica Neue" w:cs="Helvetica Neue"/>
          <w:highlight w:val="black"/>
        </w:rPr>
        <w:t>&gt;</w:t>
      </w:r>
      <w:r w:rsidR="004822D4" w:rsidRPr="004F2406">
        <w:rPr>
          <w:rFonts w:ascii="Helvetica Neue" w:eastAsia="Helvetica Neue" w:hAnsi="Helvetica Neue" w:cs="Helvetica Neue"/>
          <w:highlight w:val="black"/>
        </w:rPr>
        <w:t>,</w:t>
      </w:r>
      <w:r w:rsidR="004822D4">
        <w:rPr>
          <w:rFonts w:ascii="Helvetica Neue" w:eastAsia="Helvetica Neue" w:hAnsi="Helvetica Neue" w:cs="Helvetica Neue"/>
        </w:rPr>
        <w:t xml:space="preserve"> </w:t>
      </w:r>
      <w:r w:rsidR="005C58F2">
        <w:rPr>
          <w:rFonts w:ascii="Helvetica Neue" w:eastAsia="Helvetica Neue" w:hAnsi="Helvetica Neue" w:cs="Helvetica Neue"/>
        </w:rPr>
        <w:t xml:space="preserve">Supplemental Requirements NCSBDR150920 </w:t>
      </w:r>
      <w:r w:rsidR="001B31C2">
        <w:rPr>
          <w:rFonts w:ascii="Helvetica Neue" w:eastAsia="Helvetica Neue" w:hAnsi="Helvetica Neue" w:cs="Helvetica Neue"/>
        </w:rPr>
        <w:t xml:space="preserve">and Implementation Plan </w:t>
      </w:r>
      <w:r w:rsidR="005C58F2">
        <w:rPr>
          <w:rFonts w:ascii="Helvetica Neue" w:eastAsia="Helvetica Neue" w:hAnsi="Helvetica Neue" w:cs="Helvetica Neue"/>
        </w:rPr>
        <w:t>NCSIMPPLAN150920</w:t>
      </w:r>
      <w:r>
        <w:rPr>
          <w:rFonts w:ascii="Helvetica Neue" w:eastAsia="Helvetica Neue" w:hAnsi="Helvetica Neue" w:cs="Helvetica Neue"/>
        </w:rPr>
        <w:t>:</w:t>
      </w:r>
    </w:p>
    <w:p w14:paraId="24246EB1" w14:textId="77777777" w:rsidR="004822D4" w:rsidRDefault="004822D4" w:rsidP="00806B54">
      <w:pPr>
        <w:spacing w:after="0"/>
        <w:rPr>
          <w:rFonts w:ascii="Helvetica Neue" w:eastAsia="Helvetica Neue" w:hAnsi="Helvetica Neue" w:cs="Helvetica Neue"/>
        </w:rPr>
      </w:pPr>
    </w:p>
    <w:p w14:paraId="40537CE1" w14:textId="5DEA969C" w:rsidR="009775D4" w:rsidRDefault="009775D4" w:rsidP="00806B54">
      <w:pPr>
        <w:spacing w:after="0"/>
        <w:rPr>
          <w:rFonts w:ascii="Helvetica Neue" w:eastAsia="Helvetica Neue" w:hAnsi="Helvetica Neue" w:cs="Helvetica Neue"/>
        </w:rPr>
      </w:pPr>
    </w:p>
    <w:p w14:paraId="6BCD8C76" w14:textId="4792720B" w:rsidR="009775D4" w:rsidRDefault="009775D4" w:rsidP="00806B54">
      <w:pPr>
        <w:spacing w:after="0"/>
        <w:rPr>
          <w:rFonts w:ascii="Helvetica Neue" w:eastAsia="Helvetica Neue" w:hAnsi="Helvetica Neue" w:cs="Helvetica Neue"/>
        </w:rPr>
      </w:pPr>
    </w:p>
    <w:p w14:paraId="582DEE7B" w14:textId="0A9975EB" w:rsidR="009775D4" w:rsidRDefault="00BF1ED5" w:rsidP="00806B54">
      <w:pPr>
        <w:spacing w:after="0"/>
        <w:rPr>
          <w:rFonts w:ascii="Helvetica Neue" w:eastAsia="Helvetica Neue" w:hAnsi="Helvetica Neue" w:cs="Helvetica Neue"/>
        </w:rPr>
      </w:pPr>
      <w:r>
        <w:rPr>
          <w:rFonts w:ascii="Helvetica Neue" w:eastAsia="Helvetica Neue" w:hAnsi="Helvetica Neue" w:cs="Helvetica Neue"/>
        </w:rPr>
        <w:t xml:space="preserve">Additional services in scope of this contract have been outlined in the </w:t>
      </w:r>
      <w:r w:rsidR="002B69EC">
        <w:rPr>
          <w:rFonts w:ascii="Helvetica Neue" w:eastAsia="Helvetica Neue" w:hAnsi="Helvetica Neue" w:cs="Helvetica Neue"/>
        </w:rPr>
        <w:t xml:space="preserve">Proposal and the </w:t>
      </w:r>
      <w:proofErr w:type="gramStart"/>
      <w:r w:rsidR="002B69EC">
        <w:rPr>
          <w:rFonts w:ascii="Helvetica Neue" w:eastAsia="Helvetica Neue" w:hAnsi="Helvetica Neue" w:cs="Helvetica Neue"/>
        </w:rPr>
        <w:t xml:space="preserve">Addendum </w:t>
      </w:r>
      <w:r>
        <w:rPr>
          <w:rFonts w:ascii="Helvetica Neue" w:eastAsia="Helvetica Neue" w:hAnsi="Helvetica Neue" w:cs="Helvetica Neue"/>
        </w:rPr>
        <w:t xml:space="preserve"> below</w:t>
      </w:r>
      <w:proofErr w:type="gramEnd"/>
      <w:r>
        <w:rPr>
          <w:rFonts w:ascii="Helvetica Neue" w:eastAsia="Helvetica Neue" w:hAnsi="Helvetica Neue" w:cs="Helvetica Neue"/>
        </w:rPr>
        <w:t>. Anything which may occur additional costs beyond what has been outline</w:t>
      </w:r>
      <w:r w:rsidR="002B69EC">
        <w:rPr>
          <w:rFonts w:ascii="Helvetica Neue" w:eastAsia="Helvetica Neue" w:hAnsi="Helvetica Neue" w:cs="Helvetica Neue"/>
        </w:rPr>
        <w:t xml:space="preserve">d </w:t>
      </w:r>
      <w:r>
        <w:rPr>
          <w:rFonts w:ascii="Helvetica Neue" w:eastAsia="Helvetica Neue" w:hAnsi="Helvetica Neue" w:cs="Helvetica Neue"/>
        </w:rPr>
        <w:t xml:space="preserve">in </w:t>
      </w:r>
      <w:r w:rsidRPr="00BF1ED5">
        <w:rPr>
          <w:rFonts w:ascii="Helvetica Neue" w:eastAsia="Helvetica Neue" w:hAnsi="Helvetica Neue" w:cs="Helvetica Neue"/>
        </w:rPr>
        <w:t>NCSIMPPLAN</w:t>
      </w:r>
      <w:r w:rsidR="002B69EC">
        <w:rPr>
          <w:rFonts w:ascii="Helvetica Neue" w:eastAsia="Helvetica Neue" w:hAnsi="Helvetica Neue" w:cs="Helvetica Neue"/>
        </w:rPr>
        <w:t>15</w:t>
      </w:r>
      <w:r w:rsidRPr="00BF1ED5">
        <w:rPr>
          <w:rFonts w:ascii="Helvetica Neue" w:eastAsia="Helvetica Neue" w:hAnsi="Helvetica Neue" w:cs="Helvetica Neue"/>
        </w:rPr>
        <w:t>0920</w:t>
      </w:r>
      <w:r>
        <w:rPr>
          <w:rFonts w:ascii="Helvetica Neue" w:eastAsia="Helvetica Neue" w:hAnsi="Helvetica Neue" w:cs="Helvetica Neue"/>
        </w:rPr>
        <w:t xml:space="preserve"> must be agreed with the buyer in writing before any work commences.</w:t>
      </w:r>
    </w:p>
    <w:p w14:paraId="346C1C44" w14:textId="77777777" w:rsidR="00BF1ED5" w:rsidRDefault="00BF1ED5" w:rsidP="00806B54">
      <w:pPr>
        <w:spacing w:after="0"/>
        <w:rPr>
          <w:rFonts w:ascii="Helvetica Neue" w:eastAsia="Helvetica Neue" w:hAnsi="Helvetica Neue" w:cs="Helvetica Neue"/>
        </w:rPr>
      </w:pPr>
    </w:p>
    <w:p w14:paraId="513BC91E" w14:textId="77777777" w:rsidR="009775D4" w:rsidRDefault="009775D4" w:rsidP="00806B54">
      <w:pPr>
        <w:spacing w:after="0"/>
        <w:rPr>
          <w:rFonts w:ascii="Helvetica Neue" w:eastAsia="Helvetica Neue" w:hAnsi="Helvetica Neue" w:cs="Helvetica Neue"/>
        </w:rPr>
      </w:pPr>
    </w:p>
    <w:p w14:paraId="64E6276D" w14:textId="77777777" w:rsidR="00806B54" w:rsidRPr="0080403F" w:rsidRDefault="00806B54" w:rsidP="00806B54">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6" w:name="_Toc12278071"/>
      <w:r w:rsidRPr="0080403F">
        <w:rPr>
          <w:rFonts w:ascii="Helvetica Neue" w:eastAsia="Helvetica Neue" w:hAnsi="Helvetica Neue" w:cs="Helvetica Neue"/>
          <w:b/>
          <w:sz w:val="32"/>
          <w:szCs w:val="32"/>
        </w:rPr>
        <w:t>Schedule 2 - Call-Off Contract charges</w:t>
      </w:r>
      <w:bookmarkEnd w:id="26"/>
    </w:p>
    <w:p w14:paraId="0E42F3B3" w14:textId="39E1D6C0" w:rsidR="00E45AC1" w:rsidRDefault="0018496A">
      <w:pPr>
        <w:spacing w:after="0"/>
        <w:rPr>
          <w:rFonts w:ascii="Helvetica Neue" w:eastAsia="Helvetica Neue" w:hAnsi="Helvetica Neue" w:cs="Helvetica Neue"/>
          <w:bCs/>
        </w:rPr>
      </w:pPr>
      <w:r>
        <w:rPr>
          <w:rFonts w:ascii="Helvetica Neue" w:eastAsia="Helvetica Neue" w:hAnsi="Helvetica Neue" w:cs="Helvetica Neue"/>
          <w:bCs/>
        </w:rPr>
        <w:t>Call-Off Contract charges are in accordance with the Proposal NCSPROP</w:t>
      </w:r>
      <w:r w:rsidR="004822D4">
        <w:rPr>
          <w:rFonts w:ascii="Helvetica Neue" w:eastAsia="Helvetica Neue" w:hAnsi="Helvetica Neue" w:cs="Helvetica Neue"/>
          <w:bCs/>
        </w:rPr>
        <w:t>1509</w:t>
      </w:r>
      <w:r>
        <w:rPr>
          <w:rFonts w:ascii="Helvetica Neue" w:eastAsia="Helvetica Neue" w:hAnsi="Helvetica Neue" w:cs="Helvetica Neue"/>
          <w:bCs/>
        </w:rPr>
        <w:t xml:space="preserve">20 </w:t>
      </w:r>
      <w:r w:rsidR="00F65322">
        <w:rPr>
          <w:rFonts w:ascii="Helvetica Neue" w:eastAsia="Helvetica Neue" w:hAnsi="Helvetica Neue" w:cs="Helvetica Neue"/>
          <w:bCs/>
        </w:rPr>
        <w:t>and the Addendum to the Proposal NCSADD</w:t>
      </w:r>
      <w:r w:rsidR="00BF6BA4">
        <w:rPr>
          <w:rFonts w:ascii="Helvetica Neue" w:eastAsia="Helvetica Neue" w:hAnsi="Helvetica Neue" w:cs="Helvetica Neue"/>
          <w:bCs/>
        </w:rPr>
        <w:t>15</w:t>
      </w:r>
      <w:r w:rsidR="001B31C2">
        <w:rPr>
          <w:rFonts w:ascii="Helvetica Neue" w:eastAsia="Helvetica Neue" w:hAnsi="Helvetica Neue" w:cs="Helvetica Neue"/>
          <w:bCs/>
        </w:rPr>
        <w:t>0920 captured below</w:t>
      </w:r>
    </w:p>
    <w:p w14:paraId="411410D0" w14:textId="39D5D7F3" w:rsidR="00BF6BA4" w:rsidRDefault="00BF6BA4">
      <w:pPr>
        <w:spacing w:after="0"/>
        <w:rPr>
          <w:rFonts w:ascii="Helvetica Neue" w:eastAsia="Helvetica Neue" w:hAnsi="Helvetica Neue" w:cs="Helvetica Neue"/>
          <w:bCs/>
        </w:rPr>
      </w:pPr>
    </w:p>
    <w:p w14:paraId="3A3B068B" w14:textId="7C82AA1A" w:rsidR="00241004" w:rsidRDefault="004F2406">
      <w:pPr>
        <w:spacing w:after="0"/>
        <w:rPr>
          <w:rFonts w:ascii="Helvetica Neue" w:eastAsia="Helvetica Neue" w:hAnsi="Helvetica Neue" w:cs="Helvetica Neue"/>
          <w:bCs/>
        </w:rPr>
      </w:pPr>
      <w:r w:rsidRPr="004F2406">
        <w:rPr>
          <w:highlight w:val="black"/>
        </w:rPr>
        <w:t>&lt;</w:t>
      </w:r>
      <w:r w:rsidR="00C05E38" w:rsidRPr="004F2406">
        <w:rPr>
          <w:highlight w:val="black"/>
        </w:rPr>
        <w:t>REDACTED</w:t>
      </w:r>
      <w:r w:rsidRPr="004F2406">
        <w:rPr>
          <w:highlight w:val="black"/>
        </w:rPr>
        <w:t>&gt;</w:t>
      </w:r>
    </w:p>
    <w:p w14:paraId="2959A4B9" w14:textId="77777777" w:rsidR="005C58F2" w:rsidRDefault="005C58F2">
      <w:pPr>
        <w:pStyle w:val="Heading2"/>
        <w:rPr>
          <w:rFonts w:ascii="Helvetica Neue" w:eastAsia="Helvetica Neue" w:hAnsi="Helvetica Neue" w:cs="Helvetica Neue"/>
          <w:b/>
          <w:sz w:val="32"/>
          <w:szCs w:val="32"/>
        </w:rPr>
      </w:pPr>
      <w:bookmarkStart w:id="27" w:name="_Toc12278072"/>
    </w:p>
    <w:p w14:paraId="30506C13" w14:textId="6B940A3D"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27"/>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28" w:name="_Toc12278073"/>
      <w:r w:rsidRPr="0080403F">
        <w:rPr>
          <w:rFonts w:ascii="Helvetica Neue" w:eastAsia="Helvetica Neue" w:hAnsi="Helvetica Neue" w:cs="Helvetica Neue"/>
          <w:color w:val="000000"/>
          <w:sz w:val="28"/>
          <w:szCs w:val="28"/>
        </w:rPr>
        <w:t>1. Call-Off Contract start date and length</w:t>
      </w:r>
      <w:bookmarkEnd w:id="28"/>
    </w:p>
    <w:p w14:paraId="3426B430" w14:textId="77777777" w:rsidR="00920596" w:rsidRPr="009E4569" w:rsidRDefault="00920596" w:rsidP="009E4569">
      <w:pPr>
        <w:rPr>
          <w:rFonts w:ascii="Helvetica Neue" w:hAnsi="Helvetica Neue"/>
        </w:rPr>
      </w:pPr>
    </w:p>
    <w:p w14:paraId="1FBCFCC9" w14:textId="157E02B4" w:rsidR="0001459B" w:rsidRPr="0080403F" w:rsidRDefault="004E0974" w:rsidP="00B42426">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start </w:t>
      </w:r>
      <w:r w:rsidR="001026D4">
        <w:rPr>
          <w:rFonts w:ascii="Helvetica Neue" w:eastAsia="Helvetica Neue" w:hAnsi="Helvetica Neue" w:cs="Helvetica Neue"/>
        </w:rPr>
        <w:t>building</w:t>
      </w:r>
      <w:r w:rsidRPr="0080403F">
        <w:rPr>
          <w:rFonts w:ascii="Helvetica Neue" w:eastAsia="Helvetica Neue" w:hAnsi="Helvetica Neue" w:cs="Helvetica Neue"/>
        </w:rPr>
        <w:t xml:space="preserve"> the Services on the date specified in the Order Form.</w:t>
      </w:r>
    </w:p>
    <w:p w14:paraId="303A664A" w14:textId="77777777" w:rsidR="0001459B" w:rsidRPr="0080403F" w:rsidRDefault="004E0974" w:rsidP="00B42426">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B42426">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B42426">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29" w:name="_Toc12278074"/>
      <w:r w:rsidRPr="0080403F">
        <w:rPr>
          <w:rFonts w:ascii="Helvetica Neue" w:eastAsia="Helvetica Neue" w:hAnsi="Helvetica Neue" w:cs="Helvetica Neue"/>
          <w:color w:val="000000"/>
          <w:sz w:val="28"/>
          <w:szCs w:val="28"/>
        </w:rPr>
        <w:lastRenderedPageBreak/>
        <w:t>2. Incorporation of terms</w:t>
      </w:r>
      <w:bookmarkEnd w:id="29"/>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B42426">
      <w:pPr>
        <w:numPr>
          <w:ilvl w:val="0"/>
          <w:numId w:val="74"/>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0" w:name="_147n2zr" w:colFirst="0" w:colLast="0"/>
      <w:bookmarkEnd w:id="30"/>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B42426">
      <w:pPr>
        <w:numPr>
          <w:ilvl w:val="1"/>
          <w:numId w:val="74"/>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1" w:name="_3o7alnk" w:colFirst="0" w:colLast="0"/>
      <w:bookmarkEnd w:id="31"/>
      <w:r w:rsidRPr="0080403F">
        <w:rPr>
          <w:rFonts w:ascii="Helvetica Neue" w:eastAsia="Helvetica Neue" w:hAnsi="Helvetica Neue" w:cs="Helvetica Neue"/>
        </w:rPr>
        <w:t>4.11 to 4.12 (IR35)</w:t>
      </w:r>
    </w:p>
    <w:p w14:paraId="29B9F222"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2" w:name="_23ckvvd" w:colFirst="0" w:colLast="0"/>
      <w:bookmarkEnd w:id="32"/>
      <w:r w:rsidRPr="0080403F">
        <w:rPr>
          <w:rFonts w:ascii="Helvetica Neue" w:eastAsia="Helvetica Neue" w:hAnsi="Helvetica Neue" w:cs="Helvetica Neue"/>
        </w:rPr>
        <w:t>5.4 to 5.5 (Force majeure)</w:t>
      </w:r>
    </w:p>
    <w:p w14:paraId="5D8AC290"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3" w:name="_ihv636" w:colFirst="0" w:colLast="0"/>
      <w:bookmarkEnd w:id="33"/>
      <w:r w:rsidRPr="0080403F">
        <w:rPr>
          <w:rFonts w:ascii="Helvetica Neue" w:eastAsia="Helvetica Neue" w:hAnsi="Helvetica Neue" w:cs="Helvetica Neue"/>
        </w:rPr>
        <w:t xml:space="preserve">5.8 (Continuing rights) </w:t>
      </w:r>
    </w:p>
    <w:p w14:paraId="2F5701B4" w14:textId="77777777" w:rsidR="0001459B" w:rsidRPr="0080403F" w:rsidRDefault="004E0974" w:rsidP="00B42426">
      <w:pPr>
        <w:numPr>
          <w:ilvl w:val="1"/>
          <w:numId w:val="74"/>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4" w:name="_32hioqz" w:colFirst="0" w:colLast="0"/>
      <w:bookmarkEnd w:id="34"/>
      <w:r w:rsidRPr="0080403F">
        <w:rPr>
          <w:rFonts w:ascii="Helvetica Neue" w:eastAsia="Helvetica Neue" w:hAnsi="Helvetica Neue" w:cs="Helvetica Neue"/>
        </w:rPr>
        <w:t>5.12 (Fraud)</w:t>
      </w:r>
    </w:p>
    <w:p w14:paraId="0659AB37"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5" w:name="_1hmsyys" w:colFirst="0" w:colLast="0"/>
      <w:bookmarkEnd w:id="35"/>
      <w:r w:rsidRPr="0080403F">
        <w:rPr>
          <w:rFonts w:ascii="Helvetica Neue" w:eastAsia="Helvetica Neue" w:hAnsi="Helvetica Neue" w:cs="Helvetica Neue"/>
        </w:rPr>
        <w:t>5.13 (Notice of fraud)</w:t>
      </w:r>
    </w:p>
    <w:p w14:paraId="390A1182"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6" w:name="_41mghml" w:colFirst="0" w:colLast="0"/>
      <w:bookmarkEnd w:id="36"/>
      <w:r w:rsidRPr="0080403F">
        <w:rPr>
          <w:rFonts w:ascii="Helvetica Neue" w:eastAsia="Helvetica Neue" w:hAnsi="Helvetica Neue" w:cs="Helvetica Neue"/>
        </w:rPr>
        <w:t>7.1 to 7.2 (Transparency)</w:t>
      </w:r>
    </w:p>
    <w:p w14:paraId="524E685D"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7" w:name="_2grqrue" w:colFirst="0" w:colLast="0"/>
      <w:bookmarkEnd w:id="37"/>
      <w:r w:rsidRPr="0080403F">
        <w:rPr>
          <w:rFonts w:ascii="Helvetica Neue" w:eastAsia="Helvetica Neue" w:hAnsi="Helvetica Neue" w:cs="Helvetica Neue"/>
        </w:rPr>
        <w:t>8.3 (Order of precedence)</w:t>
      </w:r>
    </w:p>
    <w:p w14:paraId="2506A435"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8" w:name="_vx1227" w:colFirst="0" w:colLast="0"/>
      <w:bookmarkEnd w:id="38"/>
      <w:r w:rsidRPr="0080403F">
        <w:rPr>
          <w:rFonts w:ascii="Helvetica Neue" w:eastAsia="Helvetica Neue" w:hAnsi="Helvetica Neue" w:cs="Helvetica Neue"/>
        </w:rPr>
        <w:t>8.4 (Relationship)</w:t>
      </w:r>
    </w:p>
    <w:p w14:paraId="0AD658BA"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39" w:name="_3fwokq0" w:colFirst="0" w:colLast="0"/>
      <w:bookmarkEnd w:id="39"/>
      <w:r w:rsidRPr="0080403F">
        <w:rPr>
          <w:rFonts w:ascii="Helvetica Neue" w:eastAsia="Helvetica Neue" w:hAnsi="Helvetica Neue" w:cs="Helvetica Neue"/>
        </w:rPr>
        <w:t>8.7 to 8.9 (Entire agreement)</w:t>
      </w:r>
    </w:p>
    <w:p w14:paraId="5C169862"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0" w:name="_1v1yuxt" w:colFirst="0" w:colLast="0"/>
      <w:bookmarkEnd w:id="40"/>
      <w:r w:rsidRPr="0080403F">
        <w:rPr>
          <w:rFonts w:ascii="Helvetica Neue" w:eastAsia="Helvetica Neue" w:hAnsi="Helvetica Neue" w:cs="Helvetica Neue"/>
        </w:rPr>
        <w:t>8.10 (Law and jurisdiction)</w:t>
      </w:r>
    </w:p>
    <w:p w14:paraId="69E0C602"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1" w:name="_4f1mdlm" w:colFirst="0" w:colLast="0"/>
      <w:bookmarkEnd w:id="41"/>
      <w:r w:rsidRPr="0080403F">
        <w:rPr>
          <w:rFonts w:ascii="Helvetica Neue" w:eastAsia="Helvetica Neue" w:hAnsi="Helvetica Neue" w:cs="Helvetica Neue"/>
        </w:rPr>
        <w:t>8.11 to 8.12 (Legislative change)</w:t>
      </w:r>
    </w:p>
    <w:p w14:paraId="6F1935D5"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2" w:name="_2u6wntf" w:colFirst="0" w:colLast="0"/>
      <w:bookmarkEnd w:id="42"/>
      <w:r w:rsidRPr="0080403F">
        <w:rPr>
          <w:rFonts w:ascii="Helvetica Neue" w:eastAsia="Helvetica Neue" w:hAnsi="Helvetica Neue" w:cs="Helvetica Neue"/>
        </w:rPr>
        <w:t>8.13 to 8.17 (Bribery and corruption)</w:t>
      </w:r>
    </w:p>
    <w:p w14:paraId="353316EE"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3" w:name="_19c6y18" w:colFirst="0" w:colLast="0"/>
      <w:bookmarkEnd w:id="43"/>
      <w:r w:rsidRPr="0080403F">
        <w:rPr>
          <w:rFonts w:ascii="Helvetica Neue" w:eastAsia="Helvetica Neue" w:hAnsi="Helvetica Neue" w:cs="Helvetica Neue"/>
        </w:rPr>
        <w:t>8.18 to 8.27 (Freedom of Information Act)</w:t>
      </w:r>
    </w:p>
    <w:p w14:paraId="04036754"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4" w:name="_3tbugp1" w:colFirst="0" w:colLast="0"/>
      <w:bookmarkEnd w:id="44"/>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5" w:name="_28h4qwu" w:colFirst="0" w:colLast="0"/>
      <w:bookmarkEnd w:id="45"/>
      <w:r w:rsidRPr="0080403F">
        <w:rPr>
          <w:rFonts w:ascii="Helvetica Neue" w:eastAsia="Helvetica Neue" w:hAnsi="Helvetica Neue" w:cs="Helvetica Neue"/>
        </w:rPr>
        <w:t>8.30 to 8.31 (Official Secrets Act)</w:t>
      </w:r>
    </w:p>
    <w:p w14:paraId="3936CBB1"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6" w:name="_nmf14n" w:colFirst="0" w:colLast="0"/>
      <w:bookmarkEnd w:id="46"/>
      <w:r w:rsidRPr="0080403F">
        <w:rPr>
          <w:rFonts w:ascii="Helvetica Neue" w:eastAsia="Helvetica Neue" w:hAnsi="Helvetica Neue" w:cs="Helvetica Neue"/>
        </w:rPr>
        <w:t>8.32 to 8.35 (Transfer and subcontracting)</w:t>
      </w:r>
    </w:p>
    <w:p w14:paraId="0631261D"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7" w:name="_37m2jsg" w:colFirst="0" w:colLast="0"/>
      <w:bookmarkEnd w:id="47"/>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8" w:name="_1mrcu09" w:colFirst="0" w:colLast="0"/>
      <w:bookmarkEnd w:id="48"/>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49" w:name="_46r0co2" w:colFirst="0" w:colLast="0"/>
      <w:bookmarkEnd w:id="49"/>
      <w:r w:rsidRPr="0080403F">
        <w:rPr>
          <w:rFonts w:ascii="Helvetica Neue" w:eastAsia="Helvetica Neue" w:hAnsi="Helvetica Neue" w:cs="Helvetica Neue"/>
        </w:rPr>
        <w:t>8.49 to 8.51 (Publicity and branding)</w:t>
      </w:r>
    </w:p>
    <w:p w14:paraId="62DC1A29"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50" w:name="_2lwamvv" w:colFirst="0" w:colLast="0"/>
      <w:bookmarkEnd w:id="50"/>
      <w:r w:rsidRPr="0080403F">
        <w:rPr>
          <w:rFonts w:ascii="Helvetica Neue" w:eastAsia="Helvetica Neue" w:hAnsi="Helvetica Neue" w:cs="Helvetica Neue"/>
        </w:rPr>
        <w:t>8.52 to 8.54 (Equality and diversity)</w:t>
      </w:r>
    </w:p>
    <w:p w14:paraId="30E4747B" w14:textId="77777777" w:rsidR="0001459B" w:rsidRPr="0080403F" w:rsidRDefault="004E0974" w:rsidP="00B42426">
      <w:pPr>
        <w:numPr>
          <w:ilvl w:val="1"/>
          <w:numId w:val="74"/>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B42426">
      <w:pPr>
        <w:numPr>
          <w:ilvl w:val="1"/>
          <w:numId w:val="74"/>
        </w:numPr>
        <w:spacing w:after="0"/>
        <w:ind w:hanging="360"/>
        <w:rPr>
          <w:rFonts w:ascii="Helvetica Neue" w:eastAsia="Helvetica Neue" w:hAnsi="Helvetica Neue" w:cs="Helvetica Neue"/>
        </w:rPr>
      </w:pPr>
      <w:bookmarkStart w:id="51" w:name="_111kx3o" w:colFirst="0" w:colLast="0"/>
      <w:bookmarkEnd w:id="51"/>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52" w:name="_3l18frh" w:colFirst="0" w:colLast="0"/>
      <w:bookmarkEnd w:id="52"/>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B42426">
      <w:pPr>
        <w:numPr>
          <w:ilvl w:val="1"/>
          <w:numId w:val="74"/>
        </w:numPr>
        <w:spacing w:after="0"/>
        <w:ind w:hanging="360"/>
        <w:rPr>
          <w:rFonts w:ascii="Helvetica Neue" w:eastAsia="Helvetica Neue" w:hAnsi="Helvetica Neue" w:cs="Helvetica Neue"/>
        </w:rPr>
      </w:pPr>
      <w:bookmarkStart w:id="53" w:name="_206ipza" w:colFirst="0" w:colLast="0"/>
      <w:bookmarkEnd w:id="53"/>
      <w:r w:rsidRPr="0080403F">
        <w:rPr>
          <w:rFonts w:ascii="Helvetica Neue" w:eastAsia="Helvetica Neue" w:hAnsi="Helvetica Neue" w:cs="Helvetica Neue"/>
        </w:rPr>
        <w:t xml:space="preserve">8.78 to 8.86 (Confidentiality) </w:t>
      </w:r>
    </w:p>
    <w:p w14:paraId="551A0CA2" w14:textId="77777777" w:rsidR="0001459B" w:rsidRPr="0080403F" w:rsidRDefault="004E0974" w:rsidP="00B42426">
      <w:pPr>
        <w:numPr>
          <w:ilvl w:val="1"/>
          <w:numId w:val="74"/>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B42426">
      <w:pPr>
        <w:numPr>
          <w:ilvl w:val="1"/>
          <w:numId w:val="74"/>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B42426">
      <w:pPr>
        <w:numPr>
          <w:ilvl w:val="1"/>
          <w:numId w:val="74"/>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B42426">
      <w:pPr>
        <w:numPr>
          <w:ilvl w:val="1"/>
          <w:numId w:val="74"/>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B42426">
      <w:pPr>
        <w:numPr>
          <w:ilvl w:val="0"/>
          <w:numId w:val="74"/>
        </w:numPr>
        <w:spacing w:after="0"/>
        <w:ind w:hanging="724"/>
        <w:rPr>
          <w:rFonts w:ascii="Helvetica Neue" w:eastAsia="Helvetica Neue" w:hAnsi="Helvetica Neue" w:cs="Helvetica Neue"/>
        </w:rPr>
      </w:pPr>
      <w:bookmarkStart w:id="54" w:name="_4k668n3" w:colFirst="0" w:colLast="0"/>
      <w:bookmarkEnd w:id="54"/>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B42426">
      <w:pPr>
        <w:numPr>
          <w:ilvl w:val="1"/>
          <w:numId w:val="74"/>
        </w:numPr>
        <w:ind w:hanging="360"/>
        <w:rPr>
          <w:rFonts w:ascii="Helvetica Neue" w:eastAsia="Helvetica Neue" w:hAnsi="Helvetica Neue" w:cs="Helvetica Neue"/>
        </w:rPr>
      </w:pPr>
      <w:bookmarkStart w:id="55" w:name="_2zbgiuw" w:colFirst="0" w:colLast="0"/>
      <w:bookmarkEnd w:id="55"/>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B42426">
      <w:pPr>
        <w:numPr>
          <w:ilvl w:val="1"/>
          <w:numId w:val="74"/>
        </w:numPr>
        <w:ind w:hanging="360"/>
        <w:rPr>
          <w:rFonts w:ascii="Helvetica Neue" w:eastAsia="Helvetica Neue" w:hAnsi="Helvetica Neue" w:cs="Helvetica Neue"/>
        </w:rPr>
      </w:pPr>
      <w:bookmarkStart w:id="56" w:name="_1egqt2p" w:colFirst="0" w:colLast="0"/>
      <w:bookmarkEnd w:id="56"/>
      <w:r w:rsidRPr="0080403F">
        <w:rPr>
          <w:rFonts w:ascii="Helvetica Neue" w:eastAsia="Helvetica Neue" w:hAnsi="Helvetica Neue" w:cs="Helvetica Neue"/>
        </w:rPr>
        <w:lastRenderedPageBreak/>
        <w:t>a reference to ‘CCS’ will be a reference to ‘the Buyer’</w:t>
      </w:r>
    </w:p>
    <w:p w14:paraId="0D0D1526" w14:textId="77777777" w:rsidR="0001459B" w:rsidRPr="0080403F" w:rsidRDefault="004E0974" w:rsidP="00B42426">
      <w:pPr>
        <w:numPr>
          <w:ilvl w:val="1"/>
          <w:numId w:val="74"/>
        </w:numPr>
        <w:ind w:hanging="360"/>
        <w:rPr>
          <w:rFonts w:ascii="Helvetica Neue" w:eastAsia="Helvetica Neue" w:hAnsi="Helvetica Neue" w:cs="Helvetica Neue"/>
        </w:rPr>
      </w:pPr>
      <w:bookmarkStart w:id="57" w:name="_3ygebqi" w:colFirst="0" w:colLast="0"/>
      <w:bookmarkEnd w:id="57"/>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B42426">
      <w:pPr>
        <w:numPr>
          <w:ilvl w:val="0"/>
          <w:numId w:val="74"/>
        </w:numPr>
        <w:spacing w:after="0"/>
        <w:ind w:hanging="724"/>
        <w:rPr>
          <w:rFonts w:ascii="Helvetica Neue" w:eastAsia="Helvetica Neue" w:hAnsi="Helvetica Neue" w:cs="Helvetica Neue"/>
        </w:rPr>
      </w:pPr>
      <w:bookmarkStart w:id="58" w:name="_2dlolyb" w:colFirst="0" w:colLast="0"/>
      <w:bookmarkEnd w:id="58"/>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B42426">
      <w:pPr>
        <w:numPr>
          <w:ilvl w:val="0"/>
          <w:numId w:val="74"/>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B42426">
      <w:pPr>
        <w:numPr>
          <w:ilvl w:val="0"/>
          <w:numId w:val="74"/>
        </w:numPr>
        <w:spacing w:after="0"/>
        <w:ind w:hanging="724"/>
        <w:rPr>
          <w:rFonts w:ascii="Helvetica Neue" w:eastAsia="Helvetica Neue" w:hAnsi="Helvetica Neue" w:cs="Helvetica Neue"/>
        </w:rPr>
      </w:pPr>
      <w:bookmarkStart w:id="59" w:name="_sqyw64" w:colFirst="0" w:colLast="0"/>
      <w:bookmarkEnd w:id="59"/>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0" w:name="_Toc12278075"/>
      <w:r w:rsidRPr="009E4569">
        <w:rPr>
          <w:rFonts w:ascii="Helvetica Neue" w:eastAsia="Helvetica Neue" w:hAnsi="Helvetica Neue" w:cs="Helvetica Neue"/>
          <w:color w:val="000000"/>
          <w:sz w:val="28"/>
          <w:szCs w:val="28"/>
        </w:rPr>
        <w:t>3. Supply of services</w:t>
      </w:r>
      <w:bookmarkEnd w:id="60"/>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B42426">
      <w:pPr>
        <w:numPr>
          <w:ilvl w:val="0"/>
          <w:numId w:val="5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B42426">
      <w:pPr>
        <w:numPr>
          <w:ilvl w:val="0"/>
          <w:numId w:val="58"/>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1" w:name="_Toc12278076"/>
      <w:r w:rsidRPr="009E4569">
        <w:rPr>
          <w:rFonts w:ascii="Helvetica Neue" w:eastAsia="Helvetica Neue" w:hAnsi="Helvetica Neue" w:cs="Helvetica Neue"/>
          <w:color w:val="000000"/>
          <w:sz w:val="28"/>
          <w:szCs w:val="28"/>
        </w:rPr>
        <w:t>4. Supplier staff</w:t>
      </w:r>
      <w:bookmarkEnd w:id="61"/>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B42426">
      <w:pPr>
        <w:numPr>
          <w:ilvl w:val="0"/>
          <w:numId w:val="51"/>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B42426">
      <w:pPr>
        <w:numPr>
          <w:ilvl w:val="1"/>
          <w:numId w:val="51"/>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B42426">
      <w:pPr>
        <w:numPr>
          <w:ilvl w:val="1"/>
          <w:numId w:val="51"/>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B42426">
      <w:pPr>
        <w:numPr>
          <w:ilvl w:val="1"/>
          <w:numId w:val="51"/>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B42426">
      <w:pPr>
        <w:numPr>
          <w:ilvl w:val="1"/>
          <w:numId w:val="51"/>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B42426">
      <w:pPr>
        <w:numPr>
          <w:ilvl w:val="1"/>
          <w:numId w:val="51"/>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B42426">
      <w:pPr>
        <w:numPr>
          <w:ilvl w:val="0"/>
          <w:numId w:val="51"/>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B42426">
      <w:pPr>
        <w:numPr>
          <w:ilvl w:val="0"/>
          <w:numId w:val="51"/>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B42426">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conduct IR35 Assessments using the ESI tool to assess whether the Supplier’s </w:t>
      </w:r>
      <w:r w:rsidRPr="0080403F">
        <w:rPr>
          <w:rFonts w:ascii="Helvetica Neue" w:eastAsia="Helvetica Neue" w:hAnsi="Helvetica Neue" w:cs="Helvetica Neue"/>
        </w:rPr>
        <w:lastRenderedPageBreak/>
        <w:t>engagement under the Call-Off Contract is Inside or Outside IR35.</w:t>
      </w:r>
    </w:p>
    <w:p w14:paraId="4521C82D" w14:textId="77777777" w:rsidR="0001459B" w:rsidRPr="0080403F" w:rsidRDefault="004E0974" w:rsidP="00B42426">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B42426">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B42426">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B42426">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2" w:name="_Toc12278077"/>
      <w:r w:rsidRPr="0080403F">
        <w:rPr>
          <w:rFonts w:ascii="Helvetica Neue" w:eastAsia="Helvetica Neue" w:hAnsi="Helvetica Neue" w:cs="Helvetica Neue"/>
          <w:color w:val="000000"/>
          <w:sz w:val="28"/>
          <w:szCs w:val="28"/>
        </w:rPr>
        <w:t>5. Due diligence</w:t>
      </w:r>
      <w:bookmarkEnd w:id="62"/>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B42426">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B42426">
      <w:pPr>
        <w:numPr>
          <w:ilvl w:val="1"/>
          <w:numId w:val="49"/>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B42426">
      <w:pPr>
        <w:numPr>
          <w:ilvl w:val="1"/>
          <w:numId w:val="49"/>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B42426">
      <w:pPr>
        <w:numPr>
          <w:ilvl w:val="1"/>
          <w:numId w:val="49"/>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B42426">
      <w:pPr>
        <w:numPr>
          <w:ilvl w:val="1"/>
          <w:numId w:val="49"/>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3" w:name="_Toc12278078"/>
      <w:r w:rsidRPr="0080403F">
        <w:rPr>
          <w:rFonts w:ascii="Helvetica Neue" w:eastAsia="Helvetica Neue" w:hAnsi="Helvetica Neue" w:cs="Helvetica Neue"/>
          <w:color w:val="000000"/>
          <w:sz w:val="28"/>
          <w:szCs w:val="28"/>
        </w:rPr>
        <w:t>6. Business continuity and disaster recovery</w:t>
      </w:r>
      <w:bookmarkEnd w:id="63"/>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B42426">
      <w:pPr>
        <w:numPr>
          <w:ilvl w:val="0"/>
          <w:numId w:val="88"/>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B42426">
      <w:pPr>
        <w:numPr>
          <w:ilvl w:val="0"/>
          <w:numId w:val="88"/>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B42426">
      <w:pPr>
        <w:numPr>
          <w:ilvl w:val="0"/>
          <w:numId w:val="88"/>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4" w:name="_Toc12278079"/>
      <w:r w:rsidRPr="0080403F">
        <w:rPr>
          <w:rFonts w:ascii="Helvetica Neue" w:eastAsia="Helvetica Neue" w:hAnsi="Helvetica Neue" w:cs="Helvetica Neue"/>
          <w:color w:val="000000"/>
          <w:sz w:val="28"/>
          <w:szCs w:val="28"/>
        </w:rPr>
        <w:t>7. Payment, VAT and Call-Off Contract charges</w:t>
      </w:r>
      <w:bookmarkEnd w:id="64"/>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must pay the Charges following clauses 7.2 to 7.11 for the Supplier’s delivery of the Services.</w:t>
      </w:r>
    </w:p>
    <w:p w14:paraId="6EEB4CFC"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B42426">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5" w:name="_Toc12278080"/>
      <w:r w:rsidRPr="009E4569">
        <w:rPr>
          <w:rFonts w:ascii="Helvetica Neue" w:eastAsia="Helvetica Neue" w:hAnsi="Helvetica Neue" w:cs="Helvetica Neue"/>
          <w:color w:val="000000"/>
          <w:sz w:val="28"/>
          <w:szCs w:val="28"/>
        </w:rPr>
        <w:lastRenderedPageBreak/>
        <w:t>8. Recovery of sums due and right of set-off</w:t>
      </w:r>
      <w:bookmarkEnd w:id="65"/>
    </w:p>
    <w:p w14:paraId="0954C502" w14:textId="77777777" w:rsidR="00920596" w:rsidRPr="009E4569" w:rsidRDefault="00920596">
      <w:pPr>
        <w:rPr>
          <w:rFonts w:ascii="Helvetica Neue" w:hAnsi="Helvetica Neue"/>
        </w:rPr>
      </w:pPr>
    </w:p>
    <w:p w14:paraId="48019A30" w14:textId="4E2E2D12" w:rsidR="0001459B" w:rsidRPr="0080403F" w:rsidRDefault="004E0974" w:rsidP="00B42426">
      <w:pPr>
        <w:numPr>
          <w:ilvl w:val="0"/>
          <w:numId w:val="100"/>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6" w:name="_Toc12278081"/>
      <w:r w:rsidRPr="0080403F">
        <w:rPr>
          <w:rFonts w:ascii="Helvetica Neue" w:eastAsia="Helvetica Neue" w:hAnsi="Helvetica Neue" w:cs="Helvetica Neue"/>
          <w:color w:val="000000"/>
          <w:sz w:val="28"/>
          <w:szCs w:val="28"/>
        </w:rPr>
        <w:t>9. Insurance</w:t>
      </w:r>
      <w:bookmarkEnd w:id="66"/>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B42426">
      <w:pPr>
        <w:numPr>
          <w:ilvl w:val="2"/>
          <w:numId w:val="57"/>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B42426">
      <w:pPr>
        <w:numPr>
          <w:ilvl w:val="2"/>
          <w:numId w:val="57"/>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B42426">
      <w:pPr>
        <w:numPr>
          <w:ilvl w:val="2"/>
          <w:numId w:val="57"/>
        </w:numPr>
        <w:spacing w:after="0"/>
        <w:ind w:hanging="408"/>
        <w:rPr>
          <w:rFonts w:ascii="Helvetica Neue" w:hAnsi="Helvetica Neue"/>
        </w:rPr>
      </w:pPr>
      <w:r w:rsidRPr="0080403F">
        <w:rPr>
          <w:rFonts w:ascii="Helvetica Neue" w:eastAsia="Helvetica Neue" w:hAnsi="Helvetica Neue" w:cs="Helvetica Neue"/>
        </w:rPr>
        <w:lastRenderedPageBreak/>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B42426">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B42426">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7" w:name="_Toc12278082"/>
      <w:r w:rsidRPr="0080403F">
        <w:rPr>
          <w:rFonts w:ascii="Helvetica Neue" w:eastAsia="Helvetica Neue" w:hAnsi="Helvetica Neue" w:cs="Helvetica Neue"/>
          <w:color w:val="000000"/>
          <w:sz w:val="28"/>
          <w:szCs w:val="28"/>
        </w:rPr>
        <w:t>10. Confidentiality</w:t>
      </w:r>
      <w:bookmarkEnd w:id="67"/>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B42426">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68" w:name="_Toc12278083"/>
      <w:r w:rsidRPr="0080403F">
        <w:rPr>
          <w:rFonts w:ascii="Helvetica Neue" w:eastAsia="Helvetica Neue" w:hAnsi="Helvetica Neue" w:cs="Helvetica Neue"/>
          <w:color w:val="000000"/>
          <w:sz w:val="28"/>
          <w:szCs w:val="28"/>
        </w:rPr>
        <w:t>11. Intellectual Property Rights</w:t>
      </w:r>
      <w:bookmarkEnd w:id="68"/>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lastRenderedPageBreak/>
        <w:t>rights granted to the Buyer under this Call-Off Contract</w:t>
      </w:r>
    </w:p>
    <w:p w14:paraId="0C969ED7"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B42426">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B42426">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69" w:name="_Toc12278084"/>
      <w:r w:rsidRPr="0080403F">
        <w:rPr>
          <w:rFonts w:ascii="Helvetica Neue" w:eastAsia="Helvetica Neue" w:hAnsi="Helvetica Neue" w:cs="Helvetica Neue"/>
          <w:color w:val="000000"/>
          <w:sz w:val="28"/>
          <w:szCs w:val="28"/>
        </w:rPr>
        <w:t>12. Protection of information</w:t>
      </w:r>
      <w:bookmarkEnd w:id="69"/>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B42426">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B42426">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 xml:space="preserve">providing the Buyer with any Buyer Personal Data it holds about a Data Subject (within the </w:t>
      </w:r>
      <w:r w:rsidRPr="0080403F">
        <w:rPr>
          <w:rFonts w:ascii="Helvetica Neue" w:eastAsia="Helvetica Neue" w:hAnsi="Helvetica Neue" w:cs="Helvetica Neue"/>
        </w:rPr>
        <w:lastRenderedPageBreak/>
        <w:t>timescales required by the Buyer)</w:t>
      </w:r>
    </w:p>
    <w:p w14:paraId="57411315" w14:textId="77777777" w:rsidR="0001459B" w:rsidRPr="0080403F" w:rsidRDefault="004E0974" w:rsidP="00B42426">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B42426">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0" w:name="_Toc12278085"/>
      <w:r w:rsidRPr="0080403F">
        <w:rPr>
          <w:rFonts w:ascii="Helvetica Neue" w:eastAsia="Helvetica Neue" w:hAnsi="Helvetica Neue" w:cs="Helvetica Neue"/>
          <w:color w:val="000000"/>
          <w:sz w:val="28"/>
          <w:szCs w:val="28"/>
        </w:rPr>
        <w:t>13. Buyer data</w:t>
      </w:r>
      <w:bookmarkEnd w:id="70"/>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B42426">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3">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4">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B42426">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5">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6">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B42426">
      <w:pPr>
        <w:numPr>
          <w:ilvl w:val="1"/>
          <w:numId w:val="46"/>
        </w:numPr>
        <w:ind w:hanging="360"/>
        <w:rPr>
          <w:rFonts w:ascii="Helvetica Neue" w:eastAsia="Helvetica Neue" w:hAnsi="Helvetica Neue" w:cs="Helvetica Neue"/>
        </w:rPr>
      </w:pPr>
      <w:bookmarkStart w:id="71" w:name="_43ky6rz" w:colFirst="0" w:colLast="0"/>
      <w:bookmarkEnd w:id="71"/>
      <w:r w:rsidRPr="0080403F">
        <w:rPr>
          <w:rFonts w:ascii="Helvetica Neue" w:eastAsia="Helvetica Neue" w:hAnsi="Helvetica Neue" w:cs="Helvetica Neue"/>
        </w:rPr>
        <w:t xml:space="preserve">the National Cyber Security Centre’s (NCSC) information risk management guidance, available at </w:t>
      </w:r>
      <w:hyperlink r:id="rId17">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B42426">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8">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9">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0">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1">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B42426">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2">
        <w:r w:rsidRPr="0080403F">
          <w:rPr>
            <w:rFonts w:ascii="Helvetica Neue" w:eastAsia="Helvetica Neue" w:hAnsi="Helvetica Neue" w:cs="Helvetica Neue"/>
            <w:color w:val="1155CC"/>
            <w:u w:val="single"/>
          </w:rPr>
          <w:t>https://www.ncsc.gov.uk/guidance/implementing-cloud-security-</w:t>
        </w:r>
        <w:r w:rsidRPr="0080403F">
          <w:rPr>
            <w:rFonts w:ascii="Helvetica Neue" w:eastAsia="Helvetica Neue" w:hAnsi="Helvetica Neue" w:cs="Helvetica Neue"/>
            <w:color w:val="1155CC"/>
            <w:u w:val="single"/>
          </w:rPr>
          <w:lastRenderedPageBreak/>
          <w:t>principles</w:t>
        </w:r>
      </w:hyperlink>
      <w:r w:rsidRPr="0080403F">
        <w:rPr>
          <w:rFonts w:ascii="Helvetica Neue" w:eastAsia="Helvetica Neue" w:hAnsi="Helvetica Neue" w:cs="Helvetica Neue"/>
        </w:rPr>
        <w:t xml:space="preserve"> </w:t>
      </w:r>
    </w:p>
    <w:p w14:paraId="7FA0E82A"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B42426">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2" w:name="_Toc12278086"/>
      <w:r w:rsidRPr="0080403F">
        <w:rPr>
          <w:rFonts w:ascii="Helvetica Neue" w:eastAsia="Helvetica Neue" w:hAnsi="Helvetica Neue" w:cs="Helvetica Neue"/>
          <w:color w:val="000000"/>
          <w:sz w:val="28"/>
          <w:szCs w:val="28"/>
        </w:rPr>
        <w:t>14. Standards and quality</w:t>
      </w:r>
      <w:bookmarkEnd w:id="72"/>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B42426">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4F2406" w:rsidP="00B42426">
      <w:pPr>
        <w:numPr>
          <w:ilvl w:val="0"/>
          <w:numId w:val="63"/>
        </w:numPr>
        <w:ind w:hanging="724"/>
        <w:rPr>
          <w:rFonts w:ascii="Helvetica Neue" w:eastAsia="Helvetica Neue" w:hAnsi="Helvetica Neue" w:cs="Helvetica Neue"/>
        </w:rPr>
      </w:pPr>
      <w:hyperlink r:id="rId23">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4">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B42426">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B42426">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B42426">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3" w:name="_Toc12278087"/>
      <w:r w:rsidRPr="0080403F">
        <w:rPr>
          <w:rFonts w:ascii="Helvetica Neue" w:eastAsia="Helvetica Neue" w:hAnsi="Helvetica Neue" w:cs="Helvetica Neue"/>
          <w:color w:val="000000"/>
          <w:sz w:val="28"/>
          <w:szCs w:val="28"/>
        </w:rPr>
        <w:t>15. Open source</w:t>
      </w:r>
      <w:bookmarkEnd w:id="73"/>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B42426">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B42426">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4" w:name="_Toc12278088"/>
      <w:r w:rsidRPr="0080403F">
        <w:rPr>
          <w:rFonts w:ascii="Helvetica Neue" w:eastAsia="Helvetica Neue" w:hAnsi="Helvetica Neue" w:cs="Helvetica Neue"/>
          <w:color w:val="000000"/>
          <w:sz w:val="28"/>
          <w:szCs w:val="28"/>
        </w:rPr>
        <w:t>16. Security</w:t>
      </w:r>
      <w:bookmarkEnd w:id="74"/>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B42426">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B42426">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6">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B42426">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5" w:name="_Toc12278089"/>
      <w:r w:rsidRPr="0080403F">
        <w:rPr>
          <w:rFonts w:ascii="Helvetica Neue" w:eastAsia="Helvetica Neue" w:hAnsi="Helvetica Neue" w:cs="Helvetica Neue"/>
          <w:color w:val="000000"/>
          <w:sz w:val="28"/>
          <w:szCs w:val="28"/>
        </w:rPr>
        <w:lastRenderedPageBreak/>
        <w:t>17. Guarantee</w:t>
      </w:r>
      <w:bookmarkEnd w:id="75"/>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B42426">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B42426">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B42426">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6" w:name="_Toc12278090"/>
      <w:r w:rsidRPr="0080403F">
        <w:rPr>
          <w:rFonts w:ascii="Helvetica Neue" w:eastAsia="Helvetica Neue" w:hAnsi="Helvetica Neue" w:cs="Helvetica Neue"/>
          <w:color w:val="000000"/>
          <w:sz w:val="28"/>
          <w:szCs w:val="28"/>
        </w:rPr>
        <w:t>18. Ending the Call-Off Contract</w:t>
      </w:r>
      <w:bookmarkEnd w:id="76"/>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an Insolvency Event of the other Party happens</w:t>
      </w:r>
    </w:p>
    <w:p w14:paraId="726F3AE8"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B42426">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7" w:name="_Toc12278091"/>
      <w:r w:rsidRPr="0080403F">
        <w:rPr>
          <w:rFonts w:ascii="Helvetica Neue" w:eastAsia="Helvetica Neue" w:hAnsi="Helvetica Neue" w:cs="Helvetica Neue"/>
          <w:color w:val="000000"/>
          <w:sz w:val="28"/>
          <w:szCs w:val="28"/>
        </w:rPr>
        <w:t>19. Consequences of suspension, ending and expiry</w:t>
      </w:r>
      <w:bookmarkEnd w:id="77"/>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B42426">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B42426">
      <w:pPr>
        <w:numPr>
          <w:ilvl w:val="2"/>
          <w:numId w:val="57"/>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lastRenderedPageBreak/>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B42426">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78" w:name="_Toc12278092"/>
      <w:r w:rsidRPr="0080403F">
        <w:rPr>
          <w:rFonts w:ascii="Helvetica Neue" w:eastAsia="Helvetica Neue" w:hAnsi="Helvetica Neue" w:cs="Helvetica Neue"/>
          <w:color w:val="000000"/>
          <w:sz w:val="28"/>
          <w:szCs w:val="28"/>
        </w:rPr>
        <w:t>20. Notices</w:t>
      </w:r>
      <w:bookmarkEnd w:id="78"/>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B42426">
      <w:pPr>
        <w:numPr>
          <w:ilvl w:val="0"/>
          <w:numId w:val="82"/>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B42426">
      <w:pPr>
        <w:numPr>
          <w:ilvl w:val="0"/>
          <w:numId w:val="82"/>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79" w:name="_Toc12278093"/>
      <w:r w:rsidRPr="0080403F">
        <w:rPr>
          <w:rFonts w:ascii="Helvetica Neue" w:eastAsia="Helvetica Neue" w:hAnsi="Helvetica Neue" w:cs="Helvetica Neue"/>
          <w:color w:val="000000"/>
          <w:sz w:val="28"/>
          <w:szCs w:val="28"/>
        </w:rPr>
        <w:t>21. Exit plan</w:t>
      </w:r>
      <w:bookmarkEnd w:id="79"/>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 provide an exit plan in its Application which ensures continuity of service and the Supplier will follow it.</w:t>
      </w:r>
    </w:p>
    <w:p w14:paraId="09DB58A0"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rsidP="00B42426">
      <w:pPr>
        <w:numPr>
          <w:ilvl w:val="0"/>
          <w:numId w:val="66"/>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B42426">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testing and assurance strategy for exported Buyer Data</w:t>
      </w:r>
    </w:p>
    <w:p w14:paraId="5322A89A" w14:textId="77777777"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B42426">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0" w:name="_Toc12278094"/>
      <w:r w:rsidRPr="0080403F">
        <w:rPr>
          <w:rFonts w:ascii="Helvetica Neue" w:eastAsia="Helvetica Neue" w:hAnsi="Helvetica Neue" w:cs="Helvetica Neue"/>
          <w:color w:val="000000"/>
          <w:sz w:val="28"/>
          <w:szCs w:val="28"/>
        </w:rPr>
        <w:t>22. Handover to replacement supplier</w:t>
      </w:r>
      <w:bookmarkEnd w:id="80"/>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B42426">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B42426">
      <w:pPr>
        <w:numPr>
          <w:ilvl w:val="1"/>
          <w:numId w:val="54"/>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B42426">
      <w:pPr>
        <w:numPr>
          <w:ilvl w:val="1"/>
          <w:numId w:val="54"/>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B42426">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B42426">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1" w:name="_Toc12278095"/>
      <w:r w:rsidRPr="0080403F">
        <w:rPr>
          <w:rFonts w:ascii="Helvetica Neue" w:eastAsia="Helvetica Neue" w:hAnsi="Helvetica Neue" w:cs="Helvetica Neue"/>
          <w:color w:val="000000"/>
          <w:sz w:val="28"/>
          <w:szCs w:val="28"/>
        </w:rPr>
        <w:t>23. Force majeure</w:t>
      </w:r>
      <w:bookmarkEnd w:id="81"/>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B42426">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2" w:name="_Toc12278096"/>
      <w:r w:rsidRPr="0080403F">
        <w:rPr>
          <w:rFonts w:ascii="Helvetica Neue" w:eastAsia="Helvetica Neue" w:hAnsi="Helvetica Neue" w:cs="Helvetica Neue"/>
          <w:color w:val="000000"/>
          <w:sz w:val="28"/>
          <w:szCs w:val="28"/>
        </w:rPr>
        <w:t>24. Liability</w:t>
      </w:r>
      <w:bookmarkEnd w:id="82"/>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B42426">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Buyer Data: for all defaults resulting in direct loss, destruction, corruption, degradation or </w:t>
      </w:r>
      <w:r w:rsidRPr="0080403F">
        <w:rPr>
          <w:rFonts w:ascii="Helvetica Neue" w:eastAsia="Helvetica Neue" w:hAnsi="Helvetica Neue" w:cs="Helvetica Neue"/>
        </w:rPr>
        <w:lastRenderedPageBreak/>
        <w:t>damage to any Buyer Data caused by the Supplier's default will not exceed the amount in the Order Form</w:t>
      </w:r>
    </w:p>
    <w:p w14:paraId="7411CC83" w14:textId="3ABE4DE7" w:rsidR="0001459B" w:rsidRPr="0080403F" w:rsidRDefault="004E0974" w:rsidP="00B42426">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3" w:name="_Toc12278097"/>
      <w:r w:rsidRPr="0080403F">
        <w:rPr>
          <w:rFonts w:ascii="Helvetica Neue" w:eastAsia="Helvetica Neue" w:hAnsi="Helvetica Neue" w:cs="Helvetica Neue"/>
          <w:color w:val="000000"/>
          <w:sz w:val="28"/>
          <w:szCs w:val="28"/>
        </w:rPr>
        <w:t>25. Premises</w:t>
      </w:r>
      <w:bookmarkEnd w:id="83"/>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B42426">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B42426">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B42426">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B42426">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B42426">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B42426">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4" w:name="_Toc12278098"/>
      <w:r w:rsidRPr="0080403F">
        <w:rPr>
          <w:rFonts w:ascii="Helvetica Neue" w:eastAsia="Helvetica Neue" w:hAnsi="Helvetica Neue" w:cs="Helvetica Neue"/>
          <w:color w:val="000000"/>
          <w:sz w:val="28"/>
          <w:szCs w:val="28"/>
        </w:rPr>
        <w:t>26. Equipment</w:t>
      </w:r>
      <w:bookmarkEnd w:id="84"/>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B42426">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B42426">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B42426">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5" w:name="_Toc12278099"/>
      <w:r w:rsidRPr="0080403F">
        <w:rPr>
          <w:rFonts w:ascii="Helvetica Neue" w:eastAsia="Helvetica Neue" w:hAnsi="Helvetica Neue" w:cs="Helvetica Neue"/>
          <w:color w:val="000000"/>
          <w:sz w:val="28"/>
          <w:szCs w:val="28"/>
        </w:rPr>
        <w:t>27. The Contracts (Rights of Third Parties) Act 1999</w:t>
      </w:r>
      <w:bookmarkEnd w:id="85"/>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B42426">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6" w:name="_Toc12278100"/>
      <w:r w:rsidRPr="0080403F">
        <w:rPr>
          <w:rFonts w:ascii="Helvetica Neue" w:eastAsia="Helvetica Neue" w:hAnsi="Helvetica Neue" w:cs="Helvetica Neue"/>
          <w:color w:val="000000"/>
          <w:sz w:val="28"/>
          <w:szCs w:val="28"/>
        </w:rPr>
        <w:t>28. Environmental requirements</w:t>
      </w:r>
      <w:bookmarkEnd w:id="86"/>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B42426">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B42426">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7" w:name="_Toc12278101"/>
      <w:r w:rsidRPr="0080403F">
        <w:rPr>
          <w:rFonts w:ascii="Helvetica Neue" w:eastAsia="Helvetica Neue" w:hAnsi="Helvetica Neue" w:cs="Helvetica Neue"/>
          <w:color w:val="000000"/>
          <w:sz w:val="28"/>
          <w:szCs w:val="28"/>
        </w:rPr>
        <w:t>29. The Employment Regulations (TUPE)</w:t>
      </w:r>
      <w:bookmarkEnd w:id="87"/>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salary, benefits and pension entitlements</w:t>
      </w:r>
    </w:p>
    <w:p w14:paraId="0BC22593"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B42426">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B42426">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88" w:name="_Toc12278102"/>
      <w:r w:rsidRPr="0080403F">
        <w:rPr>
          <w:rFonts w:ascii="Helvetica Neue" w:eastAsia="Helvetica Neue" w:hAnsi="Helvetica Neue" w:cs="Helvetica Neue"/>
          <w:color w:val="000000"/>
          <w:sz w:val="28"/>
          <w:szCs w:val="28"/>
        </w:rPr>
        <w:t>30. Additional G-Cloud services</w:t>
      </w:r>
      <w:bookmarkEnd w:id="88"/>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B42426">
      <w:pPr>
        <w:numPr>
          <w:ilvl w:val="0"/>
          <w:numId w:val="75"/>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w:t>
      </w:r>
      <w:r w:rsidRPr="0080403F">
        <w:rPr>
          <w:rFonts w:ascii="Helvetica Neue" w:eastAsia="Helvetica Neue" w:hAnsi="Helvetica Neue" w:cs="Helvetica Neue"/>
        </w:rPr>
        <w:lastRenderedPageBreak/>
        <w:t xml:space="preserve">Additional Services from any third party. </w:t>
      </w:r>
    </w:p>
    <w:p w14:paraId="5B5E6D1D" w14:textId="7FB413D7" w:rsidR="0001459B" w:rsidRPr="0080403F" w:rsidRDefault="004E0974" w:rsidP="00B42426">
      <w:pPr>
        <w:numPr>
          <w:ilvl w:val="0"/>
          <w:numId w:val="75"/>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89" w:name="_Toc12278103"/>
      <w:r w:rsidRPr="0080403F">
        <w:rPr>
          <w:rFonts w:ascii="Helvetica Neue" w:eastAsia="Helvetica Neue" w:hAnsi="Helvetica Neue" w:cs="Helvetica Neue"/>
          <w:color w:val="000000"/>
          <w:sz w:val="28"/>
          <w:szCs w:val="28"/>
        </w:rPr>
        <w:t>31. Collaboration</w:t>
      </w:r>
      <w:bookmarkEnd w:id="89"/>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B42426">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B42426">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B42426">
      <w:pPr>
        <w:numPr>
          <w:ilvl w:val="1"/>
          <w:numId w:val="72"/>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B42426">
      <w:pPr>
        <w:numPr>
          <w:ilvl w:val="1"/>
          <w:numId w:val="72"/>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0" w:name="_Toc12278104"/>
      <w:r w:rsidRPr="0080403F">
        <w:rPr>
          <w:rFonts w:ascii="Helvetica Neue" w:eastAsia="Helvetica Neue" w:hAnsi="Helvetica Neue" w:cs="Helvetica Neue"/>
          <w:color w:val="000000"/>
          <w:sz w:val="28"/>
          <w:szCs w:val="28"/>
        </w:rPr>
        <w:t>32. Variation process</w:t>
      </w:r>
      <w:bookmarkEnd w:id="90"/>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B42426">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B42426">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B42426">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1" w:name="_Toc12278105"/>
      <w:r w:rsidRPr="0080403F">
        <w:rPr>
          <w:rFonts w:ascii="Helvetica Neue" w:eastAsia="Helvetica Neue" w:hAnsi="Helvetica Neue" w:cs="Helvetica Neue"/>
          <w:color w:val="000000"/>
          <w:sz w:val="28"/>
          <w:szCs w:val="28"/>
        </w:rPr>
        <w:t>33. Data Protection Legislation (GDPR)</w:t>
      </w:r>
      <w:bookmarkEnd w:id="91"/>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7D73C5CC" w:rsidR="002E3AB1" w:rsidRDefault="002E3AB1">
      <w:pPr>
        <w:ind w:left="709" w:hanging="709"/>
        <w:rPr>
          <w:rFonts w:ascii="Helvetica Neue" w:eastAsia="Helvetica Neue" w:hAnsi="Helvetica Neue" w:cs="Helvetica Neue"/>
        </w:rPr>
      </w:pPr>
    </w:p>
    <w:p w14:paraId="5D782329" w14:textId="47BA35A6" w:rsidR="007E1734" w:rsidRDefault="007E1734">
      <w:pPr>
        <w:ind w:left="709" w:hanging="709"/>
        <w:rPr>
          <w:rFonts w:ascii="Helvetica Neue" w:eastAsia="Helvetica Neue" w:hAnsi="Helvetica Neue" w:cs="Helvetica Neue"/>
        </w:rPr>
      </w:pPr>
    </w:p>
    <w:p w14:paraId="4DA8F48D" w14:textId="77F2797A" w:rsidR="007E1734" w:rsidRDefault="007E1734">
      <w:pPr>
        <w:ind w:left="709" w:hanging="709"/>
        <w:rPr>
          <w:rFonts w:ascii="Helvetica Neue" w:eastAsia="Helvetica Neue" w:hAnsi="Helvetica Neue" w:cs="Helvetica Neue"/>
        </w:rPr>
      </w:pPr>
    </w:p>
    <w:p w14:paraId="2C2B326F" w14:textId="7EB02B18" w:rsidR="007E1734" w:rsidRDefault="007E1734">
      <w:pPr>
        <w:ind w:left="709" w:hanging="709"/>
        <w:rPr>
          <w:rFonts w:ascii="Helvetica Neue" w:eastAsia="Helvetica Neue" w:hAnsi="Helvetica Neue" w:cs="Helvetica Neue"/>
        </w:rPr>
      </w:pPr>
    </w:p>
    <w:p w14:paraId="477240B0" w14:textId="77777777" w:rsidR="007E1734" w:rsidRPr="0080403F" w:rsidRDefault="007E1734">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2" w:name="_Toc12278106"/>
      <w:r w:rsidRPr="0080403F">
        <w:rPr>
          <w:rFonts w:ascii="Helvetica Neue" w:eastAsia="Helvetica Neue" w:hAnsi="Helvetica Neue" w:cs="Helvetica Neue"/>
          <w:b/>
          <w:sz w:val="32"/>
          <w:szCs w:val="32"/>
        </w:rPr>
        <w:t>Schedule 3 - Collaboration agreement</w:t>
      </w:r>
      <w:bookmarkEnd w:id="92"/>
    </w:p>
    <w:p w14:paraId="576D991B" w14:textId="5DF0E450" w:rsidR="0001459B" w:rsidRDefault="007E1734">
      <w:pPr>
        <w:pStyle w:val="Heading1"/>
        <w:spacing w:after="200"/>
        <w:rPr>
          <w:rFonts w:ascii="Helvetica Neue" w:eastAsia="Helvetica Neue" w:hAnsi="Helvetica Neue" w:cs="Helvetica Neue"/>
          <w:sz w:val="20"/>
          <w:szCs w:val="20"/>
        </w:rPr>
      </w:pPr>
      <w:bookmarkStart w:id="93" w:name="_2fk6b3p" w:colFirst="0" w:colLast="0"/>
      <w:bookmarkEnd w:id="93"/>
      <w:r>
        <w:rPr>
          <w:rFonts w:ascii="Helvetica Neue" w:eastAsia="Helvetica Neue" w:hAnsi="Helvetica Neue" w:cs="Helvetica Neue"/>
          <w:sz w:val="20"/>
          <w:szCs w:val="20"/>
        </w:rPr>
        <w:t>N/A</w:t>
      </w:r>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94" w:name="_Toc12278131"/>
      <w:r w:rsidRPr="0080403F">
        <w:rPr>
          <w:rFonts w:ascii="Helvetica Neue" w:eastAsia="Helvetica Neue" w:hAnsi="Helvetica Neue" w:cs="Helvetica Neue"/>
          <w:b/>
          <w:sz w:val="32"/>
          <w:szCs w:val="32"/>
        </w:rPr>
        <w:t>Schedule 4 - Alternative clauses</w:t>
      </w:r>
      <w:bookmarkEnd w:id="94"/>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95" w:name="_Toc12278132"/>
      <w:r w:rsidRPr="002E454A">
        <w:rPr>
          <w:rFonts w:ascii="Helvetica Neue" w:eastAsia="Helvetica Neue" w:hAnsi="Helvetica Neue" w:cs="Helvetica Neue"/>
          <w:b/>
          <w:sz w:val="24"/>
          <w:szCs w:val="24"/>
        </w:rPr>
        <w:t>1. Introduction</w:t>
      </w:r>
      <w:bookmarkEnd w:id="95"/>
    </w:p>
    <w:p w14:paraId="6860FC18" w14:textId="77777777" w:rsidR="0001459B" w:rsidRPr="0080403F" w:rsidRDefault="004E0974" w:rsidP="00B42426">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This Schedule specifies the alternative clauses that may be requested in the Order Form and, if requested in the Order </w:t>
      </w:r>
      <w:r w:rsidRPr="0080403F">
        <w:rPr>
          <w:rFonts w:ascii="Helvetica Neue" w:eastAsia="Helvetica Neue" w:hAnsi="Helvetica Neue" w:cs="Helvetica Neue"/>
          <w:sz w:val="20"/>
          <w:szCs w:val="20"/>
        </w:rPr>
        <w:lastRenderedPageBreak/>
        <w:t>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96"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96"/>
    </w:p>
    <w:p w14:paraId="73E8DDBB" w14:textId="77777777" w:rsidR="0001459B" w:rsidRPr="0080403F" w:rsidRDefault="004E0974" w:rsidP="00B42426">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rsidP="00B42426">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rsidP="00B42426">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w:t>
      </w:r>
      <w:proofErr w:type="spellStart"/>
      <w:r w:rsidRPr="0080403F">
        <w:rPr>
          <w:rFonts w:ascii="Helvetica Neue" w:eastAsia="Helvetica Neue" w:hAnsi="Helvetica Neue" w:cs="Helvetica Neue"/>
          <w:sz w:val="20"/>
          <w:szCs w:val="20"/>
        </w:rPr>
        <w:t>FoIA</w:t>
      </w:r>
      <w:proofErr w:type="spellEnd"/>
      <w:r w:rsidRPr="0080403F">
        <w:rPr>
          <w:rFonts w:ascii="Helvetica Neue" w:eastAsia="Helvetica Neue" w:hAnsi="Helvetica Neue" w:cs="Helvetica Neue"/>
          <w:sz w:val="20"/>
          <w:szCs w:val="20"/>
        </w:rPr>
        <w:t>/Freedom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rsidP="00B42426">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rsidP="00B42426">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rsidP="00B42426">
      <w:pPr>
        <w:pStyle w:val="Heading3"/>
        <w:numPr>
          <w:ilvl w:val="0"/>
          <w:numId w:val="20"/>
        </w:numPr>
        <w:spacing w:before="320" w:after="200"/>
        <w:ind w:left="701" w:hanging="705"/>
        <w:rPr>
          <w:rFonts w:ascii="Helvetica Neue" w:eastAsia="Helvetica Neue" w:hAnsi="Helvetica Neue" w:cs="Helvetica Neue"/>
          <w:b w:val="0"/>
          <w:color w:val="000000"/>
        </w:rPr>
      </w:pPr>
      <w:bookmarkStart w:id="97" w:name="_Toc12278134"/>
      <w:r w:rsidRPr="0080403F">
        <w:rPr>
          <w:rFonts w:ascii="Helvetica Neue" w:eastAsia="Helvetica Neue" w:hAnsi="Helvetica Neue" w:cs="Helvetica Neue"/>
          <w:color w:val="000000"/>
        </w:rPr>
        <w:t>Discrimination</w:t>
      </w:r>
      <w:bookmarkEnd w:id="97"/>
    </w:p>
    <w:p w14:paraId="5C445318" w14:textId="73F01409" w:rsidR="0001459B" w:rsidRPr="0080403F" w:rsidRDefault="004E0974" w:rsidP="00B42426">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B42426">
      <w:pPr>
        <w:numPr>
          <w:ilvl w:val="2"/>
          <w:numId w:val="32"/>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rsidP="00B42426">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rsidP="00B42426">
      <w:pPr>
        <w:pStyle w:val="Heading3"/>
        <w:numPr>
          <w:ilvl w:val="0"/>
          <w:numId w:val="20"/>
        </w:numPr>
        <w:spacing w:before="320" w:after="200"/>
        <w:ind w:left="701" w:hanging="705"/>
        <w:rPr>
          <w:rFonts w:ascii="Helvetica Neue" w:eastAsia="Helvetica Neue" w:hAnsi="Helvetica Neue" w:cs="Helvetica Neue"/>
          <w:b w:val="0"/>
          <w:color w:val="000000"/>
        </w:rPr>
      </w:pPr>
      <w:bookmarkStart w:id="98" w:name="_Toc12278135"/>
      <w:r w:rsidRPr="0080403F">
        <w:rPr>
          <w:rFonts w:ascii="Helvetica Neue" w:eastAsia="Helvetica Neue" w:hAnsi="Helvetica Neue" w:cs="Helvetica Neue"/>
          <w:color w:val="000000"/>
        </w:rPr>
        <w:t>Equality policies and practices</w:t>
      </w:r>
      <w:bookmarkEnd w:id="98"/>
    </w:p>
    <w:p w14:paraId="3C35FB74" w14:textId="309317D3" w:rsidR="0001459B" w:rsidRPr="0080403F" w:rsidRDefault="004E0974" w:rsidP="00B42426">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rsidP="00B42426">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B42426">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B42426">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B42426">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B42426">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w:t>
      </w:r>
      <w:proofErr w:type="gramStart"/>
      <w:r w:rsidRPr="0080403F">
        <w:rPr>
          <w:rFonts w:ascii="Helvetica Neue" w:eastAsia="Helvetica Neue" w:hAnsi="Helvetica Neue" w:cs="Helvetica Neue"/>
          <w:sz w:val="20"/>
          <w:szCs w:val="20"/>
        </w:rPr>
        <w:t>management  and</w:t>
      </w:r>
      <w:proofErr w:type="gramEnd"/>
      <w:r w:rsidRPr="0080403F">
        <w:rPr>
          <w:rFonts w:ascii="Helvetica Neue" w:eastAsia="Helvetica Neue" w:hAnsi="Helvetica Neue" w:cs="Helvetica Neue"/>
          <w:sz w:val="20"/>
          <w:szCs w:val="20"/>
        </w:rPr>
        <w:t xml:space="preserve">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rsidP="00B42426">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rsidP="00B42426">
      <w:pPr>
        <w:numPr>
          <w:ilvl w:val="2"/>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rsidP="00B42426">
      <w:pPr>
        <w:numPr>
          <w:ilvl w:val="2"/>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rsidP="00B42426">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rsidP="00B42426">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rsidP="00B42426">
      <w:pPr>
        <w:pStyle w:val="Heading3"/>
        <w:numPr>
          <w:ilvl w:val="0"/>
          <w:numId w:val="20"/>
        </w:numPr>
        <w:spacing w:before="320" w:after="200"/>
        <w:ind w:left="701" w:hanging="705"/>
        <w:rPr>
          <w:rFonts w:ascii="Helvetica Neue" w:eastAsia="Helvetica Neue" w:hAnsi="Helvetica Neue" w:cs="Helvetica Neue"/>
          <w:color w:val="000000"/>
        </w:rPr>
      </w:pPr>
      <w:bookmarkStart w:id="99" w:name="_Toc12278136"/>
      <w:r w:rsidRPr="0080403F">
        <w:rPr>
          <w:rFonts w:ascii="Helvetica Neue" w:eastAsia="Helvetica Neue" w:hAnsi="Helvetica Neue" w:cs="Helvetica Neue"/>
          <w:color w:val="000000"/>
        </w:rPr>
        <w:t>Equality</w:t>
      </w:r>
      <w:bookmarkEnd w:id="99"/>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rsidP="00B42426">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rsidP="00B42426">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rsidP="00B42426">
      <w:pPr>
        <w:pStyle w:val="Heading3"/>
        <w:numPr>
          <w:ilvl w:val="0"/>
          <w:numId w:val="20"/>
        </w:numPr>
        <w:spacing w:before="320" w:after="200"/>
        <w:ind w:left="701" w:hanging="705"/>
        <w:rPr>
          <w:rFonts w:ascii="Helvetica Neue" w:eastAsia="Helvetica Neue" w:hAnsi="Helvetica Neue" w:cs="Helvetica Neue"/>
          <w:b w:val="0"/>
          <w:color w:val="000000"/>
        </w:rPr>
      </w:pPr>
      <w:bookmarkStart w:id="100" w:name="_Toc12278137"/>
      <w:r w:rsidRPr="0080403F">
        <w:rPr>
          <w:rFonts w:ascii="Helvetica Neue" w:eastAsia="Helvetica Neue" w:hAnsi="Helvetica Neue" w:cs="Helvetica Neue"/>
          <w:color w:val="000000"/>
        </w:rPr>
        <w:t>Health and safety</w:t>
      </w:r>
      <w:bookmarkEnd w:id="100"/>
    </w:p>
    <w:p w14:paraId="5AF4889F" w14:textId="096160D1" w:rsidR="0001459B" w:rsidRPr="0080403F" w:rsidRDefault="004E0974" w:rsidP="00B42426">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rsidP="00B42426">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rsidP="00B42426">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rsidP="00B42426">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rsidP="00B42426">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rsidP="00B42426">
      <w:pPr>
        <w:pStyle w:val="Heading3"/>
        <w:numPr>
          <w:ilvl w:val="0"/>
          <w:numId w:val="20"/>
        </w:numPr>
        <w:spacing w:before="320" w:after="200"/>
        <w:ind w:left="701" w:hanging="705"/>
        <w:rPr>
          <w:rFonts w:ascii="Helvetica Neue" w:eastAsia="Helvetica Neue" w:hAnsi="Helvetica Neue" w:cs="Helvetica Neue"/>
          <w:b w:val="0"/>
          <w:color w:val="000000"/>
        </w:rPr>
      </w:pPr>
      <w:bookmarkStart w:id="101" w:name="_Toc12278138"/>
      <w:r w:rsidRPr="0080403F">
        <w:rPr>
          <w:rFonts w:ascii="Helvetica Neue" w:eastAsia="Helvetica Neue" w:hAnsi="Helvetica Neue" w:cs="Helvetica Neue"/>
          <w:color w:val="000000"/>
        </w:rPr>
        <w:t>Criminal damage</w:t>
      </w:r>
      <w:bookmarkEnd w:id="101"/>
      <w:r w:rsidRPr="0080403F">
        <w:rPr>
          <w:rFonts w:ascii="Helvetica Neue" w:eastAsia="Helvetica Neue" w:hAnsi="Helvetica Neue" w:cs="Helvetica Neue"/>
          <w:color w:val="000000"/>
        </w:rPr>
        <w:t xml:space="preserve"> </w:t>
      </w:r>
    </w:p>
    <w:p w14:paraId="7FF8EA6F" w14:textId="12752EC6" w:rsidR="0001459B" w:rsidRPr="0080403F" w:rsidRDefault="004E0974" w:rsidP="00B42426">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rsidP="00B42426">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rsidP="00B42426">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w:t>
      </w:r>
      <w:proofErr w:type="gramStart"/>
      <w:r w:rsidRPr="0080403F">
        <w:rPr>
          <w:rFonts w:ascii="Helvetica Neue" w:eastAsia="Helvetica Neue" w:hAnsi="Helvetica Neue" w:cs="Helvetica Neue"/>
          <w:sz w:val="20"/>
          <w:szCs w:val="20"/>
        </w:rPr>
        <w:t>make</w:t>
      </w:r>
      <w:proofErr w:type="gramEnd"/>
      <w:r w:rsidRPr="0080403F">
        <w:rPr>
          <w:rFonts w:ascii="Helvetica Neue" w:eastAsia="Helvetica Neue" w:hAnsi="Helvetica Neue" w:cs="Helvetica Neue"/>
          <w:sz w:val="20"/>
          <w:szCs w:val="20"/>
        </w:rPr>
        <w:t xml:space="preserv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rsidP="00B42426">
      <w:pPr>
        <w:numPr>
          <w:ilvl w:val="1"/>
          <w:numId w:val="20"/>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102" w:name="_Toc12278139"/>
      <w:r w:rsidRPr="0080403F">
        <w:rPr>
          <w:rFonts w:ascii="Helvetica Neue" w:eastAsia="Helvetica Neue" w:hAnsi="Helvetica Neue" w:cs="Helvetica Neue"/>
          <w:b/>
          <w:sz w:val="32"/>
          <w:szCs w:val="32"/>
        </w:rPr>
        <w:t>Schedule 5 - Guarantee</w:t>
      </w:r>
      <w:bookmarkEnd w:id="102"/>
    </w:p>
    <w:p w14:paraId="550516FE" w14:textId="5BC7325A" w:rsidR="0080403F" w:rsidRDefault="00794740">
      <w:pPr>
        <w:pBdr>
          <w:top w:val="nil"/>
          <w:left w:val="nil"/>
          <w:bottom w:val="nil"/>
          <w:right w:val="nil"/>
          <w:between w:val="nil"/>
        </w:pBdr>
        <w:rPr>
          <w:rFonts w:ascii="Helvetica Neue" w:eastAsia="Helvetica Neue" w:hAnsi="Helvetica Neue" w:cs="Helvetica Neue"/>
          <w:b/>
          <w:bCs/>
          <w:color w:val="000000"/>
          <w:sz w:val="20"/>
          <w:szCs w:val="20"/>
        </w:rPr>
      </w:pPr>
      <w:bookmarkStart w:id="103" w:name="_wnyagw" w:colFirst="0" w:colLast="0"/>
      <w:bookmarkEnd w:id="103"/>
      <w:r w:rsidRPr="00794740">
        <w:rPr>
          <w:rFonts w:ascii="Helvetica Neue" w:eastAsia="Helvetica Neue" w:hAnsi="Helvetica Neue" w:cs="Helvetica Neue"/>
          <w:b/>
          <w:bCs/>
          <w:color w:val="000000"/>
          <w:sz w:val="20"/>
          <w:szCs w:val="20"/>
        </w:rPr>
        <w:t>N/A</w:t>
      </w:r>
    </w:p>
    <w:p w14:paraId="03E37ED1" w14:textId="3719919D"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6AF4040E" w14:textId="575E5648"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5920F720" w14:textId="1F9E36C3"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13A7A6F1" w14:textId="5524E4A3"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036430C9" w14:textId="4D418DAD"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66E50022" w14:textId="52419B54"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39F0C98C" w14:textId="49EBABF4"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71308F2C" w14:textId="0696923C"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5974ACCF" w14:textId="6DED1CD5" w:rsidR="00794740" w:rsidRDefault="00794740">
      <w:pPr>
        <w:pBdr>
          <w:top w:val="nil"/>
          <w:left w:val="nil"/>
          <w:bottom w:val="nil"/>
          <w:right w:val="nil"/>
          <w:between w:val="nil"/>
        </w:pBdr>
        <w:rPr>
          <w:rFonts w:ascii="Helvetica Neue" w:eastAsia="Helvetica Neue" w:hAnsi="Helvetica Neue" w:cs="Helvetica Neue"/>
          <w:b/>
          <w:bCs/>
          <w:color w:val="000000"/>
          <w:sz w:val="20"/>
          <w:szCs w:val="20"/>
        </w:rPr>
      </w:pPr>
    </w:p>
    <w:p w14:paraId="3C77FEA1" w14:textId="77777777" w:rsidR="00794740" w:rsidRPr="00794740" w:rsidRDefault="00794740">
      <w:pPr>
        <w:pBdr>
          <w:top w:val="nil"/>
          <w:left w:val="nil"/>
          <w:bottom w:val="nil"/>
          <w:right w:val="nil"/>
          <w:between w:val="nil"/>
        </w:pBdr>
        <w:rPr>
          <w:rFonts w:ascii="Helvetica Neue" w:hAnsi="Helvetica Neue"/>
          <w:b/>
          <w:bCs/>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04" w:name="_Toc12278152"/>
      <w:r w:rsidRPr="0080403F">
        <w:rPr>
          <w:rFonts w:ascii="Helvetica Neue" w:eastAsia="Helvetica Neue" w:hAnsi="Helvetica Neue" w:cs="Helvetica Neue"/>
          <w:b/>
          <w:sz w:val="32"/>
          <w:szCs w:val="32"/>
        </w:rPr>
        <w:t>Schedule 6 - Glossary and interpretations</w:t>
      </w:r>
      <w:bookmarkEnd w:id="104"/>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B42426">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B42426">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B42426">
            <w:pPr>
              <w:numPr>
                <w:ilvl w:val="0"/>
                <w:numId w:val="8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B42426">
            <w:pPr>
              <w:numPr>
                <w:ilvl w:val="0"/>
                <w:numId w:val="8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lastRenderedPageBreak/>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B42426">
            <w:pPr>
              <w:numPr>
                <w:ilvl w:val="0"/>
                <w:numId w:val="52"/>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rsidP="00B42426">
            <w:pPr>
              <w:numPr>
                <w:ilvl w:val="0"/>
                <w:numId w:val="52"/>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B42426">
            <w:pPr>
              <w:numPr>
                <w:ilvl w:val="0"/>
                <w:numId w:val="52"/>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B42426">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B42426">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7">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4F2406">
            <w:pPr>
              <w:widowControl/>
              <w:spacing w:after="0" w:line="240" w:lineRule="auto"/>
              <w:rPr>
                <w:rFonts w:ascii="Helvetica Neue" w:eastAsia="Helvetica Neue" w:hAnsi="Helvetica Neue" w:cs="Helvetica Neue"/>
                <w:sz w:val="20"/>
                <w:szCs w:val="20"/>
              </w:rPr>
            </w:pPr>
            <w:hyperlink r:id="rId28">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B42426">
            <w:pPr>
              <w:numPr>
                <w:ilvl w:val="0"/>
                <w:numId w:val="7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B42426">
            <w:pPr>
              <w:numPr>
                <w:ilvl w:val="0"/>
                <w:numId w:val="7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B42426">
            <w:pPr>
              <w:numPr>
                <w:ilvl w:val="0"/>
                <w:numId w:val="7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B42426">
            <w:pPr>
              <w:numPr>
                <w:ilvl w:val="0"/>
                <w:numId w:val="7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B42426">
            <w:pPr>
              <w:numPr>
                <w:ilvl w:val="0"/>
                <w:numId w:val="7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B42426">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B42426">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B42426">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B42426">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Standards, practices, methods and process conforming to the Law and the exercise of that degree of skill and care, diligence, prudence and foresight which would </w:t>
            </w:r>
            <w:r w:rsidRPr="009E4569">
              <w:rPr>
                <w:rFonts w:ascii="Helvetica Neue" w:eastAsia="Helvetica Neue" w:hAnsi="Helvetica Neue" w:cs="Helvetica Neue"/>
                <w:sz w:val="20"/>
                <w:szCs w:val="20"/>
              </w:rPr>
              <w:lastRenderedPageBreak/>
              <w:t>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B42426">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B42426">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B42426">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B42426">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B42426">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B42426">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B42426">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B42426">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B42426">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B42426">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B42426">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B42426">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B42426">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B42426">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B42426">
            <w:pPr>
              <w:numPr>
                <w:ilvl w:val="1"/>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B42426">
            <w:pPr>
              <w:numPr>
                <w:ilvl w:val="1"/>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B42426">
            <w:pPr>
              <w:numPr>
                <w:ilvl w:val="1"/>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B42426">
            <w:pPr>
              <w:numPr>
                <w:ilvl w:val="1"/>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9">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3C059EE4" w14:textId="2E534861" w:rsidR="00D11877" w:rsidRDefault="00D11877">
      <w:pPr>
        <w:rPr>
          <w:rFonts w:ascii="Helvetica Neue" w:eastAsia="Helvetica Neue" w:hAnsi="Helvetica Neue" w:cs="Helvetica Neue"/>
        </w:rPr>
      </w:pPr>
    </w:p>
    <w:p w14:paraId="4C0C83A9" w14:textId="4FD542F0" w:rsidR="00D11877" w:rsidRDefault="00D11877">
      <w:pPr>
        <w:rPr>
          <w:rFonts w:ascii="Helvetica Neue" w:eastAsia="Helvetica Neue" w:hAnsi="Helvetica Neue" w:cs="Helvetica Neue"/>
        </w:rPr>
      </w:pPr>
      <w:r>
        <w:rPr>
          <w:rFonts w:ascii="Helvetica Neue" w:eastAsia="Helvetica Neue" w:hAnsi="Helvetica Neue" w:cs="Helvetica Neue"/>
        </w:rPr>
        <w:t xml:space="preserve">Additional Department of Education </w:t>
      </w:r>
      <w:r w:rsidR="005201B4">
        <w:rPr>
          <w:rFonts w:ascii="Helvetica Neue" w:eastAsia="Helvetica Neue" w:hAnsi="Helvetica Neue" w:cs="Helvetica Neue"/>
        </w:rPr>
        <w:t>glossary and interpretations</w:t>
      </w:r>
    </w:p>
    <w:p w14:paraId="00A74282" w14:textId="77777777" w:rsidR="00D11877" w:rsidRPr="00C96FBE" w:rsidRDefault="00D11877" w:rsidP="00D118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b/>
        </w:rPr>
      </w:pPr>
      <w:r w:rsidRPr="00C96FBE">
        <w:rPr>
          <w:b/>
        </w:rPr>
        <w:lastRenderedPageBreak/>
        <w:t>Departmental Security Standards for Business Services and ICT Contracts</w:t>
      </w:r>
    </w:p>
    <w:p w14:paraId="2BAF300C" w14:textId="77777777" w:rsidR="00D11877" w:rsidRPr="00C96FBE" w:rsidRDefault="00D11877" w:rsidP="00D11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D11877" w:rsidRPr="00C96FBE" w14:paraId="3D0435D6" w14:textId="77777777" w:rsidTr="00B26740">
        <w:trPr>
          <w:trHeight w:val="850"/>
        </w:trPr>
        <w:tc>
          <w:tcPr>
            <w:tcW w:w="4644" w:type="dxa"/>
            <w:shd w:val="clear" w:color="auto" w:fill="auto"/>
          </w:tcPr>
          <w:p w14:paraId="7AD30663"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C96FBE">
              <w:rPr>
                <w:sz w:val="22"/>
                <w:szCs w:val="22"/>
              </w:rPr>
              <w:t>“BPSS”</w:t>
            </w:r>
          </w:p>
          <w:p w14:paraId="0CA8FAFE"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sz w:val="22"/>
                <w:szCs w:val="22"/>
              </w:rPr>
            </w:pPr>
            <w:r w:rsidRPr="00C96FBE">
              <w:rPr>
                <w:sz w:val="22"/>
                <w:szCs w:val="22"/>
              </w:rPr>
              <w:t>“Baseline Personnel Security Standard”</w:t>
            </w:r>
          </w:p>
        </w:tc>
        <w:tc>
          <w:tcPr>
            <w:tcW w:w="5321" w:type="dxa"/>
            <w:shd w:val="clear" w:color="auto" w:fill="auto"/>
          </w:tcPr>
          <w:p w14:paraId="49B1973F" w14:textId="77777777" w:rsidR="00D11877" w:rsidRPr="00C96FBE" w:rsidRDefault="00D11877" w:rsidP="00B26740">
            <w:pPr>
              <w:rPr>
                <w:sz w:val="22"/>
                <w:szCs w:val="22"/>
              </w:rPr>
            </w:pPr>
            <w:r w:rsidRPr="00C96FBE">
              <w:rPr>
                <w:sz w:val="22"/>
                <w:szCs w:val="22"/>
              </w:rPr>
              <w:t xml:space="preserve">a level of security clearance described as pre-employment checks in the National Vetting Policy. Further information can be found at: </w:t>
            </w:r>
            <w:hyperlink r:id="rId30" w:history="1">
              <w:r w:rsidRPr="00C96FBE">
                <w:rPr>
                  <w:color w:val="0000FF"/>
                  <w:sz w:val="22"/>
                  <w:szCs w:val="22"/>
                </w:rPr>
                <w:t>https://www.gov.uk/government/publications/government-baseline-personnel-security-standard</w:t>
              </w:r>
            </w:hyperlink>
          </w:p>
        </w:tc>
      </w:tr>
      <w:tr w:rsidR="00D11877" w:rsidRPr="00C96FBE" w14:paraId="1235AB16" w14:textId="77777777" w:rsidTr="00B26740">
        <w:trPr>
          <w:trHeight w:val="2268"/>
        </w:trPr>
        <w:tc>
          <w:tcPr>
            <w:tcW w:w="4644" w:type="dxa"/>
            <w:shd w:val="clear" w:color="auto" w:fill="auto"/>
          </w:tcPr>
          <w:p w14:paraId="6592266F"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“CCSC”</w:t>
            </w:r>
          </w:p>
          <w:p w14:paraId="32D96C68"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“Certified Cyber Security Consultancy”</w:t>
            </w:r>
          </w:p>
        </w:tc>
        <w:tc>
          <w:tcPr>
            <w:tcW w:w="5321" w:type="dxa"/>
            <w:shd w:val="clear" w:color="auto" w:fill="auto"/>
          </w:tcPr>
          <w:p w14:paraId="5A20A3D4"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3139D1E2" w14:textId="77777777" w:rsidR="00D11877" w:rsidRPr="00C96FBE" w:rsidRDefault="004F2406"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hyperlink r:id="rId31" w:history="1">
              <w:r w:rsidR="00D11877" w:rsidRPr="00C96FBE">
                <w:rPr>
                  <w:color w:val="0000FF"/>
                  <w:sz w:val="22"/>
                  <w:szCs w:val="22"/>
                </w:rPr>
                <w:t>https://www.ncsc.gov.uk/scheme/certified-cyber-consultancy</w:t>
              </w:r>
            </w:hyperlink>
            <w:r w:rsidR="00D11877" w:rsidRPr="00C96FBE">
              <w:rPr>
                <w:sz w:val="22"/>
                <w:szCs w:val="22"/>
              </w:rPr>
              <w:t xml:space="preserve"> </w:t>
            </w:r>
          </w:p>
        </w:tc>
      </w:tr>
      <w:tr w:rsidR="00D11877" w:rsidRPr="00C96FBE" w14:paraId="32EE8073" w14:textId="77777777" w:rsidTr="00B26740">
        <w:trPr>
          <w:trHeight w:val="1644"/>
        </w:trPr>
        <w:tc>
          <w:tcPr>
            <w:tcW w:w="4644" w:type="dxa"/>
            <w:shd w:val="clear" w:color="auto" w:fill="auto"/>
          </w:tcPr>
          <w:p w14:paraId="2FF1389F"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“CCP”</w:t>
            </w:r>
          </w:p>
          <w:p w14:paraId="5415E621"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“Certified Professional”</w:t>
            </w:r>
          </w:p>
          <w:p w14:paraId="672A6CEF"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p>
        </w:tc>
        <w:tc>
          <w:tcPr>
            <w:tcW w:w="5321" w:type="dxa"/>
            <w:shd w:val="clear" w:color="auto" w:fill="auto"/>
          </w:tcPr>
          <w:p w14:paraId="61A1EAB5"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 xml:space="preserve">is a NCSC scheme in consultation with government, industry and academia to address the growing need for specialists in the cyber security profession and are building a community of recognised professionals in both the UK public and private </w:t>
            </w:r>
            <w:proofErr w:type="gramStart"/>
            <w:r w:rsidRPr="00C96FBE">
              <w:rPr>
                <w:sz w:val="22"/>
                <w:szCs w:val="22"/>
              </w:rPr>
              <w:t>sectors.</w:t>
            </w:r>
            <w:proofErr w:type="gramEnd"/>
            <w:r w:rsidRPr="00C96FBE">
              <w:rPr>
                <w:sz w:val="22"/>
                <w:szCs w:val="22"/>
              </w:rPr>
              <w:t xml:space="preserve"> See website:</w:t>
            </w:r>
          </w:p>
          <w:p w14:paraId="1BB61273" w14:textId="77777777" w:rsidR="00D11877" w:rsidRPr="00C96FBE" w:rsidRDefault="004F2406"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hyperlink r:id="rId32" w:history="1">
              <w:r w:rsidR="00D11877" w:rsidRPr="00C96FBE">
                <w:rPr>
                  <w:color w:val="0000FF"/>
                  <w:sz w:val="22"/>
                  <w:szCs w:val="22"/>
                </w:rPr>
                <w:t>https://www.ncsc.gov.uk/scheme/certified-professional</w:t>
              </w:r>
            </w:hyperlink>
            <w:r w:rsidR="00D11877" w:rsidRPr="00C96FBE">
              <w:rPr>
                <w:sz w:val="22"/>
                <w:szCs w:val="22"/>
              </w:rPr>
              <w:t xml:space="preserve"> </w:t>
            </w:r>
          </w:p>
        </w:tc>
      </w:tr>
      <w:tr w:rsidR="00D11877" w:rsidRPr="00C96FBE" w14:paraId="3A2A615E" w14:textId="77777777" w:rsidTr="00B26740">
        <w:trPr>
          <w:trHeight w:val="1294"/>
        </w:trPr>
        <w:tc>
          <w:tcPr>
            <w:tcW w:w="4644" w:type="dxa"/>
            <w:shd w:val="clear" w:color="auto" w:fill="auto"/>
          </w:tcPr>
          <w:p w14:paraId="02C277E0"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“CC”</w:t>
            </w:r>
          </w:p>
          <w:p w14:paraId="797D7369"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“Common Criteria”</w:t>
            </w:r>
          </w:p>
          <w:p w14:paraId="5CC17556"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p>
        </w:tc>
        <w:tc>
          <w:tcPr>
            <w:tcW w:w="5321" w:type="dxa"/>
            <w:shd w:val="clear" w:color="auto" w:fill="auto"/>
          </w:tcPr>
          <w:p w14:paraId="04BF4E45"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 xml:space="preserve">the Common Criteria scheme provides assurance that a developer’s claims about the security features of their product are valid and have been independently tested against recognised criteria. </w:t>
            </w:r>
          </w:p>
        </w:tc>
      </w:tr>
      <w:tr w:rsidR="00D11877" w:rsidRPr="00C96FBE" w14:paraId="7E82A784" w14:textId="77777777" w:rsidTr="00B26740">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6E624C0"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“CPA”</w:t>
            </w:r>
          </w:p>
          <w:p w14:paraId="461C85CF"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“Commercial Product Assurance”</w:t>
            </w:r>
          </w:p>
          <w:p w14:paraId="4F46288B"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[formerly called “CESG Product Assurance”]</w:t>
            </w:r>
          </w:p>
          <w:p w14:paraId="518E4E3D" w14:textId="77777777" w:rsidR="00D11877" w:rsidRPr="00C96FBE" w:rsidRDefault="00D11877" w:rsidP="00B26740">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B5C49A8"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33" w:history="1">
              <w:r w:rsidRPr="00C96FBE">
                <w:rPr>
                  <w:color w:val="0000FF"/>
                  <w:sz w:val="22"/>
                  <w:szCs w:val="22"/>
                </w:rPr>
                <w:t>https://www.ncsc.gov.uk/scheme/commercial-product-assurance-cpa</w:t>
              </w:r>
            </w:hyperlink>
            <w:r w:rsidRPr="00C96FBE">
              <w:rPr>
                <w:sz w:val="22"/>
                <w:szCs w:val="22"/>
              </w:rPr>
              <w:t xml:space="preserve"> </w:t>
            </w:r>
          </w:p>
        </w:tc>
      </w:tr>
      <w:tr w:rsidR="00D11877" w:rsidRPr="00C96FBE" w14:paraId="587A6106" w14:textId="77777777" w:rsidTr="00B26740">
        <w:trPr>
          <w:trHeight w:val="1701"/>
        </w:trPr>
        <w:tc>
          <w:tcPr>
            <w:tcW w:w="4644" w:type="dxa"/>
            <w:shd w:val="clear" w:color="auto" w:fill="auto"/>
          </w:tcPr>
          <w:p w14:paraId="75616BF6"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“Cyber Essentials”</w:t>
            </w:r>
          </w:p>
          <w:p w14:paraId="3577A3B2"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“Cyber Essentials Plus”</w:t>
            </w:r>
          </w:p>
        </w:tc>
        <w:tc>
          <w:tcPr>
            <w:tcW w:w="5321" w:type="dxa"/>
            <w:shd w:val="clear" w:color="auto" w:fill="auto"/>
          </w:tcPr>
          <w:p w14:paraId="49CFA9B9"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 xml:space="preserve">Cyber Essentials is the government backed, industry supported scheme to help organisations protect themselves against common cyber-attacks. Cyber Essentials and Cyber Essentials Plus are levels within the scheme. </w:t>
            </w:r>
          </w:p>
          <w:p w14:paraId="3EAEF1AD"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sz w:val="22"/>
                <w:szCs w:val="22"/>
              </w:rPr>
            </w:pPr>
            <w:r w:rsidRPr="00C96FBE">
              <w:rPr>
                <w:sz w:val="22"/>
                <w:szCs w:val="22"/>
              </w:rPr>
              <w:t>There are a number of certification bodies that can be approached for further advice on the scheme; the link below points to one of these providers:</w:t>
            </w:r>
            <w:r w:rsidRPr="00C96FBE">
              <w:rPr>
                <w:color w:val="FF0000"/>
                <w:sz w:val="22"/>
                <w:szCs w:val="22"/>
              </w:rPr>
              <w:t xml:space="preserve"> </w:t>
            </w:r>
            <w:hyperlink r:id="rId34" w:history="1">
              <w:r w:rsidRPr="00C96FBE">
                <w:rPr>
                  <w:color w:val="0000FF"/>
                  <w:sz w:val="22"/>
                  <w:szCs w:val="22"/>
                </w:rPr>
                <w:t>https://www.iasme.co.uk/apply-for-self-assessment/</w:t>
              </w:r>
            </w:hyperlink>
            <w:r w:rsidRPr="00C96FBE">
              <w:rPr>
                <w:sz w:val="22"/>
                <w:szCs w:val="22"/>
              </w:rPr>
              <w:t xml:space="preserve"> </w:t>
            </w:r>
          </w:p>
        </w:tc>
      </w:tr>
      <w:tr w:rsidR="00D11877" w:rsidRPr="00C96FBE" w14:paraId="225DAE21" w14:textId="77777777" w:rsidTr="00B26740">
        <w:trPr>
          <w:trHeight w:val="2154"/>
        </w:trPr>
        <w:tc>
          <w:tcPr>
            <w:tcW w:w="4644" w:type="dxa"/>
            <w:shd w:val="clear" w:color="auto" w:fill="auto"/>
          </w:tcPr>
          <w:p w14:paraId="69E90196"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lastRenderedPageBreak/>
              <w:t>“Data”</w:t>
            </w:r>
          </w:p>
          <w:p w14:paraId="2AEED29A"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“Data Controller”</w:t>
            </w:r>
          </w:p>
          <w:p w14:paraId="27122222"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“Data Processor”</w:t>
            </w:r>
          </w:p>
          <w:p w14:paraId="7DB43110"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“Personal Data”</w:t>
            </w:r>
          </w:p>
          <w:p w14:paraId="04CB344B"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“Sensitive Personal Data”</w:t>
            </w:r>
            <w:r w:rsidRPr="00C96FBE" w:rsidDel="00A64A13">
              <w:rPr>
                <w:sz w:val="22"/>
                <w:szCs w:val="22"/>
              </w:rPr>
              <w:t xml:space="preserve"> </w:t>
            </w:r>
          </w:p>
          <w:p w14:paraId="02A1CFEE"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“Data Subject”, “Process” and “Processing”</w:t>
            </w:r>
          </w:p>
        </w:tc>
        <w:tc>
          <w:tcPr>
            <w:tcW w:w="5321" w:type="dxa"/>
            <w:shd w:val="clear" w:color="auto" w:fill="auto"/>
          </w:tcPr>
          <w:p w14:paraId="14B29729"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shall have the meanings given to those terms by the Data Protection Act 2018</w:t>
            </w:r>
          </w:p>
        </w:tc>
      </w:tr>
      <w:tr w:rsidR="00D11877" w:rsidRPr="00C96FBE" w14:paraId="6289CA87" w14:textId="77777777" w:rsidTr="00B26740">
        <w:trPr>
          <w:trHeight w:val="907"/>
        </w:trPr>
        <w:tc>
          <w:tcPr>
            <w:tcW w:w="4644" w:type="dxa"/>
            <w:shd w:val="clear" w:color="auto" w:fill="auto"/>
          </w:tcPr>
          <w:p w14:paraId="7EEDF53C"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"Department’s Data"</w:t>
            </w:r>
          </w:p>
          <w:p w14:paraId="09E6096B"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“Department’s Information”</w:t>
            </w:r>
          </w:p>
        </w:tc>
        <w:tc>
          <w:tcPr>
            <w:tcW w:w="5321" w:type="dxa"/>
            <w:shd w:val="clear" w:color="auto" w:fill="auto"/>
          </w:tcPr>
          <w:p w14:paraId="590402D8" w14:textId="77777777" w:rsidR="00D11877" w:rsidRPr="00C96FBE" w:rsidRDefault="00D11877" w:rsidP="00B2674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is any data or information owned or retained in order to meet departmental business objectives and tasks, including:</w:t>
            </w:r>
          </w:p>
          <w:p w14:paraId="09EE026C"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sz w:val="22"/>
                <w:szCs w:val="22"/>
              </w:rPr>
            </w:pPr>
            <w:r w:rsidRPr="00C96FBE">
              <w:rPr>
                <w:sz w:val="22"/>
                <w:szCs w:val="22"/>
              </w:rPr>
              <w:t>(a) any data, text, drawings, diagrams, images or sounds (together with any repository or database made up of any of these components) which are embodied in any electronic, magnetic, optical or tangible media, and which are:</w:t>
            </w:r>
          </w:p>
          <w:p w14:paraId="0ADF9692" w14:textId="77777777" w:rsidR="00D11877" w:rsidRPr="00C96FBE" w:rsidRDefault="00D11877" w:rsidP="00B2674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sz w:val="22"/>
                <w:szCs w:val="22"/>
              </w:rPr>
            </w:pPr>
            <w:r w:rsidRPr="00C96FBE">
              <w:rPr>
                <w:sz w:val="22"/>
                <w:szCs w:val="22"/>
              </w:rPr>
              <w:t>(</w:t>
            </w:r>
            <w:proofErr w:type="spellStart"/>
            <w:r w:rsidRPr="00C96FBE">
              <w:rPr>
                <w:sz w:val="22"/>
                <w:szCs w:val="22"/>
              </w:rPr>
              <w:t>i</w:t>
            </w:r>
            <w:proofErr w:type="spellEnd"/>
            <w:r w:rsidRPr="00C96FBE">
              <w:rPr>
                <w:sz w:val="22"/>
                <w:szCs w:val="22"/>
              </w:rPr>
              <w:t xml:space="preserve">) supplied to the Contractor by or on behalf of the Department; or </w:t>
            </w:r>
          </w:p>
          <w:p w14:paraId="3EA00E65" w14:textId="77777777" w:rsidR="00D11877" w:rsidRPr="00C96FBE" w:rsidRDefault="00D11877" w:rsidP="00B2674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sz w:val="22"/>
                <w:szCs w:val="22"/>
              </w:rPr>
            </w:pPr>
            <w:r w:rsidRPr="00C96FBE">
              <w:rPr>
                <w:sz w:val="22"/>
                <w:szCs w:val="22"/>
              </w:rPr>
              <w:t>(ii) which the Contractor is required to generate, process, store or transmit pursuant to this Contract; or</w:t>
            </w:r>
          </w:p>
          <w:p w14:paraId="1D550ABE"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sz w:val="22"/>
                <w:szCs w:val="22"/>
              </w:rPr>
            </w:pPr>
            <w:r w:rsidRPr="00C96FBE">
              <w:rPr>
                <w:sz w:val="22"/>
                <w:szCs w:val="22"/>
              </w:rPr>
              <w:t>(b) any Personal Data for which the Department is the Data Controller;</w:t>
            </w:r>
          </w:p>
        </w:tc>
      </w:tr>
      <w:tr w:rsidR="00D11877" w:rsidRPr="00C96FBE" w14:paraId="359ECEA4" w14:textId="77777777" w:rsidTr="00B26740">
        <w:trPr>
          <w:trHeight w:val="567"/>
        </w:trPr>
        <w:tc>
          <w:tcPr>
            <w:tcW w:w="4644" w:type="dxa"/>
            <w:shd w:val="clear" w:color="auto" w:fill="auto"/>
          </w:tcPr>
          <w:p w14:paraId="5B2B7D06"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“DfE”</w:t>
            </w:r>
          </w:p>
          <w:p w14:paraId="2E68432C"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“Department”</w:t>
            </w:r>
          </w:p>
        </w:tc>
        <w:tc>
          <w:tcPr>
            <w:tcW w:w="5321" w:type="dxa"/>
            <w:shd w:val="clear" w:color="auto" w:fill="auto"/>
          </w:tcPr>
          <w:p w14:paraId="70E5A95A" w14:textId="77777777" w:rsidR="00D11877" w:rsidRPr="00C96FBE" w:rsidRDefault="00D11877" w:rsidP="00B2674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the Department for Education</w:t>
            </w:r>
          </w:p>
        </w:tc>
      </w:tr>
      <w:tr w:rsidR="00D11877" w:rsidRPr="00C96FBE" w14:paraId="0845A4C4" w14:textId="77777777" w:rsidTr="00B26740">
        <w:trPr>
          <w:trHeight w:val="1191"/>
        </w:trPr>
        <w:tc>
          <w:tcPr>
            <w:tcW w:w="4644" w:type="dxa"/>
            <w:shd w:val="clear" w:color="auto" w:fill="auto"/>
          </w:tcPr>
          <w:p w14:paraId="286A479D"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“Departmental Security Standards”</w:t>
            </w:r>
          </w:p>
        </w:tc>
        <w:tc>
          <w:tcPr>
            <w:tcW w:w="5321" w:type="dxa"/>
            <w:shd w:val="clear" w:color="auto" w:fill="auto"/>
          </w:tcPr>
          <w:p w14:paraId="104A2A4E"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the Department’s security policy or any standards, procedures, process or specification for security that the Contractor is required to deliver.</w:t>
            </w:r>
          </w:p>
        </w:tc>
      </w:tr>
      <w:tr w:rsidR="00D11877" w:rsidRPr="00C96FBE" w14:paraId="255795E7" w14:textId="77777777" w:rsidTr="00B26740">
        <w:trPr>
          <w:trHeight w:val="1417"/>
        </w:trPr>
        <w:tc>
          <w:tcPr>
            <w:tcW w:w="4644" w:type="dxa"/>
            <w:shd w:val="clear" w:color="auto" w:fill="auto"/>
          </w:tcPr>
          <w:p w14:paraId="72CEB00B"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 xml:space="preserve">“Digital Marketplace / </w:t>
            </w:r>
            <w:proofErr w:type="spellStart"/>
            <w:r w:rsidRPr="00C96FBE">
              <w:rPr>
                <w:sz w:val="22"/>
                <w:szCs w:val="22"/>
              </w:rPr>
              <w:t>GCloud</w:t>
            </w:r>
            <w:proofErr w:type="spellEnd"/>
            <w:r w:rsidRPr="00C96FBE">
              <w:rPr>
                <w:sz w:val="22"/>
                <w:szCs w:val="22"/>
              </w:rPr>
              <w:t>”</w:t>
            </w:r>
          </w:p>
        </w:tc>
        <w:tc>
          <w:tcPr>
            <w:tcW w:w="5321" w:type="dxa"/>
            <w:shd w:val="clear" w:color="auto" w:fill="auto"/>
          </w:tcPr>
          <w:p w14:paraId="7E4482B7"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the Digital Marketplace is the online framework for identifying and procuring cloud technology and people for digital projects. Cloud services (e.g. web hosting or IT health checks) are on the G-Cloud framework.</w:t>
            </w:r>
          </w:p>
        </w:tc>
      </w:tr>
      <w:tr w:rsidR="00D11877" w:rsidRPr="00C96FBE" w14:paraId="2CD9717E" w14:textId="77777777" w:rsidTr="00B26740">
        <w:trPr>
          <w:trHeight w:val="1644"/>
        </w:trPr>
        <w:tc>
          <w:tcPr>
            <w:tcW w:w="4644" w:type="dxa"/>
            <w:shd w:val="clear" w:color="auto" w:fill="auto"/>
          </w:tcPr>
          <w:p w14:paraId="2C1E764B"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“FIPS 140-2”</w:t>
            </w:r>
          </w:p>
        </w:tc>
        <w:tc>
          <w:tcPr>
            <w:tcW w:w="5321" w:type="dxa"/>
            <w:shd w:val="clear" w:color="auto" w:fill="auto"/>
          </w:tcPr>
          <w:p w14:paraId="27ACD7A4"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D11877" w:rsidRPr="00C96FBE" w14:paraId="226E4C25" w14:textId="77777777" w:rsidTr="00B26740">
        <w:trPr>
          <w:trHeight w:val="1191"/>
        </w:trPr>
        <w:tc>
          <w:tcPr>
            <w:tcW w:w="4644" w:type="dxa"/>
            <w:shd w:val="clear" w:color="auto" w:fill="auto"/>
          </w:tcPr>
          <w:p w14:paraId="2CE3AA1E"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lastRenderedPageBreak/>
              <w:t>“Good Industry Practice”</w:t>
            </w:r>
          </w:p>
          <w:p w14:paraId="35021558"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“Industry Good Practice”</w:t>
            </w:r>
          </w:p>
        </w:tc>
        <w:tc>
          <w:tcPr>
            <w:tcW w:w="5321" w:type="dxa"/>
            <w:shd w:val="clear" w:color="auto" w:fill="auto"/>
          </w:tcPr>
          <w:p w14:paraId="2BF99FA5"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the exercise of that degree of skill, care, prudence, efficiency, foresight and timeliness as would be expected from a leading company within the relevant industry or business sector.</w:t>
            </w:r>
          </w:p>
        </w:tc>
      </w:tr>
      <w:tr w:rsidR="00D11877" w:rsidRPr="00C96FBE" w14:paraId="711F0973" w14:textId="77777777" w:rsidTr="00B26740">
        <w:trPr>
          <w:trHeight w:val="1701"/>
        </w:trPr>
        <w:tc>
          <w:tcPr>
            <w:tcW w:w="4644" w:type="dxa"/>
            <w:shd w:val="clear" w:color="auto" w:fill="auto"/>
          </w:tcPr>
          <w:p w14:paraId="7C6BDAB0"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“Good Industry Standard”</w:t>
            </w:r>
          </w:p>
          <w:p w14:paraId="50B19B6E"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“Industry Good Standard”</w:t>
            </w:r>
          </w:p>
        </w:tc>
        <w:tc>
          <w:tcPr>
            <w:tcW w:w="5321" w:type="dxa"/>
            <w:shd w:val="clear" w:color="auto" w:fill="auto"/>
          </w:tcPr>
          <w:p w14:paraId="48A4B0CA"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the implementation of products and solutions, and the exercise of that degree of skill, care, prudence, efficiency, foresight and timeliness as would be expected from a leading company within the relevant industry or business sector.</w:t>
            </w:r>
          </w:p>
        </w:tc>
      </w:tr>
      <w:tr w:rsidR="00D11877" w:rsidRPr="00C96FBE" w14:paraId="7493192E" w14:textId="77777777" w:rsidTr="00B26740">
        <w:trPr>
          <w:trHeight w:val="1474"/>
        </w:trPr>
        <w:tc>
          <w:tcPr>
            <w:tcW w:w="4644" w:type="dxa"/>
            <w:shd w:val="clear" w:color="auto" w:fill="auto"/>
          </w:tcPr>
          <w:p w14:paraId="4EBA7956"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“GSC”</w:t>
            </w:r>
          </w:p>
          <w:p w14:paraId="62CDBC1F"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“GSCP”</w:t>
            </w:r>
          </w:p>
          <w:p w14:paraId="09B6CFFA"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p>
        </w:tc>
        <w:tc>
          <w:tcPr>
            <w:tcW w:w="5321" w:type="dxa"/>
            <w:shd w:val="clear" w:color="auto" w:fill="auto"/>
          </w:tcPr>
          <w:p w14:paraId="45554DB6"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 xml:space="preserve">means the Government Security Classification Policy which establishes the rules for classifying HMG information. The policy is available at: </w:t>
            </w:r>
            <w:hyperlink r:id="rId35" w:history="1">
              <w:r w:rsidRPr="00C96FBE">
                <w:rPr>
                  <w:color w:val="0000FF"/>
                  <w:sz w:val="22"/>
                  <w:szCs w:val="22"/>
                </w:rPr>
                <w:t>https://www.gov.uk/government/publications/government-security-classifications</w:t>
              </w:r>
            </w:hyperlink>
            <w:r w:rsidRPr="00C96FBE">
              <w:rPr>
                <w:sz w:val="22"/>
                <w:szCs w:val="22"/>
              </w:rPr>
              <w:t xml:space="preserve"> </w:t>
            </w:r>
          </w:p>
        </w:tc>
      </w:tr>
      <w:tr w:rsidR="00D11877" w:rsidRPr="00C96FBE" w14:paraId="2062F0DE" w14:textId="77777777" w:rsidTr="00B26740">
        <w:trPr>
          <w:trHeight w:val="680"/>
        </w:trPr>
        <w:tc>
          <w:tcPr>
            <w:tcW w:w="4644" w:type="dxa"/>
            <w:shd w:val="clear" w:color="auto" w:fill="auto"/>
          </w:tcPr>
          <w:p w14:paraId="4A39E04A"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“HMG”</w:t>
            </w:r>
          </w:p>
        </w:tc>
        <w:tc>
          <w:tcPr>
            <w:tcW w:w="5321" w:type="dxa"/>
            <w:shd w:val="clear" w:color="auto" w:fill="auto"/>
          </w:tcPr>
          <w:p w14:paraId="295E43FC"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Her Majesty’s Government</w:t>
            </w:r>
          </w:p>
        </w:tc>
      </w:tr>
      <w:tr w:rsidR="00D11877" w:rsidRPr="00C96FBE" w14:paraId="3D9FA001" w14:textId="77777777" w:rsidTr="00B26740">
        <w:trPr>
          <w:trHeight w:val="340"/>
        </w:trPr>
        <w:tc>
          <w:tcPr>
            <w:tcW w:w="4644" w:type="dxa"/>
            <w:shd w:val="clear" w:color="auto" w:fill="auto"/>
          </w:tcPr>
          <w:p w14:paraId="0EBF31B8"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“ICT”</w:t>
            </w:r>
          </w:p>
        </w:tc>
        <w:tc>
          <w:tcPr>
            <w:tcW w:w="5321" w:type="dxa"/>
            <w:shd w:val="clear" w:color="auto" w:fill="auto"/>
          </w:tcPr>
          <w:p w14:paraId="57E314BE"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Information and Communications Technology (ICT) is used as an extended synonym for information technology (IT), used to describe the bringing together of enabling technologies used to deliver the end-to-end solution</w:t>
            </w:r>
          </w:p>
        </w:tc>
      </w:tr>
      <w:tr w:rsidR="00D11877" w:rsidRPr="00C96FBE" w14:paraId="7EAD0EA7" w14:textId="77777777" w:rsidTr="00B26740">
        <w:trPr>
          <w:trHeight w:val="737"/>
        </w:trPr>
        <w:tc>
          <w:tcPr>
            <w:tcW w:w="4644" w:type="dxa"/>
            <w:shd w:val="clear" w:color="auto" w:fill="auto"/>
          </w:tcPr>
          <w:p w14:paraId="2FCA1E2E"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“ISO/IEC 27001” “ISO 27001”</w:t>
            </w:r>
          </w:p>
        </w:tc>
        <w:tc>
          <w:tcPr>
            <w:tcW w:w="5321" w:type="dxa"/>
            <w:shd w:val="clear" w:color="auto" w:fill="auto"/>
          </w:tcPr>
          <w:p w14:paraId="77F4A00D"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is the International Standard for Information Security Management Systems Requirements</w:t>
            </w:r>
          </w:p>
        </w:tc>
      </w:tr>
      <w:tr w:rsidR="00D11877" w:rsidRPr="00C96FBE" w14:paraId="5C409A52" w14:textId="77777777" w:rsidTr="00B26740">
        <w:tc>
          <w:tcPr>
            <w:tcW w:w="4644" w:type="dxa"/>
            <w:shd w:val="clear" w:color="auto" w:fill="auto"/>
          </w:tcPr>
          <w:p w14:paraId="5018074A"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“ISO/IEC 27002” “ISO 27002”</w:t>
            </w:r>
          </w:p>
        </w:tc>
        <w:tc>
          <w:tcPr>
            <w:tcW w:w="5321" w:type="dxa"/>
            <w:shd w:val="clear" w:color="auto" w:fill="auto"/>
          </w:tcPr>
          <w:p w14:paraId="44DC8E01"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 xml:space="preserve">is the International Standard describing the Code of Practice for Information Security </w:t>
            </w:r>
            <w:proofErr w:type="gramStart"/>
            <w:r w:rsidRPr="00C96FBE">
              <w:rPr>
                <w:sz w:val="22"/>
                <w:szCs w:val="22"/>
              </w:rPr>
              <w:t>Controls.</w:t>
            </w:r>
            <w:proofErr w:type="gramEnd"/>
          </w:p>
        </w:tc>
      </w:tr>
      <w:tr w:rsidR="00D11877" w:rsidRPr="00C96FBE" w14:paraId="0B0A05C5" w14:textId="77777777" w:rsidTr="00B26740">
        <w:trPr>
          <w:trHeight w:val="624"/>
        </w:trPr>
        <w:tc>
          <w:tcPr>
            <w:tcW w:w="4644" w:type="dxa"/>
            <w:shd w:val="clear" w:color="auto" w:fill="auto"/>
          </w:tcPr>
          <w:p w14:paraId="356D3373"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“ISO 22301”</w:t>
            </w:r>
          </w:p>
        </w:tc>
        <w:tc>
          <w:tcPr>
            <w:tcW w:w="5321" w:type="dxa"/>
            <w:shd w:val="clear" w:color="auto" w:fill="auto"/>
          </w:tcPr>
          <w:p w14:paraId="395B9FB0"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is the International Standard describing for Business Continuity</w:t>
            </w:r>
          </w:p>
        </w:tc>
      </w:tr>
      <w:tr w:rsidR="00D11877" w:rsidRPr="00C96FBE" w14:paraId="316E7A02" w14:textId="77777777" w:rsidTr="00B26740">
        <w:tc>
          <w:tcPr>
            <w:tcW w:w="4644" w:type="dxa"/>
            <w:shd w:val="clear" w:color="auto" w:fill="auto"/>
          </w:tcPr>
          <w:p w14:paraId="1A8C2073"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“IT Security Health Check (ITSHC)”</w:t>
            </w:r>
          </w:p>
          <w:p w14:paraId="0CC59301"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“IT Health Check (ITHC)”</w:t>
            </w:r>
          </w:p>
          <w:p w14:paraId="12A53BD2"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“Penetration Testing”</w:t>
            </w:r>
          </w:p>
        </w:tc>
        <w:tc>
          <w:tcPr>
            <w:tcW w:w="5321" w:type="dxa"/>
            <w:shd w:val="clear" w:color="auto" w:fill="auto"/>
          </w:tcPr>
          <w:p w14:paraId="67F4B271"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means an assessment to identify risks and vulnerabilities in systems, applications and networks which may compromise the confidentiality, integrity or availability of information held on that IT system.</w:t>
            </w:r>
          </w:p>
        </w:tc>
      </w:tr>
      <w:tr w:rsidR="00D11877" w:rsidRPr="00C96FBE" w14:paraId="32555D51" w14:textId="77777777" w:rsidTr="00B26740">
        <w:tc>
          <w:tcPr>
            <w:tcW w:w="4644" w:type="dxa"/>
            <w:shd w:val="clear" w:color="auto" w:fill="auto"/>
          </w:tcPr>
          <w:p w14:paraId="764B7A36"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“Need-to-Know”</w:t>
            </w:r>
          </w:p>
        </w:tc>
        <w:tc>
          <w:tcPr>
            <w:tcW w:w="5321" w:type="dxa"/>
            <w:shd w:val="clear" w:color="auto" w:fill="auto"/>
          </w:tcPr>
          <w:p w14:paraId="489C6181"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the Need-to-Know principle is employed within HMG to limit the distribution of classified information to those people with a clear ‘need to know’ in order to carry out their duties.</w:t>
            </w:r>
          </w:p>
        </w:tc>
      </w:tr>
      <w:tr w:rsidR="00D11877" w:rsidRPr="00C96FBE" w14:paraId="4A1CCF2F" w14:textId="77777777" w:rsidTr="00B26740">
        <w:tc>
          <w:tcPr>
            <w:tcW w:w="4644" w:type="dxa"/>
            <w:tcBorders>
              <w:top w:val="single" w:sz="4" w:space="0" w:color="auto"/>
              <w:left w:val="single" w:sz="4" w:space="0" w:color="auto"/>
              <w:bottom w:val="single" w:sz="4" w:space="0" w:color="auto"/>
              <w:right w:val="single" w:sz="4" w:space="0" w:color="auto"/>
            </w:tcBorders>
            <w:shd w:val="clear" w:color="auto" w:fill="auto"/>
          </w:tcPr>
          <w:p w14:paraId="0FE9C2E5"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sz w:val="22"/>
                <w:szCs w:val="22"/>
              </w:rPr>
            </w:pPr>
            <w:r w:rsidRPr="00C96FBE">
              <w:rPr>
                <w:sz w:val="22"/>
                <w:szCs w:val="22"/>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15E69633"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 xml:space="preserve">The National Cyber Security Centre (NCSC) formerly CESG is the UK government’s National Technical Authority for Information Assurance. The NCSC website is </w:t>
            </w:r>
            <w:hyperlink r:id="rId36" w:history="1">
              <w:r w:rsidRPr="00C96FBE">
                <w:rPr>
                  <w:color w:val="0000FF"/>
                  <w:sz w:val="22"/>
                  <w:szCs w:val="22"/>
                </w:rPr>
                <w:t>https://www.ncsc.gov.uk</w:t>
              </w:r>
            </w:hyperlink>
            <w:r w:rsidRPr="00C96FBE">
              <w:rPr>
                <w:sz w:val="22"/>
                <w:szCs w:val="22"/>
              </w:rPr>
              <w:t xml:space="preserve"> </w:t>
            </w:r>
          </w:p>
        </w:tc>
      </w:tr>
      <w:tr w:rsidR="00D11877" w:rsidRPr="00C96FBE" w14:paraId="208B0772" w14:textId="77777777" w:rsidTr="00B26740">
        <w:trPr>
          <w:trHeight w:val="3118"/>
        </w:trPr>
        <w:tc>
          <w:tcPr>
            <w:tcW w:w="4644" w:type="dxa"/>
            <w:shd w:val="clear" w:color="auto" w:fill="auto"/>
          </w:tcPr>
          <w:p w14:paraId="4E4521CE"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r w:rsidRPr="00C96FBE">
              <w:rPr>
                <w:sz w:val="22"/>
                <w:szCs w:val="22"/>
              </w:rPr>
              <w:lastRenderedPageBreak/>
              <w:t>“OFFICIAL”</w:t>
            </w:r>
          </w:p>
          <w:p w14:paraId="4D2EAC9C"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r w:rsidRPr="00C96FBE">
              <w:rPr>
                <w:sz w:val="22"/>
                <w:szCs w:val="22"/>
              </w:rPr>
              <w:t xml:space="preserve">“OFFICIAL-SENSITIVE” </w:t>
            </w:r>
          </w:p>
        </w:tc>
        <w:tc>
          <w:tcPr>
            <w:tcW w:w="5321" w:type="dxa"/>
            <w:shd w:val="clear" w:color="auto" w:fill="auto"/>
          </w:tcPr>
          <w:p w14:paraId="12A0AF2C" w14:textId="77777777" w:rsidR="00D11877" w:rsidRPr="00C96FBE" w:rsidRDefault="00D11877" w:rsidP="00B26740">
            <w:pPr>
              <w:spacing w:before="40" w:after="40"/>
              <w:rPr>
                <w:sz w:val="22"/>
                <w:szCs w:val="22"/>
              </w:rPr>
            </w:pPr>
            <w:r w:rsidRPr="00C96FBE">
              <w:rPr>
                <w:sz w:val="22"/>
                <w:szCs w:val="22"/>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396CDDF0"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sz w:val="22"/>
                <w:szCs w:val="22"/>
              </w:rPr>
            </w:pPr>
            <w:r w:rsidRPr="00C96FBE">
              <w:rPr>
                <w:sz w:val="22"/>
                <w:szCs w:val="22"/>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D11877" w:rsidRPr="00C96FBE" w14:paraId="5DB1F420" w14:textId="77777777" w:rsidTr="00B26740">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10A9704A"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r w:rsidRPr="00C96FBE">
              <w:rPr>
                <w:sz w:val="22"/>
                <w:szCs w:val="22"/>
              </w:rPr>
              <w:t>“Secure Sanitisation”</w:t>
            </w:r>
          </w:p>
          <w:p w14:paraId="4F45927C"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p>
          <w:p w14:paraId="3B118374" w14:textId="77777777" w:rsidR="00D11877" w:rsidRPr="00C96FBE" w:rsidRDefault="00D11877" w:rsidP="00B26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sz w:val="22"/>
                <w:szCs w:val="22"/>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9ECBBE7" w14:textId="77777777" w:rsidR="00D11877" w:rsidRPr="00C96FBE" w:rsidRDefault="00D11877" w:rsidP="00B26740">
            <w:pPr>
              <w:spacing w:before="40" w:after="40"/>
              <w:rPr>
                <w:sz w:val="22"/>
                <w:szCs w:val="22"/>
              </w:rPr>
            </w:pPr>
            <w:r w:rsidRPr="00C96FBE">
              <w:rPr>
                <w:sz w:val="22"/>
                <w:szCs w:val="22"/>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37" w:history="1">
              <w:r w:rsidRPr="00C96FBE">
                <w:rPr>
                  <w:color w:val="0000FF"/>
                  <w:sz w:val="22"/>
                  <w:szCs w:val="22"/>
                </w:rPr>
                <w:t>https://www.ncsc.gov.uk/guidance/secure-sanitisation-storage-media</w:t>
              </w:r>
            </w:hyperlink>
            <w:r w:rsidRPr="00C96FBE">
              <w:rPr>
                <w:sz w:val="22"/>
                <w:szCs w:val="22"/>
              </w:rPr>
              <w:t xml:space="preserve"> </w:t>
            </w:r>
          </w:p>
          <w:p w14:paraId="79F160AF" w14:textId="77777777" w:rsidR="00D11877" w:rsidRPr="00C96FBE" w:rsidRDefault="00D11877" w:rsidP="00B26740">
            <w:pPr>
              <w:spacing w:before="40" w:after="40"/>
              <w:rPr>
                <w:sz w:val="22"/>
                <w:szCs w:val="22"/>
              </w:rPr>
            </w:pPr>
          </w:p>
          <w:p w14:paraId="3C171CA0" w14:textId="77777777" w:rsidR="00D11877" w:rsidRPr="00C96FBE" w:rsidRDefault="00D11877" w:rsidP="00B26740">
            <w:pPr>
              <w:spacing w:before="40" w:after="40"/>
              <w:rPr>
                <w:sz w:val="22"/>
                <w:szCs w:val="22"/>
              </w:rPr>
            </w:pPr>
            <w:r w:rsidRPr="00C96FBE">
              <w:rPr>
                <w:sz w:val="22"/>
                <w:szCs w:val="22"/>
              </w:rPr>
              <w:t xml:space="preserve">The disposal of physical documents and hardcopy materials advice can be found at: </w:t>
            </w:r>
            <w:hyperlink r:id="rId38" w:history="1">
              <w:r w:rsidRPr="00C96FBE">
                <w:rPr>
                  <w:color w:val="0000FF"/>
                  <w:sz w:val="22"/>
                  <w:szCs w:val="22"/>
                </w:rPr>
                <w:t>https://www.cpni.gov.uk/secure-destruction</w:t>
              </w:r>
            </w:hyperlink>
          </w:p>
        </w:tc>
      </w:tr>
      <w:tr w:rsidR="00D11877" w:rsidRPr="00C96FBE" w14:paraId="4AB21EF6" w14:textId="77777777" w:rsidTr="00B26740">
        <w:tc>
          <w:tcPr>
            <w:tcW w:w="4644" w:type="dxa"/>
            <w:shd w:val="clear" w:color="auto" w:fill="auto"/>
          </w:tcPr>
          <w:p w14:paraId="0EEF4CD7"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 xml:space="preserve">“Security and Information Risk Advisor” </w:t>
            </w:r>
          </w:p>
          <w:p w14:paraId="0D638616"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“CCP SIRA”</w:t>
            </w:r>
          </w:p>
          <w:p w14:paraId="3E1BB363"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“SIRA”</w:t>
            </w:r>
          </w:p>
        </w:tc>
        <w:tc>
          <w:tcPr>
            <w:tcW w:w="5321" w:type="dxa"/>
            <w:shd w:val="clear" w:color="auto" w:fill="auto"/>
          </w:tcPr>
          <w:p w14:paraId="47BDBC0C"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the Security and Information Risk Advisor (SIRA) is a role defined under the NCSC Certified Professional (CCP) Scheme. See also:</w:t>
            </w:r>
          </w:p>
          <w:p w14:paraId="54E40574" w14:textId="77777777" w:rsidR="00D11877" w:rsidRPr="00C96FBE" w:rsidRDefault="004F2406"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hyperlink r:id="rId39" w:history="1">
              <w:r w:rsidR="00D11877" w:rsidRPr="00C96FBE">
                <w:rPr>
                  <w:color w:val="0000FF"/>
                  <w:sz w:val="22"/>
                  <w:szCs w:val="22"/>
                </w:rPr>
                <w:t>https://www.ncsc.gov.uk/articles/about-certified-professional-scheme</w:t>
              </w:r>
            </w:hyperlink>
            <w:r w:rsidR="00D11877" w:rsidRPr="00C96FBE">
              <w:rPr>
                <w:sz w:val="22"/>
                <w:szCs w:val="22"/>
              </w:rPr>
              <w:t xml:space="preserve"> </w:t>
            </w:r>
          </w:p>
        </w:tc>
      </w:tr>
      <w:tr w:rsidR="00D11877" w:rsidRPr="00C96FBE" w14:paraId="1A93CD2D" w14:textId="77777777" w:rsidTr="00B26740">
        <w:tc>
          <w:tcPr>
            <w:tcW w:w="4644" w:type="dxa"/>
            <w:tcBorders>
              <w:top w:val="single" w:sz="4" w:space="0" w:color="auto"/>
              <w:left w:val="single" w:sz="4" w:space="0" w:color="auto"/>
              <w:bottom w:val="single" w:sz="4" w:space="0" w:color="auto"/>
              <w:right w:val="single" w:sz="4" w:space="0" w:color="auto"/>
            </w:tcBorders>
            <w:shd w:val="clear" w:color="auto" w:fill="auto"/>
          </w:tcPr>
          <w:p w14:paraId="2E5AABD2"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“SPF”</w:t>
            </w:r>
          </w:p>
          <w:p w14:paraId="677E52B5"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437C52A"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40" w:history="1">
              <w:r w:rsidRPr="00C96FBE">
                <w:rPr>
                  <w:color w:val="0000FF"/>
                  <w:sz w:val="22"/>
                  <w:szCs w:val="22"/>
                </w:rPr>
                <w:t>https://www.gov.uk/government/publications/security-policy-framework</w:t>
              </w:r>
            </w:hyperlink>
            <w:r w:rsidRPr="00C96FBE">
              <w:rPr>
                <w:sz w:val="22"/>
                <w:szCs w:val="22"/>
              </w:rPr>
              <w:t xml:space="preserve"> </w:t>
            </w:r>
          </w:p>
        </w:tc>
      </w:tr>
      <w:tr w:rsidR="00D11877" w:rsidRPr="00C96FBE" w14:paraId="2C8E932B" w14:textId="77777777" w:rsidTr="00B26740">
        <w:tc>
          <w:tcPr>
            <w:tcW w:w="4644" w:type="dxa"/>
            <w:tcBorders>
              <w:top w:val="single" w:sz="4" w:space="0" w:color="auto"/>
              <w:left w:val="single" w:sz="4" w:space="0" w:color="auto"/>
              <w:bottom w:val="single" w:sz="4" w:space="0" w:color="auto"/>
              <w:right w:val="single" w:sz="4" w:space="0" w:color="auto"/>
            </w:tcBorders>
            <w:shd w:val="clear" w:color="auto" w:fill="auto"/>
          </w:tcPr>
          <w:p w14:paraId="333306FF"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proofErr w:type="gramStart"/>
            <w:r w:rsidRPr="00C96FBE">
              <w:rPr>
                <w:sz w:val="22"/>
                <w:szCs w:val="22"/>
              </w:rPr>
              <w:t>”Tailored</w:t>
            </w:r>
            <w:proofErr w:type="gramEnd"/>
            <w:r w:rsidRPr="00C96FBE">
              <w:rPr>
                <w:sz w:val="22"/>
                <w:szCs w:val="22"/>
              </w:rPr>
              <w:t xml:space="preserve"> Assurance”</w:t>
            </w:r>
          </w:p>
          <w:p w14:paraId="47A041B3"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t>[formerly called “CTAS”, or,</w:t>
            </w:r>
          </w:p>
          <w:p w14:paraId="6A053A6E"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proofErr w:type="gramStart"/>
            <w:r w:rsidRPr="00C96FBE">
              <w:rPr>
                <w:sz w:val="22"/>
                <w:szCs w:val="22"/>
              </w:rPr>
              <w:t>”CESG</w:t>
            </w:r>
            <w:proofErr w:type="gramEnd"/>
            <w:r w:rsidRPr="00C96FBE">
              <w:rPr>
                <w:sz w:val="22"/>
                <w:szCs w:val="22"/>
              </w:rPr>
              <w:t xml:space="preserve"> Tailored Assurance”]</w:t>
            </w:r>
          </w:p>
          <w:p w14:paraId="659F75F6"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17D3CB4" w14:textId="77777777" w:rsidR="00D11877" w:rsidRPr="00C96FBE" w:rsidRDefault="00D11877" w:rsidP="00B267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2"/>
                <w:szCs w:val="22"/>
              </w:rPr>
            </w:pPr>
            <w:r w:rsidRPr="00C96FBE">
              <w:rPr>
                <w:sz w:val="22"/>
                <w:szCs w:val="22"/>
              </w:rPr>
              <w:lastRenderedPageBreak/>
              <w:t xml:space="preserve">is an ‘information assurance scheme’ which provides assurance for a wide range of HMG, MOD, Critical National Infrastructure (CNI) and public sector customers procuring IT systems, products </w:t>
            </w:r>
            <w:r w:rsidRPr="00C96FBE">
              <w:rPr>
                <w:sz w:val="22"/>
                <w:szCs w:val="22"/>
              </w:rPr>
              <w:lastRenderedPageBreak/>
              <w:t xml:space="preserve">and services, ranging from simple software components to national infrastructure networks. </w:t>
            </w:r>
            <w:hyperlink r:id="rId41" w:history="1">
              <w:r w:rsidRPr="00C96FBE">
                <w:rPr>
                  <w:color w:val="0000FF"/>
                  <w:sz w:val="22"/>
                  <w:szCs w:val="22"/>
                </w:rPr>
                <w:t>https://www.ncsc.gov.uk/documents/ctas-principles-and-methodology</w:t>
              </w:r>
            </w:hyperlink>
            <w:r w:rsidRPr="00C96FBE">
              <w:rPr>
                <w:sz w:val="22"/>
                <w:szCs w:val="22"/>
              </w:rPr>
              <w:t xml:space="preserve"> </w:t>
            </w:r>
          </w:p>
        </w:tc>
      </w:tr>
    </w:tbl>
    <w:p w14:paraId="704ACCFF" w14:textId="77777777" w:rsidR="00D11877" w:rsidRPr="0080403F" w:rsidRDefault="00D11877">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05" w:name="_Toc12278153"/>
      <w:r w:rsidRPr="009E4569">
        <w:rPr>
          <w:rFonts w:ascii="Helvetica Neue" w:eastAsia="Helvetica Neue" w:hAnsi="Helvetica Neue" w:cs="Helvetica Neue"/>
          <w:b/>
          <w:sz w:val="32"/>
          <w:szCs w:val="32"/>
        </w:rPr>
        <w:lastRenderedPageBreak/>
        <w:t>Schedule 7 - GDPR Information</w:t>
      </w:r>
      <w:bookmarkEnd w:id="105"/>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06" w:name="_20xfydz" w:colFirst="0" w:colLast="0"/>
      <w:bookmarkEnd w:id="106"/>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07" w:name="_Toc12278154"/>
      <w:r w:rsidRPr="009E4569">
        <w:rPr>
          <w:rFonts w:ascii="Helvetica Neue" w:eastAsia="Tahoma" w:hAnsi="Helvetica Neue" w:cs="Tahoma"/>
          <w:b/>
          <w:sz w:val="24"/>
          <w:szCs w:val="24"/>
        </w:rPr>
        <w:t>Annex 1 - Processing Personal Data</w:t>
      </w:r>
      <w:bookmarkEnd w:id="107"/>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415E4A82" w:rsidR="0001459B" w:rsidRPr="009E4569" w:rsidRDefault="004E0974" w:rsidP="00B42426">
      <w:pPr>
        <w:keepNext/>
        <w:widowControl/>
        <w:numPr>
          <w:ilvl w:val="3"/>
          <w:numId w:val="73"/>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w:t>
      </w:r>
      <w:proofErr w:type="gramStart"/>
      <w:r w:rsidRPr="009E4569">
        <w:rPr>
          <w:rFonts w:ascii="Helvetica Neue" w:eastAsia="Tahoma" w:hAnsi="Helvetica Neue" w:cs="Tahoma"/>
        </w:rPr>
        <w:t>are</w:t>
      </w:r>
      <w:r w:rsidR="00D1745E">
        <w:rPr>
          <w:rFonts w:ascii="Helvetica Neue" w:eastAsia="Tahoma" w:hAnsi="Helvetica Neue" w:cs="Tahoma"/>
        </w:rPr>
        <w:t>:</w:t>
      </w:r>
      <w:proofErr w:type="gramEnd"/>
      <w:r w:rsidR="00D1745E">
        <w:rPr>
          <w:rFonts w:ascii="Helvetica Neue" w:eastAsia="Tahoma" w:hAnsi="Helvetica Neue" w:cs="Tahoma"/>
        </w:rPr>
        <w:t xml:space="preserve"> </w:t>
      </w:r>
      <w:r w:rsidR="005A2AB4" w:rsidRPr="005A2AB4">
        <w:rPr>
          <w:rFonts w:ascii="Helvetica Neue" w:eastAsia="Tahoma" w:hAnsi="Helvetica Neue" w:cs="Tahoma"/>
        </w:rPr>
        <w:t>Dan Richardson</w:t>
      </w:r>
    </w:p>
    <w:p w14:paraId="2E5E5953" w14:textId="778CF01E" w:rsidR="0001459B" w:rsidRPr="009E4569" w:rsidRDefault="004E0974" w:rsidP="00B42426">
      <w:pPr>
        <w:keepNext/>
        <w:widowControl/>
        <w:numPr>
          <w:ilvl w:val="3"/>
          <w:numId w:val="73"/>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005A2AB4" w:rsidRPr="005A2AB4">
        <w:rPr>
          <w:rFonts w:ascii="Helvetica Neue" w:eastAsia="Tahoma" w:hAnsi="Helvetica Neue" w:cs="Tahoma"/>
        </w:rPr>
        <w:t>Donna Williams</w:t>
      </w:r>
    </w:p>
    <w:p w14:paraId="74958DE8" w14:textId="77777777" w:rsidR="0001459B" w:rsidRPr="009E4569" w:rsidRDefault="004E0974" w:rsidP="00B42426">
      <w:pPr>
        <w:keepNext/>
        <w:widowControl/>
        <w:numPr>
          <w:ilvl w:val="3"/>
          <w:numId w:val="73"/>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B42426">
      <w:pPr>
        <w:keepNext/>
        <w:widowControl/>
        <w:numPr>
          <w:ilvl w:val="3"/>
          <w:numId w:val="73"/>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77CC9597" w14:textId="007D02F8" w:rsidR="0001459B" w:rsidRPr="009E4569" w:rsidRDefault="004E0974" w:rsidP="00DA0160">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t>Duration of the Processing</w:t>
            </w:r>
          </w:p>
        </w:tc>
        <w:tc>
          <w:tcPr>
            <w:tcW w:w="7423" w:type="dxa"/>
            <w:shd w:val="clear" w:color="auto" w:fill="auto"/>
          </w:tcPr>
          <w:p w14:paraId="78579021" w14:textId="15AAE6DB" w:rsidR="0001459B" w:rsidRPr="009E4569" w:rsidRDefault="00DA0160">
            <w:pPr>
              <w:rPr>
                <w:rFonts w:ascii="Helvetica Neue" w:eastAsia="Tahoma" w:hAnsi="Helvetica Neue" w:cs="Tahoma"/>
              </w:rPr>
            </w:pPr>
            <w:r>
              <w:rPr>
                <w:rFonts w:ascii="Helvetica Neue" w:eastAsia="Tahoma" w:hAnsi="Helvetica Neue" w:cs="Tahoma"/>
              </w:rPr>
              <w:t>Processing will be for t</w:t>
            </w:r>
            <w:r w:rsidR="00BA0AF0">
              <w:rPr>
                <w:rFonts w:ascii="Helvetica Neue" w:eastAsia="Tahoma" w:hAnsi="Helvetica Neue" w:cs="Tahoma"/>
              </w:rPr>
              <w:t>he leng</w:t>
            </w:r>
            <w:r>
              <w:rPr>
                <w:rFonts w:ascii="Helvetica Neue" w:eastAsia="Tahoma" w:hAnsi="Helvetica Neue" w:cs="Tahoma"/>
              </w:rPr>
              <w:t>th of the contract from commencement date (insert date) until (insert date)</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01B942C0" w14:textId="77777777" w:rsidR="0001459B" w:rsidRDefault="00F45319">
            <w:pPr>
              <w:rPr>
                <w:rFonts w:ascii="Helvetica Neue" w:eastAsia="Tahoma" w:hAnsi="Helvetica Neue" w:cs="Tahoma"/>
              </w:rPr>
            </w:pPr>
            <w:r>
              <w:rPr>
                <w:rFonts w:ascii="Helvetica Neue" w:eastAsia="Tahoma" w:hAnsi="Helvetica Neue" w:cs="Tahoma"/>
              </w:rPr>
              <w:t>Processing data in order to deliver the service the customer has requested.</w:t>
            </w:r>
          </w:p>
          <w:p w14:paraId="1E0772CB" w14:textId="7D6264CA" w:rsidR="00DA0160" w:rsidRPr="009E4569" w:rsidRDefault="00DA0160">
            <w:pPr>
              <w:rPr>
                <w:rFonts w:ascii="Helvetica Neue" w:eastAsia="Tahoma" w:hAnsi="Helvetica Neue" w:cs="Tahoma"/>
              </w:rPr>
            </w:pPr>
            <w:r w:rsidRPr="00DA0160">
              <w:rPr>
                <w:rFonts w:ascii="Helvetica Neue" w:eastAsia="Tahoma" w:hAnsi="Helvetica Neue" w:cs="Tahoma"/>
              </w:rPr>
              <w:t>Collection</w:t>
            </w:r>
            <w:r>
              <w:rPr>
                <w:rFonts w:ascii="Helvetica Neue" w:eastAsia="Tahoma" w:hAnsi="Helvetica Neue" w:cs="Tahoma"/>
              </w:rPr>
              <w:t>,</w:t>
            </w:r>
            <w:r w:rsidRPr="00DA0160">
              <w:rPr>
                <w:rFonts w:ascii="Helvetica Neue" w:eastAsia="Tahoma" w:hAnsi="Helvetica Neue" w:cs="Tahoma"/>
              </w:rPr>
              <w:t xml:space="preserve"> Recording</w:t>
            </w:r>
            <w:r>
              <w:rPr>
                <w:rFonts w:ascii="Helvetica Neue" w:eastAsia="Tahoma" w:hAnsi="Helvetica Neue" w:cs="Tahoma"/>
              </w:rPr>
              <w:t>,</w:t>
            </w:r>
            <w:r w:rsidRPr="00DA0160">
              <w:rPr>
                <w:rFonts w:ascii="Helvetica Neue" w:eastAsia="Tahoma" w:hAnsi="Helvetica Neue" w:cs="Tahoma"/>
              </w:rPr>
              <w:t xml:space="preserve"> Organisation</w:t>
            </w:r>
            <w:r>
              <w:rPr>
                <w:rFonts w:ascii="Helvetica Neue" w:eastAsia="Tahoma" w:hAnsi="Helvetica Neue" w:cs="Tahoma"/>
              </w:rPr>
              <w:t>,</w:t>
            </w:r>
            <w:r w:rsidRPr="00DA0160">
              <w:rPr>
                <w:rFonts w:ascii="Helvetica Neue" w:eastAsia="Tahoma" w:hAnsi="Helvetica Neue" w:cs="Tahoma"/>
              </w:rPr>
              <w:t xml:space="preserve"> Structuring</w:t>
            </w:r>
            <w:r>
              <w:rPr>
                <w:rFonts w:ascii="Helvetica Neue" w:eastAsia="Tahoma" w:hAnsi="Helvetica Neue" w:cs="Tahoma"/>
              </w:rPr>
              <w:t xml:space="preserve">, </w:t>
            </w:r>
            <w:r w:rsidRPr="00DA0160">
              <w:rPr>
                <w:rFonts w:ascii="Helvetica Neue" w:eastAsia="Tahoma" w:hAnsi="Helvetica Neue" w:cs="Tahoma"/>
              </w:rPr>
              <w:t>Storage</w:t>
            </w:r>
            <w:r>
              <w:rPr>
                <w:rFonts w:ascii="Helvetica Neue" w:eastAsia="Tahoma" w:hAnsi="Helvetica Neue" w:cs="Tahoma"/>
              </w:rPr>
              <w:t>,</w:t>
            </w:r>
            <w:r w:rsidRPr="00DA0160">
              <w:rPr>
                <w:rFonts w:ascii="Helvetica Neue" w:eastAsia="Tahoma" w:hAnsi="Helvetica Neue" w:cs="Tahoma"/>
              </w:rPr>
              <w:t xml:space="preserve"> Use</w:t>
            </w:r>
            <w:r>
              <w:rPr>
                <w:rFonts w:ascii="Helvetica Neue" w:eastAsia="Tahoma" w:hAnsi="Helvetica Neue" w:cs="Tahoma"/>
              </w:rPr>
              <w:t xml:space="preserve">, </w:t>
            </w:r>
            <w:r w:rsidRPr="00DA0160">
              <w:rPr>
                <w:rFonts w:ascii="Helvetica Neue" w:eastAsia="Tahoma" w:hAnsi="Helvetica Neue" w:cs="Tahoma"/>
              </w:rPr>
              <w:t>Disclosure by transmission</w:t>
            </w:r>
            <w:r>
              <w:rPr>
                <w:rFonts w:ascii="Helvetica Neue" w:eastAsia="Tahoma" w:hAnsi="Helvetica Neue" w:cs="Tahoma"/>
              </w:rPr>
              <w:t>,</w:t>
            </w:r>
            <w:r w:rsidRPr="00DA0160">
              <w:rPr>
                <w:rFonts w:ascii="Helvetica Neue" w:eastAsia="Tahoma" w:hAnsi="Helvetica Neue" w:cs="Tahoma"/>
              </w:rPr>
              <w:t xml:space="preserve"> Dissemination</w:t>
            </w:r>
            <w:r>
              <w:rPr>
                <w:rFonts w:ascii="Helvetica Neue" w:eastAsia="Tahoma" w:hAnsi="Helvetica Neue" w:cs="Tahoma"/>
              </w:rPr>
              <w:t>,</w:t>
            </w:r>
            <w:r w:rsidRPr="00DA0160">
              <w:rPr>
                <w:rFonts w:ascii="Helvetica Neue" w:eastAsia="Tahoma" w:hAnsi="Helvetica Neue" w:cs="Tahoma"/>
              </w:rPr>
              <w:t xml:space="preserve"> Combination</w:t>
            </w:r>
            <w:r>
              <w:rPr>
                <w:rFonts w:ascii="Helvetica Neue" w:eastAsia="Tahoma" w:hAnsi="Helvetica Neue" w:cs="Tahoma"/>
              </w:rPr>
              <w:t>,</w:t>
            </w:r>
            <w:r w:rsidRPr="00DA0160">
              <w:rPr>
                <w:rFonts w:ascii="Helvetica Neue" w:eastAsia="Tahoma" w:hAnsi="Helvetica Neue" w:cs="Tahoma"/>
              </w:rPr>
              <w:t xml:space="preserve"> Erasure</w:t>
            </w:r>
            <w:r>
              <w:rPr>
                <w:rFonts w:ascii="Helvetica Neue" w:eastAsia="Tahoma" w:hAnsi="Helvetica Neue" w:cs="Tahoma"/>
              </w:rPr>
              <w:t>,</w:t>
            </w:r>
            <w:r w:rsidRPr="00DA0160">
              <w:rPr>
                <w:rFonts w:ascii="Helvetica Neue" w:eastAsia="Tahoma" w:hAnsi="Helvetica Neue" w:cs="Tahoma"/>
              </w:rPr>
              <w:t xml:space="preserve"> Destruction (Manual or Automated)</w:t>
            </w:r>
            <w:r>
              <w:rPr>
                <w:rFonts w:ascii="Helvetica Neue" w:eastAsia="Tahoma" w:hAnsi="Helvetica Neue" w:cs="Tahoma"/>
              </w:rPr>
              <w:t>,</w:t>
            </w:r>
            <w:r w:rsidRPr="00DA0160">
              <w:rPr>
                <w:rFonts w:ascii="Helvetica Neue" w:eastAsia="Tahoma" w:hAnsi="Helvetica Neue" w:cs="Tahoma"/>
              </w:rPr>
              <w:t xml:space="preserve"> Retrieval</w:t>
            </w:r>
            <w:r>
              <w:rPr>
                <w:rFonts w:ascii="Helvetica Neue" w:eastAsia="Tahoma" w:hAnsi="Helvetica Neue" w:cs="Tahoma"/>
              </w:rPr>
              <w:t>,</w:t>
            </w:r>
            <w:r w:rsidRPr="00DA0160">
              <w:rPr>
                <w:rFonts w:ascii="Helvetica Neue" w:eastAsia="Tahoma" w:hAnsi="Helvetica Neue" w:cs="Tahoma"/>
              </w:rPr>
              <w:t xml:space="preserve"> Consultation</w:t>
            </w:r>
            <w:r>
              <w:rPr>
                <w:rFonts w:ascii="Helvetica Neue" w:eastAsia="Tahoma" w:hAnsi="Helvetica Neue" w:cs="Tahoma"/>
              </w:rPr>
              <w:t xml:space="preserve"> and f</w:t>
            </w:r>
            <w:r w:rsidRPr="00DA0160">
              <w:rPr>
                <w:rFonts w:ascii="Helvetica Neue" w:eastAsia="Tahoma" w:hAnsi="Helvetica Neue" w:cs="Tahoma"/>
              </w:rPr>
              <w:t>or the purpose of the maintenance, support and continuous improvement of National Careers Service data services</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5FAF68E2" w14:textId="5EA79233" w:rsidR="00DA0160" w:rsidRPr="009E4569" w:rsidRDefault="00BA0AF0">
            <w:pPr>
              <w:rPr>
                <w:rFonts w:ascii="Helvetica Neue" w:eastAsia="Tahoma" w:hAnsi="Helvetica Neue" w:cs="Tahoma"/>
              </w:rPr>
            </w:pPr>
            <w:r>
              <w:rPr>
                <w:rFonts w:ascii="Helvetica Neue" w:eastAsia="Tahoma" w:hAnsi="Helvetica Neue" w:cs="Tahoma"/>
              </w:rPr>
              <w:t>Personally identifiable information and personal sensitive information</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Categories of Data Subject</w:t>
            </w:r>
          </w:p>
        </w:tc>
        <w:tc>
          <w:tcPr>
            <w:tcW w:w="7423" w:type="dxa"/>
            <w:shd w:val="clear" w:color="auto" w:fill="auto"/>
          </w:tcPr>
          <w:p w14:paraId="69643750" w14:textId="5B6DBFB6" w:rsidR="0001459B" w:rsidRPr="009E4569" w:rsidRDefault="00DA0160">
            <w:pPr>
              <w:rPr>
                <w:rFonts w:ascii="Helvetica Neue" w:eastAsia="Tahoma" w:hAnsi="Helvetica Neue" w:cs="Tahoma"/>
                <w:highlight w:val="yellow"/>
              </w:rPr>
            </w:pPr>
            <w:r w:rsidRPr="00DA0160">
              <w:rPr>
                <w:rFonts w:ascii="Helvetica Neue" w:eastAsia="Tahoma" w:hAnsi="Helvetica Neue" w:cs="Tahoma"/>
              </w:rPr>
              <w:t>Members of the public that are customers of the National Careers Service, and/or members of staff of providers funded by the ESFA that are providing course information to the Course Directory</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3DB4C7D8" w:rsidR="0001459B" w:rsidRPr="009E4569" w:rsidRDefault="00DA0160">
            <w:pPr>
              <w:rPr>
                <w:rFonts w:ascii="Helvetica Neue" w:eastAsia="Tahoma" w:hAnsi="Helvetica Neue" w:cs="Tahoma"/>
                <w:highlight w:val="yellow"/>
              </w:rPr>
            </w:pPr>
            <w:r w:rsidRPr="00DA0160">
              <w:rPr>
                <w:rFonts w:ascii="Helvetica Neue" w:eastAsia="Tahoma" w:hAnsi="Helvetica Neue" w:cs="Tahoma"/>
              </w:rPr>
              <w:t>Upon the Expiry Date of the contract, all personal data must be returned to the buyer or destroyed in accordance instructions issued by the buyer.</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54C965DD" w:rsidR="0001459B" w:rsidRPr="009E4569" w:rsidRDefault="00D80694">
      <w:pPr>
        <w:rPr>
          <w:rFonts w:ascii="Helvetica Neue" w:eastAsia="Tahoma" w:hAnsi="Helvetica Neue" w:cs="Tahoma"/>
        </w:rPr>
      </w:pPr>
      <w:r w:rsidRPr="00D1745E">
        <w:rPr>
          <w:rFonts w:ascii="Helvetica Neue" w:eastAsia="Tahoma" w:hAnsi="Helvetica Neue" w:cs="Tahoma"/>
          <w:b/>
          <w:bCs/>
        </w:rPr>
        <w:t>N/A</w:t>
      </w: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71E861C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9E4569">
        <w:rPr>
          <w:rFonts w:ascii="Helvetica Neue" w:eastAsia="Tahoma" w:hAnsi="Helvetica Neue" w:cs="Tahoma"/>
          <w:highlight w:val="yellow"/>
        </w:rPr>
        <w:t xml:space="preserve">[Buyer]: </w:t>
      </w:r>
    </w:p>
    <w:p w14:paraId="2775E09A"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2E0751F6"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This must be outlined in the [</w:t>
      </w:r>
      <w:r w:rsidRPr="009E4569">
        <w:rPr>
          <w:rFonts w:ascii="Helvetica Neue" w:eastAsia="Tahoma" w:hAnsi="Helvetica Neue" w:cs="Tahoma"/>
          <w:highlight w:val="yellow"/>
        </w:rPr>
        <w:t>Buyer’s</w:t>
      </w:r>
      <w:r w:rsidRPr="009E4569">
        <w:rPr>
          <w:rFonts w:ascii="Helvetica Neue" w:eastAsia="Tahoma" w:hAnsi="Helvetica Neue" w:cs="Tahoma"/>
          <w:highlight w:val="white"/>
        </w:rPr>
        <w:t xml:space="preserve">] privacy policy </w:t>
      </w:r>
      <w:r w:rsidRPr="009E4569">
        <w:rPr>
          <w:rFonts w:ascii="Helvetica Neue" w:eastAsia="Tahoma" w:hAnsi="Helvetica Neue" w:cs="Tahoma"/>
        </w:rPr>
        <w:t>(which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rsidP="00B42426">
      <w:pPr>
        <w:widowControl/>
        <w:numPr>
          <w:ilvl w:val="2"/>
          <w:numId w:val="73"/>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rsidP="00B42426">
      <w:pPr>
        <w:widowControl/>
        <w:numPr>
          <w:ilvl w:val="3"/>
          <w:numId w:val="73"/>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579A6E43"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Pr="009E4569">
        <w:rPr>
          <w:rFonts w:ascii="Helvetica Neue" w:eastAsia="Tahoma" w:hAnsi="Helvetica Neue" w:cs="Tahoma"/>
          <w:highlight w:val="yellow"/>
        </w:rPr>
        <w:t>[</w:t>
      </w:r>
      <w:r w:rsidR="00F91581">
        <w:rPr>
          <w:rFonts w:ascii="Helvetica Neue" w:eastAsia="Tahoma" w:hAnsi="Helvetica Neue" w:cs="Tahoma"/>
          <w:highlight w:val="yellow"/>
        </w:rPr>
        <w:t>1</w:t>
      </w:r>
      <w:r w:rsidRPr="009E4569">
        <w:rPr>
          <w:rFonts w:ascii="Helvetica Neue" w:eastAsia="Tahoma" w:hAnsi="Helvetica Neue" w:cs="Tahoma"/>
          <w:highlight w:val="yellow"/>
        </w:rPr>
        <w:t>]</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w:t>
      </w:r>
      <w:r w:rsidRPr="009E4569">
        <w:rPr>
          <w:rFonts w:ascii="Helvetica Neue" w:eastAsia="Tahoma" w:hAnsi="Helvetica Neue" w:cs="Tahoma"/>
        </w:rPr>
        <w:lastRenderedPageBreak/>
        <w:t xml:space="preserve">obligations of confidentiality and do not publish, disclose or divulge any 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 xml:space="preserve">report a Personal Data Breach under the Data Protection </w:t>
      </w:r>
      <w:proofErr w:type="gramStart"/>
      <w:r w:rsidRPr="009E4569">
        <w:rPr>
          <w:rFonts w:ascii="Helvetica Neue" w:eastAsia="Tahoma" w:hAnsi="Helvetica Neue" w:cs="Tahoma"/>
        </w:rPr>
        <w:t>Legislation;</w:t>
      </w:r>
      <w:proofErr w:type="gramEnd"/>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rsidP="00B42426">
      <w:pPr>
        <w:widowControl/>
        <w:numPr>
          <w:ilvl w:val="5"/>
          <w:numId w:val="73"/>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rsidP="00B42426">
      <w:pPr>
        <w:widowControl/>
        <w:numPr>
          <w:ilvl w:val="5"/>
          <w:numId w:val="73"/>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rsidP="00B42426">
      <w:pPr>
        <w:widowControl/>
        <w:numPr>
          <w:ilvl w:val="5"/>
          <w:numId w:val="73"/>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rsidP="00B42426">
      <w:pPr>
        <w:widowControl/>
        <w:numPr>
          <w:ilvl w:val="5"/>
          <w:numId w:val="73"/>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proofErr w:type="gramStart"/>
      <w:r w:rsidRPr="009E4569">
        <w:rPr>
          <w:rFonts w:ascii="Helvetica Neue" w:eastAsia="Tahoma" w:hAnsi="Helvetica Neue" w:cs="Tahoma"/>
        </w:rPr>
        <w:t>4.1  The</w:t>
      </w:r>
      <w:proofErr w:type="gramEnd"/>
      <w:r w:rsidRPr="009E4569">
        <w:rPr>
          <w:rFonts w:ascii="Helvetica Neue" w:eastAsia="Tahoma" w:hAnsi="Helvetica Neue" w:cs="Tahoma"/>
        </w:rPr>
        <w:t xml:space="preserve"> Supplier shall permit:</w:t>
      </w:r>
      <w:r w:rsidRPr="009E4569">
        <w:rPr>
          <w:rFonts w:ascii="Helvetica Neue" w:eastAsia="Tahoma" w:hAnsi="Helvetica Neue" w:cs="Tahoma"/>
        </w:rPr>
        <w:tab/>
      </w:r>
    </w:p>
    <w:p w14:paraId="75A79078" w14:textId="3A32CA69" w:rsidR="0001459B" w:rsidRPr="009E4569" w:rsidRDefault="004E0974" w:rsidP="00B42426">
      <w:pPr>
        <w:keepNext/>
        <w:widowControl/>
        <w:numPr>
          <w:ilvl w:val="0"/>
          <w:numId w:val="71"/>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rsidP="00B42426">
      <w:pPr>
        <w:keepNext/>
        <w:widowControl/>
        <w:numPr>
          <w:ilvl w:val="0"/>
          <w:numId w:val="71"/>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w:t>
      </w:r>
      <w:r w:rsidRPr="009E4569">
        <w:rPr>
          <w:rFonts w:ascii="Helvetica Neue" w:eastAsia="Tahoma" w:hAnsi="Helvetica Neue" w:cs="Tahoma"/>
        </w:rPr>
        <w:lastRenderedPageBreak/>
        <w:t xml:space="preserve">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4.2 The Buyer may, in its sole discretion, require the Supplier to provide evidence of the Supplier’s 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rsidP="00B42426">
      <w:pPr>
        <w:keepNext/>
        <w:widowControl/>
        <w:numPr>
          <w:ilvl w:val="0"/>
          <w:numId w:val="5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rsidP="00B42426">
      <w:pPr>
        <w:keepNext/>
        <w:widowControl/>
        <w:numPr>
          <w:ilvl w:val="0"/>
          <w:numId w:val="5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rsidP="00B42426">
      <w:pPr>
        <w:keepNext/>
        <w:widowControl/>
        <w:numPr>
          <w:ilvl w:val="0"/>
          <w:numId w:val="76"/>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sidRPr="009E4569">
        <w:rPr>
          <w:rFonts w:ascii="Helvetica Neue" w:eastAsia="Tahoma" w:hAnsi="Helvetica Neue" w:cs="Tahoma"/>
        </w:rPr>
        <w:t>third party</w:t>
      </w:r>
      <w:proofErr w:type="gramEnd"/>
      <w:r w:rsidRPr="009E4569">
        <w:rPr>
          <w:rFonts w:ascii="Helvetica Neue" w:eastAsia="Tahoma" w:hAnsi="Helvetica Neue" w:cs="Tahoma"/>
        </w:rPr>
        <w:t xml:space="preserve">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rsidP="00B42426">
      <w:pPr>
        <w:keepNext/>
        <w:widowControl/>
        <w:numPr>
          <w:ilvl w:val="0"/>
          <w:numId w:val="76"/>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w:t>
      </w:r>
      <w:r w:rsidRPr="009E4569">
        <w:rPr>
          <w:rFonts w:ascii="Helvetica Neue" w:eastAsia="Tahoma" w:hAnsi="Helvetica Neue" w:cs="Tahoma"/>
        </w:rPr>
        <w:lastRenderedPageBreak/>
        <w:t>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rsidP="00B42426">
      <w:pPr>
        <w:keepNext/>
        <w:widowControl/>
        <w:numPr>
          <w:ilvl w:val="0"/>
          <w:numId w:val="76"/>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08" w:name="_302dr9l" w:colFirst="0" w:colLast="0"/>
      <w:bookmarkEnd w:id="108"/>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09" w:name="_1f7o1he" w:colFirst="0" w:colLast="0"/>
      <w:bookmarkEnd w:id="109"/>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rsidP="00B42426">
      <w:pPr>
        <w:keepNext/>
        <w:widowControl/>
        <w:numPr>
          <w:ilvl w:val="0"/>
          <w:numId w:val="77"/>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rsidP="00B42426">
      <w:pPr>
        <w:keepNext/>
        <w:widowControl/>
        <w:numPr>
          <w:ilvl w:val="0"/>
          <w:numId w:val="77"/>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rsidP="00B42426">
      <w:pPr>
        <w:keepNext/>
        <w:widowControl/>
        <w:numPr>
          <w:ilvl w:val="0"/>
          <w:numId w:val="77"/>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lastRenderedPageBreak/>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42"/>
      <w:headerReference w:type="default" r:id="rId43"/>
      <w:footerReference w:type="even" r:id="rId44"/>
      <w:footerReference w:type="default" r:id="rId45"/>
      <w:headerReference w:type="first" r:id="rId46"/>
      <w:footerReference w:type="first" r:id="rId47"/>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6D98" w14:textId="77777777" w:rsidR="00723043" w:rsidRDefault="00723043">
      <w:pPr>
        <w:spacing w:after="0" w:line="240" w:lineRule="auto"/>
      </w:pPr>
      <w:r>
        <w:separator/>
      </w:r>
    </w:p>
  </w:endnote>
  <w:endnote w:type="continuationSeparator" w:id="0">
    <w:p w14:paraId="741A443A" w14:textId="77777777" w:rsidR="00723043" w:rsidRDefault="0072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3FFB" w14:textId="77777777" w:rsidR="00EA34D4" w:rsidRDefault="00EA34D4">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EA34D4" w:rsidRDefault="00EA34D4">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1077"/>
      <w:docPartObj>
        <w:docPartGallery w:val="Page Numbers (Bottom of Page)"/>
        <w:docPartUnique/>
      </w:docPartObj>
    </w:sdtPr>
    <w:sdtEndPr>
      <w:rPr>
        <w:noProof/>
      </w:rPr>
    </w:sdtEndPr>
    <w:sdtContent>
      <w:p w14:paraId="23940B3E" w14:textId="0CBA6EF1" w:rsidR="00EA34D4" w:rsidRDefault="00EA34D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395F7A5D" w14:textId="4FEBC93D" w:rsidR="00EA34D4" w:rsidRDefault="00EA34D4">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72B" w14:textId="77777777" w:rsidR="00EA34D4" w:rsidRDefault="00EA34D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E76A" w14:textId="77777777" w:rsidR="00723043" w:rsidRDefault="00723043">
      <w:pPr>
        <w:spacing w:after="0" w:line="240" w:lineRule="auto"/>
      </w:pPr>
      <w:r>
        <w:separator/>
      </w:r>
    </w:p>
  </w:footnote>
  <w:footnote w:type="continuationSeparator" w:id="0">
    <w:p w14:paraId="592179DB" w14:textId="77777777" w:rsidR="00723043" w:rsidRDefault="0072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07A9" w14:textId="77777777" w:rsidR="00EA34D4" w:rsidRDefault="00EA34D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F1F6" w14:textId="77777777" w:rsidR="00EA34D4" w:rsidRDefault="00EA34D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788A" w14:textId="77777777" w:rsidR="00EA34D4" w:rsidRDefault="00EA34D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1"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9"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5"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3"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8"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63"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51B6770D"/>
    <w:multiLevelType w:val="hybridMultilevel"/>
    <w:tmpl w:val="138E982E"/>
    <w:lvl w:ilvl="0" w:tplc="A9CA399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8"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15:restartNumberingAfterBreak="0">
    <w:nsid w:val="68D51050"/>
    <w:multiLevelType w:val="multilevel"/>
    <w:tmpl w:val="62C0F1D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6"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7"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8"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8"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9"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0"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2"/>
  </w:num>
  <w:num w:numId="2">
    <w:abstractNumId w:val="79"/>
  </w:num>
  <w:num w:numId="3">
    <w:abstractNumId w:val="49"/>
  </w:num>
  <w:num w:numId="4">
    <w:abstractNumId w:val="71"/>
  </w:num>
  <w:num w:numId="5">
    <w:abstractNumId w:val="66"/>
  </w:num>
  <w:num w:numId="6">
    <w:abstractNumId w:val="55"/>
  </w:num>
  <w:num w:numId="7">
    <w:abstractNumId w:val="35"/>
  </w:num>
  <w:num w:numId="8">
    <w:abstractNumId w:val="10"/>
  </w:num>
  <w:num w:numId="9">
    <w:abstractNumId w:val="21"/>
  </w:num>
  <w:num w:numId="10">
    <w:abstractNumId w:val="19"/>
  </w:num>
  <w:num w:numId="11">
    <w:abstractNumId w:val="61"/>
  </w:num>
  <w:num w:numId="12">
    <w:abstractNumId w:val="85"/>
  </w:num>
  <w:num w:numId="13">
    <w:abstractNumId w:val="67"/>
  </w:num>
  <w:num w:numId="14">
    <w:abstractNumId w:val="6"/>
  </w:num>
  <w:num w:numId="15">
    <w:abstractNumId w:val="81"/>
  </w:num>
  <w:num w:numId="16">
    <w:abstractNumId w:val="69"/>
  </w:num>
  <w:num w:numId="17">
    <w:abstractNumId w:val="8"/>
  </w:num>
  <w:num w:numId="18">
    <w:abstractNumId w:val="96"/>
  </w:num>
  <w:num w:numId="19">
    <w:abstractNumId w:val="88"/>
  </w:num>
  <w:num w:numId="20">
    <w:abstractNumId w:val="46"/>
  </w:num>
  <w:num w:numId="21">
    <w:abstractNumId w:val="47"/>
  </w:num>
  <w:num w:numId="22">
    <w:abstractNumId w:val="63"/>
  </w:num>
  <w:num w:numId="23">
    <w:abstractNumId w:val="18"/>
  </w:num>
  <w:num w:numId="24">
    <w:abstractNumId w:val="80"/>
  </w:num>
  <w:num w:numId="25">
    <w:abstractNumId w:val="110"/>
  </w:num>
  <w:num w:numId="26">
    <w:abstractNumId w:val="20"/>
  </w:num>
  <w:num w:numId="27">
    <w:abstractNumId w:val="1"/>
  </w:num>
  <w:num w:numId="28">
    <w:abstractNumId w:val="94"/>
  </w:num>
  <w:num w:numId="29">
    <w:abstractNumId w:val="90"/>
  </w:num>
  <w:num w:numId="30">
    <w:abstractNumId w:val="43"/>
  </w:num>
  <w:num w:numId="31">
    <w:abstractNumId w:val="50"/>
  </w:num>
  <w:num w:numId="32">
    <w:abstractNumId w:val="41"/>
  </w:num>
  <w:num w:numId="33">
    <w:abstractNumId w:val="48"/>
  </w:num>
  <w:num w:numId="34">
    <w:abstractNumId w:val="25"/>
  </w:num>
  <w:num w:numId="35">
    <w:abstractNumId w:val="24"/>
  </w:num>
  <w:num w:numId="36">
    <w:abstractNumId w:val="23"/>
  </w:num>
  <w:num w:numId="37">
    <w:abstractNumId w:val="28"/>
  </w:num>
  <w:num w:numId="38">
    <w:abstractNumId w:val="95"/>
  </w:num>
  <w:num w:numId="39">
    <w:abstractNumId w:val="5"/>
  </w:num>
  <w:num w:numId="40">
    <w:abstractNumId w:val="13"/>
  </w:num>
  <w:num w:numId="41">
    <w:abstractNumId w:val="91"/>
  </w:num>
  <w:num w:numId="42">
    <w:abstractNumId w:val="59"/>
  </w:num>
  <w:num w:numId="43">
    <w:abstractNumId w:val="11"/>
  </w:num>
  <w:num w:numId="44">
    <w:abstractNumId w:val="93"/>
  </w:num>
  <w:num w:numId="45">
    <w:abstractNumId w:val="70"/>
  </w:num>
  <w:num w:numId="46">
    <w:abstractNumId w:val="4"/>
  </w:num>
  <w:num w:numId="47">
    <w:abstractNumId w:val="27"/>
  </w:num>
  <w:num w:numId="48">
    <w:abstractNumId w:val="40"/>
  </w:num>
  <w:num w:numId="49">
    <w:abstractNumId w:val="101"/>
  </w:num>
  <w:num w:numId="50">
    <w:abstractNumId w:val="15"/>
  </w:num>
  <w:num w:numId="51">
    <w:abstractNumId w:val="84"/>
  </w:num>
  <w:num w:numId="52">
    <w:abstractNumId w:val="92"/>
  </w:num>
  <w:num w:numId="53">
    <w:abstractNumId w:val="104"/>
  </w:num>
  <w:num w:numId="54">
    <w:abstractNumId w:val="72"/>
  </w:num>
  <w:num w:numId="55">
    <w:abstractNumId w:val="7"/>
  </w:num>
  <w:num w:numId="56">
    <w:abstractNumId w:val="65"/>
  </w:num>
  <w:num w:numId="57">
    <w:abstractNumId w:val="30"/>
  </w:num>
  <w:num w:numId="58">
    <w:abstractNumId w:val="102"/>
  </w:num>
  <w:num w:numId="59">
    <w:abstractNumId w:val="75"/>
  </w:num>
  <w:num w:numId="60">
    <w:abstractNumId w:val="14"/>
  </w:num>
  <w:num w:numId="61">
    <w:abstractNumId w:val="16"/>
  </w:num>
  <w:num w:numId="62">
    <w:abstractNumId w:val="26"/>
  </w:num>
  <w:num w:numId="63">
    <w:abstractNumId w:val="32"/>
  </w:num>
  <w:num w:numId="64">
    <w:abstractNumId w:val="36"/>
  </w:num>
  <w:num w:numId="65">
    <w:abstractNumId w:val="3"/>
  </w:num>
  <w:num w:numId="66">
    <w:abstractNumId w:val="54"/>
  </w:num>
  <w:num w:numId="67">
    <w:abstractNumId w:val="39"/>
  </w:num>
  <w:num w:numId="68">
    <w:abstractNumId w:val="76"/>
  </w:num>
  <w:num w:numId="69">
    <w:abstractNumId w:val="9"/>
  </w:num>
  <w:num w:numId="70">
    <w:abstractNumId w:val="58"/>
  </w:num>
  <w:num w:numId="71">
    <w:abstractNumId w:val="60"/>
  </w:num>
  <w:num w:numId="72">
    <w:abstractNumId w:val="99"/>
  </w:num>
  <w:num w:numId="73">
    <w:abstractNumId w:val="68"/>
  </w:num>
  <w:num w:numId="74">
    <w:abstractNumId w:val="105"/>
  </w:num>
  <w:num w:numId="75">
    <w:abstractNumId w:val="22"/>
  </w:num>
  <w:num w:numId="76">
    <w:abstractNumId w:val="86"/>
  </w:num>
  <w:num w:numId="77">
    <w:abstractNumId w:val="98"/>
  </w:num>
  <w:num w:numId="78">
    <w:abstractNumId w:val="51"/>
  </w:num>
  <w:num w:numId="79">
    <w:abstractNumId w:val="82"/>
  </w:num>
  <w:num w:numId="80">
    <w:abstractNumId w:val="31"/>
  </w:num>
  <w:num w:numId="81">
    <w:abstractNumId w:val="56"/>
  </w:num>
  <w:num w:numId="82">
    <w:abstractNumId w:val="12"/>
  </w:num>
  <w:num w:numId="83">
    <w:abstractNumId w:val="74"/>
  </w:num>
  <w:num w:numId="84">
    <w:abstractNumId w:val="33"/>
  </w:num>
  <w:num w:numId="85">
    <w:abstractNumId w:val="97"/>
  </w:num>
  <w:num w:numId="86">
    <w:abstractNumId w:val="100"/>
  </w:num>
  <w:num w:numId="87">
    <w:abstractNumId w:val="29"/>
  </w:num>
  <w:num w:numId="88">
    <w:abstractNumId w:val="89"/>
  </w:num>
  <w:num w:numId="89">
    <w:abstractNumId w:val="77"/>
  </w:num>
  <w:num w:numId="90">
    <w:abstractNumId w:val="83"/>
  </w:num>
  <w:num w:numId="91">
    <w:abstractNumId w:val="106"/>
  </w:num>
  <w:num w:numId="92">
    <w:abstractNumId w:val="34"/>
  </w:num>
  <w:num w:numId="93">
    <w:abstractNumId w:val="0"/>
  </w:num>
  <w:num w:numId="94">
    <w:abstractNumId w:val="103"/>
  </w:num>
  <w:num w:numId="95">
    <w:abstractNumId w:val="45"/>
  </w:num>
  <w:num w:numId="96">
    <w:abstractNumId w:val="38"/>
  </w:num>
  <w:num w:numId="97">
    <w:abstractNumId w:val="44"/>
  </w:num>
  <w:num w:numId="98">
    <w:abstractNumId w:val="78"/>
  </w:num>
  <w:num w:numId="99">
    <w:abstractNumId w:val="2"/>
  </w:num>
  <w:num w:numId="100">
    <w:abstractNumId w:val="42"/>
  </w:num>
  <w:num w:numId="101">
    <w:abstractNumId w:val="53"/>
  </w:num>
  <w:num w:numId="102">
    <w:abstractNumId w:val="109"/>
  </w:num>
  <w:num w:numId="103">
    <w:abstractNumId w:val="17"/>
  </w:num>
  <w:num w:numId="104">
    <w:abstractNumId w:val="57"/>
  </w:num>
  <w:num w:numId="105">
    <w:abstractNumId w:val="62"/>
  </w:num>
  <w:num w:numId="106">
    <w:abstractNumId w:val="64"/>
  </w:num>
  <w:num w:numId="107">
    <w:abstractNumId w:val="37"/>
  </w:num>
  <w:num w:numId="108">
    <w:abstractNumId w:val="73"/>
  </w:num>
  <w:num w:numId="109">
    <w:abstractNumId w:val="108"/>
  </w:num>
  <w:num w:numId="110">
    <w:abstractNumId w:val="87"/>
  </w:num>
  <w:num w:numId="111">
    <w:abstractNumId w:val="10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18F6"/>
    <w:rsid w:val="00013AE5"/>
    <w:rsid w:val="0001459B"/>
    <w:rsid w:val="0001654F"/>
    <w:rsid w:val="00023087"/>
    <w:rsid w:val="000245FB"/>
    <w:rsid w:val="00026BC0"/>
    <w:rsid w:val="00027EBC"/>
    <w:rsid w:val="0004716B"/>
    <w:rsid w:val="00052453"/>
    <w:rsid w:val="000531E0"/>
    <w:rsid w:val="00057B78"/>
    <w:rsid w:val="0008472E"/>
    <w:rsid w:val="00094DE9"/>
    <w:rsid w:val="000B45DF"/>
    <w:rsid w:val="000D5310"/>
    <w:rsid w:val="001026D4"/>
    <w:rsid w:val="00106076"/>
    <w:rsid w:val="0015790D"/>
    <w:rsid w:val="00176E59"/>
    <w:rsid w:val="0018496A"/>
    <w:rsid w:val="00186062"/>
    <w:rsid w:val="0019348F"/>
    <w:rsid w:val="001B29D7"/>
    <w:rsid w:val="001B31C2"/>
    <w:rsid w:val="001C5AF5"/>
    <w:rsid w:val="0020385E"/>
    <w:rsid w:val="002074FB"/>
    <w:rsid w:val="002176C0"/>
    <w:rsid w:val="002371DA"/>
    <w:rsid w:val="00237AF3"/>
    <w:rsid w:val="00241004"/>
    <w:rsid w:val="00247ED7"/>
    <w:rsid w:val="00254134"/>
    <w:rsid w:val="00274763"/>
    <w:rsid w:val="00280DEC"/>
    <w:rsid w:val="00296FA5"/>
    <w:rsid w:val="002B69EC"/>
    <w:rsid w:val="002C0E5D"/>
    <w:rsid w:val="002E127A"/>
    <w:rsid w:val="002E15E3"/>
    <w:rsid w:val="002E3192"/>
    <w:rsid w:val="002E3AB1"/>
    <w:rsid w:val="002E454A"/>
    <w:rsid w:val="002E5047"/>
    <w:rsid w:val="002E585C"/>
    <w:rsid w:val="002F47B3"/>
    <w:rsid w:val="003015E9"/>
    <w:rsid w:val="003030A2"/>
    <w:rsid w:val="00322843"/>
    <w:rsid w:val="00323335"/>
    <w:rsid w:val="00344FBC"/>
    <w:rsid w:val="00350BC2"/>
    <w:rsid w:val="00353DA9"/>
    <w:rsid w:val="00357D11"/>
    <w:rsid w:val="003624AD"/>
    <w:rsid w:val="003632FD"/>
    <w:rsid w:val="003854DD"/>
    <w:rsid w:val="003C595A"/>
    <w:rsid w:val="003D6EAE"/>
    <w:rsid w:val="00414266"/>
    <w:rsid w:val="00414D43"/>
    <w:rsid w:val="004213AC"/>
    <w:rsid w:val="00421734"/>
    <w:rsid w:val="0042503A"/>
    <w:rsid w:val="0042631B"/>
    <w:rsid w:val="00426EB6"/>
    <w:rsid w:val="0046686B"/>
    <w:rsid w:val="00466C2D"/>
    <w:rsid w:val="004768BF"/>
    <w:rsid w:val="00480960"/>
    <w:rsid w:val="004822D4"/>
    <w:rsid w:val="004B6205"/>
    <w:rsid w:val="004C429A"/>
    <w:rsid w:val="004E0974"/>
    <w:rsid w:val="004F2406"/>
    <w:rsid w:val="004F3D03"/>
    <w:rsid w:val="004F7A1A"/>
    <w:rsid w:val="00503CC4"/>
    <w:rsid w:val="005201B4"/>
    <w:rsid w:val="00525EA7"/>
    <w:rsid w:val="0052613F"/>
    <w:rsid w:val="00526471"/>
    <w:rsid w:val="00533948"/>
    <w:rsid w:val="00537EBD"/>
    <w:rsid w:val="00554412"/>
    <w:rsid w:val="00566C24"/>
    <w:rsid w:val="005741D8"/>
    <w:rsid w:val="00580414"/>
    <w:rsid w:val="00585630"/>
    <w:rsid w:val="0059038D"/>
    <w:rsid w:val="005A220B"/>
    <w:rsid w:val="005A2AB4"/>
    <w:rsid w:val="005A2F0C"/>
    <w:rsid w:val="005A42D0"/>
    <w:rsid w:val="005B34E2"/>
    <w:rsid w:val="005C2268"/>
    <w:rsid w:val="005C58F2"/>
    <w:rsid w:val="005D087C"/>
    <w:rsid w:val="005D527F"/>
    <w:rsid w:val="005E3E51"/>
    <w:rsid w:val="005E61FB"/>
    <w:rsid w:val="005F3F5E"/>
    <w:rsid w:val="00602ACA"/>
    <w:rsid w:val="00633E84"/>
    <w:rsid w:val="006356BC"/>
    <w:rsid w:val="006420DB"/>
    <w:rsid w:val="006449A2"/>
    <w:rsid w:val="0065048A"/>
    <w:rsid w:val="00651186"/>
    <w:rsid w:val="006533A5"/>
    <w:rsid w:val="0066056F"/>
    <w:rsid w:val="006649D2"/>
    <w:rsid w:val="006744BC"/>
    <w:rsid w:val="00687905"/>
    <w:rsid w:val="00691551"/>
    <w:rsid w:val="0069366F"/>
    <w:rsid w:val="006A4976"/>
    <w:rsid w:val="006A6FCD"/>
    <w:rsid w:val="006C02FF"/>
    <w:rsid w:val="006D2124"/>
    <w:rsid w:val="006D64E2"/>
    <w:rsid w:val="006E0485"/>
    <w:rsid w:val="00706D41"/>
    <w:rsid w:val="00723043"/>
    <w:rsid w:val="00736ABF"/>
    <w:rsid w:val="00781B58"/>
    <w:rsid w:val="00781FBC"/>
    <w:rsid w:val="00793AB7"/>
    <w:rsid w:val="00794740"/>
    <w:rsid w:val="007A3FAA"/>
    <w:rsid w:val="007B5FBC"/>
    <w:rsid w:val="007B7332"/>
    <w:rsid w:val="007D128D"/>
    <w:rsid w:val="007E154F"/>
    <w:rsid w:val="007E1734"/>
    <w:rsid w:val="007E356A"/>
    <w:rsid w:val="007E6204"/>
    <w:rsid w:val="008038EC"/>
    <w:rsid w:val="0080403F"/>
    <w:rsid w:val="00806B54"/>
    <w:rsid w:val="0081125B"/>
    <w:rsid w:val="008112D7"/>
    <w:rsid w:val="008162A1"/>
    <w:rsid w:val="00855B7C"/>
    <w:rsid w:val="0087799B"/>
    <w:rsid w:val="00891A4E"/>
    <w:rsid w:val="00895468"/>
    <w:rsid w:val="008A01E9"/>
    <w:rsid w:val="008A09F5"/>
    <w:rsid w:val="008A0B1A"/>
    <w:rsid w:val="008B356C"/>
    <w:rsid w:val="008B7E01"/>
    <w:rsid w:val="008C50B7"/>
    <w:rsid w:val="008D6F7B"/>
    <w:rsid w:val="008E4154"/>
    <w:rsid w:val="008F532D"/>
    <w:rsid w:val="008F7C76"/>
    <w:rsid w:val="00900701"/>
    <w:rsid w:val="0090667E"/>
    <w:rsid w:val="00907411"/>
    <w:rsid w:val="00913B9F"/>
    <w:rsid w:val="00916ED3"/>
    <w:rsid w:val="00920596"/>
    <w:rsid w:val="009774F1"/>
    <w:rsid w:val="009775D4"/>
    <w:rsid w:val="00982678"/>
    <w:rsid w:val="0099680D"/>
    <w:rsid w:val="009C21D1"/>
    <w:rsid w:val="009C3B10"/>
    <w:rsid w:val="009E4569"/>
    <w:rsid w:val="00A03AB4"/>
    <w:rsid w:val="00A102ED"/>
    <w:rsid w:val="00A14765"/>
    <w:rsid w:val="00A20FBF"/>
    <w:rsid w:val="00A229F4"/>
    <w:rsid w:val="00A265BA"/>
    <w:rsid w:val="00A276C6"/>
    <w:rsid w:val="00A42BC2"/>
    <w:rsid w:val="00A44AE2"/>
    <w:rsid w:val="00A45F4B"/>
    <w:rsid w:val="00A60CEE"/>
    <w:rsid w:val="00A646BB"/>
    <w:rsid w:val="00A647A5"/>
    <w:rsid w:val="00A71B16"/>
    <w:rsid w:val="00A82A5D"/>
    <w:rsid w:val="00A8417F"/>
    <w:rsid w:val="00A90249"/>
    <w:rsid w:val="00AB28F5"/>
    <w:rsid w:val="00AB7B59"/>
    <w:rsid w:val="00AD10BE"/>
    <w:rsid w:val="00AD30A8"/>
    <w:rsid w:val="00AD6BF3"/>
    <w:rsid w:val="00AE12B2"/>
    <w:rsid w:val="00AF068A"/>
    <w:rsid w:val="00AF7933"/>
    <w:rsid w:val="00B1482F"/>
    <w:rsid w:val="00B21541"/>
    <w:rsid w:val="00B26740"/>
    <w:rsid w:val="00B335E3"/>
    <w:rsid w:val="00B42426"/>
    <w:rsid w:val="00B548BE"/>
    <w:rsid w:val="00B554C4"/>
    <w:rsid w:val="00B843C4"/>
    <w:rsid w:val="00B84DE4"/>
    <w:rsid w:val="00B9691A"/>
    <w:rsid w:val="00BA0AF0"/>
    <w:rsid w:val="00BB66F3"/>
    <w:rsid w:val="00BC7DB2"/>
    <w:rsid w:val="00BF1ED5"/>
    <w:rsid w:val="00BF3831"/>
    <w:rsid w:val="00BF6BA4"/>
    <w:rsid w:val="00BF7BEF"/>
    <w:rsid w:val="00C05E38"/>
    <w:rsid w:val="00C35B4A"/>
    <w:rsid w:val="00C53F98"/>
    <w:rsid w:val="00C61A49"/>
    <w:rsid w:val="00C623D3"/>
    <w:rsid w:val="00C63BBC"/>
    <w:rsid w:val="00C7558E"/>
    <w:rsid w:val="00C8258E"/>
    <w:rsid w:val="00C91463"/>
    <w:rsid w:val="00CF46CE"/>
    <w:rsid w:val="00D00A87"/>
    <w:rsid w:val="00D03B2D"/>
    <w:rsid w:val="00D11877"/>
    <w:rsid w:val="00D156F4"/>
    <w:rsid w:val="00D1745E"/>
    <w:rsid w:val="00D203D4"/>
    <w:rsid w:val="00D22386"/>
    <w:rsid w:val="00D34085"/>
    <w:rsid w:val="00D34EF0"/>
    <w:rsid w:val="00D437F9"/>
    <w:rsid w:val="00D47988"/>
    <w:rsid w:val="00D52059"/>
    <w:rsid w:val="00D57315"/>
    <w:rsid w:val="00D70AFC"/>
    <w:rsid w:val="00D733EE"/>
    <w:rsid w:val="00D7572F"/>
    <w:rsid w:val="00D80694"/>
    <w:rsid w:val="00DA0160"/>
    <w:rsid w:val="00DA2825"/>
    <w:rsid w:val="00DB5FF3"/>
    <w:rsid w:val="00DC236B"/>
    <w:rsid w:val="00DC5865"/>
    <w:rsid w:val="00DF3327"/>
    <w:rsid w:val="00DF4970"/>
    <w:rsid w:val="00E0132C"/>
    <w:rsid w:val="00E05B8C"/>
    <w:rsid w:val="00E1138B"/>
    <w:rsid w:val="00E116A3"/>
    <w:rsid w:val="00E20255"/>
    <w:rsid w:val="00E37083"/>
    <w:rsid w:val="00E45AC1"/>
    <w:rsid w:val="00E50F3C"/>
    <w:rsid w:val="00E91FE9"/>
    <w:rsid w:val="00E94018"/>
    <w:rsid w:val="00E94F77"/>
    <w:rsid w:val="00EA1D7D"/>
    <w:rsid w:val="00EA34D4"/>
    <w:rsid w:val="00EA4302"/>
    <w:rsid w:val="00EB0258"/>
    <w:rsid w:val="00EB1504"/>
    <w:rsid w:val="00F04E89"/>
    <w:rsid w:val="00F06A72"/>
    <w:rsid w:val="00F42772"/>
    <w:rsid w:val="00F45319"/>
    <w:rsid w:val="00F46B58"/>
    <w:rsid w:val="00F5351F"/>
    <w:rsid w:val="00F61DB8"/>
    <w:rsid w:val="00F62781"/>
    <w:rsid w:val="00F65322"/>
    <w:rsid w:val="00F83A32"/>
    <w:rsid w:val="00F91581"/>
    <w:rsid w:val="00FA1FBF"/>
    <w:rsid w:val="00FB3E55"/>
    <w:rsid w:val="00FC109F"/>
    <w:rsid w:val="00FC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DfESOutNumbered">
    <w:name w:val="DfESOutNumbered"/>
    <w:basedOn w:val="Normal"/>
    <w:link w:val="DfESOutNumberedChar"/>
    <w:rsid w:val="0019348F"/>
    <w:pPr>
      <w:numPr>
        <w:numId w:val="103"/>
      </w:numPr>
      <w:overflowPunct w:val="0"/>
      <w:autoSpaceDE w:val="0"/>
      <w:autoSpaceDN w:val="0"/>
      <w:adjustRightInd w:val="0"/>
      <w:spacing w:after="240" w:line="240" w:lineRule="auto"/>
      <w:textAlignment w:val="baseline"/>
    </w:pPr>
    <w:rPr>
      <w:rFonts w:eastAsia="Times New Roman"/>
      <w:sz w:val="22"/>
      <w:szCs w:val="20"/>
    </w:rPr>
  </w:style>
  <w:style w:type="character" w:customStyle="1" w:styleId="DfESOutNumberedChar">
    <w:name w:val="DfESOutNumbered Char"/>
    <w:basedOn w:val="DefaultParagraphFont"/>
    <w:link w:val="DfESOutNumbered"/>
    <w:rsid w:val="0019348F"/>
    <w:rPr>
      <w:rFonts w:eastAsia="Times New Roman"/>
      <w:sz w:val="22"/>
      <w:szCs w:val="20"/>
    </w:rPr>
  </w:style>
  <w:style w:type="paragraph" w:customStyle="1" w:styleId="DeptBullets">
    <w:name w:val="DeptBullets"/>
    <w:basedOn w:val="Normal"/>
    <w:link w:val="DeptBulletsChar"/>
    <w:rsid w:val="0019348F"/>
    <w:pPr>
      <w:numPr>
        <w:numId w:val="104"/>
      </w:numPr>
      <w:overflowPunct w:val="0"/>
      <w:autoSpaceDE w:val="0"/>
      <w:autoSpaceDN w:val="0"/>
      <w:adjustRightInd w:val="0"/>
      <w:spacing w:after="240" w:line="240" w:lineRule="auto"/>
      <w:textAlignment w:val="baseline"/>
    </w:pPr>
    <w:rPr>
      <w:rFonts w:eastAsia="Times New Roman" w:cs="Times New Roman"/>
      <w:szCs w:val="20"/>
    </w:rPr>
  </w:style>
  <w:style w:type="character" w:customStyle="1" w:styleId="DeptBulletsChar">
    <w:name w:val="DeptBullets Char"/>
    <w:basedOn w:val="DefaultParagraphFont"/>
    <w:link w:val="DeptBullets"/>
    <w:rsid w:val="0019348F"/>
    <w:rPr>
      <w:rFonts w:eastAsia="Times New Roman" w:cs="Times New Roman"/>
      <w:szCs w:val="20"/>
    </w:rPr>
  </w:style>
  <w:style w:type="character" w:customStyle="1" w:styleId="service-id-chunk">
    <w:name w:val="service-id-chunk"/>
    <w:basedOn w:val="DefaultParagraphFont"/>
    <w:rsid w:val="00A03AB4"/>
  </w:style>
  <w:style w:type="character" w:styleId="CommentReference">
    <w:name w:val="annotation reference"/>
    <w:basedOn w:val="DefaultParagraphFont"/>
    <w:uiPriority w:val="99"/>
    <w:semiHidden/>
    <w:unhideWhenUsed/>
    <w:rsid w:val="005E3E51"/>
    <w:rPr>
      <w:sz w:val="16"/>
      <w:szCs w:val="16"/>
    </w:rPr>
  </w:style>
  <w:style w:type="paragraph" w:styleId="CommentText">
    <w:name w:val="annotation text"/>
    <w:basedOn w:val="Normal"/>
    <w:link w:val="CommentTextChar"/>
    <w:uiPriority w:val="99"/>
    <w:semiHidden/>
    <w:unhideWhenUsed/>
    <w:rsid w:val="005E3E51"/>
    <w:pPr>
      <w:spacing w:line="240" w:lineRule="auto"/>
    </w:pPr>
    <w:rPr>
      <w:sz w:val="20"/>
      <w:szCs w:val="20"/>
    </w:rPr>
  </w:style>
  <w:style w:type="character" w:customStyle="1" w:styleId="CommentTextChar">
    <w:name w:val="Comment Text Char"/>
    <w:basedOn w:val="DefaultParagraphFont"/>
    <w:link w:val="CommentText"/>
    <w:uiPriority w:val="99"/>
    <w:semiHidden/>
    <w:rsid w:val="005E3E51"/>
    <w:rPr>
      <w:sz w:val="20"/>
      <w:szCs w:val="20"/>
    </w:rPr>
  </w:style>
  <w:style w:type="paragraph" w:styleId="CommentSubject">
    <w:name w:val="annotation subject"/>
    <w:basedOn w:val="CommentText"/>
    <w:next w:val="CommentText"/>
    <w:link w:val="CommentSubjectChar"/>
    <w:uiPriority w:val="99"/>
    <w:semiHidden/>
    <w:unhideWhenUsed/>
    <w:rsid w:val="005E3E51"/>
    <w:rPr>
      <w:b/>
      <w:bCs/>
    </w:rPr>
  </w:style>
  <w:style w:type="character" w:customStyle="1" w:styleId="CommentSubjectChar">
    <w:name w:val="Comment Subject Char"/>
    <w:basedOn w:val="CommentTextChar"/>
    <w:link w:val="CommentSubject"/>
    <w:uiPriority w:val="99"/>
    <w:semiHidden/>
    <w:rsid w:val="005E3E51"/>
    <w:rPr>
      <w:b/>
      <w:bCs/>
      <w:sz w:val="20"/>
      <w:szCs w:val="20"/>
    </w:rPr>
  </w:style>
  <w:style w:type="table" w:styleId="TableGrid">
    <w:name w:val="Table Grid"/>
    <w:basedOn w:val="TableNormal"/>
    <w:uiPriority w:val="39"/>
    <w:rsid w:val="004B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1FE9"/>
    <w:pPr>
      <w:autoSpaceDE w:val="0"/>
      <w:autoSpaceDN w:val="0"/>
      <w:spacing w:before="115" w:after="0" w:line="240" w:lineRule="auto"/>
      <w:ind w:left="100"/>
    </w:pPr>
    <w:rPr>
      <w:sz w:val="22"/>
      <w:szCs w:val="22"/>
      <w:lang w:val="en-US"/>
    </w:rPr>
  </w:style>
  <w:style w:type="character" w:styleId="UnresolvedMention">
    <w:name w:val="Unresolved Mention"/>
    <w:basedOn w:val="DefaultParagraphFont"/>
    <w:uiPriority w:val="99"/>
    <w:semiHidden/>
    <w:unhideWhenUsed/>
    <w:rsid w:val="00D03B2D"/>
    <w:rPr>
      <w:color w:val="605E5C"/>
      <w:shd w:val="clear" w:color="auto" w:fill="E1DFDD"/>
    </w:rPr>
  </w:style>
  <w:style w:type="character" w:styleId="FollowedHyperlink">
    <w:name w:val="FollowedHyperlink"/>
    <w:basedOn w:val="DefaultParagraphFont"/>
    <w:uiPriority w:val="99"/>
    <w:semiHidden/>
    <w:unhideWhenUsed/>
    <w:rsid w:val="00CF46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yperlink" Target="https://www.ncsc.gov.uk/articles/about-certified-professional-scheme"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iasme.co.uk/apply-for-self-assessmen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9"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www.inform-comms.com"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ncsc.gov.uk/scheme/certified-professional" TargetMode="External"/><Relationship Id="rId37" Type="http://schemas.openxmlformats.org/officeDocument/2006/relationships/hyperlink" Target="https://www.ncsc.gov.uk/guidance/secure-sanitisation-storage-media"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tools.hmrc.gov.uk/esi" TargetMode="External"/><Relationship Id="rId36" Type="http://schemas.openxmlformats.org/officeDocument/2006/relationships/hyperlink" Target="https://www.ncsc.gov.uk"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cesg.gov.uk/risk-management-collection" TargetMode="External"/><Relationship Id="rId31" Type="http://schemas.openxmlformats.org/officeDocument/2006/relationships/hyperlink" Target="https://www.ncsc.gov.uk/scheme/certified-cyber-consultancy"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AccountingServices.ESFA@education.gov.u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ncsc.gov.uk/scheme/commercial-product-assurance-cpa" TargetMode="External"/><Relationship Id="rId38" Type="http://schemas.openxmlformats.org/officeDocument/2006/relationships/hyperlink" Target="https://www.cpni.gov.uk/secure-destruction" TargetMode="External"/><Relationship Id="rId46" Type="http://schemas.openxmlformats.org/officeDocument/2006/relationships/header" Target="header3.xml"/><Relationship Id="rId20" Type="http://schemas.openxmlformats.org/officeDocument/2006/relationships/hyperlink" Target="https://www.cesg.gov.uk/risk-management-collection" TargetMode="External"/><Relationship Id="rId41" Type="http://schemas.openxmlformats.org/officeDocument/2006/relationships/hyperlink" Target="https://www.ncsc.gov.uk/documents/ctas-principles-and-methodology"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00A1E980B9C48B95B17FEC6475B42" ma:contentTypeVersion="7" ma:contentTypeDescription="Create a new document." ma:contentTypeScope="" ma:versionID="5af421666ebff6368c46a973a624c86e">
  <xsd:schema xmlns:xsd="http://www.w3.org/2001/XMLSchema" xmlns:xs="http://www.w3.org/2001/XMLSchema" xmlns:p="http://schemas.microsoft.com/office/2006/metadata/properties" xmlns:ns3="e1e6c7c5-fb97-409f-8df1-b4967e9252c6" targetNamespace="http://schemas.microsoft.com/office/2006/metadata/properties" ma:root="true" ma:fieldsID="c4d52e30c6a96a40d4c2b6a95be81fd8" ns3:_="">
    <xsd:import namespace="e1e6c7c5-fb97-409f-8df1-b4967e9252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6c7c5-fb97-409f-8df1-b4967e925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715B0-8366-433B-BCE7-0E1C35BA4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04C6D-4A7D-4A13-B0F2-50EC9FBF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6c7c5-fb97-409f-8df1-b4967e925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437A6-AB49-4EC4-A045-74D0C6601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61</Pages>
  <Words>19742</Words>
  <Characters>112533</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WILLIAMS, Alexander</cp:lastModifiedBy>
  <cp:revision>5</cp:revision>
  <dcterms:created xsi:type="dcterms:W3CDTF">2021-09-13T14:17:00Z</dcterms:created>
  <dcterms:modified xsi:type="dcterms:W3CDTF">2021-09-13T14:33:00Z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0x010100DBB00A1E980B9C48B95B17FEC6475B42</vt:lpwstr>
  </property>
</Properties>
</file>