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E08B3" w14:textId="77777777" w:rsidR="00D27CC6" w:rsidRPr="00D27CC6" w:rsidRDefault="00D27CC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27CC6">
        <w:rPr>
          <w:rFonts w:ascii="Arial" w:eastAsia="Times New Roman" w:hAnsi="Arial" w:cs="Arial"/>
          <w:b/>
          <w:lang w:eastAsia="en-GB"/>
        </w:rPr>
        <w:t>Fieldfisher LLP,</w:t>
      </w:r>
    </w:p>
    <w:p w14:paraId="1BC2D94A" w14:textId="77777777" w:rsidR="00D27CC6" w:rsidRPr="00D27CC6" w:rsidRDefault="00D27CC6" w:rsidP="00D27CC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D27CC6">
        <w:rPr>
          <w:rFonts w:ascii="Arial" w:eastAsia="Times New Roman" w:hAnsi="Arial" w:cs="Arial"/>
          <w:b/>
          <w:lang w:eastAsia="en-GB"/>
        </w:rPr>
        <w:t>Riverbank House,</w:t>
      </w:r>
    </w:p>
    <w:p w14:paraId="08AA1590" w14:textId="77777777" w:rsidR="00D27CC6" w:rsidRPr="00D27CC6" w:rsidRDefault="00D27CC6" w:rsidP="00D27CC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D27CC6">
        <w:rPr>
          <w:rFonts w:ascii="Arial" w:eastAsia="Times New Roman" w:hAnsi="Arial" w:cs="Arial"/>
          <w:b/>
          <w:lang w:eastAsia="en-GB"/>
        </w:rPr>
        <w:t>2 Swan Lane,</w:t>
      </w:r>
    </w:p>
    <w:p w14:paraId="3F3A5AA8" w14:textId="77777777" w:rsidR="00D27CC6" w:rsidRPr="00D27CC6" w:rsidRDefault="00D27CC6" w:rsidP="00D27CC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D27CC6">
        <w:rPr>
          <w:rFonts w:ascii="Arial" w:eastAsia="Times New Roman" w:hAnsi="Arial" w:cs="Arial"/>
          <w:b/>
          <w:lang w:eastAsia="en-GB"/>
        </w:rPr>
        <w:t>London,</w:t>
      </w:r>
    </w:p>
    <w:p w14:paraId="7A4B8AB2" w14:textId="4095BB13" w:rsidR="0084655D" w:rsidRPr="009F3D7F" w:rsidRDefault="00D27CC6" w:rsidP="00D27CC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D27CC6">
        <w:rPr>
          <w:rFonts w:ascii="Arial" w:eastAsia="Times New Roman" w:hAnsi="Arial" w:cs="Arial"/>
          <w:b/>
          <w:lang w:eastAsia="en-GB"/>
        </w:rPr>
        <w:t>EC4R 3TT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40E86323" w:rsidR="0084655D" w:rsidRPr="00D27CC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627790" w:rsidRPr="00627790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6A459241" w:rsidR="0066537B" w:rsidRPr="00D27CC6" w:rsidRDefault="0062779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627790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6885FFF9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C970DE">
        <w:rPr>
          <w:rFonts w:ascii="Arial" w:eastAsia="Times New Roman" w:hAnsi="Arial" w:cs="Arial"/>
        </w:rPr>
        <w:t>26</w:t>
      </w:r>
      <w:r w:rsidR="009B064D">
        <w:rPr>
          <w:rFonts w:ascii="Arial" w:eastAsia="Times New Roman" w:hAnsi="Arial" w:cs="Arial"/>
        </w:rPr>
        <w:t>/01/2018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4D0FF089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27CC6">
        <w:rPr>
          <w:rFonts w:ascii="Arial" w:eastAsia="Times New Roman" w:hAnsi="Arial" w:cs="Arial"/>
        </w:rPr>
        <w:t xml:space="preserve">Procurement </w:t>
      </w:r>
      <w:r w:rsidR="0084655D" w:rsidRPr="00D27CC6">
        <w:rPr>
          <w:rFonts w:ascii="Arial" w:eastAsia="Times New Roman" w:hAnsi="Arial" w:cs="Arial"/>
        </w:rPr>
        <w:t xml:space="preserve">ref: </w:t>
      </w:r>
      <w:r w:rsidR="00D27CC6" w:rsidRPr="00D27CC6">
        <w:rPr>
          <w:rFonts w:ascii="Arial" w:eastAsia="Times New Roman" w:hAnsi="Arial" w:cs="Arial"/>
        </w:rPr>
        <w:t>CCLL17A27</w:t>
      </w:r>
    </w:p>
    <w:p w14:paraId="3AE9D764" w14:textId="095A42FA" w:rsidR="0084655D" w:rsidRPr="0084655D" w:rsidRDefault="003F6423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27790" w:rsidRPr="00627790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51BAE83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3F642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Legal Advisors for the GWR Franchise Change Project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23B3C52F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</w:t>
      </w:r>
      <w:r w:rsidR="003F6423">
        <w:rPr>
          <w:rFonts w:ascii="Arial" w:hAnsi="Arial" w:cs="Arial"/>
          <w:color w:val="auto"/>
          <w:sz w:val="22"/>
          <w:szCs w:val="22"/>
        </w:rPr>
        <w:t xml:space="preserve"> The Department for Transport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608D115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C3FDFDC" w:rsidR="00F25935" w:rsidRPr="00EC3EB2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9B064D">
        <w:rPr>
          <w:rFonts w:ascii="Arial" w:eastAsiaTheme="minorEastAsia" w:hAnsi="Arial" w:cs="Arial"/>
        </w:rPr>
        <w:t>contract shall commence 30</w:t>
      </w:r>
      <w:r w:rsidR="003D547D" w:rsidRPr="003D547D">
        <w:rPr>
          <w:rFonts w:ascii="Arial" w:eastAsiaTheme="minorEastAsia" w:hAnsi="Arial" w:cs="Arial"/>
          <w:vertAlign w:val="superscript"/>
        </w:rPr>
        <w:t>th</w:t>
      </w:r>
      <w:r w:rsidR="009B064D">
        <w:rPr>
          <w:rFonts w:ascii="Arial" w:eastAsiaTheme="minorEastAsia" w:hAnsi="Arial" w:cs="Arial"/>
        </w:rPr>
        <w:t xml:space="preserve"> day of January</w:t>
      </w:r>
      <w:r w:rsidR="003D547D">
        <w:rPr>
          <w:rFonts w:ascii="Arial" w:eastAsiaTheme="minorEastAsia" w:hAnsi="Arial" w:cs="Arial"/>
        </w:rPr>
        <w:t xml:space="preserve"> 201</w:t>
      </w:r>
      <w:r w:rsidR="009B064D">
        <w:rPr>
          <w:rFonts w:ascii="Arial" w:eastAsiaTheme="minorEastAsia" w:hAnsi="Arial" w:cs="Arial"/>
        </w:rPr>
        <w:t>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9B064D">
        <w:rPr>
          <w:rFonts w:ascii="Arial" w:eastAsiaTheme="minorEastAsia" w:hAnsi="Arial" w:cs="Arial"/>
        </w:rPr>
        <w:t>2</w:t>
      </w:r>
      <w:r w:rsidR="003D547D">
        <w:rPr>
          <w:rFonts w:ascii="Arial" w:eastAsiaTheme="minorEastAsia" w:hAnsi="Arial" w:cs="Arial"/>
        </w:rPr>
        <w:t xml:space="preserve">9th day of </w:t>
      </w:r>
      <w:r w:rsidR="009B064D">
        <w:rPr>
          <w:rFonts w:ascii="Arial" w:eastAsiaTheme="minorEastAsia" w:hAnsi="Arial" w:cs="Arial"/>
        </w:rPr>
        <w:t>August</w:t>
      </w:r>
      <w:r w:rsidR="003D547D" w:rsidRPr="003D547D">
        <w:rPr>
          <w:rFonts w:ascii="Arial" w:eastAsiaTheme="minorEastAsia" w:hAnsi="Arial" w:cs="Arial"/>
        </w:rPr>
        <w:t xml:space="preserve"> 2018</w:t>
      </w:r>
      <w:r w:rsidR="005A3515" w:rsidRPr="003D547D">
        <w:rPr>
          <w:rFonts w:ascii="Arial" w:eastAsiaTheme="minorEastAsia" w:hAnsi="Arial" w:cs="Arial"/>
        </w:rPr>
        <w:t xml:space="preserve">. </w:t>
      </w:r>
      <w:r w:rsidR="008527C4" w:rsidRPr="003D547D">
        <w:rPr>
          <w:rFonts w:ascii="Arial" w:eastAsiaTheme="minorEastAsia" w:hAnsi="Arial" w:cs="Arial"/>
        </w:rPr>
        <w:t>The Authority reserves the option to</w:t>
      </w:r>
      <w:r w:rsidR="00EC3EB2">
        <w:rPr>
          <w:rFonts w:ascii="Arial" w:eastAsiaTheme="minorEastAsia" w:hAnsi="Arial" w:cs="Arial"/>
        </w:rPr>
        <w:t xml:space="preserve"> vary the duration of the contract by one further month</w:t>
      </w:r>
      <w:r w:rsidR="008527C4" w:rsidRPr="003D547D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3D547D">
        <w:rPr>
          <w:rFonts w:ascii="Arial" w:eastAsiaTheme="minorEastAsia" w:hAnsi="Arial" w:cs="Arial"/>
        </w:rPr>
        <w:t xml:space="preserve">contract value shall be </w:t>
      </w:r>
      <w:r w:rsidR="00C970DE">
        <w:rPr>
          <w:rFonts w:ascii="Arial" w:eastAsiaTheme="minorEastAsia" w:hAnsi="Arial" w:cs="Arial"/>
        </w:rPr>
        <w:t xml:space="preserve">up to </w:t>
      </w:r>
      <w:r w:rsidR="003D547D">
        <w:rPr>
          <w:rFonts w:ascii="Arial" w:eastAsiaTheme="minorEastAsia" w:hAnsi="Arial" w:cs="Arial"/>
        </w:rPr>
        <w:t>£165,841 Ex-Vat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ABBF082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D547D">
        <w:rPr>
          <w:rFonts w:ascii="Arial" w:eastAsiaTheme="minorEastAsia" w:hAnsi="Arial" w:cs="Arial"/>
        </w:rPr>
        <w:t xml:space="preserve">This procurement </w:t>
      </w:r>
      <w:r w:rsidR="003047BD" w:rsidRPr="003D547D">
        <w:rPr>
          <w:rFonts w:ascii="Arial" w:eastAsiaTheme="minorEastAsia" w:hAnsi="Arial" w:cs="Arial"/>
        </w:rPr>
        <w:t xml:space="preserve">activity </w:t>
      </w:r>
      <w:r w:rsidR="003D547D" w:rsidRPr="003D547D">
        <w:rPr>
          <w:rFonts w:ascii="Arial" w:eastAsiaTheme="minorEastAsia" w:hAnsi="Arial" w:cs="Arial"/>
        </w:rPr>
        <w:t>was a</w:t>
      </w:r>
      <w:r w:rsidR="00AD0B6C" w:rsidRPr="003D547D">
        <w:rPr>
          <w:rFonts w:ascii="Arial" w:eastAsiaTheme="minorEastAsia" w:hAnsi="Arial" w:cs="Arial"/>
        </w:rPr>
        <w:t xml:space="preserve"> direct award</w:t>
      </w:r>
      <w:r w:rsidRPr="003D547D">
        <w:rPr>
          <w:rFonts w:ascii="Arial" w:eastAsiaTheme="minorEastAsia" w:hAnsi="Arial" w:cs="Arial"/>
        </w:rPr>
        <w:t xml:space="preserve"> under</w:t>
      </w:r>
      <w:r w:rsidR="003D547D">
        <w:rPr>
          <w:rFonts w:ascii="Arial" w:eastAsiaTheme="minorEastAsia" w:hAnsi="Arial" w:cs="Arial"/>
        </w:rPr>
        <w:t xml:space="preserve"> the GLAS</w:t>
      </w:r>
      <w:r>
        <w:rPr>
          <w:rFonts w:ascii="Arial" w:eastAsiaTheme="minorEastAsia" w:hAnsi="Arial" w:cs="Arial"/>
        </w:rPr>
        <w:t xml:space="preserve"> </w:t>
      </w:r>
      <w:r w:rsidR="003D547D">
        <w:rPr>
          <w:rFonts w:ascii="Arial" w:eastAsiaTheme="minorEastAsia" w:hAnsi="Arial" w:cs="Arial"/>
        </w:rPr>
        <w:t xml:space="preserve">Panel Agreement - RM3786 </w:t>
      </w:r>
      <w:r>
        <w:rPr>
          <w:rFonts w:ascii="Arial" w:eastAsiaTheme="minorEastAsia" w:hAnsi="Arial" w:cs="Arial"/>
        </w:rPr>
        <w:t xml:space="preserve">and the </w:t>
      </w:r>
      <w:r w:rsidR="003D547D">
        <w:rPr>
          <w:rFonts w:ascii="Arial" w:eastAsiaTheme="minorEastAsia" w:hAnsi="Arial" w:cs="Arial"/>
        </w:rPr>
        <w:t>Panel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5B6A4F9C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D547D">
        <w:rPr>
          <w:rFonts w:ascii="Arial" w:eastAsiaTheme="minorEastAsia" w:hAnsi="Arial" w:cs="Arial"/>
        </w:rPr>
        <w:t>Please</w:t>
      </w:r>
      <w:r w:rsidR="00F25935" w:rsidRPr="003D547D">
        <w:rPr>
          <w:rFonts w:ascii="Arial" w:eastAsiaTheme="minorEastAsia" w:hAnsi="Arial" w:cs="Arial"/>
        </w:rPr>
        <w:t xml:space="preserve"> </w:t>
      </w:r>
      <w:r w:rsidR="003047BD" w:rsidRPr="003D547D">
        <w:rPr>
          <w:rFonts w:ascii="Arial" w:eastAsiaTheme="minorEastAsia" w:hAnsi="Arial" w:cs="Arial"/>
        </w:rPr>
        <w:t>ensure that the</w:t>
      </w:r>
      <w:r w:rsidR="00F25935" w:rsidRPr="003D547D">
        <w:rPr>
          <w:rFonts w:ascii="Arial" w:eastAsiaTheme="minorEastAsia" w:hAnsi="Arial" w:cs="Arial"/>
        </w:rPr>
        <w:t xml:space="preserve"> signed copy of the contract is submit</w:t>
      </w:r>
      <w:r w:rsidR="0066537B" w:rsidRPr="003D547D">
        <w:rPr>
          <w:rFonts w:ascii="Arial" w:eastAsiaTheme="minorEastAsia" w:hAnsi="Arial" w:cs="Arial"/>
        </w:rPr>
        <w:t>ted via the e-sourcing suite by</w:t>
      </w:r>
      <w:r w:rsidR="009B064D">
        <w:rPr>
          <w:rFonts w:ascii="Arial" w:eastAsiaTheme="minorEastAsia" w:hAnsi="Arial" w:cs="Arial"/>
        </w:rPr>
        <w:t xml:space="preserve"> 17:00 30</w:t>
      </w:r>
      <w:r w:rsidR="003D547D" w:rsidRPr="003D547D">
        <w:rPr>
          <w:rFonts w:ascii="Arial" w:eastAsiaTheme="minorEastAsia" w:hAnsi="Arial" w:cs="Arial"/>
          <w:vertAlign w:val="superscript"/>
        </w:rPr>
        <w:t>th</w:t>
      </w:r>
      <w:r w:rsidR="003D547D" w:rsidRPr="003D547D">
        <w:rPr>
          <w:rFonts w:ascii="Arial" w:eastAsiaTheme="minorEastAsia" w:hAnsi="Arial" w:cs="Arial"/>
        </w:rPr>
        <w:t xml:space="preserve"> </w:t>
      </w:r>
      <w:r w:rsidR="009B064D">
        <w:rPr>
          <w:rFonts w:ascii="Arial" w:eastAsiaTheme="minorEastAsia" w:hAnsi="Arial" w:cs="Arial"/>
        </w:rPr>
        <w:t>January 2018</w:t>
      </w:r>
      <w:r w:rsidR="004F5DD5" w:rsidRPr="003D547D">
        <w:rPr>
          <w:rFonts w:ascii="Arial" w:eastAsiaTheme="minorEastAsia" w:hAnsi="Arial" w:cs="Arial"/>
        </w:rPr>
        <w:t>.</w:t>
      </w:r>
      <w:r w:rsidR="007829CE" w:rsidRPr="003D547D">
        <w:rPr>
          <w:rFonts w:ascii="Arial" w:eastAsiaTheme="minorEastAsia" w:hAnsi="Arial" w:cs="Arial"/>
        </w:rPr>
        <w:t xml:space="preserve"> You are reminded that no engagement with the Contracting Authority is permitted until a copy of </w:t>
      </w:r>
      <w:r w:rsidR="003D547D" w:rsidRPr="003D547D">
        <w:rPr>
          <w:rFonts w:ascii="Arial" w:eastAsiaTheme="minorEastAsia" w:hAnsi="Arial" w:cs="Arial"/>
        </w:rPr>
        <w:t>the signed contract is received</w:t>
      </w:r>
      <w:r w:rsidR="007829CE" w:rsidRPr="003D547D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D55AD8C" w:rsidR="0084655D" w:rsidRPr="003D547D" w:rsidRDefault="0084655D" w:rsidP="003D547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3D547D">
              <w:rPr>
                <w:rFonts w:ascii="Arial" w:eastAsia="Times New Roman" w:hAnsi="Arial" w:cs="Arial"/>
              </w:rPr>
              <w:t xml:space="preserve">Signed for and on behalf of </w:t>
            </w:r>
            <w:r w:rsidR="003D547D" w:rsidRPr="003D547D">
              <w:rPr>
                <w:rFonts w:ascii="Arial" w:eastAsia="Times New Roman" w:hAnsi="Arial" w:cs="Arial"/>
                <w:bCs/>
              </w:rPr>
              <w:t>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75AFF1FA" w14:textId="29FC8890" w:rsidR="0084655D" w:rsidRPr="003D547D" w:rsidRDefault="0084655D" w:rsidP="003D547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3D547D">
              <w:rPr>
                <w:rFonts w:ascii="Arial" w:eastAsia="Times New Roman" w:hAnsi="Arial" w:cs="Arial"/>
              </w:rPr>
              <w:t>Name</w:t>
            </w:r>
            <w:r w:rsidR="003D547D" w:rsidRPr="003D547D">
              <w:rPr>
                <w:rFonts w:ascii="Arial" w:eastAsia="Times New Roman" w:hAnsi="Arial" w:cs="Arial"/>
              </w:rPr>
              <w:t>:</w:t>
            </w:r>
            <w:r w:rsidR="00EC3EB2">
              <w:rPr>
                <w:rFonts w:ascii="Arial" w:eastAsia="Times New Roman" w:hAnsi="Arial" w:cs="Arial"/>
              </w:rPr>
              <w:t xml:space="preserve"> </w:t>
            </w:r>
            <w:r w:rsidR="00627790" w:rsidRPr="00627790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  <w:p w14:paraId="4758CAAA" w14:textId="4BF0F33B" w:rsidR="003D547D" w:rsidRPr="003D547D" w:rsidRDefault="003D547D" w:rsidP="003D547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1809462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627790">
              <w:rPr>
                <w:rFonts w:ascii="Arial" w:eastAsia="Times New Roman" w:hAnsi="Arial" w:cs="Arial"/>
              </w:rPr>
              <w:t xml:space="preserve"> </w:t>
            </w:r>
            <w:r w:rsidR="00627790" w:rsidRPr="00627790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C0F610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27790">
              <w:rPr>
                <w:rFonts w:ascii="Arial" w:eastAsia="Times New Roman" w:hAnsi="Arial" w:cs="Arial"/>
              </w:rPr>
              <w:t xml:space="preserve"> 26/01/2018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3D547D" w:rsidRPr="003D547D" w14:paraId="6D6A415D" w14:textId="77777777" w:rsidTr="00A33C72">
        <w:trPr>
          <w:cantSplit/>
        </w:trPr>
        <w:tc>
          <w:tcPr>
            <w:tcW w:w="8748" w:type="dxa"/>
            <w:gridSpan w:val="2"/>
          </w:tcPr>
          <w:p w14:paraId="6AA23F7B" w14:textId="3BB937DE" w:rsidR="003D547D" w:rsidRPr="003D547D" w:rsidRDefault="003D547D" w:rsidP="003D547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3D547D">
              <w:rPr>
                <w:rFonts w:ascii="Arial" w:eastAsia="Times New Roman" w:hAnsi="Arial" w:cs="Arial"/>
              </w:rPr>
              <w:t xml:space="preserve">Signed for and on behalf of </w:t>
            </w:r>
            <w:r>
              <w:rPr>
                <w:rFonts w:ascii="Arial" w:eastAsia="Times New Roman" w:hAnsi="Arial" w:cs="Arial"/>
                <w:bCs/>
              </w:rPr>
              <w:t>Fieldfisher LLP</w:t>
            </w:r>
          </w:p>
        </w:tc>
      </w:tr>
      <w:tr w:rsidR="003D547D" w:rsidRPr="0084655D" w14:paraId="3D102543" w14:textId="77777777" w:rsidTr="00A33C72">
        <w:tc>
          <w:tcPr>
            <w:tcW w:w="5812" w:type="dxa"/>
          </w:tcPr>
          <w:p w14:paraId="205A6FB1" w14:textId="470BD683" w:rsidR="003D547D" w:rsidRPr="003D547D" w:rsidRDefault="003D547D" w:rsidP="00A33C7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3D547D">
              <w:rPr>
                <w:rFonts w:ascii="Arial" w:eastAsia="Times New Roman" w:hAnsi="Arial" w:cs="Arial"/>
              </w:rPr>
              <w:t>Name:</w:t>
            </w:r>
            <w:r w:rsidR="00627790">
              <w:rPr>
                <w:rFonts w:ascii="Arial" w:eastAsia="Times New Roman" w:hAnsi="Arial" w:cs="Arial"/>
              </w:rPr>
              <w:t xml:space="preserve"> </w:t>
            </w:r>
            <w:r w:rsidR="00627790" w:rsidRPr="00627790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  <w:p w14:paraId="487BAA26" w14:textId="77777777" w:rsidR="003D547D" w:rsidRPr="003D547D" w:rsidRDefault="003D547D" w:rsidP="00A33C7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B3B4D45" w14:textId="77777777" w:rsidR="003D547D" w:rsidRPr="0084655D" w:rsidRDefault="003D547D" w:rsidP="00A33C7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3D547D" w:rsidRPr="0084655D" w14:paraId="45F7E08F" w14:textId="77777777" w:rsidTr="00A33C72">
        <w:tc>
          <w:tcPr>
            <w:tcW w:w="5812" w:type="dxa"/>
          </w:tcPr>
          <w:p w14:paraId="2F7242F9" w14:textId="7580D922" w:rsidR="003D547D" w:rsidRPr="0084655D" w:rsidRDefault="003D547D" w:rsidP="00A33C7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627790">
              <w:rPr>
                <w:rFonts w:ascii="Arial" w:eastAsia="Times New Roman" w:hAnsi="Arial" w:cs="Arial"/>
              </w:rPr>
              <w:t xml:space="preserve"> </w:t>
            </w:r>
            <w:r w:rsidR="00627790" w:rsidRPr="00627790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D8016CF" w14:textId="77777777" w:rsidR="003D547D" w:rsidRPr="0084655D" w:rsidRDefault="003D547D" w:rsidP="00A33C7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3D547D" w:rsidRPr="0084655D" w14:paraId="1AF51654" w14:textId="77777777" w:rsidTr="00A33C72">
        <w:tc>
          <w:tcPr>
            <w:tcW w:w="5812" w:type="dxa"/>
          </w:tcPr>
          <w:p w14:paraId="516EB43A" w14:textId="67CCC78A" w:rsidR="003D547D" w:rsidRPr="0084655D" w:rsidRDefault="003D547D" w:rsidP="00A33C72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627790">
              <w:rPr>
                <w:rFonts w:ascii="Arial" w:eastAsia="Times New Roman" w:hAnsi="Arial" w:cs="Arial"/>
              </w:rPr>
              <w:t>31/01/2018</w:t>
            </w:r>
          </w:p>
        </w:tc>
        <w:tc>
          <w:tcPr>
            <w:tcW w:w="2936" w:type="dxa"/>
          </w:tcPr>
          <w:p w14:paraId="1F04EC97" w14:textId="77777777" w:rsidR="003D547D" w:rsidRPr="0084655D" w:rsidRDefault="003D547D" w:rsidP="00A33C7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1545089" w14:textId="5D79846D" w:rsidR="002751E0" w:rsidRDefault="002751E0"/>
    <w:p w14:paraId="38D03D26" w14:textId="77777777" w:rsidR="002751E0" w:rsidRPr="002751E0" w:rsidRDefault="002751E0" w:rsidP="002751E0"/>
    <w:p w14:paraId="0A6C4DE1" w14:textId="77777777" w:rsidR="002751E0" w:rsidRPr="002751E0" w:rsidRDefault="002751E0" w:rsidP="002751E0"/>
    <w:p w14:paraId="766D5B5F" w14:textId="77777777" w:rsidR="002751E0" w:rsidRPr="002751E0" w:rsidRDefault="002751E0" w:rsidP="002751E0"/>
    <w:p w14:paraId="1CACF578" w14:textId="77777777" w:rsidR="002751E0" w:rsidRPr="002751E0" w:rsidRDefault="002751E0" w:rsidP="002751E0"/>
    <w:p w14:paraId="0706E43C" w14:textId="77777777" w:rsidR="002751E0" w:rsidRPr="002751E0" w:rsidRDefault="002751E0" w:rsidP="002751E0"/>
    <w:p w14:paraId="19DA319A" w14:textId="2E6E8A72" w:rsidR="002751E0" w:rsidRDefault="002751E0" w:rsidP="002751E0"/>
    <w:p w14:paraId="61C1F72D" w14:textId="6934694A" w:rsidR="003D547D" w:rsidRPr="002751E0" w:rsidRDefault="002751E0" w:rsidP="002751E0">
      <w:pPr>
        <w:tabs>
          <w:tab w:val="left" w:pos="6443"/>
        </w:tabs>
      </w:pPr>
      <w:r>
        <w:tab/>
      </w:r>
      <w:bookmarkStart w:id="2" w:name="_GoBack"/>
      <w:bookmarkEnd w:id="2"/>
    </w:p>
    <w:sectPr w:rsidR="003D547D" w:rsidRPr="002751E0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93F9A" w14:textId="77777777" w:rsidR="0095688F" w:rsidRDefault="0095688F" w:rsidP="0071513A">
      <w:pPr>
        <w:spacing w:after="0" w:line="240" w:lineRule="auto"/>
      </w:pPr>
      <w:r>
        <w:separator/>
      </w:r>
    </w:p>
  </w:endnote>
  <w:endnote w:type="continuationSeparator" w:id="0">
    <w:p w14:paraId="0B9F4AAB" w14:textId="77777777" w:rsidR="0095688F" w:rsidRDefault="0095688F" w:rsidP="0071513A">
      <w:pPr>
        <w:spacing w:after="0" w:line="240" w:lineRule="auto"/>
      </w:pPr>
      <w:r>
        <w:continuationSeparator/>
      </w:r>
    </w:p>
  </w:endnote>
  <w:endnote w:type="continuationNotice" w:id="1">
    <w:p w14:paraId="1A93238C" w14:textId="77777777" w:rsidR="0095688F" w:rsidRDefault="00956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A33C72" w:rsidRDefault="00A33C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A33C72" w:rsidRDefault="00A33C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4F99F394" w14:textId="05194A61" w:rsidR="002751E0" w:rsidRDefault="002751E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CCLL17A27 – The Provision of Legal Advisors for the GWR Franchise Change Project</w:t>
    </w:r>
  </w:p>
  <w:p w14:paraId="3B5BE22C" w14:textId="277A8FD6" w:rsidR="00A33C72" w:rsidRDefault="00A33C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11D7863" w:rsidR="00A33C72" w:rsidRPr="00F00F8A" w:rsidRDefault="009B064D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</w:t>
    </w:r>
    <w:r w:rsidR="00C970D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/01/2018</w:t>
    </w:r>
  </w:p>
  <w:p w14:paraId="7A33ADE1" w14:textId="77777777" w:rsidR="00A33C72" w:rsidRPr="00F00F8A" w:rsidRDefault="0095688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33C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A33C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33C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27790">
          <w:rPr>
            <w:rFonts w:ascii="Arial" w:hAnsi="Arial" w:cs="Arial"/>
            <w:noProof/>
            <w:sz w:val="20"/>
            <w:szCs w:val="20"/>
          </w:rPr>
          <w:t>1</w:t>
        </w:r>
        <w:r w:rsidR="00A33C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A33C72" w:rsidRDefault="00A33C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530F7" w14:textId="77777777" w:rsidR="0095688F" w:rsidRDefault="0095688F" w:rsidP="0071513A">
      <w:pPr>
        <w:spacing w:after="0" w:line="240" w:lineRule="auto"/>
      </w:pPr>
      <w:r>
        <w:separator/>
      </w:r>
    </w:p>
  </w:footnote>
  <w:footnote w:type="continuationSeparator" w:id="0">
    <w:p w14:paraId="3A2C3158" w14:textId="77777777" w:rsidR="0095688F" w:rsidRDefault="0095688F" w:rsidP="0071513A">
      <w:pPr>
        <w:spacing w:after="0" w:line="240" w:lineRule="auto"/>
      </w:pPr>
      <w:r>
        <w:continuationSeparator/>
      </w:r>
    </w:p>
  </w:footnote>
  <w:footnote w:type="continuationNotice" w:id="1">
    <w:p w14:paraId="2E468452" w14:textId="77777777" w:rsidR="0095688F" w:rsidRDefault="009568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A33C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A33C72" w:rsidRPr="0071513A" w:rsidRDefault="00A33C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A33C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A33C72" w:rsidRPr="0071513A" w:rsidRDefault="00A33C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A33C72" w:rsidRPr="0071513A" w:rsidRDefault="00A33C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A33C72" w:rsidRPr="0071513A" w:rsidRDefault="00A33C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A33C72" w:rsidRDefault="00A33C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A33C72" w:rsidRDefault="00A33C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A33C72" w:rsidRPr="0071513A" w:rsidRDefault="00A33C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A33C72" w:rsidRPr="006035D2" w:rsidRDefault="00A33C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A33C72" w:rsidRPr="006035D2" w:rsidRDefault="00A33C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A33C72" w:rsidRPr="006035D2" w:rsidRDefault="00A33C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A33C72" w:rsidRPr="006035D2" w:rsidRDefault="00A33C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A33C72" w:rsidRPr="006035D2" w:rsidRDefault="0095688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33C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A33C72" w:rsidRDefault="00A33C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3064"/>
    <w:rsid w:val="001D388C"/>
    <w:rsid w:val="00206CBF"/>
    <w:rsid w:val="00271837"/>
    <w:rsid w:val="002751E0"/>
    <w:rsid w:val="002937AE"/>
    <w:rsid w:val="003047BD"/>
    <w:rsid w:val="003206F0"/>
    <w:rsid w:val="00341053"/>
    <w:rsid w:val="003541BD"/>
    <w:rsid w:val="003625FB"/>
    <w:rsid w:val="00374723"/>
    <w:rsid w:val="003D17EC"/>
    <w:rsid w:val="003D547D"/>
    <w:rsid w:val="003F6423"/>
    <w:rsid w:val="004A5B2C"/>
    <w:rsid w:val="004B03A5"/>
    <w:rsid w:val="004C2DD7"/>
    <w:rsid w:val="004F5DD5"/>
    <w:rsid w:val="00532593"/>
    <w:rsid w:val="005A01C3"/>
    <w:rsid w:val="005A3515"/>
    <w:rsid w:val="005A425F"/>
    <w:rsid w:val="005C2023"/>
    <w:rsid w:val="005C6AEA"/>
    <w:rsid w:val="005D21F8"/>
    <w:rsid w:val="005D7552"/>
    <w:rsid w:val="006035D2"/>
    <w:rsid w:val="00627790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A74C1"/>
    <w:rsid w:val="007F1A13"/>
    <w:rsid w:val="007F7964"/>
    <w:rsid w:val="008206C0"/>
    <w:rsid w:val="0084655D"/>
    <w:rsid w:val="008527C4"/>
    <w:rsid w:val="00880B11"/>
    <w:rsid w:val="008F24D5"/>
    <w:rsid w:val="00921B86"/>
    <w:rsid w:val="0095688F"/>
    <w:rsid w:val="00977196"/>
    <w:rsid w:val="00984F1A"/>
    <w:rsid w:val="009B064D"/>
    <w:rsid w:val="009C0C87"/>
    <w:rsid w:val="009F11F4"/>
    <w:rsid w:val="009F37CB"/>
    <w:rsid w:val="009F3D7F"/>
    <w:rsid w:val="00A1051E"/>
    <w:rsid w:val="00A33C72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970DE"/>
    <w:rsid w:val="00CB3F79"/>
    <w:rsid w:val="00CC15AD"/>
    <w:rsid w:val="00CD4C1C"/>
    <w:rsid w:val="00D14223"/>
    <w:rsid w:val="00D27CC6"/>
    <w:rsid w:val="00D36A60"/>
    <w:rsid w:val="00D47985"/>
    <w:rsid w:val="00D83646"/>
    <w:rsid w:val="00D968FE"/>
    <w:rsid w:val="00DB50D4"/>
    <w:rsid w:val="00DC0A8E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A76F0"/>
    <w:rsid w:val="00EB4967"/>
    <w:rsid w:val="00EC3DA1"/>
    <w:rsid w:val="00EC3EB2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Christopher Dier</cp:lastModifiedBy>
  <cp:revision>2</cp:revision>
  <dcterms:created xsi:type="dcterms:W3CDTF">2018-02-01T11:31:00Z</dcterms:created>
  <dcterms:modified xsi:type="dcterms:W3CDTF">2018-02-01T11:31:00Z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