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color w:val="003D69"/>
          <w:position w:val="-1"/>
          <w:sz w:val="56"/>
          <w:szCs w:val="56"/>
        </w:rPr>
        <w:id w:val="600833082"/>
        <w:docPartObj>
          <w:docPartGallery w:val="Cover Pages"/>
          <w:docPartUnique/>
        </w:docPartObj>
      </w:sdtPr>
      <w:sdtEndPr>
        <w:rPr>
          <w:rFonts w:eastAsia="Arial"/>
          <w:b w:val="0"/>
          <w:bCs w:val="0"/>
          <w:i/>
          <w:color w:val="auto"/>
          <w:position w:val="0"/>
          <w:sz w:val="20"/>
          <w:szCs w:val="20"/>
        </w:rPr>
      </w:sdtEndPr>
      <w:sdtContent>
        <w:p w14:paraId="3FC8CC7D" w14:textId="77777777" w:rsidR="002F27F2" w:rsidRDefault="002766F3">
          <w:pPr>
            <w:spacing w:after="200" w:line="276" w:lineRule="auto"/>
            <w:rPr>
              <w:rFonts w:ascii="Arial" w:hAnsi="Arial" w:cs="Arial"/>
              <w:b/>
              <w:bCs/>
              <w:color w:val="003D69"/>
              <w:position w:val="-1"/>
              <w:sz w:val="56"/>
              <w:szCs w:val="56"/>
            </w:rPr>
          </w:pPr>
          <w:r>
            <w:rPr>
              <w:rFonts w:ascii="Arial" w:hAnsi="Arial" w:cs="Arial"/>
              <w:b/>
              <w:noProof/>
              <w:sz w:val="22"/>
              <w:szCs w:val="22"/>
              <w:lang w:val="en-GB" w:eastAsia="en-GB"/>
            </w:rPr>
            <w:drawing>
              <wp:anchor distT="0" distB="0" distL="114300" distR="114300" simplePos="0" relativeHeight="251658240" behindDoc="0" locked="0" layoutInCell="1" allowOverlap="1" wp14:anchorId="25D23661" wp14:editId="0C7CF983">
                <wp:simplePos x="0" y="0"/>
                <wp:positionH relativeFrom="margin">
                  <wp:posOffset>5276850</wp:posOffset>
                </wp:positionH>
                <wp:positionV relativeFrom="margin">
                  <wp:posOffset>-335915</wp:posOffset>
                </wp:positionV>
                <wp:extent cx="1395730" cy="480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948580" name="NHS%20England%20logo%20A4.png"/>
                        <pic:cNvPicPr/>
                      </pic:nvPicPr>
                      <pic:blipFill>
                        <a:blip r:embed="rId12" cstate="print">
                          <a:extLst>
                            <a:ext uri="{28A0092B-C50C-407E-A947-70E740481C1C}">
                              <a14:useLocalDpi xmlns:a14="http://schemas.microsoft.com/office/drawing/2010/main" val="0"/>
                            </a:ext>
                          </a:extLst>
                        </a:blip>
                        <a:srcRect b="44737"/>
                        <a:stretch>
                          <a:fillRect/>
                        </a:stretch>
                      </pic:blipFill>
                      <pic:spPr bwMode="auto">
                        <a:xfrm>
                          <a:off x="0" y="0"/>
                          <a:ext cx="139573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59A0FE" w14:textId="77777777" w:rsidR="002F27F2" w:rsidRDefault="002F27F2">
          <w:pPr>
            <w:spacing w:after="200" w:line="276" w:lineRule="auto"/>
            <w:rPr>
              <w:rFonts w:ascii="Arial" w:hAnsi="Arial" w:cs="Arial"/>
              <w:b/>
              <w:bCs/>
              <w:color w:val="003D69"/>
              <w:position w:val="-1"/>
              <w:sz w:val="56"/>
              <w:szCs w:val="56"/>
            </w:rPr>
          </w:pPr>
        </w:p>
        <w:p w14:paraId="3C293C2B" w14:textId="2BED3F23" w:rsidR="00F17129" w:rsidRDefault="002766F3" w:rsidP="006D6AC2">
          <w:pPr>
            <w:spacing w:before="64"/>
            <w:ind w:left="113"/>
            <w:jc w:val="center"/>
            <w:rPr>
              <w:rFonts w:ascii="Arial" w:hAnsi="Arial" w:cs="Arial"/>
              <w:b/>
              <w:bCs/>
              <w:color w:val="003D69"/>
              <w:sz w:val="56"/>
              <w:szCs w:val="56"/>
            </w:rPr>
          </w:pPr>
          <w:r>
            <w:rPr>
              <w:rFonts w:ascii="Arial" w:hAnsi="Arial" w:cs="Arial"/>
              <w:b/>
              <w:bCs/>
              <w:color w:val="003D69"/>
              <w:sz w:val="56"/>
              <w:szCs w:val="56"/>
            </w:rPr>
            <w:t>Invitation to Quote</w:t>
          </w:r>
        </w:p>
        <w:p w14:paraId="3CD85F1B" w14:textId="77777777" w:rsidR="00F17129" w:rsidRDefault="00F17129" w:rsidP="006D6AC2">
          <w:pPr>
            <w:spacing w:before="64"/>
            <w:ind w:left="113"/>
            <w:jc w:val="center"/>
            <w:rPr>
              <w:rFonts w:ascii="Arial" w:hAnsi="Arial" w:cs="Arial"/>
              <w:b/>
              <w:bCs/>
              <w:color w:val="003D69"/>
              <w:sz w:val="56"/>
              <w:szCs w:val="56"/>
            </w:rPr>
          </w:pPr>
        </w:p>
        <w:p w14:paraId="0005D813" w14:textId="5A830DC9" w:rsidR="00F17129" w:rsidRDefault="002766F3" w:rsidP="006D6AC2">
          <w:pPr>
            <w:spacing w:before="64"/>
            <w:ind w:left="113"/>
            <w:jc w:val="center"/>
            <w:rPr>
              <w:rFonts w:ascii="Arial" w:hAnsi="Arial" w:cs="Arial"/>
              <w:b/>
              <w:bCs/>
              <w:color w:val="003D69"/>
              <w:sz w:val="56"/>
              <w:szCs w:val="56"/>
            </w:rPr>
          </w:pPr>
          <w:r>
            <w:rPr>
              <w:rFonts w:ascii="Arial" w:hAnsi="Arial" w:cs="Arial"/>
              <w:b/>
              <w:bCs/>
              <w:color w:val="003D69"/>
              <w:sz w:val="56"/>
              <w:szCs w:val="56"/>
            </w:rPr>
            <w:t>Instructions</w:t>
          </w:r>
          <w:r w:rsidR="00A904CF">
            <w:rPr>
              <w:rFonts w:ascii="Arial" w:hAnsi="Arial" w:cs="Arial"/>
              <w:b/>
              <w:bCs/>
              <w:color w:val="003D69"/>
              <w:sz w:val="56"/>
              <w:szCs w:val="56"/>
            </w:rPr>
            <w:t xml:space="preserve"> &amp; Requirements</w:t>
          </w:r>
          <w:r>
            <w:rPr>
              <w:rFonts w:ascii="Arial" w:hAnsi="Arial" w:cs="Arial"/>
              <w:b/>
              <w:bCs/>
              <w:color w:val="003D69"/>
              <w:sz w:val="56"/>
              <w:szCs w:val="56"/>
            </w:rPr>
            <w:t xml:space="preserve"> Document</w:t>
          </w:r>
        </w:p>
        <w:p w14:paraId="562D35D9" w14:textId="7BFC5D45" w:rsidR="0063306B" w:rsidRDefault="0063306B" w:rsidP="006D6AC2">
          <w:pPr>
            <w:spacing w:before="64"/>
            <w:ind w:left="113"/>
            <w:jc w:val="center"/>
            <w:rPr>
              <w:rFonts w:ascii="Arial" w:hAnsi="Arial" w:cs="Arial"/>
              <w:b/>
              <w:bCs/>
              <w:color w:val="003D69"/>
              <w:sz w:val="56"/>
              <w:szCs w:val="56"/>
            </w:rPr>
          </w:pPr>
        </w:p>
        <w:p w14:paraId="1F77B5DA" w14:textId="1A9286DA" w:rsidR="0063306B" w:rsidRDefault="002766F3" w:rsidP="006D6AC2">
          <w:pPr>
            <w:spacing w:line="620" w:lineRule="exact"/>
            <w:ind w:left="113"/>
            <w:jc w:val="center"/>
            <w:rPr>
              <w:rFonts w:ascii="Arial" w:hAnsi="Arial" w:cs="Arial"/>
              <w:b/>
              <w:bCs/>
              <w:color w:val="003D69"/>
              <w:position w:val="-1"/>
              <w:sz w:val="36"/>
              <w:szCs w:val="36"/>
            </w:rPr>
          </w:pPr>
          <w:r w:rsidRPr="002E7576">
            <w:rPr>
              <w:rFonts w:ascii="Arial" w:hAnsi="Arial" w:cs="Arial"/>
              <w:b/>
              <w:bCs/>
              <w:color w:val="003D69"/>
              <w:position w:val="-1"/>
              <w:sz w:val="36"/>
              <w:szCs w:val="36"/>
            </w:rPr>
            <w:t xml:space="preserve">NHS </w:t>
          </w:r>
          <w:r w:rsidR="00F17129">
            <w:rPr>
              <w:rFonts w:ascii="Arial" w:hAnsi="Arial" w:cs="Arial"/>
              <w:b/>
              <w:bCs/>
              <w:color w:val="003D69"/>
              <w:position w:val="-1"/>
              <w:sz w:val="36"/>
              <w:szCs w:val="36"/>
            </w:rPr>
            <w:t xml:space="preserve">England and NHS Improvement </w:t>
          </w:r>
          <w:r w:rsidRPr="002E7576">
            <w:rPr>
              <w:rFonts w:ascii="Arial" w:hAnsi="Arial" w:cs="Arial"/>
              <w:b/>
              <w:bCs/>
              <w:color w:val="003D69"/>
              <w:position w:val="-1"/>
              <w:sz w:val="36"/>
              <w:szCs w:val="36"/>
            </w:rPr>
            <w:t>Commercial</w:t>
          </w:r>
        </w:p>
        <w:p w14:paraId="5A61568E" w14:textId="77777777" w:rsidR="0063306B" w:rsidRPr="0063306B" w:rsidRDefault="0063306B" w:rsidP="0063306B">
          <w:pPr>
            <w:spacing w:before="64"/>
            <w:ind w:left="113"/>
            <w:rPr>
              <w:rFonts w:ascii="Arial" w:hAnsi="Arial" w:cs="Arial"/>
              <w:b/>
              <w:bCs/>
              <w:color w:val="003D69"/>
              <w:sz w:val="56"/>
              <w:szCs w:val="56"/>
            </w:rPr>
          </w:pPr>
        </w:p>
        <w:p w14:paraId="634275FA" w14:textId="70529CB2" w:rsidR="0063306B" w:rsidRPr="00CA1135" w:rsidRDefault="00E42492" w:rsidP="0034017D">
          <w:pPr>
            <w:pStyle w:val="Body"/>
            <w:jc w:val="center"/>
            <w:rPr>
              <w:rFonts w:ascii="Arial" w:hAnsi="Arial" w:cs="Arial"/>
              <w:color w:val="1F497D" w:themeColor="text2"/>
              <w:sz w:val="66"/>
              <w:szCs w:val="44"/>
            </w:rPr>
          </w:pPr>
          <w:r>
            <w:rPr>
              <w:rFonts w:ascii="Arial" w:hAnsi="Arial" w:cs="Arial"/>
              <w:color w:val="1F497D" w:themeColor="text2"/>
              <w:sz w:val="66"/>
              <w:szCs w:val="44"/>
            </w:rPr>
            <w:t>System Security Assessment</w:t>
          </w:r>
          <w:r w:rsidR="00DD2301" w:rsidRPr="00DD2301">
            <w:rPr>
              <w:rFonts w:ascii="Arial" w:hAnsi="Arial" w:cs="Arial"/>
              <w:color w:val="1F497D" w:themeColor="text2"/>
              <w:sz w:val="66"/>
              <w:szCs w:val="44"/>
            </w:rPr>
            <w:t xml:space="preserve"> of Unified Data Access Layer to confirm security</w:t>
          </w:r>
        </w:p>
        <w:p w14:paraId="07B4E359" w14:textId="77777777" w:rsidR="002F27F2" w:rsidRDefault="002F27F2" w:rsidP="002F27F2">
          <w:pPr>
            <w:spacing w:line="200" w:lineRule="exact"/>
          </w:pPr>
        </w:p>
        <w:p w14:paraId="4182738C" w14:textId="77777777" w:rsidR="002F27F2" w:rsidRDefault="002F27F2" w:rsidP="002F27F2">
          <w:pPr>
            <w:spacing w:line="200" w:lineRule="exact"/>
          </w:pPr>
        </w:p>
        <w:p w14:paraId="66C2F633" w14:textId="77777777" w:rsidR="002C7A95" w:rsidRDefault="002C7A95" w:rsidP="002C7A95">
          <w:pPr>
            <w:jc w:val="center"/>
            <w:rPr>
              <w:rFonts w:ascii="Arial" w:eastAsia="Arial" w:hAnsi="Arial" w:cs="Arial"/>
              <w:b/>
              <w:spacing w:val="-1"/>
              <w:sz w:val="22"/>
              <w:szCs w:val="22"/>
            </w:rPr>
          </w:pPr>
        </w:p>
        <w:p w14:paraId="606BF132" w14:textId="77777777" w:rsidR="002C7A95" w:rsidRDefault="002C7A95" w:rsidP="002C7A95">
          <w:pPr>
            <w:jc w:val="center"/>
            <w:rPr>
              <w:rFonts w:ascii="Arial" w:eastAsia="Arial" w:hAnsi="Arial" w:cs="Arial"/>
              <w:b/>
              <w:spacing w:val="-1"/>
              <w:sz w:val="22"/>
              <w:szCs w:val="22"/>
            </w:rPr>
          </w:pPr>
        </w:p>
        <w:p w14:paraId="2810EFDF" w14:textId="77777777" w:rsidR="002C7A95" w:rsidRDefault="002C7A95" w:rsidP="0063306B">
          <w:pPr>
            <w:rPr>
              <w:rFonts w:ascii="Arial" w:eastAsia="Arial" w:hAnsi="Arial" w:cs="Arial"/>
              <w:b/>
              <w:spacing w:val="-1"/>
              <w:sz w:val="22"/>
              <w:szCs w:val="22"/>
            </w:rPr>
          </w:pPr>
        </w:p>
        <w:p w14:paraId="2CCEF649" w14:textId="77777777" w:rsidR="002C7A95" w:rsidRDefault="002C7A95" w:rsidP="002C7A95">
          <w:pPr>
            <w:jc w:val="center"/>
            <w:rPr>
              <w:rFonts w:ascii="Arial" w:eastAsia="Arial" w:hAnsi="Arial" w:cs="Arial"/>
              <w:b/>
              <w:spacing w:val="-1"/>
              <w:sz w:val="22"/>
              <w:szCs w:val="22"/>
            </w:rPr>
          </w:pPr>
        </w:p>
        <w:p w14:paraId="1ACB11CF" w14:textId="34C48E1B" w:rsidR="002C7A95" w:rsidRDefault="002C7A95" w:rsidP="002C7A95">
          <w:pPr>
            <w:jc w:val="center"/>
            <w:rPr>
              <w:rFonts w:ascii="Arial" w:eastAsia="Arial" w:hAnsi="Arial" w:cs="Arial"/>
              <w:b/>
              <w:spacing w:val="-1"/>
              <w:sz w:val="22"/>
              <w:szCs w:val="22"/>
            </w:rPr>
          </w:pPr>
        </w:p>
        <w:p w14:paraId="7B76EA04" w14:textId="77777777" w:rsidR="002C7A95" w:rsidRDefault="002C7A95" w:rsidP="002C7A95">
          <w:pPr>
            <w:jc w:val="center"/>
            <w:rPr>
              <w:rFonts w:ascii="Arial" w:eastAsia="Arial" w:hAnsi="Arial" w:cs="Arial"/>
              <w:b/>
              <w:spacing w:val="-1"/>
              <w:sz w:val="22"/>
              <w:szCs w:val="22"/>
            </w:rPr>
          </w:pPr>
        </w:p>
        <w:p w14:paraId="1BFCA805" w14:textId="77777777" w:rsidR="002C7A95" w:rsidRDefault="002C7A95" w:rsidP="002C7A95">
          <w:pPr>
            <w:jc w:val="center"/>
            <w:rPr>
              <w:rFonts w:ascii="Arial" w:eastAsia="Arial" w:hAnsi="Arial" w:cs="Arial"/>
              <w:b/>
              <w:spacing w:val="-1"/>
              <w:sz w:val="22"/>
              <w:szCs w:val="22"/>
            </w:rPr>
          </w:pPr>
        </w:p>
        <w:p w14:paraId="46C6985D" w14:textId="77777777" w:rsidR="002C7A95" w:rsidRDefault="002C7A95" w:rsidP="002C7A95">
          <w:pPr>
            <w:jc w:val="center"/>
            <w:rPr>
              <w:rFonts w:ascii="Arial" w:eastAsia="Arial" w:hAnsi="Arial" w:cs="Arial"/>
              <w:b/>
              <w:spacing w:val="-1"/>
              <w:sz w:val="22"/>
              <w:szCs w:val="22"/>
            </w:rPr>
          </w:pPr>
        </w:p>
        <w:p w14:paraId="4BD00BBD" w14:textId="77777777" w:rsidR="002C7A95" w:rsidRDefault="002C7A95" w:rsidP="002C7A95">
          <w:pPr>
            <w:jc w:val="center"/>
            <w:rPr>
              <w:rFonts w:ascii="Arial" w:eastAsia="Arial" w:hAnsi="Arial" w:cs="Arial"/>
              <w:b/>
              <w:spacing w:val="-1"/>
              <w:sz w:val="22"/>
              <w:szCs w:val="22"/>
            </w:rPr>
          </w:pPr>
        </w:p>
        <w:p w14:paraId="075F3757" w14:textId="77777777" w:rsidR="002C7A95" w:rsidRDefault="002C7A95" w:rsidP="002C7A95">
          <w:pPr>
            <w:jc w:val="center"/>
            <w:rPr>
              <w:rFonts w:ascii="Arial" w:eastAsia="Arial" w:hAnsi="Arial" w:cs="Arial"/>
              <w:b/>
              <w:spacing w:val="-1"/>
              <w:sz w:val="22"/>
              <w:szCs w:val="22"/>
            </w:rPr>
          </w:pPr>
        </w:p>
        <w:p w14:paraId="6ADACABC" w14:textId="77777777" w:rsidR="002C7A95" w:rsidRDefault="002C7A95" w:rsidP="002C7A95">
          <w:pPr>
            <w:jc w:val="center"/>
            <w:rPr>
              <w:rFonts w:ascii="Arial" w:eastAsia="Arial" w:hAnsi="Arial" w:cs="Arial"/>
              <w:b/>
              <w:spacing w:val="-1"/>
              <w:sz w:val="22"/>
              <w:szCs w:val="22"/>
            </w:rPr>
          </w:pPr>
        </w:p>
        <w:p w14:paraId="66A08F19" w14:textId="77777777" w:rsidR="002C7A95" w:rsidRDefault="002C7A95" w:rsidP="002C7A95">
          <w:pPr>
            <w:jc w:val="center"/>
            <w:rPr>
              <w:rFonts w:ascii="Arial" w:eastAsia="Arial" w:hAnsi="Arial" w:cs="Arial"/>
              <w:b/>
              <w:spacing w:val="-1"/>
              <w:sz w:val="22"/>
              <w:szCs w:val="22"/>
            </w:rPr>
          </w:pPr>
        </w:p>
        <w:p w14:paraId="389E9537" w14:textId="77777777" w:rsidR="002C7A95" w:rsidRDefault="002C7A95" w:rsidP="002C7A95">
          <w:pPr>
            <w:jc w:val="center"/>
            <w:rPr>
              <w:rFonts w:ascii="Arial" w:eastAsia="Arial" w:hAnsi="Arial" w:cs="Arial"/>
              <w:b/>
              <w:spacing w:val="-1"/>
              <w:sz w:val="22"/>
              <w:szCs w:val="22"/>
            </w:rPr>
          </w:pPr>
        </w:p>
        <w:p w14:paraId="36CF1E5F" w14:textId="77777777" w:rsidR="002C7A95" w:rsidRDefault="002C7A95" w:rsidP="002C7A95">
          <w:pPr>
            <w:jc w:val="center"/>
            <w:rPr>
              <w:rFonts w:ascii="Arial" w:eastAsia="Arial" w:hAnsi="Arial" w:cs="Arial"/>
              <w:b/>
              <w:spacing w:val="-1"/>
              <w:sz w:val="22"/>
              <w:szCs w:val="22"/>
            </w:rPr>
          </w:pPr>
        </w:p>
        <w:p w14:paraId="42CCEF9D" w14:textId="77777777" w:rsidR="002C7A95" w:rsidRDefault="002C7A95" w:rsidP="002C7A95">
          <w:pPr>
            <w:jc w:val="center"/>
            <w:rPr>
              <w:rFonts w:ascii="Arial" w:eastAsia="Arial" w:hAnsi="Arial" w:cs="Arial"/>
              <w:b/>
              <w:spacing w:val="-1"/>
              <w:sz w:val="22"/>
              <w:szCs w:val="22"/>
            </w:rPr>
          </w:pPr>
        </w:p>
        <w:p w14:paraId="6FC09F03" w14:textId="77777777" w:rsidR="002C7A95" w:rsidRDefault="002C7A95" w:rsidP="002C7A95">
          <w:pPr>
            <w:jc w:val="center"/>
            <w:rPr>
              <w:rFonts w:ascii="Arial" w:eastAsia="Arial" w:hAnsi="Arial" w:cs="Arial"/>
              <w:b/>
              <w:spacing w:val="-1"/>
              <w:sz w:val="22"/>
              <w:szCs w:val="22"/>
            </w:rPr>
          </w:pPr>
        </w:p>
        <w:p w14:paraId="4BA13445" w14:textId="3C2581AB" w:rsidR="002C7A95" w:rsidRPr="00C974A8" w:rsidRDefault="002766F3" w:rsidP="002C7A95">
          <w:pPr>
            <w:jc w:val="center"/>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o</w:t>
          </w:r>
          <w:r>
            <w:rPr>
              <w:rFonts w:ascii="Arial" w:eastAsia="Arial" w:hAnsi="Arial" w:cs="Arial"/>
              <w:b/>
              <w:spacing w:val="-1"/>
              <w:sz w:val="22"/>
              <w:szCs w:val="22"/>
            </w:rPr>
            <w:t>c</w:t>
          </w:r>
          <w:r>
            <w:rPr>
              <w:rFonts w:ascii="Arial" w:eastAsia="Arial" w:hAnsi="Arial" w:cs="Arial"/>
              <w:b/>
              <w:sz w:val="22"/>
              <w:szCs w:val="22"/>
            </w:rPr>
            <w:t>ume</w:t>
          </w:r>
          <w:r>
            <w:rPr>
              <w:rFonts w:ascii="Arial" w:eastAsia="Arial" w:hAnsi="Arial" w:cs="Arial"/>
              <w:b/>
              <w:spacing w:val="-1"/>
              <w:sz w:val="22"/>
              <w:szCs w:val="22"/>
            </w:rPr>
            <w:t>n</w:t>
          </w:r>
          <w:r>
            <w:rPr>
              <w:rFonts w:ascii="Arial" w:eastAsia="Arial" w:hAnsi="Arial" w:cs="Arial"/>
              <w:b/>
              <w:sz w:val="22"/>
              <w:szCs w:val="22"/>
            </w:rPr>
            <w:t>t</w:t>
          </w:r>
          <w:r>
            <w:rPr>
              <w:rFonts w:ascii="Arial" w:eastAsia="Arial" w:hAnsi="Arial" w:cs="Arial"/>
              <w:b/>
              <w:spacing w:val="2"/>
              <w:sz w:val="22"/>
              <w:szCs w:val="22"/>
            </w:rPr>
            <w:t xml:space="preserve"> </w:t>
          </w:r>
          <w:r>
            <w:rPr>
              <w:rFonts w:ascii="Arial" w:eastAsia="Arial" w:hAnsi="Arial" w:cs="Arial"/>
              <w:b/>
              <w:spacing w:val="-5"/>
              <w:sz w:val="22"/>
              <w:szCs w:val="22"/>
            </w:rPr>
            <w:t>o</w:t>
          </w:r>
          <w:r>
            <w:rPr>
              <w:rFonts w:ascii="Arial" w:eastAsia="Arial" w:hAnsi="Arial" w:cs="Arial"/>
              <w:b/>
              <w:spacing w:val="3"/>
              <w:sz w:val="22"/>
              <w:szCs w:val="22"/>
            </w:rPr>
            <w:t>w</w:t>
          </w:r>
          <w:r>
            <w:rPr>
              <w:rFonts w:ascii="Arial" w:eastAsia="Arial" w:hAnsi="Arial" w:cs="Arial"/>
              <w:b/>
              <w:sz w:val="22"/>
              <w:szCs w:val="22"/>
            </w:rPr>
            <w:t>n</w:t>
          </w:r>
          <w:r>
            <w:rPr>
              <w:rFonts w:ascii="Arial" w:eastAsia="Arial" w:hAnsi="Arial" w:cs="Arial"/>
              <w:b/>
              <w:spacing w:val="-1"/>
              <w:sz w:val="22"/>
              <w:szCs w:val="22"/>
            </w:rPr>
            <w:t>e</w:t>
          </w:r>
          <w:r>
            <w:rPr>
              <w:rFonts w:ascii="Arial" w:eastAsia="Arial" w:hAnsi="Arial" w:cs="Arial"/>
              <w:b/>
              <w:spacing w:val="-2"/>
              <w:sz w:val="22"/>
              <w:szCs w:val="22"/>
            </w:rPr>
            <w:t>r</w:t>
          </w:r>
          <w:r>
            <w:rPr>
              <w:rFonts w:ascii="Arial" w:eastAsia="Arial" w:hAnsi="Arial" w:cs="Arial"/>
              <w:b/>
              <w:sz w:val="22"/>
              <w:szCs w:val="22"/>
            </w:rPr>
            <w:t>:</w:t>
          </w:r>
          <w:r>
            <w:rPr>
              <w:rFonts w:ascii="Arial" w:eastAsia="Arial" w:hAnsi="Arial" w:cs="Arial"/>
              <w:b/>
              <w:spacing w:val="4"/>
              <w:sz w:val="22"/>
              <w:szCs w:val="22"/>
            </w:rPr>
            <w:t xml:space="preserve"> </w:t>
          </w:r>
          <w:r w:rsidRPr="002856CA">
            <w:rPr>
              <w:rFonts w:ascii="Arial" w:eastAsia="Arial" w:hAnsi="Arial" w:cs="Arial"/>
              <w:spacing w:val="4"/>
              <w:sz w:val="22"/>
              <w:szCs w:val="22"/>
            </w:rPr>
            <w:t>Commercial &amp; Procurement Team</w:t>
          </w:r>
          <w:r w:rsidRPr="002856CA">
            <w:rPr>
              <w:rFonts w:ascii="Arial" w:eastAsia="Arial" w:hAnsi="Arial" w:cs="Arial"/>
              <w:sz w:val="22"/>
              <w:szCs w:val="22"/>
            </w:rPr>
            <w:t>,</w:t>
          </w:r>
          <w:r>
            <w:rPr>
              <w:rFonts w:ascii="Arial" w:eastAsia="Arial" w:hAnsi="Arial" w:cs="Arial"/>
              <w:spacing w:val="2"/>
              <w:sz w:val="22"/>
              <w:szCs w:val="22"/>
            </w:rPr>
            <w:t xml:space="preserve"> NHS </w:t>
          </w:r>
          <w:proofErr w:type="gramStart"/>
          <w:r>
            <w:rPr>
              <w:rFonts w:ascii="Arial" w:eastAsia="Arial" w:hAnsi="Arial" w:cs="Arial"/>
              <w:spacing w:val="2"/>
              <w:sz w:val="22"/>
              <w:szCs w:val="22"/>
            </w:rPr>
            <w:t>England</w:t>
          </w:r>
          <w:proofErr w:type="gramEnd"/>
          <w:r w:rsidR="00F17129">
            <w:rPr>
              <w:rFonts w:ascii="Arial" w:eastAsia="Arial" w:hAnsi="Arial" w:cs="Arial"/>
              <w:spacing w:val="2"/>
              <w:sz w:val="22"/>
              <w:szCs w:val="22"/>
            </w:rPr>
            <w:t xml:space="preserve"> and NHS Improvement</w:t>
          </w:r>
        </w:p>
        <w:p w14:paraId="025F106A" w14:textId="77777777" w:rsidR="002C7A95" w:rsidRDefault="002C7A95" w:rsidP="002C7A95">
          <w:pPr>
            <w:rPr>
              <w:rFonts w:ascii="Arial" w:eastAsia="Arial" w:hAnsi="Arial" w:cs="Arial"/>
              <w:i/>
            </w:rPr>
          </w:pPr>
        </w:p>
        <w:p w14:paraId="140561B7" w14:textId="77777777" w:rsidR="004D3A10" w:rsidRDefault="002766F3" w:rsidP="004D3A10">
          <w:pPr>
            <w:jc w:val="center"/>
            <w:rPr>
              <w:rFonts w:ascii="Arial" w:eastAsia="Arial" w:hAnsi="Arial" w:cs="Arial"/>
              <w:i/>
            </w:rPr>
          </w:pPr>
          <w:r w:rsidRPr="00FA7106">
            <w:rPr>
              <w:rFonts w:ascii="Arial" w:eastAsia="Arial" w:hAnsi="Arial" w:cs="Arial"/>
              <w:i/>
              <w:color w:val="808080" w:themeColor="background1" w:themeShade="80"/>
            </w:rPr>
            <w:t>This is a controlled document. Whilst this document may be printed, the electronic version posted on the intranet is the controlled copy. Any printed copies of this document are not controlled.   As a controlled document, this document should not be saved onto local or network drives but should always be accessed from the intranet</w:t>
          </w:r>
          <w:r w:rsidRPr="00C974A8">
            <w:rPr>
              <w:rFonts w:ascii="Arial" w:eastAsia="Arial" w:hAnsi="Arial" w:cs="Arial"/>
              <w:i/>
            </w:rPr>
            <w:t>.</w:t>
          </w:r>
          <w:r w:rsidR="00E712D9">
            <w:rPr>
              <w:rFonts w:ascii="Arial" w:eastAsia="Arial" w:hAnsi="Arial" w:cs="Arial"/>
              <w:i/>
            </w:rPr>
            <w:br w:type="page"/>
          </w:r>
        </w:p>
      </w:sdtContent>
    </w:sdt>
    <w:p w14:paraId="2D826D98" w14:textId="77777777" w:rsidR="002C7A95" w:rsidRPr="004D3A10" w:rsidRDefault="002766F3" w:rsidP="004D3A10">
      <w:pPr>
        <w:rPr>
          <w:rFonts w:ascii="Arial" w:eastAsia="Arial" w:hAnsi="Arial" w:cs="Arial"/>
          <w:i/>
        </w:rPr>
      </w:pPr>
      <w:r w:rsidRPr="00DA12D7">
        <w:rPr>
          <w:rFonts w:ascii="Arial" w:eastAsia="Arial" w:hAnsi="Arial" w:cs="Arial"/>
          <w:b/>
          <w:color w:val="1F497D" w:themeColor="text2"/>
          <w:spacing w:val="-1"/>
          <w:position w:val="-1"/>
          <w:sz w:val="36"/>
          <w:szCs w:val="36"/>
        </w:rPr>
        <w:lastRenderedPageBreak/>
        <w:t>D</w:t>
      </w:r>
      <w:r w:rsidRPr="00DA12D7">
        <w:rPr>
          <w:rFonts w:ascii="Arial" w:eastAsia="Arial" w:hAnsi="Arial" w:cs="Arial"/>
          <w:b/>
          <w:color w:val="1F497D" w:themeColor="text2"/>
          <w:position w:val="-1"/>
          <w:sz w:val="36"/>
          <w:szCs w:val="36"/>
        </w:rPr>
        <w:t>o</w:t>
      </w:r>
      <w:r w:rsidRPr="00DA12D7">
        <w:rPr>
          <w:rFonts w:ascii="Arial" w:eastAsia="Arial" w:hAnsi="Arial" w:cs="Arial"/>
          <w:b/>
          <w:color w:val="1F497D" w:themeColor="text2"/>
          <w:spacing w:val="-1"/>
          <w:position w:val="-1"/>
          <w:sz w:val="36"/>
          <w:szCs w:val="36"/>
        </w:rPr>
        <w:t>c</w:t>
      </w:r>
      <w:r w:rsidRPr="00DA12D7">
        <w:rPr>
          <w:rFonts w:ascii="Arial" w:eastAsia="Arial" w:hAnsi="Arial" w:cs="Arial"/>
          <w:b/>
          <w:color w:val="1F497D" w:themeColor="text2"/>
          <w:position w:val="-1"/>
          <w:sz w:val="36"/>
          <w:szCs w:val="36"/>
        </w:rPr>
        <w:t>ume</w:t>
      </w:r>
      <w:r w:rsidRPr="00DA12D7">
        <w:rPr>
          <w:rFonts w:ascii="Arial" w:eastAsia="Arial" w:hAnsi="Arial" w:cs="Arial"/>
          <w:b/>
          <w:color w:val="1F497D" w:themeColor="text2"/>
          <w:spacing w:val="-1"/>
          <w:position w:val="-1"/>
          <w:sz w:val="36"/>
          <w:szCs w:val="36"/>
        </w:rPr>
        <w:t>n</w:t>
      </w:r>
      <w:r w:rsidRPr="00DA12D7">
        <w:rPr>
          <w:rFonts w:ascii="Arial" w:eastAsia="Arial" w:hAnsi="Arial" w:cs="Arial"/>
          <w:b/>
          <w:color w:val="1F497D" w:themeColor="text2"/>
          <w:position w:val="-1"/>
          <w:sz w:val="36"/>
          <w:szCs w:val="36"/>
        </w:rPr>
        <w:t>t</w:t>
      </w:r>
      <w:r w:rsidRPr="00DA12D7">
        <w:rPr>
          <w:rFonts w:ascii="Arial" w:eastAsia="Arial" w:hAnsi="Arial" w:cs="Arial"/>
          <w:b/>
          <w:color w:val="1F497D" w:themeColor="text2"/>
          <w:spacing w:val="3"/>
          <w:position w:val="-1"/>
          <w:sz w:val="36"/>
          <w:szCs w:val="36"/>
        </w:rPr>
        <w:t xml:space="preserve"> </w:t>
      </w:r>
      <w:r w:rsidRPr="00DA12D7">
        <w:rPr>
          <w:rFonts w:ascii="Arial" w:eastAsia="Arial" w:hAnsi="Arial" w:cs="Arial"/>
          <w:b/>
          <w:color w:val="1F497D" w:themeColor="text2"/>
          <w:spacing w:val="-3"/>
          <w:position w:val="-1"/>
          <w:sz w:val="36"/>
          <w:szCs w:val="36"/>
        </w:rPr>
        <w:t>H</w:t>
      </w:r>
      <w:r w:rsidRPr="00DA12D7">
        <w:rPr>
          <w:rFonts w:ascii="Arial" w:eastAsia="Arial" w:hAnsi="Arial" w:cs="Arial"/>
          <w:b/>
          <w:color w:val="1F497D" w:themeColor="text2"/>
          <w:spacing w:val="1"/>
          <w:position w:val="-1"/>
          <w:sz w:val="36"/>
          <w:szCs w:val="36"/>
        </w:rPr>
        <w:t>i</w:t>
      </w:r>
      <w:r w:rsidRPr="00DA12D7">
        <w:rPr>
          <w:rFonts w:ascii="Arial" w:eastAsia="Arial" w:hAnsi="Arial" w:cs="Arial"/>
          <w:b/>
          <w:color w:val="1F497D" w:themeColor="text2"/>
          <w:position w:val="-1"/>
          <w:sz w:val="36"/>
          <w:szCs w:val="36"/>
        </w:rPr>
        <w:t>st</w:t>
      </w:r>
      <w:r w:rsidRPr="00DA12D7">
        <w:rPr>
          <w:rFonts w:ascii="Arial" w:eastAsia="Arial" w:hAnsi="Arial" w:cs="Arial"/>
          <w:b/>
          <w:color w:val="1F497D" w:themeColor="text2"/>
          <w:spacing w:val="-2"/>
          <w:position w:val="-1"/>
          <w:sz w:val="36"/>
          <w:szCs w:val="36"/>
        </w:rPr>
        <w:t>o</w:t>
      </w:r>
      <w:r w:rsidRPr="00DA12D7">
        <w:rPr>
          <w:rFonts w:ascii="Arial" w:eastAsia="Arial" w:hAnsi="Arial" w:cs="Arial"/>
          <w:b/>
          <w:color w:val="1F497D" w:themeColor="text2"/>
          <w:position w:val="-1"/>
          <w:sz w:val="36"/>
          <w:szCs w:val="36"/>
        </w:rPr>
        <w:t>ry</w:t>
      </w:r>
    </w:p>
    <w:p w14:paraId="7FB32EF7" w14:textId="77777777" w:rsidR="002C7A95" w:rsidRDefault="002C7A95" w:rsidP="002C7A95">
      <w:pPr>
        <w:spacing w:line="240" w:lineRule="exact"/>
        <w:rPr>
          <w:rFonts w:ascii="Arial" w:eastAsia="Arial" w:hAnsi="Arial" w:cs="Arial"/>
          <w:b/>
          <w:position w:val="-1"/>
          <w:sz w:val="22"/>
          <w:szCs w:val="22"/>
        </w:rPr>
      </w:pPr>
    </w:p>
    <w:tbl>
      <w:tblPr>
        <w:tblStyle w:val="LightGrid-Accent1"/>
        <w:tblW w:w="10656" w:type="dxa"/>
        <w:tblInd w:w="-601" w:type="dxa"/>
        <w:tblLook w:val="04A0" w:firstRow="1" w:lastRow="0" w:firstColumn="1" w:lastColumn="0" w:noHBand="0" w:noVBand="1"/>
      </w:tblPr>
      <w:tblGrid>
        <w:gridCol w:w="1023"/>
        <w:gridCol w:w="995"/>
        <w:gridCol w:w="1526"/>
        <w:gridCol w:w="4820"/>
        <w:gridCol w:w="2292"/>
      </w:tblGrid>
      <w:tr w:rsidR="00992E8E" w14:paraId="468D89FA" w14:textId="77777777" w:rsidTr="00992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181DB644" w14:textId="77777777" w:rsidR="002C7A95" w:rsidRDefault="002766F3" w:rsidP="002C7A95">
            <w:pPr>
              <w:spacing w:line="240" w:lineRule="exact"/>
              <w:jc w:val="center"/>
              <w:rPr>
                <w:rFonts w:ascii="Arial" w:eastAsia="Arial" w:hAnsi="Arial" w:cs="Arial"/>
                <w:sz w:val="22"/>
                <w:szCs w:val="22"/>
              </w:rPr>
            </w:pPr>
            <w:r>
              <w:rPr>
                <w:rFonts w:ascii="Arial" w:eastAsia="Arial" w:hAnsi="Arial" w:cs="Arial"/>
                <w:sz w:val="22"/>
                <w:szCs w:val="22"/>
              </w:rPr>
              <w:t>Version</w:t>
            </w:r>
          </w:p>
        </w:tc>
        <w:tc>
          <w:tcPr>
            <w:tcW w:w="995" w:type="dxa"/>
          </w:tcPr>
          <w:p w14:paraId="46E5FDFC" w14:textId="77777777" w:rsidR="002C7A95" w:rsidRDefault="002766F3"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Date</w:t>
            </w:r>
          </w:p>
        </w:tc>
        <w:tc>
          <w:tcPr>
            <w:tcW w:w="1526" w:type="dxa"/>
          </w:tcPr>
          <w:p w14:paraId="004D77A1" w14:textId="77777777" w:rsidR="002C7A95" w:rsidRDefault="002766F3"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Status</w:t>
            </w:r>
          </w:p>
        </w:tc>
        <w:tc>
          <w:tcPr>
            <w:tcW w:w="4820" w:type="dxa"/>
          </w:tcPr>
          <w:p w14:paraId="36F30F1D" w14:textId="77777777" w:rsidR="002C7A95" w:rsidRDefault="002766F3"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Key Change Made</w:t>
            </w:r>
          </w:p>
        </w:tc>
        <w:tc>
          <w:tcPr>
            <w:tcW w:w="2292" w:type="dxa"/>
          </w:tcPr>
          <w:p w14:paraId="2597AB26" w14:textId="77777777" w:rsidR="002C7A95" w:rsidRDefault="002766F3"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Author/s</w:t>
            </w:r>
          </w:p>
        </w:tc>
      </w:tr>
      <w:tr w:rsidR="00992E8E" w14:paraId="2EB07F04" w14:textId="77777777" w:rsidTr="00992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3EF30600" w14:textId="77777777" w:rsidR="002C7A95" w:rsidRPr="002C7A95" w:rsidRDefault="002766F3" w:rsidP="002C7A95">
            <w:pPr>
              <w:spacing w:line="240" w:lineRule="exact"/>
              <w:jc w:val="center"/>
              <w:rPr>
                <w:rFonts w:ascii="Arial" w:eastAsia="Arial" w:hAnsi="Arial" w:cs="Arial"/>
              </w:rPr>
            </w:pPr>
            <w:r w:rsidRPr="002C7A95">
              <w:rPr>
                <w:rFonts w:ascii="Arial" w:eastAsia="Arial" w:hAnsi="Arial" w:cs="Arial"/>
              </w:rPr>
              <w:t>1.0</w:t>
            </w:r>
          </w:p>
        </w:tc>
        <w:tc>
          <w:tcPr>
            <w:tcW w:w="995" w:type="dxa"/>
          </w:tcPr>
          <w:p w14:paraId="0C3A0119" w14:textId="77777777" w:rsidR="002C7A95" w:rsidRPr="002C7A95" w:rsidRDefault="002766F3"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01/11/18</w:t>
            </w:r>
          </w:p>
        </w:tc>
        <w:tc>
          <w:tcPr>
            <w:tcW w:w="1526" w:type="dxa"/>
          </w:tcPr>
          <w:p w14:paraId="2848E06B" w14:textId="77777777" w:rsidR="002C7A95" w:rsidRPr="002C7A95" w:rsidRDefault="002766F3"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2C7A95">
              <w:rPr>
                <w:rFonts w:ascii="Arial" w:eastAsia="Arial" w:hAnsi="Arial" w:cs="Arial"/>
              </w:rPr>
              <w:t>Final Version</w:t>
            </w:r>
          </w:p>
        </w:tc>
        <w:tc>
          <w:tcPr>
            <w:tcW w:w="4820" w:type="dxa"/>
          </w:tcPr>
          <w:p w14:paraId="0ED63587" w14:textId="77777777" w:rsidR="002C7A95" w:rsidRPr="002C7A95" w:rsidRDefault="002C7A95"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tcW w:w="2292" w:type="dxa"/>
          </w:tcPr>
          <w:p w14:paraId="4AD0288D" w14:textId="77777777" w:rsidR="002C7A95" w:rsidRPr="002C7A95" w:rsidRDefault="002766F3"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Charlie Stephens/Andrew </w:t>
            </w:r>
            <w:proofErr w:type="spellStart"/>
            <w:r>
              <w:rPr>
                <w:rFonts w:ascii="Arial" w:eastAsia="Arial" w:hAnsi="Arial" w:cs="Arial"/>
              </w:rPr>
              <w:t>Campan</w:t>
            </w:r>
            <w:proofErr w:type="spellEnd"/>
            <w:r>
              <w:rPr>
                <w:rFonts w:ascii="Arial" w:eastAsia="Arial" w:hAnsi="Arial" w:cs="Arial"/>
              </w:rPr>
              <w:t xml:space="preserve">/Shared Business Services </w:t>
            </w:r>
          </w:p>
        </w:tc>
      </w:tr>
      <w:tr w:rsidR="00992E8E" w14:paraId="067C4C79" w14:textId="77777777" w:rsidTr="00992E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44059578" w14:textId="746322B5" w:rsidR="002C7A95" w:rsidRPr="002C7A95" w:rsidRDefault="002766F3" w:rsidP="002C7A95">
            <w:pPr>
              <w:spacing w:line="240" w:lineRule="exact"/>
              <w:jc w:val="center"/>
              <w:rPr>
                <w:rFonts w:ascii="Arial" w:eastAsia="Arial" w:hAnsi="Arial" w:cs="Arial"/>
              </w:rPr>
            </w:pPr>
            <w:r>
              <w:rPr>
                <w:rFonts w:ascii="Arial" w:eastAsia="Arial" w:hAnsi="Arial" w:cs="Arial"/>
              </w:rPr>
              <w:t>2.0</w:t>
            </w:r>
          </w:p>
        </w:tc>
        <w:tc>
          <w:tcPr>
            <w:tcW w:w="995" w:type="dxa"/>
          </w:tcPr>
          <w:p w14:paraId="2543EE58" w14:textId="7AD8E244" w:rsidR="002C7A95" w:rsidRPr="002C7A95" w:rsidRDefault="002766F3"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15/07/19</w:t>
            </w:r>
          </w:p>
        </w:tc>
        <w:tc>
          <w:tcPr>
            <w:tcW w:w="1526" w:type="dxa"/>
          </w:tcPr>
          <w:p w14:paraId="3A1B5FF7" w14:textId="5572878E" w:rsidR="002C7A95" w:rsidRPr="002C7A95" w:rsidRDefault="002766F3"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tcPr>
          <w:p w14:paraId="473D50D6" w14:textId="63726F26" w:rsidR="002C7A95" w:rsidRPr="002C7A95" w:rsidRDefault="002766F3" w:rsidP="00CD0564">
            <w:pPr>
              <w:spacing w:line="240" w:lineRule="exact"/>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Additional details relating to the Hive and where further information and guidance is available</w:t>
            </w:r>
          </w:p>
        </w:tc>
        <w:tc>
          <w:tcPr>
            <w:tcW w:w="2292" w:type="dxa"/>
          </w:tcPr>
          <w:p w14:paraId="1652EDDF" w14:textId="0BDBFDD3" w:rsidR="002C7A95" w:rsidRPr="002C7A95" w:rsidRDefault="002766F3"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Polly Feeney</w:t>
            </w:r>
          </w:p>
        </w:tc>
      </w:tr>
      <w:tr w:rsidR="00992E8E" w14:paraId="49AD2EB3" w14:textId="77777777" w:rsidTr="00992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698E63DE" w14:textId="0F2CCD7C" w:rsidR="002C7A95" w:rsidRPr="00373B66" w:rsidRDefault="002766F3" w:rsidP="001E59EC">
            <w:pPr>
              <w:spacing w:line="240" w:lineRule="exact"/>
              <w:jc w:val="center"/>
              <w:rPr>
                <w:rFonts w:ascii="Arial" w:eastAsia="Arial" w:hAnsi="Arial" w:cs="Arial"/>
              </w:rPr>
            </w:pPr>
            <w:r w:rsidRPr="00373B66">
              <w:rPr>
                <w:rFonts w:ascii="Arial" w:eastAsia="Arial" w:hAnsi="Arial" w:cs="Arial"/>
              </w:rPr>
              <w:t>3.</w:t>
            </w:r>
            <w:r w:rsidR="00373B66" w:rsidRPr="00373B66">
              <w:rPr>
                <w:rFonts w:ascii="Arial" w:eastAsia="Arial" w:hAnsi="Arial" w:cs="Arial"/>
              </w:rPr>
              <w:t>0</w:t>
            </w:r>
          </w:p>
        </w:tc>
        <w:tc>
          <w:tcPr>
            <w:tcW w:w="995" w:type="dxa"/>
            <w:vAlign w:val="center"/>
          </w:tcPr>
          <w:p w14:paraId="169A3868" w14:textId="234CE164" w:rsidR="00140CA2" w:rsidRPr="00FE5BC5" w:rsidRDefault="002766F3" w:rsidP="00140CA2">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FE5BC5">
              <w:rPr>
                <w:rFonts w:ascii="Arial" w:eastAsia="Arial" w:hAnsi="Arial" w:cs="Arial"/>
              </w:rPr>
              <w:t>02/10/19</w:t>
            </w:r>
          </w:p>
        </w:tc>
        <w:tc>
          <w:tcPr>
            <w:tcW w:w="1526" w:type="dxa"/>
            <w:vAlign w:val="center"/>
          </w:tcPr>
          <w:p w14:paraId="3572B1D1" w14:textId="0D4D90C1" w:rsidR="002C7A95" w:rsidRPr="00FE5BC5" w:rsidRDefault="002766F3"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vAlign w:val="center"/>
          </w:tcPr>
          <w:p w14:paraId="0C1C7612" w14:textId="7529CEF8" w:rsidR="002C7A95" w:rsidRPr="00FE5BC5" w:rsidRDefault="002766F3"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Updates made following initial user </w:t>
            </w:r>
            <w:r w:rsidR="00143494">
              <w:rPr>
                <w:rFonts w:ascii="Arial" w:eastAsia="Arial" w:hAnsi="Arial" w:cs="Arial"/>
              </w:rPr>
              <w:t>feedback</w:t>
            </w:r>
            <w:r>
              <w:rPr>
                <w:rFonts w:ascii="Arial" w:eastAsia="Arial" w:hAnsi="Arial" w:cs="Arial"/>
              </w:rPr>
              <w:t>.</w:t>
            </w:r>
          </w:p>
        </w:tc>
        <w:tc>
          <w:tcPr>
            <w:tcW w:w="2292" w:type="dxa"/>
            <w:vAlign w:val="center"/>
          </w:tcPr>
          <w:p w14:paraId="3AEA4D88" w14:textId="1D76FBC3" w:rsidR="002C7A95" w:rsidRPr="00FE5BC5" w:rsidRDefault="002766F3"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Andrew </w:t>
            </w:r>
            <w:proofErr w:type="spellStart"/>
            <w:r>
              <w:rPr>
                <w:rFonts w:ascii="Arial" w:eastAsia="Arial" w:hAnsi="Arial" w:cs="Arial"/>
              </w:rPr>
              <w:t>Campan</w:t>
            </w:r>
            <w:proofErr w:type="spellEnd"/>
          </w:p>
        </w:tc>
      </w:tr>
      <w:tr w:rsidR="00992E8E" w14:paraId="15D8C90E" w14:textId="77777777" w:rsidTr="00992E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57B21034" w14:textId="776A889D" w:rsidR="00B026F0" w:rsidRPr="00373B66" w:rsidRDefault="002766F3" w:rsidP="001E59EC">
            <w:pPr>
              <w:spacing w:line="240" w:lineRule="exact"/>
              <w:jc w:val="center"/>
              <w:rPr>
                <w:rFonts w:ascii="Arial" w:eastAsia="Arial" w:hAnsi="Arial" w:cs="Arial"/>
              </w:rPr>
            </w:pPr>
            <w:r>
              <w:rPr>
                <w:rFonts w:ascii="Arial" w:eastAsia="Arial" w:hAnsi="Arial" w:cs="Arial"/>
              </w:rPr>
              <w:t>4.0</w:t>
            </w:r>
          </w:p>
        </w:tc>
        <w:tc>
          <w:tcPr>
            <w:tcW w:w="995" w:type="dxa"/>
            <w:vAlign w:val="center"/>
          </w:tcPr>
          <w:p w14:paraId="652483DD" w14:textId="0629828D" w:rsidR="00B026F0" w:rsidRPr="00FE5BC5" w:rsidRDefault="002766F3" w:rsidP="00140CA2">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25/03/21</w:t>
            </w:r>
          </w:p>
        </w:tc>
        <w:tc>
          <w:tcPr>
            <w:tcW w:w="1526" w:type="dxa"/>
            <w:vAlign w:val="center"/>
          </w:tcPr>
          <w:p w14:paraId="44E3A17B" w14:textId="407A4379" w:rsidR="00B026F0" w:rsidRDefault="002766F3"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vAlign w:val="center"/>
          </w:tcPr>
          <w:p w14:paraId="6BB6D09C" w14:textId="21204244" w:rsidR="00B026F0" w:rsidRDefault="002766F3"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Updated to reflect new internal sub £150k process</w:t>
            </w:r>
          </w:p>
        </w:tc>
        <w:tc>
          <w:tcPr>
            <w:tcW w:w="2292" w:type="dxa"/>
            <w:vAlign w:val="center"/>
          </w:tcPr>
          <w:p w14:paraId="5F6DE436" w14:textId="39A94DFD" w:rsidR="00B026F0" w:rsidRDefault="002766F3"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Makaella Allison</w:t>
            </w:r>
          </w:p>
        </w:tc>
      </w:tr>
    </w:tbl>
    <w:p w14:paraId="13E57022" w14:textId="77777777" w:rsidR="002C7A95" w:rsidRDefault="002C7A95" w:rsidP="002F27F2">
      <w:pPr>
        <w:spacing w:after="200" w:line="276" w:lineRule="auto"/>
        <w:rPr>
          <w:rFonts w:ascii="Arial" w:hAnsi="Arial" w:cs="Arial"/>
          <w:b/>
          <w:bCs/>
          <w:color w:val="003D69"/>
          <w:position w:val="-1"/>
          <w:sz w:val="22"/>
          <w:szCs w:val="22"/>
        </w:rPr>
      </w:pPr>
    </w:p>
    <w:p w14:paraId="273E49D4" w14:textId="77777777" w:rsidR="003F7E76" w:rsidRDefault="002766F3">
      <w:pPr>
        <w:spacing w:after="200" w:line="276" w:lineRule="auto"/>
        <w:rPr>
          <w:rFonts w:ascii="Arial" w:eastAsiaTheme="majorEastAsia" w:hAnsi="Arial" w:cs="Arial"/>
          <w:b/>
          <w:bCs/>
          <w:color w:val="1F497D" w:themeColor="text2"/>
          <w:sz w:val="36"/>
          <w:szCs w:val="36"/>
        </w:rPr>
      </w:pPr>
      <w:r>
        <w:rPr>
          <w:rFonts w:ascii="Arial" w:hAnsi="Arial" w:cs="Arial"/>
          <w:color w:val="1F497D" w:themeColor="text2"/>
          <w:sz w:val="36"/>
          <w:szCs w:val="36"/>
        </w:rPr>
        <w:br w:type="page"/>
      </w:r>
    </w:p>
    <w:p w14:paraId="1BA30DD4" w14:textId="77777777" w:rsidR="00B16DBC" w:rsidRDefault="00B16DBC" w:rsidP="00024A9D">
      <w:pPr>
        <w:spacing w:after="200" w:line="276" w:lineRule="auto"/>
        <w:rPr>
          <w:rFonts w:ascii="Calibri" w:eastAsia="Calibri" w:hAnsi="Calibri"/>
          <w:b/>
          <w:sz w:val="28"/>
        </w:rPr>
        <w:sectPr w:rsidR="00B16DBC" w:rsidSect="007E118A">
          <w:footerReference w:type="default" r:id="rId13"/>
          <w:pgSz w:w="11906" w:h="16838"/>
          <w:pgMar w:top="709" w:right="1440" w:bottom="851" w:left="1134" w:header="709" w:footer="80" w:gutter="0"/>
          <w:pgNumType w:start="0"/>
          <w:cols w:space="708"/>
          <w:titlePg/>
          <w:docGrid w:linePitch="360"/>
        </w:sectPr>
      </w:pPr>
    </w:p>
    <w:p w14:paraId="7A3B644F" w14:textId="04E3D4D6" w:rsidR="00F17129" w:rsidRPr="00312948" w:rsidRDefault="002766F3" w:rsidP="001373AC">
      <w:pPr>
        <w:pStyle w:val="Heading1"/>
        <w:numPr>
          <w:ilvl w:val="0"/>
          <w:numId w:val="7"/>
        </w:numPr>
        <w:rPr>
          <w:rStyle w:val="Heading1Char"/>
          <w:rFonts w:ascii="Arial" w:hAnsi="Arial" w:cs="Arial"/>
          <w:b/>
          <w:bCs/>
        </w:rPr>
      </w:pPr>
      <w:bookmarkStart w:id="0" w:name="_Toc528691045"/>
      <w:r w:rsidRPr="00312948">
        <w:rPr>
          <w:rStyle w:val="Heading1Char"/>
          <w:rFonts w:ascii="Arial" w:hAnsi="Arial" w:cs="Arial"/>
          <w:b/>
        </w:rPr>
        <w:lastRenderedPageBreak/>
        <w:t>Purpose</w:t>
      </w:r>
    </w:p>
    <w:p w14:paraId="59564040" w14:textId="5557A9C4" w:rsidR="002824AD" w:rsidRPr="00312948" w:rsidRDefault="002766F3">
      <w:pPr>
        <w:pStyle w:val="Heading1"/>
        <w:numPr>
          <w:ilvl w:val="0"/>
          <w:numId w:val="7"/>
        </w:numPr>
        <w:rPr>
          <w:rStyle w:val="Heading1Char"/>
          <w:rFonts w:ascii="Arial" w:hAnsi="Arial" w:cs="Arial"/>
          <w:b/>
        </w:rPr>
      </w:pPr>
      <w:r w:rsidRPr="00312948">
        <w:rPr>
          <w:rStyle w:val="Heading1Char"/>
          <w:rFonts w:ascii="Arial" w:hAnsi="Arial" w:cs="Arial"/>
          <w:b/>
        </w:rPr>
        <w:t>Introduction</w:t>
      </w:r>
    </w:p>
    <w:p w14:paraId="1F18A96F" w14:textId="77777777" w:rsidR="00B026F0" w:rsidRPr="00312948" w:rsidRDefault="00B026F0" w:rsidP="00B026F0">
      <w:pPr>
        <w:rPr>
          <w:rFonts w:ascii="Arial" w:eastAsiaTheme="majorEastAsia" w:hAnsi="Arial" w:cs="Arial"/>
          <w:color w:val="365F91" w:themeColor="accent1" w:themeShade="BF"/>
          <w:sz w:val="22"/>
          <w:szCs w:val="22"/>
        </w:rPr>
      </w:pPr>
    </w:p>
    <w:p w14:paraId="5472F615" w14:textId="0BA06294" w:rsidR="00AF5056" w:rsidRPr="00312948" w:rsidRDefault="002766F3" w:rsidP="00B74099">
      <w:pPr>
        <w:pStyle w:val="Heading6"/>
        <w:ind w:left="720"/>
        <w:jc w:val="both"/>
        <w:rPr>
          <w:rFonts w:ascii="Arial" w:hAnsi="Arial" w:cs="Arial"/>
          <w:color w:val="365F91" w:themeColor="accent1" w:themeShade="BF"/>
          <w:sz w:val="22"/>
          <w:szCs w:val="22"/>
        </w:rPr>
      </w:pPr>
      <w:r w:rsidRPr="00CA1135">
        <w:rPr>
          <w:rFonts w:ascii="Arial" w:hAnsi="Arial" w:cs="Arial"/>
          <w:color w:val="1F497D" w:themeColor="text2"/>
          <w:sz w:val="22"/>
          <w:szCs w:val="22"/>
        </w:rPr>
        <w:t xml:space="preserve">This Invitation to Quote (ITQ) has been prepared by NHS England and NHS Improvement (the ‘Authority’). The Authority is looking for a Supplier for the </w:t>
      </w:r>
      <w:r w:rsidR="00C60AC0">
        <w:rPr>
          <w:rFonts w:ascii="Arial" w:hAnsi="Arial" w:cs="Arial"/>
          <w:color w:val="1F497D" w:themeColor="text2"/>
          <w:sz w:val="22"/>
          <w:szCs w:val="22"/>
        </w:rPr>
        <w:t xml:space="preserve">provision of </w:t>
      </w:r>
      <w:r w:rsidR="00CA0D2F">
        <w:rPr>
          <w:rFonts w:ascii="Arial" w:hAnsi="Arial" w:cs="Arial"/>
          <w:color w:val="1F497D" w:themeColor="text2"/>
          <w:sz w:val="22"/>
          <w:szCs w:val="22"/>
        </w:rPr>
        <w:t xml:space="preserve">System Security </w:t>
      </w:r>
      <w:r w:rsidR="00A00920">
        <w:rPr>
          <w:rFonts w:ascii="Arial" w:hAnsi="Arial" w:cs="Arial"/>
          <w:color w:val="1F497D" w:themeColor="text2"/>
          <w:sz w:val="22"/>
          <w:szCs w:val="22"/>
        </w:rPr>
        <w:t>Assessment</w:t>
      </w:r>
      <w:r w:rsidR="00567A5E">
        <w:rPr>
          <w:rFonts w:ascii="Arial" w:hAnsi="Arial" w:cs="Arial"/>
          <w:color w:val="1F497D" w:themeColor="text2"/>
          <w:sz w:val="22"/>
          <w:szCs w:val="22"/>
        </w:rPr>
        <w:t xml:space="preserve"> </w:t>
      </w:r>
      <w:r w:rsidR="001A069D" w:rsidRPr="001A069D">
        <w:rPr>
          <w:rFonts w:ascii="Arial" w:hAnsi="Arial" w:cs="Arial"/>
          <w:color w:val="1F497D" w:themeColor="text2"/>
          <w:sz w:val="22"/>
          <w:szCs w:val="22"/>
        </w:rPr>
        <w:t>Testing of Unified Data Access Layer to confirm security</w:t>
      </w:r>
      <w:r w:rsidR="00B74099">
        <w:rPr>
          <w:rFonts w:ascii="Arial" w:hAnsi="Arial" w:cs="Arial"/>
          <w:color w:val="1F497D" w:themeColor="text2"/>
          <w:sz w:val="22"/>
          <w:szCs w:val="22"/>
        </w:rPr>
        <w:t xml:space="preserve">. </w:t>
      </w:r>
      <w:r w:rsidRPr="00312948">
        <w:rPr>
          <w:rFonts w:ascii="Arial" w:hAnsi="Arial" w:cs="Arial"/>
          <w:color w:val="365F91" w:themeColor="accent1" w:themeShade="BF"/>
          <w:sz w:val="22"/>
          <w:szCs w:val="22"/>
        </w:rPr>
        <w:t xml:space="preserve">A full description of the </w:t>
      </w:r>
      <w:r w:rsidR="004F5018" w:rsidRPr="00312948">
        <w:rPr>
          <w:rFonts w:ascii="Arial" w:hAnsi="Arial" w:cs="Arial"/>
          <w:color w:val="365F91" w:themeColor="accent1" w:themeShade="BF"/>
          <w:sz w:val="22"/>
          <w:szCs w:val="22"/>
        </w:rPr>
        <w:t>requirement is found in section</w:t>
      </w:r>
      <w:r w:rsidR="00312948">
        <w:rPr>
          <w:rFonts w:ascii="Arial" w:hAnsi="Arial" w:cs="Arial"/>
          <w:color w:val="365F91" w:themeColor="accent1" w:themeShade="BF"/>
          <w:sz w:val="22"/>
          <w:szCs w:val="22"/>
        </w:rPr>
        <w:t xml:space="preserve"> </w:t>
      </w:r>
      <w:r w:rsidR="00CA1135">
        <w:rPr>
          <w:rFonts w:ascii="Arial" w:hAnsi="Arial" w:cs="Arial"/>
          <w:color w:val="365F91" w:themeColor="accent1" w:themeShade="BF"/>
          <w:sz w:val="22"/>
          <w:szCs w:val="22"/>
        </w:rPr>
        <w:t>2.</w:t>
      </w:r>
    </w:p>
    <w:p w14:paraId="0957ED27" w14:textId="77777777" w:rsidR="00AF5056" w:rsidRPr="00312948" w:rsidRDefault="00AF5056" w:rsidP="001373AC">
      <w:pPr>
        <w:rPr>
          <w:rFonts w:ascii="Arial" w:hAnsi="Arial" w:cs="Arial"/>
          <w:color w:val="365F91" w:themeColor="accent1" w:themeShade="BF"/>
          <w:sz w:val="22"/>
          <w:szCs w:val="22"/>
        </w:rPr>
      </w:pPr>
    </w:p>
    <w:p w14:paraId="59576AF4" w14:textId="641A4E47" w:rsidR="00AF5056" w:rsidRPr="00312948" w:rsidRDefault="002766F3"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This procurement exercise is being carried out as a</w:t>
      </w:r>
      <w:r w:rsidR="00312948">
        <w:rPr>
          <w:rFonts w:ascii="Arial" w:hAnsi="Arial" w:cs="Arial"/>
          <w:color w:val="365F91" w:themeColor="accent1" w:themeShade="BF"/>
          <w:sz w:val="22"/>
          <w:szCs w:val="22"/>
        </w:rPr>
        <w:t>n</w:t>
      </w:r>
      <w:r w:rsidRPr="00312948">
        <w:rPr>
          <w:rFonts w:ascii="Arial" w:hAnsi="Arial" w:cs="Arial"/>
          <w:color w:val="365F91" w:themeColor="accent1" w:themeShade="BF"/>
          <w:sz w:val="22"/>
          <w:szCs w:val="22"/>
        </w:rPr>
        <w:t xml:space="preserve"> </w:t>
      </w:r>
      <w:r w:rsidR="00274B42" w:rsidRPr="00312948">
        <w:rPr>
          <w:rFonts w:ascii="Arial" w:hAnsi="Arial" w:cs="Arial"/>
          <w:color w:val="365F91" w:themeColor="accent1" w:themeShade="BF"/>
          <w:sz w:val="22"/>
          <w:szCs w:val="22"/>
        </w:rPr>
        <w:t>Invitation to</w:t>
      </w:r>
      <w:r w:rsidRPr="00312948">
        <w:rPr>
          <w:rFonts w:ascii="Arial" w:hAnsi="Arial" w:cs="Arial"/>
          <w:color w:val="365F91" w:themeColor="accent1" w:themeShade="BF"/>
          <w:sz w:val="22"/>
          <w:szCs w:val="22"/>
        </w:rPr>
        <w:t xml:space="preserve"> Quote </w:t>
      </w:r>
    </w:p>
    <w:p w14:paraId="4917EF36" w14:textId="77777777" w:rsidR="00AF5056" w:rsidRPr="00312948" w:rsidRDefault="00AF5056" w:rsidP="001373AC">
      <w:pPr>
        <w:rPr>
          <w:rFonts w:ascii="Arial" w:hAnsi="Arial" w:cs="Arial"/>
          <w:color w:val="365F91" w:themeColor="accent1" w:themeShade="BF"/>
          <w:sz w:val="22"/>
          <w:szCs w:val="22"/>
        </w:rPr>
      </w:pPr>
    </w:p>
    <w:p w14:paraId="09AEFEFE" w14:textId="52C498D4" w:rsidR="00AF5056" w:rsidRPr="00312948" w:rsidRDefault="002766F3"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The Authority has taken reasonable care to ensure that the information provided is accurate in all material respects. However, the</w:t>
      </w:r>
      <w:r w:rsidR="004F5018" w:rsidRPr="00312948">
        <w:rPr>
          <w:rFonts w:ascii="Arial" w:hAnsi="Arial" w:cs="Arial"/>
          <w:color w:val="365F91" w:themeColor="accent1" w:themeShade="BF"/>
          <w:sz w:val="22"/>
          <w:szCs w:val="22"/>
        </w:rPr>
        <w:t xml:space="preserve"> Bidders</w:t>
      </w:r>
      <w:r w:rsidRPr="00312948">
        <w:rPr>
          <w:rFonts w:ascii="Arial" w:hAnsi="Arial" w:cs="Arial"/>
          <w:color w:val="365F91" w:themeColor="accent1" w:themeShade="BF"/>
          <w:sz w:val="22"/>
          <w:szCs w:val="22"/>
        </w:rPr>
        <w:t xml:space="preserve"> attention is drawn to the fact that no representation, </w:t>
      </w:r>
      <w:proofErr w:type="gramStart"/>
      <w:r w:rsidRPr="00312948">
        <w:rPr>
          <w:rFonts w:ascii="Arial" w:hAnsi="Arial" w:cs="Arial"/>
          <w:color w:val="365F91" w:themeColor="accent1" w:themeShade="BF"/>
          <w:sz w:val="22"/>
          <w:szCs w:val="22"/>
        </w:rPr>
        <w:t>warranty</w:t>
      </w:r>
      <w:proofErr w:type="gramEnd"/>
      <w:r w:rsidRPr="00312948">
        <w:rPr>
          <w:rFonts w:ascii="Arial" w:hAnsi="Arial" w:cs="Arial"/>
          <w:color w:val="365F91" w:themeColor="accent1" w:themeShade="BF"/>
          <w:sz w:val="22"/>
          <w:szCs w:val="22"/>
        </w:rPr>
        <w:t xml:space="preserve"> or undertaking is given by The Authority in respect of the information provided in respect of this transaction and/or any related transaction.  </w:t>
      </w:r>
    </w:p>
    <w:p w14:paraId="2E38AD59" w14:textId="77777777" w:rsidR="004F5018" w:rsidRPr="00312948" w:rsidRDefault="004F5018" w:rsidP="001373AC">
      <w:pPr>
        <w:rPr>
          <w:rFonts w:ascii="Arial" w:hAnsi="Arial" w:cs="Arial"/>
          <w:color w:val="365F91" w:themeColor="accent1" w:themeShade="BF"/>
          <w:sz w:val="22"/>
          <w:szCs w:val="22"/>
        </w:rPr>
      </w:pPr>
    </w:p>
    <w:p w14:paraId="1978FC6A" w14:textId="4F5EE8A7" w:rsidR="00AF5056" w:rsidRPr="00312948" w:rsidRDefault="002766F3"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does not accept any responsibility for the accuracy or completeness of the information provided and shall not be liable for any loss or damage arising directly or indirectly as a result of reliance on this ITT or any subsequent communication. </w:t>
      </w:r>
    </w:p>
    <w:p w14:paraId="071026CA" w14:textId="77777777" w:rsidR="004F5018" w:rsidRPr="00312948" w:rsidRDefault="004F5018" w:rsidP="001373AC">
      <w:pPr>
        <w:rPr>
          <w:rFonts w:ascii="Arial" w:hAnsi="Arial" w:cs="Arial"/>
          <w:color w:val="365F91" w:themeColor="accent1" w:themeShade="BF"/>
          <w:sz w:val="22"/>
          <w:szCs w:val="22"/>
        </w:rPr>
      </w:pPr>
    </w:p>
    <w:p w14:paraId="51783371" w14:textId="486E617A" w:rsidR="00AF5056" w:rsidRPr="00312948" w:rsidRDefault="002766F3"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No warranties or opinions as to the accuracy of any information provided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Pack shall be given at any stage by The Authority.</w:t>
      </w:r>
    </w:p>
    <w:p w14:paraId="4D9E5558" w14:textId="77777777" w:rsidR="004F5018" w:rsidRPr="00312948" w:rsidRDefault="004F5018" w:rsidP="001373AC">
      <w:pPr>
        <w:rPr>
          <w:rFonts w:ascii="Arial" w:hAnsi="Arial" w:cs="Arial"/>
          <w:color w:val="365F91" w:themeColor="accent1" w:themeShade="BF"/>
          <w:sz w:val="22"/>
          <w:szCs w:val="22"/>
        </w:rPr>
      </w:pPr>
    </w:p>
    <w:p w14:paraId="0B5A5417" w14:textId="3D10C664" w:rsidR="00AF5056" w:rsidRPr="00312948" w:rsidRDefault="002766F3"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Any person considering making a decision to enter into contractual relationships with The Authority or any other person on the basis of the information provided should make their own investigations and form their own opinion of The Authority.  The attention of </w:t>
      </w:r>
      <w:r w:rsidR="004F5018" w:rsidRPr="00312948">
        <w:rPr>
          <w:rFonts w:ascii="Arial" w:hAnsi="Arial" w:cs="Arial"/>
          <w:color w:val="365F91" w:themeColor="accent1" w:themeShade="BF"/>
          <w:sz w:val="22"/>
          <w:szCs w:val="22"/>
        </w:rPr>
        <w:t xml:space="preserve">Bidders </w:t>
      </w:r>
      <w:r w:rsidRPr="00312948">
        <w:rPr>
          <w:rFonts w:ascii="Arial" w:hAnsi="Arial" w:cs="Arial"/>
          <w:color w:val="365F91" w:themeColor="accent1" w:themeShade="BF"/>
          <w:sz w:val="22"/>
          <w:szCs w:val="22"/>
        </w:rPr>
        <w:t>is drawn to the fact that, by issuing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Authority is in no way committed to awarding any contract and that all costs incurred by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in relation to any stage of the Tender process are for the account of the relevant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only.</w:t>
      </w:r>
    </w:p>
    <w:p w14:paraId="0E4A4F05" w14:textId="77777777" w:rsidR="004F5018" w:rsidRPr="00312948" w:rsidRDefault="004F5018" w:rsidP="001373AC">
      <w:pPr>
        <w:rPr>
          <w:rFonts w:ascii="Arial" w:hAnsi="Arial" w:cs="Arial"/>
          <w:color w:val="365F91" w:themeColor="accent1" w:themeShade="BF"/>
          <w:sz w:val="22"/>
          <w:szCs w:val="22"/>
        </w:rPr>
      </w:pPr>
    </w:p>
    <w:p w14:paraId="2358A843" w14:textId="7176C74C" w:rsidR="00AF5056" w:rsidRPr="00312948" w:rsidRDefault="002766F3" w:rsidP="004F5018">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In accordance with The Authority’s internal financial instructions and general principles applicable to public procurement, The Authority seeks best value for money in terms of the Contract reached with the successful</w:t>
      </w:r>
      <w:r w:rsidR="004F5018" w:rsidRPr="00312948">
        <w:rPr>
          <w:rFonts w:ascii="Arial" w:hAnsi="Arial" w:cs="Arial"/>
          <w:color w:val="365F91" w:themeColor="accent1" w:themeShade="BF"/>
          <w:sz w:val="22"/>
          <w:szCs w:val="22"/>
        </w:rPr>
        <w:t xml:space="preserve"> Bidder</w:t>
      </w:r>
      <w:r w:rsidRPr="00312948">
        <w:rPr>
          <w:rFonts w:ascii="Arial" w:hAnsi="Arial" w:cs="Arial"/>
          <w:color w:val="365F91" w:themeColor="accent1" w:themeShade="BF"/>
          <w:sz w:val="22"/>
          <w:szCs w:val="22"/>
        </w:rPr>
        <w:t xml:space="preserve">. </w:t>
      </w:r>
    </w:p>
    <w:p w14:paraId="73A69DB1" w14:textId="77777777" w:rsidR="004F5018" w:rsidRPr="00312948" w:rsidRDefault="004F5018" w:rsidP="001373AC">
      <w:pPr>
        <w:rPr>
          <w:rFonts w:ascii="Arial" w:hAnsi="Arial" w:cs="Arial"/>
          <w:color w:val="365F91" w:themeColor="accent1" w:themeShade="BF"/>
          <w:sz w:val="22"/>
          <w:szCs w:val="22"/>
        </w:rPr>
      </w:pPr>
    </w:p>
    <w:p w14:paraId="1B3BC4C5" w14:textId="716C381B" w:rsidR="00AF5056" w:rsidRPr="00312948" w:rsidRDefault="002766F3"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has </w:t>
      </w:r>
      <w:r w:rsidR="00BA3A50" w:rsidRPr="00312948">
        <w:rPr>
          <w:rFonts w:ascii="Arial" w:hAnsi="Arial" w:cs="Arial"/>
          <w:color w:val="365F91" w:themeColor="accent1" w:themeShade="BF"/>
          <w:sz w:val="22"/>
          <w:szCs w:val="22"/>
        </w:rPr>
        <w:t>endeavored</w:t>
      </w:r>
      <w:r w:rsidRPr="00312948">
        <w:rPr>
          <w:rFonts w:ascii="Arial" w:hAnsi="Arial" w:cs="Arial"/>
          <w:color w:val="365F91" w:themeColor="accent1" w:themeShade="BF"/>
          <w:sz w:val="22"/>
          <w:szCs w:val="22"/>
        </w:rPr>
        <w:t>, therefore, to express as clearly as possible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terms on which it would propose to contract with the successful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and in particular the obligations, risks and liabilities which it expects to become the responsibility of the successful </w:t>
      </w:r>
      <w:r w:rsidR="004F5018" w:rsidRPr="00312948">
        <w:rPr>
          <w:rFonts w:ascii="Arial" w:hAnsi="Arial" w:cs="Arial"/>
          <w:color w:val="365F91" w:themeColor="accent1" w:themeShade="BF"/>
          <w:sz w:val="22"/>
          <w:szCs w:val="22"/>
        </w:rPr>
        <w:t>Bidder</w:t>
      </w:r>
      <w:r w:rsidRPr="00312948">
        <w:rPr>
          <w:rFonts w:ascii="Arial" w:hAnsi="Arial" w:cs="Arial"/>
          <w:color w:val="365F91" w:themeColor="accent1" w:themeShade="BF"/>
          <w:sz w:val="22"/>
          <w:szCs w:val="22"/>
        </w:rPr>
        <w:t xml:space="preserve">. </w:t>
      </w:r>
    </w:p>
    <w:p w14:paraId="0ED37B68" w14:textId="514DAE80" w:rsidR="00BA3A50" w:rsidRDefault="00BA3A50" w:rsidP="00274B42">
      <w:pPr>
        <w:pStyle w:val="NoSpacing"/>
        <w:ind w:firstLine="720"/>
        <w:rPr>
          <w:rFonts w:ascii="Arial" w:hAnsi="Arial" w:cs="Arial"/>
          <w:color w:val="365F91" w:themeColor="accent1" w:themeShade="BF"/>
          <w:sz w:val="22"/>
          <w:szCs w:val="22"/>
          <w:lang w:eastAsia="en-GB"/>
        </w:rPr>
      </w:pPr>
    </w:p>
    <w:p w14:paraId="2C2C521F" w14:textId="3B573F23" w:rsidR="00251711" w:rsidRDefault="00251711" w:rsidP="00274B42">
      <w:pPr>
        <w:pStyle w:val="NoSpacing"/>
        <w:ind w:firstLine="720"/>
        <w:rPr>
          <w:rFonts w:ascii="Arial" w:hAnsi="Arial" w:cs="Arial"/>
          <w:color w:val="365F91" w:themeColor="accent1" w:themeShade="BF"/>
          <w:sz w:val="22"/>
          <w:szCs w:val="22"/>
          <w:lang w:eastAsia="en-GB"/>
        </w:rPr>
      </w:pPr>
    </w:p>
    <w:p w14:paraId="1D1DED52" w14:textId="202620D5" w:rsidR="00251711" w:rsidRDefault="00251711" w:rsidP="00274B42">
      <w:pPr>
        <w:pStyle w:val="NoSpacing"/>
        <w:ind w:firstLine="720"/>
        <w:rPr>
          <w:rFonts w:ascii="Arial" w:hAnsi="Arial" w:cs="Arial"/>
          <w:color w:val="365F91" w:themeColor="accent1" w:themeShade="BF"/>
          <w:sz w:val="22"/>
          <w:szCs w:val="22"/>
          <w:lang w:eastAsia="en-GB"/>
        </w:rPr>
      </w:pPr>
    </w:p>
    <w:p w14:paraId="71C64E23" w14:textId="5FB08ED9" w:rsidR="00251711" w:rsidRDefault="00251711" w:rsidP="00274B42">
      <w:pPr>
        <w:pStyle w:val="NoSpacing"/>
        <w:ind w:firstLine="720"/>
        <w:rPr>
          <w:rFonts w:ascii="Arial" w:hAnsi="Arial" w:cs="Arial"/>
          <w:color w:val="365F91" w:themeColor="accent1" w:themeShade="BF"/>
          <w:sz w:val="22"/>
          <w:szCs w:val="22"/>
          <w:lang w:eastAsia="en-GB"/>
        </w:rPr>
      </w:pPr>
    </w:p>
    <w:p w14:paraId="1364F7AC" w14:textId="237E36FC" w:rsidR="00251711" w:rsidRDefault="00251711" w:rsidP="00274B42">
      <w:pPr>
        <w:pStyle w:val="NoSpacing"/>
        <w:ind w:firstLine="720"/>
        <w:rPr>
          <w:rFonts w:ascii="Arial" w:hAnsi="Arial" w:cs="Arial"/>
          <w:color w:val="365F91" w:themeColor="accent1" w:themeShade="BF"/>
          <w:sz w:val="22"/>
          <w:szCs w:val="22"/>
          <w:lang w:eastAsia="en-GB"/>
        </w:rPr>
      </w:pPr>
    </w:p>
    <w:p w14:paraId="3C102F8C" w14:textId="53FCEB12" w:rsidR="00251711" w:rsidRDefault="00251711" w:rsidP="00274B42">
      <w:pPr>
        <w:pStyle w:val="NoSpacing"/>
        <w:ind w:firstLine="720"/>
        <w:rPr>
          <w:rFonts w:ascii="Arial" w:hAnsi="Arial" w:cs="Arial"/>
          <w:color w:val="365F91" w:themeColor="accent1" w:themeShade="BF"/>
          <w:sz w:val="22"/>
          <w:szCs w:val="22"/>
          <w:lang w:eastAsia="en-GB"/>
        </w:rPr>
      </w:pPr>
    </w:p>
    <w:p w14:paraId="28D2E9E2" w14:textId="3E633C7F" w:rsidR="00251711" w:rsidRDefault="00251711" w:rsidP="00274B42">
      <w:pPr>
        <w:pStyle w:val="NoSpacing"/>
        <w:ind w:firstLine="720"/>
        <w:rPr>
          <w:rFonts w:ascii="Arial" w:hAnsi="Arial" w:cs="Arial"/>
          <w:color w:val="365F91" w:themeColor="accent1" w:themeShade="BF"/>
          <w:sz w:val="22"/>
          <w:szCs w:val="22"/>
          <w:lang w:eastAsia="en-GB"/>
        </w:rPr>
      </w:pPr>
    </w:p>
    <w:p w14:paraId="0014B33A" w14:textId="352C5871" w:rsidR="00251711" w:rsidRDefault="00251711" w:rsidP="00274B42">
      <w:pPr>
        <w:pStyle w:val="NoSpacing"/>
        <w:ind w:firstLine="720"/>
        <w:rPr>
          <w:rFonts w:ascii="Arial" w:hAnsi="Arial" w:cs="Arial"/>
          <w:color w:val="365F91" w:themeColor="accent1" w:themeShade="BF"/>
          <w:sz w:val="22"/>
          <w:szCs w:val="22"/>
          <w:lang w:eastAsia="en-GB"/>
        </w:rPr>
      </w:pPr>
    </w:p>
    <w:p w14:paraId="0149AC84" w14:textId="026BED51" w:rsidR="00251711" w:rsidRDefault="00251711" w:rsidP="00274B42">
      <w:pPr>
        <w:pStyle w:val="NoSpacing"/>
        <w:ind w:firstLine="720"/>
        <w:rPr>
          <w:rFonts w:ascii="Arial" w:hAnsi="Arial" w:cs="Arial"/>
          <w:color w:val="365F91" w:themeColor="accent1" w:themeShade="BF"/>
          <w:sz w:val="22"/>
          <w:szCs w:val="22"/>
          <w:lang w:eastAsia="en-GB"/>
        </w:rPr>
      </w:pPr>
    </w:p>
    <w:p w14:paraId="017BFA19" w14:textId="77777777" w:rsidR="00251711" w:rsidRDefault="00251711" w:rsidP="00274B42">
      <w:pPr>
        <w:pStyle w:val="NoSpacing"/>
        <w:ind w:firstLine="720"/>
        <w:rPr>
          <w:rFonts w:ascii="Arial" w:hAnsi="Arial" w:cs="Arial"/>
          <w:color w:val="365F91" w:themeColor="accent1" w:themeShade="BF"/>
          <w:sz w:val="22"/>
          <w:szCs w:val="22"/>
          <w:lang w:eastAsia="en-GB"/>
        </w:rPr>
      </w:pPr>
    </w:p>
    <w:p w14:paraId="34555365"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1F043E0E"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5FE2501D"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0C1413AD"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31A22AAF" w14:textId="64ACE5AC" w:rsidR="00BA3A50" w:rsidRDefault="00BA3A50" w:rsidP="00274B42">
      <w:pPr>
        <w:pStyle w:val="NoSpacing"/>
        <w:ind w:firstLine="720"/>
        <w:rPr>
          <w:rFonts w:ascii="Arial" w:hAnsi="Arial" w:cs="Arial"/>
          <w:color w:val="365F91" w:themeColor="accent1" w:themeShade="BF"/>
          <w:sz w:val="22"/>
          <w:szCs w:val="22"/>
          <w:lang w:eastAsia="en-GB"/>
        </w:rPr>
      </w:pPr>
    </w:p>
    <w:p w14:paraId="57F3F3DD" w14:textId="44DF5334" w:rsidR="003375AB" w:rsidRDefault="003375AB" w:rsidP="00274B42">
      <w:pPr>
        <w:pStyle w:val="NoSpacing"/>
        <w:ind w:firstLine="720"/>
        <w:rPr>
          <w:rFonts w:ascii="Arial" w:hAnsi="Arial" w:cs="Arial"/>
          <w:color w:val="365F91" w:themeColor="accent1" w:themeShade="BF"/>
          <w:sz w:val="22"/>
          <w:szCs w:val="22"/>
          <w:lang w:eastAsia="en-GB"/>
        </w:rPr>
      </w:pPr>
    </w:p>
    <w:p w14:paraId="4687DDA3" w14:textId="77777777" w:rsidR="003375AB" w:rsidRDefault="003375AB" w:rsidP="00274B42">
      <w:pPr>
        <w:pStyle w:val="NoSpacing"/>
        <w:ind w:firstLine="720"/>
        <w:rPr>
          <w:rFonts w:ascii="Arial" w:hAnsi="Arial" w:cs="Arial"/>
          <w:color w:val="365F91" w:themeColor="accent1" w:themeShade="BF"/>
          <w:sz w:val="22"/>
          <w:szCs w:val="22"/>
          <w:lang w:eastAsia="en-GB"/>
        </w:rPr>
      </w:pPr>
    </w:p>
    <w:p w14:paraId="4A592D7E"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81A5B02" w14:textId="5A331BA8" w:rsidR="002F3755" w:rsidRDefault="002766F3" w:rsidP="00274B42">
      <w:pPr>
        <w:pStyle w:val="NoSpacing"/>
        <w:ind w:firstLine="72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lastRenderedPageBreak/>
        <w:t>Th</w:t>
      </w:r>
      <w:r w:rsidR="004F5018" w:rsidRPr="00312948">
        <w:rPr>
          <w:rFonts w:ascii="Arial" w:hAnsi="Arial" w:cs="Arial"/>
          <w:color w:val="365F91" w:themeColor="accent1" w:themeShade="BF"/>
          <w:sz w:val="22"/>
          <w:szCs w:val="22"/>
          <w:lang w:eastAsia="en-GB"/>
        </w:rPr>
        <w:t xml:space="preserve">is </w:t>
      </w:r>
      <w:r w:rsidRPr="00312948">
        <w:rPr>
          <w:rFonts w:ascii="Arial" w:hAnsi="Arial" w:cs="Arial"/>
          <w:color w:val="365F91" w:themeColor="accent1" w:themeShade="BF"/>
          <w:sz w:val="22"/>
          <w:szCs w:val="22"/>
          <w:lang w:eastAsia="en-GB"/>
        </w:rPr>
        <w:t>document contains the following section</w:t>
      </w:r>
      <w:r w:rsidR="005D2F3B" w:rsidRPr="00312948">
        <w:rPr>
          <w:rFonts w:ascii="Arial" w:hAnsi="Arial" w:cs="Arial"/>
          <w:color w:val="365F91" w:themeColor="accent1" w:themeShade="BF"/>
          <w:sz w:val="22"/>
          <w:szCs w:val="22"/>
          <w:lang w:eastAsia="en-GB"/>
        </w:rPr>
        <w:t>s</w:t>
      </w:r>
      <w:r w:rsidRPr="00312948">
        <w:rPr>
          <w:rFonts w:ascii="Arial" w:hAnsi="Arial" w:cs="Arial"/>
          <w:color w:val="365F91" w:themeColor="accent1" w:themeShade="BF"/>
          <w:sz w:val="22"/>
          <w:szCs w:val="22"/>
          <w:lang w:eastAsia="en-GB"/>
        </w:rPr>
        <w:t>:</w:t>
      </w:r>
    </w:p>
    <w:p w14:paraId="75B8D08C" w14:textId="13AE1248" w:rsidR="00BA3A50" w:rsidRDefault="00BA3A50" w:rsidP="00274B42">
      <w:pPr>
        <w:pStyle w:val="NoSpacing"/>
        <w:ind w:firstLine="720"/>
        <w:rPr>
          <w:rFonts w:ascii="Arial" w:hAnsi="Arial" w:cs="Arial"/>
          <w:color w:val="365F91" w:themeColor="accent1" w:themeShade="BF"/>
          <w:sz w:val="22"/>
          <w:szCs w:val="22"/>
          <w:lang w:eastAsia="en-GB"/>
        </w:rPr>
      </w:pPr>
    </w:p>
    <w:p w14:paraId="18000071"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BCD4993" w14:textId="020B7A4E" w:rsidR="000B687E" w:rsidRDefault="002766F3" w:rsidP="000B687E">
      <w:pPr>
        <w:pStyle w:val="NoSpacing"/>
        <w:numPr>
          <w:ilvl w:val="0"/>
          <w:numId w:val="9"/>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1. Instructions</w:t>
      </w:r>
    </w:p>
    <w:p w14:paraId="0D5FA76E"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5A28F06D" w14:textId="3602CA50" w:rsidR="000B687E" w:rsidRDefault="002766F3" w:rsidP="000B687E">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Project Team Details</w:t>
      </w:r>
    </w:p>
    <w:p w14:paraId="24183BD3" w14:textId="34646C03" w:rsidR="000B687E" w:rsidRDefault="002766F3" w:rsidP="000B687E">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Timeline</w:t>
      </w:r>
    </w:p>
    <w:p w14:paraId="0B9075D3" w14:textId="0F721F1E" w:rsidR="000B687E" w:rsidRDefault="002766F3" w:rsidP="000B687E">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Supplier Clarification Question process</w:t>
      </w:r>
    </w:p>
    <w:p w14:paraId="2820712E" w14:textId="2E0813C5" w:rsidR="000B687E" w:rsidRDefault="002766F3" w:rsidP="000B687E">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Evaluation Criteria</w:t>
      </w:r>
    </w:p>
    <w:p w14:paraId="10B3BDCE" w14:textId="07399790" w:rsidR="00BA3A50" w:rsidRDefault="002766F3" w:rsidP="0097684A">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Scoring </w:t>
      </w:r>
    </w:p>
    <w:p w14:paraId="34F36F91" w14:textId="77777777" w:rsidR="00BA3A50" w:rsidRDefault="00BA3A50" w:rsidP="00BA3A50">
      <w:pPr>
        <w:pStyle w:val="NoSpacing"/>
        <w:ind w:left="1800"/>
        <w:rPr>
          <w:rFonts w:ascii="Arial" w:hAnsi="Arial" w:cs="Arial"/>
          <w:color w:val="365F91" w:themeColor="accent1" w:themeShade="BF"/>
          <w:sz w:val="22"/>
          <w:szCs w:val="22"/>
          <w:lang w:eastAsia="en-GB"/>
        </w:rPr>
      </w:pPr>
    </w:p>
    <w:p w14:paraId="07BC195C" w14:textId="29A6D712" w:rsidR="000B687E" w:rsidRDefault="002766F3" w:rsidP="000B687E">
      <w:pPr>
        <w:pStyle w:val="NoSpacing"/>
        <w:numPr>
          <w:ilvl w:val="0"/>
          <w:numId w:val="9"/>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2. The Requirement:</w:t>
      </w:r>
    </w:p>
    <w:p w14:paraId="00958930"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18177E0B" w14:textId="6C9C1A56" w:rsidR="000B687E" w:rsidRDefault="002766F3" w:rsidP="000B687E">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Background Information</w:t>
      </w:r>
    </w:p>
    <w:p w14:paraId="6E0D43A0" w14:textId="041D35FC" w:rsidR="000B687E" w:rsidRDefault="002766F3" w:rsidP="000B687E">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Standards and Service Specification</w:t>
      </w:r>
    </w:p>
    <w:p w14:paraId="6FACA716" w14:textId="22A39E73" w:rsidR="000B687E" w:rsidRDefault="002766F3" w:rsidP="000B687E">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Essential Skills Deliverables</w:t>
      </w:r>
    </w:p>
    <w:p w14:paraId="7A026E6D" w14:textId="03AFDABA" w:rsidR="000B687E" w:rsidRDefault="002766F3" w:rsidP="000B687E">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Deliverables</w:t>
      </w:r>
    </w:p>
    <w:p w14:paraId="0C66B1F1" w14:textId="391E0F03" w:rsidR="00BA3A50" w:rsidRDefault="002766F3" w:rsidP="000B687E">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Proposed Terms and Conditions</w:t>
      </w:r>
    </w:p>
    <w:p w14:paraId="45525173" w14:textId="7A0BDE4C" w:rsidR="00BA3A50" w:rsidRDefault="00BA3A50" w:rsidP="00BA3A50">
      <w:pPr>
        <w:pStyle w:val="NoSpacing"/>
        <w:ind w:left="1800"/>
        <w:rPr>
          <w:rFonts w:ascii="Arial" w:hAnsi="Arial" w:cs="Arial"/>
          <w:color w:val="365F91" w:themeColor="accent1" w:themeShade="BF"/>
          <w:sz w:val="22"/>
          <w:szCs w:val="22"/>
          <w:lang w:eastAsia="en-GB"/>
        </w:rPr>
      </w:pPr>
    </w:p>
    <w:p w14:paraId="345BF488" w14:textId="77777777" w:rsidR="00BA3A50" w:rsidRDefault="00BA3A50" w:rsidP="00BA3A50">
      <w:pPr>
        <w:pStyle w:val="NoSpacing"/>
        <w:ind w:left="1800"/>
        <w:rPr>
          <w:rFonts w:ascii="Arial" w:hAnsi="Arial" w:cs="Arial"/>
          <w:color w:val="365F91" w:themeColor="accent1" w:themeShade="BF"/>
          <w:sz w:val="22"/>
          <w:szCs w:val="22"/>
          <w:lang w:eastAsia="en-GB"/>
        </w:rPr>
      </w:pPr>
    </w:p>
    <w:p w14:paraId="4906CE4F" w14:textId="03BC9A08" w:rsidR="00240721" w:rsidRDefault="002766F3" w:rsidP="00240721">
      <w:pPr>
        <w:pStyle w:val="NoSpacing"/>
        <w:numPr>
          <w:ilvl w:val="0"/>
          <w:numId w:val="9"/>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3. Responding to the ITQ</w:t>
      </w:r>
    </w:p>
    <w:p w14:paraId="756DE318"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4BC2903D" w14:textId="19BB0A7C" w:rsidR="00240721" w:rsidRDefault="002766F3" w:rsidP="00240721">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Details</w:t>
      </w:r>
    </w:p>
    <w:p w14:paraId="378DE56E" w14:textId="3D24B67F" w:rsidR="00240721" w:rsidRDefault="002766F3" w:rsidP="00240721">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Further Bidder Information</w:t>
      </w:r>
    </w:p>
    <w:p w14:paraId="447A0B4A" w14:textId="02E24F48" w:rsidR="00240721" w:rsidRDefault="002766F3" w:rsidP="00240721">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Response</w:t>
      </w:r>
    </w:p>
    <w:p w14:paraId="3F082A57" w14:textId="77777777" w:rsidR="00240721" w:rsidRDefault="00240721" w:rsidP="00BA3A50">
      <w:pPr>
        <w:pStyle w:val="NoSpacing"/>
        <w:ind w:left="1800"/>
        <w:rPr>
          <w:rFonts w:ascii="Arial" w:hAnsi="Arial" w:cs="Arial"/>
          <w:color w:val="365F91" w:themeColor="accent1" w:themeShade="BF"/>
          <w:sz w:val="22"/>
          <w:szCs w:val="22"/>
          <w:lang w:eastAsia="en-GB"/>
        </w:rPr>
      </w:pPr>
    </w:p>
    <w:p w14:paraId="41AC253C" w14:textId="77777777" w:rsidR="000B687E" w:rsidRDefault="000B687E" w:rsidP="000B687E">
      <w:pPr>
        <w:pStyle w:val="NoSpacing"/>
        <w:ind w:left="1800"/>
        <w:rPr>
          <w:rFonts w:ascii="Arial" w:hAnsi="Arial" w:cs="Arial"/>
          <w:color w:val="365F91" w:themeColor="accent1" w:themeShade="BF"/>
          <w:sz w:val="22"/>
          <w:szCs w:val="22"/>
          <w:lang w:eastAsia="en-GB"/>
        </w:rPr>
      </w:pPr>
    </w:p>
    <w:p w14:paraId="573ADE4D" w14:textId="7DD9DC95" w:rsidR="004346FB" w:rsidRPr="000B687E" w:rsidRDefault="002766F3" w:rsidP="00240721">
      <w:pPr>
        <w:pStyle w:val="NoSpacing"/>
        <w:numPr>
          <w:ilvl w:val="0"/>
          <w:numId w:val="11"/>
        </w:numPr>
        <w:rPr>
          <w:rStyle w:val="Heading1Char"/>
          <w:rFonts w:ascii="Arial" w:eastAsia="Times New Roman" w:hAnsi="Arial" w:cs="Arial"/>
          <w:b w:val="0"/>
          <w:bCs w:val="0"/>
          <w:sz w:val="22"/>
          <w:szCs w:val="22"/>
          <w:lang w:eastAsia="en-GB"/>
        </w:rPr>
      </w:pPr>
      <w:r w:rsidRPr="000B687E">
        <w:rPr>
          <w:rStyle w:val="Heading1Char"/>
          <w:rFonts w:ascii="Arial" w:hAnsi="Arial" w:cs="Arial"/>
          <w:b w:val="0"/>
          <w:sz w:val="22"/>
          <w:szCs w:val="22"/>
        </w:rPr>
        <w:br w:type="page"/>
      </w:r>
      <w:r w:rsidR="00312948" w:rsidRPr="000B687E">
        <w:rPr>
          <w:rStyle w:val="Heading1Char"/>
          <w:rFonts w:ascii="Arial" w:hAnsi="Arial" w:cs="Arial"/>
          <w:bCs w:val="0"/>
        </w:rPr>
        <w:lastRenderedPageBreak/>
        <w:t>I</w:t>
      </w:r>
      <w:r w:rsidRPr="000B687E">
        <w:rPr>
          <w:rStyle w:val="Heading1Char"/>
          <w:rFonts w:ascii="Arial" w:hAnsi="Arial" w:cs="Arial"/>
        </w:rPr>
        <w:t>nstructions</w:t>
      </w:r>
    </w:p>
    <w:p w14:paraId="2970445D" w14:textId="0A6860B0" w:rsidR="004346FB" w:rsidRPr="00312948" w:rsidRDefault="004346FB" w:rsidP="004346FB">
      <w:pPr>
        <w:pStyle w:val="ListParagraph"/>
        <w:rPr>
          <w:rStyle w:val="Heading1Char"/>
          <w:rFonts w:ascii="Arial" w:hAnsi="Arial" w:cs="Arial"/>
          <w:sz w:val="22"/>
          <w:szCs w:val="22"/>
        </w:rPr>
      </w:pPr>
    </w:p>
    <w:p w14:paraId="16001D55" w14:textId="086F1B20" w:rsidR="006A4C51" w:rsidRPr="00312948" w:rsidRDefault="002766F3" w:rsidP="009540F4">
      <w:pPr>
        <w:ind w:firstLine="720"/>
        <w:rPr>
          <w:rStyle w:val="Heading1Char"/>
          <w:rFonts w:ascii="Arial" w:hAnsi="Arial" w:cs="Arial"/>
          <w:sz w:val="22"/>
          <w:szCs w:val="22"/>
        </w:rPr>
      </w:pPr>
      <w:r w:rsidRPr="00312948">
        <w:rPr>
          <w:rStyle w:val="Heading1Char"/>
          <w:rFonts w:ascii="Arial" w:hAnsi="Arial" w:cs="Arial"/>
          <w:sz w:val="22"/>
          <w:szCs w:val="22"/>
        </w:rPr>
        <w:t xml:space="preserve">Project </w:t>
      </w:r>
      <w:r w:rsidR="00FE5BC5" w:rsidRPr="00312948">
        <w:rPr>
          <w:rStyle w:val="Heading1Char"/>
          <w:rFonts w:ascii="Arial" w:hAnsi="Arial" w:cs="Arial"/>
          <w:sz w:val="22"/>
          <w:szCs w:val="22"/>
        </w:rPr>
        <w:t>T</w:t>
      </w:r>
      <w:r w:rsidRPr="00312948">
        <w:rPr>
          <w:rStyle w:val="Heading1Char"/>
          <w:rFonts w:ascii="Arial" w:hAnsi="Arial" w:cs="Arial"/>
          <w:sz w:val="22"/>
          <w:szCs w:val="22"/>
        </w:rPr>
        <w:t xml:space="preserve">eam </w:t>
      </w:r>
      <w:r w:rsidR="00811F84" w:rsidRPr="00312948">
        <w:rPr>
          <w:rStyle w:val="Heading1Char"/>
          <w:rFonts w:ascii="Arial" w:hAnsi="Arial" w:cs="Arial"/>
          <w:sz w:val="22"/>
          <w:szCs w:val="22"/>
        </w:rPr>
        <w:t>D</w:t>
      </w:r>
      <w:r w:rsidRPr="00312948">
        <w:rPr>
          <w:rStyle w:val="Heading1Char"/>
          <w:rFonts w:ascii="Arial" w:hAnsi="Arial" w:cs="Arial"/>
          <w:sz w:val="22"/>
          <w:szCs w:val="22"/>
        </w:rPr>
        <w:t xml:space="preserve">etails and </w:t>
      </w:r>
      <w:r w:rsidR="00811F84" w:rsidRPr="00312948">
        <w:rPr>
          <w:rStyle w:val="Heading1Char"/>
          <w:rFonts w:ascii="Arial" w:hAnsi="Arial" w:cs="Arial"/>
          <w:sz w:val="22"/>
          <w:szCs w:val="22"/>
        </w:rPr>
        <w:t>C</w:t>
      </w:r>
      <w:r w:rsidRPr="00312948">
        <w:rPr>
          <w:rStyle w:val="Heading1Char"/>
          <w:rFonts w:ascii="Arial" w:hAnsi="Arial" w:cs="Arial"/>
          <w:sz w:val="22"/>
          <w:szCs w:val="22"/>
        </w:rPr>
        <w:t xml:space="preserve">ontract </w:t>
      </w:r>
      <w:r w:rsidR="00811F84" w:rsidRPr="00312948">
        <w:rPr>
          <w:rStyle w:val="Heading1Char"/>
          <w:rFonts w:ascii="Arial" w:hAnsi="Arial" w:cs="Arial"/>
          <w:sz w:val="22"/>
          <w:szCs w:val="22"/>
        </w:rPr>
        <w:t>L</w:t>
      </w:r>
      <w:r w:rsidRPr="00312948">
        <w:rPr>
          <w:rStyle w:val="Heading1Char"/>
          <w:rFonts w:ascii="Arial" w:hAnsi="Arial" w:cs="Arial"/>
          <w:sz w:val="22"/>
          <w:szCs w:val="22"/>
        </w:rPr>
        <w:t>ead</w:t>
      </w:r>
    </w:p>
    <w:p w14:paraId="1D720233" w14:textId="77777777" w:rsidR="006A4C51" w:rsidRPr="00312948" w:rsidRDefault="006A4C51" w:rsidP="006A4C51">
      <w:pPr>
        <w:rPr>
          <w:rFonts w:ascii="Arial" w:hAnsi="Arial" w:cs="Arial"/>
          <w:iCs/>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V w:val="single" w:sz="4" w:space="0" w:color="1F497D" w:themeColor="text2"/>
        </w:tblBorders>
        <w:tblLook w:val="04A0" w:firstRow="1" w:lastRow="0" w:firstColumn="1" w:lastColumn="0" w:noHBand="0" w:noVBand="1"/>
      </w:tblPr>
      <w:tblGrid>
        <w:gridCol w:w="3544"/>
        <w:gridCol w:w="5489"/>
      </w:tblGrid>
      <w:tr w:rsidR="00992E8E" w:rsidRPr="00361C9E" w14:paraId="43642A4E" w14:textId="77777777" w:rsidTr="00361C9E">
        <w:tc>
          <w:tcPr>
            <w:tcW w:w="3544" w:type="dxa"/>
            <w:shd w:val="clear" w:color="auto" w:fill="auto"/>
          </w:tcPr>
          <w:p w14:paraId="39CB1A78" w14:textId="37C55704" w:rsidR="006A4C51" w:rsidRPr="00B74099" w:rsidRDefault="002766F3" w:rsidP="00274B42">
            <w:pPr>
              <w:rPr>
                <w:rFonts w:ascii="Arial" w:hAnsi="Arial" w:cs="Arial"/>
                <w:iCs/>
                <w:color w:val="365F91" w:themeColor="accent1" w:themeShade="BF"/>
                <w:sz w:val="22"/>
                <w:szCs w:val="22"/>
              </w:rPr>
            </w:pPr>
            <w:r w:rsidRPr="00B74099">
              <w:rPr>
                <w:rFonts w:ascii="Arial" w:hAnsi="Arial" w:cs="Arial"/>
                <w:iCs/>
                <w:color w:val="365F91" w:themeColor="accent1" w:themeShade="BF"/>
                <w:sz w:val="22"/>
                <w:szCs w:val="22"/>
              </w:rPr>
              <w:t xml:space="preserve">Name of </w:t>
            </w:r>
            <w:r w:rsidR="00FE5BC5" w:rsidRPr="00B74099">
              <w:rPr>
                <w:rFonts w:ascii="Arial" w:hAnsi="Arial" w:cs="Arial"/>
                <w:iCs/>
                <w:color w:val="365F91" w:themeColor="accent1" w:themeShade="BF"/>
                <w:sz w:val="22"/>
                <w:szCs w:val="22"/>
              </w:rPr>
              <w:t>T</w:t>
            </w:r>
            <w:r w:rsidRPr="00B74099">
              <w:rPr>
                <w:rFonts w:ascii="Arial" w:hAnsi="Arial" w:cs="Arial"/>
                <w:iCs/>
                <w:color w:val="365F91" w:themeColor="accent1" w:themeShade="BF"/>
                <w:sz w:val="22"/>
                <w:szCs w:val="22"/>
              </w:rPr>
              <w:t>eam</w:t>
            </w:r>
          </w:p>
        </w:tc>
        <w:tc>
          <w:tcPr>
            <w:tcW w:w="5489" w:type="dxa"/>
            <w:shd w:val="clear" w:color="auto" w:fill="auto"/>
          </w:tcPr>
          <w:p w14:paraId="3FC3536C" w14:textId="639B7F08" w:rsidR="006A4C51" w:rsidRPr="00361C9E" w:rsidRDefault="00EF03C0" w:rsidP="000C2FE6">
            <w:pPr>
              <w:rPr>
                <w:rFonts w:ascii="Arial" w:hAnsi="Arial" w:cs="Arial"/>
                <w:iCs/>
                <w:color w:val="365F91" w:themeColor="accent1" w:themeShade="BF"/>
                <w:sz w:val="22"/>
                <w:szCs w:val="22"/>
              </w:rPr>
            </w:pPr>
            <w:r w:rsidRPr="00361C9E">
              <w:rPr>
                <w:rFonts w:ascii="Arial" w:hAnsi="Arial" w:cs="Arial"/>
                <w:iCs/>
                <w:color w:val="365F91" w:themeColor="accent1" w:themeShade="BF"/>
                <w:sz w:val="22"/>
                <w:szCs w:val="22"/>
              </w:rPr>
              <w:t>CDAO / DMIS</w:t>
            </w:r>
          </w:p>
        </w:tc>
      </w:tr>
      <w:tr w:rsidR="00992E8E" w:rsidRPr="00361C9E" w14:paraId="7265E45B" w14:textId="77777777" w:rsidTr="00361C9E">
        <w:tc>
          <w:tcPr>
            <w:tcW w:w="3544" w:type="dxa"/>
          </w:tcPr>
          <w:p w14:paraId="74B7C488" w14:textId="6A739465" w:rsidR="006A4C51" w:rsidRPr="00B74099" w:rsidRDefault="002766F3" w:rsidP="00274B42">
            <w:pPr>
              <w:rPr>
                <w:rFonts w:ascii="Arial" w:hAnsi="Arial" w:cs="Arial"/>
                <w:iCs/>
                <w:color w:val="365F91" w:themeColor="accent1" w:themeShade="BF"/>
                <w:sz w:val="22"/>
                <w:szCs w:val="22"/>
              </w:rPr>
            </w:pPr>
            <w:r w:rsidRPr="00B74099">
              <w:rPr>
                <w:rFonts w:ascii="Arial" w:hAnsi="Arial" w:cs="Arial"/>
                <w:iCs/>
                <w:color w:val="365F91" w:themeColor="accent1" w:themeShade="BF"/>
                <w:sz w:val="22"/>
                <w:szCs w:val="22"/>
              </w:rPr>
              <w:t xml:space="preserve">Name </w:t>
            </w:r>
            <w:r w:rsidR="00321269" w:rsidRPr="00B74099">
              <w:rPr>
                <w:rFonts w:ascii="Arial" w:hAnsi="Arial" w:cs="Arial"/>
                <w:iCs/>
                <w:color w:val="365F91" w:themeColor="accent1" w:themeShade="BF"/>
                <w:sz w:val="22"/>
                <w:szCs w:val="22"/>
              </w:rPr>
              <w:t xml:space="preserve">and Title </w:t>
            </w:r>
            <w:r w:rsidRPr="00B74099">
              <w:rPr>
                <w:rFonts w:ascii="Arial" w:hAnsi="Arial" w:cs="Arial"/>
                <w:iCs/>
                <w:color w:val="365F91" w:themeColor="accent1" w:themeShade="BF"/>
                <w:sz w:val="22"/>
                <w:szCs w:val="22"/>
              </w:rPr>
              <w:t>of Contract Lead</w:t>
            </w:r>
          </w:p>
        </w:tc>
        <w:tc>
          <w:tcPr>
            <w:tcW w:w="5489" w:type="dxa"/>
            <w:shd w:val="clear" w:color="auto" w:fill="auto"/>
          </w:tcPr>
          <w:p w14:paraId="48FB7936" w14:textId="394110D7" w:rsidR="006A4C51" w:rsidRPr="00361C9E" w:rsidRDefault="00EF03C0" w:rsidP="000C2FE6">
            <w:pPr>
              <w:rPr>
                <w:rFonts w:ascii="Arial" w:hAnsi="Arial" w:cs="Arial"/>
                <w:iCs/>
                <w:color w:val="365F91" w:themeColor="accent1" w:themeShade="BF"/>
                <w:sz w:val="22"/>
                <w:szCs w:val="22"/>
              </w:rPr>
            </w:pPr>
            <w:r w:rsidRPr="00361C9E">
              <w:rPr>
                <w:rFonts w:ascii="Arial" w:hAnsi="Arial" w:cs="Arial"/>
                <w:iCs/>
                <w:color w:val="365F91" w:themeColor="accent1" w:themeShade="BF"/>
                <w:sz w:val="22"/>
                <w:szCs w:val="22"/>
              </w:rPr>
              <w:t>Graham Moor</w:t>
            </w:r>
          </w:p>
        </w:tc>
      </w:tr>
    </w:tbl>
    <w:p w14:paraId="2953CCAB" w14:textId="411FA66C" w:rsidR="006A4C51" w:rsidRPr="00312948" w:rsidRDefault="006A4C51" w:rsidP="006A4C51">
      <w:pPr>
        <w:rPr>
          <w:rFonts w:ascii="Arial" w:hAnsi="Arial" w:cs="Arial"/>
          <w:iCs/>
          <w:color w:val="365F91" w:themeColor="accent1" w:themeShade="BF"/>
          <w:sz w:val="22"/>
          <w:szCs w:val="22"/>
        </w:rPr>
      </w:pPr>
    </w:p>
    <w:p w14:paraId="764046BC" w14:textId="59888F7E" w:rsidR="00D30E1F" w:rsidRPr="00312948" w:rsidRDefault="002766F3" w:rsidP="00312948">
      <w:pPr>
        <w:ind w:firstLine="720"/>
        <w:rPr>
          <w:rStyle w:val="Heading1Char"/>
          <w:rFonts w:ascii="Arial" w:hAnsi="Arial" w:cs="Arial"/>
          <w:sz w:val="22"/>
          <w:szCs w:val="22"/>
        </w:rPr>
      </w:pPr>
      <w:bookmarkStart w:id="1" w:name="_Hlk127188308"/>
      <w:r w:rsidRPr="00312948">
        <w:rPr>
          <w:rStyle w:val="Heading1Char"/>
          <w:rFonts w:ascii="Arial" w:hAnsi="Arial" w:cs="Arial"/>
          <w:sz w:val="22"/>
          <w:szCs w:val="22"/>
        </w:rPr>
        <w:t>Timeline</w:t>
      </w:r>
    </w:p>
    <w:p w14:paraId="7F47D9FD" w14:textId="529BB3C2" w:rsidR="00D36E30" w:rsidRDefault="002766F3"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ab/>
      </w:r>
    </w:p>
    <w:tbl>
      <w:tblPr>
        <w:tblStyle w:val="TableGrid"/>
        <w:tblW w:w="0" w:type="auto"/>
        <w:tblInd w:w="704" w:type="dxa"/>
        <w:tblLook w:val="04A0" w:firstRow="1" w:lastRow="0" w:firstColumn="1" w:lastColumn="0" w:noHBand="0" w:noVBand="1"/>
      </w:tblPr>
      <w:tblGrid>
        <w:gridCol w:w="4820"/>
        <w:gridCol w:w="4223"/>
      </w:tblGrid>
      <w:tr w:rsidR="00992E8E" w14:paraId="59897D15" w14:textId="77777777" w:rsidTr="00A70B2F">
        <w:tc>
          <w:tcPr>
            <w:tcW w:w="4820" w:type="dxa"/>
            <w:shd w:val="clear" w:color="auto" w:fill="0070C0"/>
          </w:tcPr>
          <w:p w14:paraId="0282C902" w14:textId="77777777" w:rsidR="00D36E30" w:rsidRPr="00D36E30" w:rsidRDefault="002766F3" w:rsidP="00D36E30">
            <w:pPr>
              <w:rPr>
                <w:rFonts w:ascii="Arial" w:hAnsi="Arial" w:cs="Arial"/>
                <w:b/>
                <w:bCs/>
                <w:iCs/>
                <w:color w:val="FFFFFF" w:themeColor="background1"/>
                <w:sz w:val="22"/>
                <w:szCs w:val="22"/>
              </w:rPr>
            </w:pPr>
            <w:bookmarkStart w:id="2" w:name="_Hlk82171125"/>
            <w:r w:rsidRPr="00D36E30">
              <w:rPr>
                <w:rFonts w:ascii="Arial" w:hAnsi="Arial" w:cs="Arial"/>
                <w:b/>
                <w:bCs/>
                <w:iCs/>
                <w:color w:val="FFFFFF" w:themeColor="background1"/>
                <w:sz w:val="22"/>
                <w:szCs w:val="22"/>
              </w:rPr>
              <w:t>Item</w:t>
            </w:r>
          </w:p>
        </w:tc>
        <w:tc>
          <w:tcPr>
            <w:tcW w:w="4223" w:type="dxa"/>
            <w:shd w:val="clear" w:color="auto" w:fill="0070C0"/>
          </w:tcPr>
          <w:p w14:paraId="6E65FC35" w14:textId="77777777" w:rsidR="00D36E30" w:rsidRPr="00D36E30" w:rsidRDefault="002766F3" w:rsidP="00D36E30">
            <w:pPr>
              <w:rPr>
                <w:rFonts w:ascii="Arial" w:hAnsi="Arial" w:cs="Arial"/>
                <w:b/>
                <w:bCs/>
                <w:iCs/>
                <w:color w:val="FFFFFF" w:themeColor="background1"/>
                <w:sz w:val="22"/>
                <w:szCs w:val="22"/>
              </w:rPr>
            </w:pPr>
            <w:r w:rsidRPr="00D36E30">
              <w:rPr>
                <w:rFonts w:ascii="Arial" w:hAnsi="Arial" w:cs="Arial"/>
                <w:b/>
                <w:bCs/>
                <w:iCs/>
                <w:color w:val="FFFFFF" w:themeColor="background1"/>
                <w:sz w:val="22"/>
                <w:szCs w:val="22"/>
              </w:rPr>
              <w:t>Date</w:t>
            </w:r>
          </w:p>
        </w:tc>
      </w:tr>
      <w:tr w:rsidR="006D6AC2" w:rsidRPr="00361C9E" w14:paraId="7F88EC31" w14:textId="77777777" w:rsidTr="00A70B2F">
        <w:tc>
          <w:tcPr>
            <w:tcW w:w="4820" w:type="dxa"/>
          </w:tcPr>
          <w:p w14:paraId="0A907AE7" w14:textId="77777777" w:rsidR="006D6AC2" w:rsidRPr="00361C9E" w:rsidRDefault="006D6AC2" w:rsidP="006D6AC2">
            <w:pPr>
              <w:rPr>
                <w:rFonts w:ascii="Arial" w:hAnsi="Arial" w:cs="Arial"/>
                <w:iCs/>
                <w:color w:val="365F91" w:themeColor="accent1" w:themeShade="BF"/>
                <w:sz w:val="22"/>
                <w:szCs w:val="22"/>
              </w:rPr>
            </w:pPr>
            <w:r w:rsidRPr="00361C9E">
              <w:rPr>
                <w:rFonts w:ascii="Arial" w:hAnsi="Arial" w:cs="Arial"/>
                <w:iCs/>
                <w:color w:val="365F91" w:themeColor="accent1" w:themeShade="BF"/>
                <w:sz w:val="22"/>
                <w:szCs w:val="22"/>
              </w:rPr>
              <w:t>ITQ Release Date &amp; Issue on Contract Finder*</w:t>
            </w:r>
          </w:p>
        </w:tc>
        <w:tc>
          <w:tcPr>
            <w:tcW w:w="4223" w:type="dxa"/>
            <w:shd w:val="clear" w:color="auto" w:fill="auto"/>
          </w:tcPr>
          <w:p w14:paraId="63C7B573" w14:textId="6200BC20" w:rsidR="006D6AC2" w:rsidRPr="00361C9E" w:rsidRDefault="00567A5E" w:rsidP="006D6AC2">
            <w:pPr>
              <w:rPr>
                <w:rFonts w:ascii="Arial" w:hAnsi="Arial" w:cs="Arial"/>
                <w:iCs/>
                <w:color w:val="365F91" w:themeColor="accent1" w:themeShade="BF"/>
                <w:sz w:val="22"/>
                <w:szCs w:val="22"/>
              </w:rPr>
            </w:pPr>
            <w:r w:rsidRPr="00361C9E">
              <w:rPr>
                <w:rFonts w:ascii="Arial" w:hAnsi="Arial" w:cs="Arial"/>
                <w:iCs/>
                <w:color w:val="365F91" w:themeColor="accent1" w:themeShade="BF"/>
                <w:sz w:val="22"/>
                <w:szCs w:val="22"/>
              </w:rPr>
              <w:t>14/02/2023</w:t>
            </w:r>
          </w:p>
        </w:tc>
      </w:tr>
      <w:tr w:rsidR="001A069D" w:rsidRPr="00361C9E" w14:paraId="3D9ED6D3" w14:textId="77777777" w:rsidTr="00A70B2F">
        <w:tc>
          <w:tcPr>
            <w:tcW w:w="4820" w:type="dxa"/>
          </w:tcPr>
          <w:p w14:paraId="42DA17D3" w14:textId="77777777" w:rsidR="001A069D" w:rsidRPr="00361C9E" w:rsidRDefault="001A069D" w:rsidP="001A069D">
            <w:pPr>
              <w:rPr>
                <w:rFonts w:ascii="Arial" w:hAnsi="Arial" w:cs="Arial"/>
                <w:iCs/>
                <w:color w:val="365F91" w:themeColor="accent1" w:themeShade="BF"/>
                <w:sz w:val="22"/>
                <w:szCs w:val="22"/>
              </w:rPr>
            </w:pPr>
            <w:r w:rsidRPr="00361C9E">
              <w:rPr>
                <w:rFonts w:ascii="Arial" w:hAnsi="Arial" w:cs="Arial"/>
                <w:iCs/>
                <w:color w:val="365F91" w:themeColor="accent1" w:themeShade="BF"/>
                <w:sz w:val="22"/>
                <w:szCs w:val="22"/>
              </w:rPr>
              <w:t>ITQ Clarification Deadline</w:t>
            </w:r>
          </w:p>
        </w:tc>
        <w:tc>
          <w:tcPr>
            <w:tcW w:w="4223" w:type="dxa"/>
            <w:shd w:val="clear" w:color="auto" w:fill="auto"/>
          </w:tcPr>
          <w:p w14:paraId="43D0D597" w14:textId="6E566E1C" w:rsidR="001A069D" w:rsidRPr="00361C9E" w:rsidRDefault="00567A5E" w:rsidP="001A069D">
            <w:pPr>
              <w:rPr>
                <w:rFonts w:ascii="Arial" w:hAnsi="Arial" w:cs="Arial"/>
                <w:iCs/>
                <w:color w:val="365F91" w:themeColor="accent1" w:themeShade="BF"/>
                <w:sz w:val="22"/>
                <w:szCs w:val="22"/>
              </w:rPr>
            </w:pPr>
            <w:r w:rsidRPr="00361C9E">
              <w:rPr>
                <w:rFonts w:ascii="Arial" w:hAnsi="Arial" w:cs="Arial"/>
                <w:iCs/>
                <w:color w:val="365F91" w:themeColor="accent1" w:themeShade="BF"/>
                <w:sz w:val="22"/>
                <w:szCs w:val="22"/>
              </w:rPr>
              <w:t>20/02/2023</w:t>
            </w:r>
          </w:p>
        </w:tc>
      </w:tr>
      <w:tr w:rsidR="001A069D" w:rsidRPr="00361C9E" w14:paraId="3B4038E6" w14:textId="77777777" w:rsidTr="00A70B2F">
        <w:tc>
          <w:tcPr>
            <w:tcW w:w="4820" w:type="dxa"/>
          </w:tcPr>
          <w:p w14:paraId="11A435BF" w14:textId="77777777" w:rsidR="001A069D" w:rsidRPr="00361C9E" w:rsidRDefault="001A069D" w:rsidP="001A069D">
            <w:pPr>
              <w:rPr>
                <w:rFonts w:ascii="Arial" w:hAnsi="Arial" w:cs="Arial"/>
                <w:iCs/>
                <w:color w:val="365F91" w:themeColor="accent1" w:themeShade="BF"/>
                <w:sz w:val="22"/>
                <w:szCs w:val="22"/>
              </w:rPr>
            </w:pPr>
            <w:r w:rsidRPr="00361C9E">
              <w:rPr>
                <w:rFonts w:ascii="Arial" w:hAnsi="Arial" w:cs="Arial"/>
                <w:iCs/>
                <w:color w:val="365F91" w:themeColor="accent1" w:themeShade="BF"/>
                <w:sz w:val="22"/>
                <w:szCs w:val="22"/>
              </w:rPr>
              <w:t>ITQ Closing Date</w:t>
            </w:r>
          </w:p>
        </w:tc>
        <w:tc>
          <w:tcPr>
            <w:tcW w:w="4223" w:type="dxa"/>
            <w:shd w:val="clear" w:color="auto" w:fill="auto"/>
          </w:tcPr>
          <w:p w14:paraId="63AE92BD" w14:textId="1EA2C8AB" w:rsidR="001A069D" w:rsidRPr="00361C9E" w:rsidRDefault="00567A5E" w:rsidP="001A069D">
            <w:pPr>
              <w:rPr>
                <w:rFonts w:ascii="Arial" w:hAnsi="Arial" w:cs="Arial"/>
                <w:iCs/>
                <w:color w:val="365F91" w:themeColor="accent1" w:themeShade="BF"/>
                <w:sz w:val="22"/>
                <w:szCs w:val="22"/>
              </w:rPr>
            </w:pPr>
            <w:r w:rsidRPr="00361C9E">
              <w:rPr>
                <w:rFonts w:ascii="Arial" w:hAnsi="Arial" w:cs="Arial"/>
                <w:iCs/>
                <w:color w:val="365F91" w:themeColor="accent1" w:themeShade="BF"/>
                <w:sz w:val="22"/>
                <w:szCs w:val="22"/>
              </w:rPr>
              <w:t>28/02/2023</w:t>
            </w:r>
          </w:p>
        </w:tc>
      </w:tr>
      <w:tr w:rsidR="001A069D" w:rsidRPr="00361C9E" w14:paraId="7E0C5296" w14:textId="77777777" w:rsidTr="00A70B2F">
        <w:trPr>
          <w:trHeight w:val="213"/>
        </w:trPr>
        <w:tc>
          <w:tcPr>
            <w:tcW w:w="4820" w:type="dxa"/>
          </w:tcPr>
          <w:p w14:paraId="29D39A09" w14:textId="77777777" w:rsidR="001A069D" w:rsidRPr="00361C9E" w:rsidRDefault="001A069D" w:rsidP="001A069D">
            <w:pPr>
              <w:rPr>
                <w:rFonts w:ascii="Arial" w:hAnsi="Arial" w:cs="Arial"/>
                <w:iCs/>
                <w:color w:val="365F91" w:themeColor="accent1" w:themeShade="BF"/>
                <w:sz w:val="22"/>
                <w:szCs w:val="22"/>
              </w:rPr>
            </w:pPr>
            <w:r w:rsidRPr="00361C9E">
              <w:rPr>
                <w:rFonts w:ascii="Arial" w:hAnsi="Arial" w:cs="Arial"/>
                <w:iCs/>
                <w:color w:val="365F91" w:themeColor="accent1" w:themeShade="BF"/>
                <w:sz w:val="22"/>
                <w:szCs w:val="22"/>
              </w:rPr>
              <w:t>Estimated Award Date</w:t>
            </w:r>
          </w:p>
        </w:tc>
        <w:tc>
          <w:tcPr>
            <w:tcW w:w="4223" w:type="dxa"/>
            <w:shd w:val="clear" w:color="auto" w:fill="auto"/>
          </w:tcPr>
          <w:p w14:paraId="35C913E0" w14:textId="7E94C5D4" w:rsidR="001A069D" w:rsidRPr="00361C9E" w:rsidRDefault="00567A5E" w:rsidP="001A069D">
            <w:pPr>
              <w:rPr>
                <w:rFonts w:ascii="Arial" w:hAnsi="Arial" w:cs="Arial"/>
                <w:iCs/>
                <w:color w:val="365F91" w:themeColor="accent1" w:themeShade="BF"/>
                <w:sz w:val="22"/>
                <w:szCs w:val="22"/>
              </w:rPr>
            </w:pPr>
            <w:r w:rsidRPr="00361C9E">
              <w:rPr>
                <w:rFonts w:ascii="Arial" w:hAnsi="Arial" w:cs="Arial"/>
                <w:iCs/>
                <w:color w:val="365F91" w:themeColor="accent1" w:themeShade="BF"/>
                <w:sz w:val="22"/>
                <w:szCs w:val="22"/>
              </w:rPr>
              <w:t>17/03/2023</w:t>
            </w:r>
          </w:p>
        </w:tc>
      </w:tr>
      <w:tr w:rsidR="001A069D" w:rsidRPr="00361C9E" w14:paraId="547B3F8F" w14:textId="77777777" w:rsidTr="00A70B2F">
        <w:tc>
          <w:tcPr>
            <w:tcW w:w="4820" w:type="dxa"/>
          </w:tcPr>
          <w:p w14:paraId="39C93902" w14:textId="77777777" w:rsidR="001A069D" w:rsidRPr="00361C9E" w:rsidRDefault="001A069D" w:rsidP="001A069D">
            <w:pPr>
              <w:rPr>
                <w:rFonts w:ascii="Arial" w:hAnsi="Arial" w:cs="Arial"/>
                <w:iCs/>
                <w:color w:val="365F91" w:themeColor="accent1" w:themeShade="BF"/>
                <w:sz w:val="22"/>
                <w:szCs w:val="22"/>
              </w:rPr>
            </w:pPr>
            <w:r w:rsidRPr="00361C9E">
              <w:rPr>
                <w:rFonts w:ascii="Arial" w:hAnsi="Arial" w:cs="Arial"/>
                <w:iCs/>
                <w:color w:val="365F91" w:themeColor="accent1" w:themeShade="BF"/>
                <w:sz w:val="22"/>
                <w:szCs w:val="22"/>
              </w:rPr>
              <w:t>Estimated Contract Commencement Date</w:t>
            </w:r>
          </w:p>
        </w:tc>
        <w:tc>
          <w:tcPr>
            <w:tcW w:w="4223" w:type="dxa"/>
            <w:shd w:val="clear" w:color="auto" w:fill="auto"/>
          </w:tcPr>
          <w:p w14:paraId="779CC695" w14:textId="5B330E1A" w:rsidR="001A069D" w:rsidRPr="00361C9E" w:rsidRDefault="00567A5E" w:rsidP="001A069D">
            <w:pPr>
              <w:rPr>
                <w:rFonts w:ascii="Arial" w:hAnsi="Arial" w:cs="Arial"/>
                <w:iCs/>
                <w:color w:val="365F91" w:themeColor="accent1" w:themeShade="BF"/>
                <w:sz w:val="22"/>
                <w:szCs w:val="22"/>
              </w:rPr>
            </w:pPr>
            <w:r w:rsidRPr="00361C9E">
              <w:rPr>
                <w:rFonts w:ascii="Arial" w:hAnsi="Arial" w:cs="Arial"/>
                <w:iCs/>
                <w:color w:val="365F91" w:themeColor="accent1" w:themeShade="BF"/>
                <w:sz w:val="22"/>
                <w:szCs w:val="22"/>
              </w:rPr>
              <w:t>20/03/2023</w:t>
            </w:r>
          </w:p>
        </w:tc>
      </w:tr>
      <w:bookmarkEnd w:id="2"/>
    </w:tbl>
    <w:p w14:paraId="61E8E051" w14:textId="77777777" w:rsidR="00F64043" w:rsidRPr="00361C9E" w:rsidRDefault="00F64043" w:rsidP="006A4C51">
      <w:pPr>
        <w:rPr>
          <w:rFonts w:ascii="Arial" w:hAnsi="Arial" w:cs="Arial"/>
          <w:iCs/>
          <w:color w:val="365F91" w:themeColor="accent1" w:themeShade="BF"/>
          <w:sz w:val="22"/>
          <w:szCs w:val="22"/>
        </w:rPr>
      </w:pPr>
    </w:p>
    <w:p w14:paraId="66EADD76" w14:textId="28399B8F" w:rsidR="00274B42" w:rsidRDefault="002766F3" w:rsidP="009540F4">
      <w:pPr>
        <w:ind w:firstLine="720"/>
        <w:rPr>
          <w:rStyle w:val="Heading1Char"/>
          <w:rFonts w:ascii="Arial" w:hAnsi="Arial" w:cs="Arial"/>
          <w:sz w:val="22"/>
          <w:szCs w:val="22"/>
        </w:rPr>
      </w:pPr>
      <w:r w:rsidRPr="00361C9E">
        <w:rPr>
          <w:rFonts w:ascii="Arial" w:hAnsi="Arial" w:cs="Arial"/>
          <w:iCs/>
          <w:color w:val="365F91" w:themeColor="accent1" w:themeShade="BF"/>
          <w:sz w:val="22"/>
          <w:szCs w:val="22"/>
        </w:rPr>
        <w:t>The timeline is indicative and may be subject to change.</w:t>
      </w:r>
      <w:r w:rsidRPr="00312948">
        <w:rPr>
          <w:rStyle w:val="Heading1Char"/>
          <w:rFonts w:ascii="Arial" w:hAnsi="Arial" w:cs="Arial"/>
          <w:sz w:val="22"/>
          <w:szCs w:val="22"/>
        </w:rPr>
        <w:t xml:space="preserve"> </w:t>
      </w:r>
    </w:p>
    <w:bookmarkEnd w:id="1"/>
    <w:p w14:paraId="191323F9" w14:textId="77777777" w:rsidR="00274B42" w:rsidRPr="00312948" w:rsidRDefault="00274B42" w:rsidP="006A4C51">
      <w:pPr>
        <w:rPr>
          <w:rStyle w:val="Heading1Char"/>
          <w:rFonts w:ascii="Arial" w:hAnsi="Arial" w:cs="Arial"/>
          <w:sz w:val="22"/>
          <w:szCs w:val="22"/>
        </w:rPr>
      </w:pPr>
    </w:p>
    <w:p w14:paraId="0EDF8A59" w14:textId="5B3EF393" w:rsidR="006A4C51" w:rsidRPr="00BA3A50" w:rsidRDefault="002766F3" w:rsidP="00312948">
      <w:pPr>
        <w:ind w:firstLine="720"/>
        <w:rPr>
          <w:rStyle w:val="Heading1Char"/>
          <w:rFonts w:ascii="Arial" w:hAnsi="Arial" w:cs="Arial"/>
          <w:sz w:val="24"/>
          <w:szCs w:val="24"/>
        </w:rPr>
      </w:pPr>
      <w:r w:rsidRPr="00BA3A50">
        <w:rPr>
          <w:rStyle w:val="Heading1Char"/>
          <w:rFonts w:ascii="Arial" w:hAnsi="Arial" w:cs="Arial"/>
          <w:sz w:val="24"/>
          <w:szCs w:val="24"/>
        </w:rPr>
        <w:t>Supplier Clarification Question Process</w:t>
      </w:r>
    </w:p>
    <w:p w14:paraId="30CB4416" w14:textId="77777777" w:rsidR="006A4C51" w:rsidRPr="00312948" w:rsidRDefault="006A4C51" w:rsidP="006A4C51">
      <w:pPr>
        <w:rPr>
          <w:rFonts w:ascii="Arial" w:hAnsi="Arial" w:cs="Arial"/>
          <w:iCs/>
          <w:color w:val="365F91" w:themeColor="accent1" w:themeShade="BF"/>
          <w:sz w:val="22"/>
          <w:szCs w:val="22"/>
        </w:rPr>
      </w:pPr>
    </w:p>
    <w:p w14:paraId="683A01D2" w14:textId="4BC81265" w:rsidR="004346FB" w:rsidRPr="00312948" w:rsidRDefault="002766F3" w:rsidP="00312948">
      <w:pPr>
        <w:ind w:left="720"/>
        <w:rPr>
          <w:rFonts w:ascii="Arial" w:hAnsi="Arial" w:cs="Arial"/>
          <w:iCs/>
          <w:color w:val="365F91" w:themeColor="accent1" w:themeShade="BF"/>
          <w:sz w:val="22"/>
          <w:szCs w:val="22"/>
        </w:rPr>
      </w:pPr>
      <w:bookmarkStart w:id="3" w:name="_Hlk20938507"/>
      <w:r w:rsidRPr="004A72DF">
        <w:rPr>
          <w:rFonts w:ascii="Arial" w:hAnsi="Arial" w:cs="Arial"/>
          <w:iCs/>
          <w:color w:val="365F91" w:themeColor="accent1" w:themeShade="BF"/>
          <w:sz w:val="22"/>
          <w:szCs w:val="22"/>
        </w:rPr>
        <w:t xml:space="preserve">All clarification questions relating to this ITQ </w:t>
      </w:r>
      <w:r w:rsidRPr="004A72DF">
        <w:rPr>
          <w:rFonts w:ascii="Arial" w:hAnsi="Arial" w:cs="Arial"/>
          <w:iCs/>
          <w:color w:val="365F91" w:themeColor="accent1" w:themeShade="BF"/>
          <w:sz w:val="22"/>
          <w:szCs w:val="22"/>
          <w:u w:val="single"/>
        </w:rPr>
        <w:t>must</w:t>
      </w:r>
      <w:r w:rsidRPr="004A72DF">
        <w:rPr>
          <w:rFonts w:ascii="Arial" w:hAnsi="Arial" w:cs="Arial"/>
          <w:iCs/>
          <w:color w:val="365F91" w:themeColor="accent1" w:themeShade="BF"/>
          <w:sz w:val="22"/>
          <w:szCs w:val="22"/>
        </w:rPr>
        <w:t xml:space="preserve"> be submitted via the procurement portal </w:t>
      </w:r>
      <w:r w:rsidRPr="00582987">
        <w:rPr>
          <w:rFonts w:ascii="Arial" w:hAnsi="Arial" w:cs="Arial"/>
          <w:iCs/>
          <w:color w:val="365F91" w:themeColor="accent1" w:themeShade="BF"/>
          <w:sz w:val="22"/>
          <w:szCs w:val="22"/>
          <w:u w:val="single"/>
        </w:rPr>
        <w:t>route (</w:t>
      </w:r>
      <w:proofErr w:type="spellStart"/>
      <w:r w:rsidRPr="00582987">
        <w:rPr>
          <w:rFonts w:ascii="Arial" w:hAnsi="Arial" w:cs="Arial"/>
          <w:iCs/>
          <w:color w:val="365F91" w:themeColor="accent1" w:themeShade="BF"/>
          <w:sz w:val="22"/>
          <w:szCs w:val="22"/>
          <w:u w:val="single"/>
        </w:rPr>
        <w:t>Atamis</w:t>
      </w:r>
      <w:proofErr w:type="spellEnd"/>
      <w:r w:rsidRPr="00582987">
        <w:rPr>
          <w:rFonts w:ascii="Arial" w:hAnsi="Arial" w:cs="Arial"/>
          <w:iCs/>
          <w:color w:val="365F91" w:themeColor="accent1" w:themeShade="BF"/>
          <w:sz w:val="22"/>
          <w:szCs w:val="22"/>
          <w:u w:val="single"/>
        </w:rPr>
        <w:t xml:space="preserve">) </w:t>
      </w:r>
      <w:r w:rsidR="006A4C51" w:rsidRPr="00582987">
        <w:rPr>
          <w:rFonts w:ascii="Arial" w:hAnsi="Arial" w:cs="Arial"/>
          <w:iCs/>
          <w:color w:val="365F91" w:themeColor="accent1" w:themeShade="BF"/>
          <w:sz w:val="22"/>
          <w:szCs w:val="22"/>
          <w:u w:val="single"/>
        </w:rPr>
        <w:t xml:space="preserve">within </w:t>
      </w:r>
      <w:r w:rsidR="004A72DF" w:rsidRPr="00582987">
        <w:rPr>
          <w:rFonts w:ascii="Arial" w:hAnsi="Arial" w:cs="Arial"/>
          <w:iCs/>
          <w:color w:val="365F91" w:themeColor="accent1" w:themeShade="BF"/>
          <w:sz w:val="22"/>
          <w:szCs w:val="22"/>
          <w:u w:val="single"/>
        </w:rPr>
        <w:t>5</w:t>
      </w:r>
      <w:r w:rsidR="00D30E1F" w:rsidRPr="00582987">
        <w:rPr>
          <w:rFonts w:ascii="Arial" w:hAnsi="Arial" w:cs="Arial"/>
          <w:iCs/>
          <w:color w:val="365F91" w:themeColor="accent1" w:themeShade="BF"/>
          <w:sz w:val="22"/>
          <w:szCs w:val="22"/>
          <w:u w:val="single"/>
        </w:rPr>
        <w:t xml:space="preserve"> </w:t>
      </w:r>
      <w:r w:rsidR="006A4C51" w:rsidRPr="00582987">
        <w:rPr>
          <w:rFonts w:ascii="Arial" w:hAnsi="Arial" w:cs="Arial"/>
          <w:iCs/>
          <w:color w:val="365F91" w:themeColor="accent1" w:themeShade="BF"/>
          <w:sz w:val="22"/>
          <w:szCs w:val="22"/>
          <w:u w:val="single"/>
        </w:rPr>
        <w:t>calendar days</w:t>
      </w:r>
      <w:r w:rsidRPr="00582987">
        <w:rPr>
          <w:rFonts w:ascii="Arial" w:hAnsi="Arial" w:cs="Arial"/>
          <w:iCs/>
          <w:color w:val="365F91" w:themeColor="accent1" w:themeShade="BF"/>
          <w:sz w:val="22"/>
          <w:szCs w:val="22"/>
          <w:u w:val="single"/>
        </w:rPr>
        <w:t xml:space="preserve"> of receiving </w:t>
      </w:r>
      <w:r w:rsidR="00282A6E" w:rsidRPr="00582987">
        <w:rPr>
          <w:rFonts w:ascii="Arial" w:hAnsi="Arial" w:cs="Arial"/>
          <w:iCs/>
          <w:color w:val="365F91" w:themeColor="accent1" w:themeShade="BF"/>
          <w:sz w:val="22"/>
          <w:szCs w:val="22"/>
          <w:u w:val="single"/>
        </w:rPr>
        <w:t xml:space="preserve">the </w:t>
      </w:r>
      <w:r w:rsidRPr="00582987">
        <w:rPr>
          <w:rFonts w:ascii="Arial" w:hAnsi="Arial" w:cs="Arial"/>
          <w:iCs/>
          <w:color w:val="365F91" w:themeColor="accent1" w:themeShade="BF"/>
          <w:sz w:val="22"/>
          <w:szCs w:val="22"/>
          <w:u w:val="single"/>
        </w:rPr>
        <w:t>ITQ. Clarification</w:t>
      </w:r>
      <w:r w:rsidRPr="004A72DF">
        <w:rPr>
          <w:rFonts w:ascii="Arial" w:hAnsi="Arial" w:cs="Arial"/>
          <w:iCs/>
          <w:color w:val="365F91" w:themeColor="accent1" w:themeShade="BF"/>
          <w:sz w:val="22"/>
          <w:szCs w:val="22"/>
        </w:rPr>
        <w:t xml:space="preserve"> questions received after this time will not be responded to. All Clarification q</w:t>
      </w:r>
      <w:r w:rsidR="006A4C51" w:rsidRPr="004A72DF">
        <w:rPr>
          <w:rFonts w:ascii="Arial" w:hAnsi="Arial" w:cs="Arial"/>
          <w:iCs/>
          <w:color w:val="365F91" w:themeColor="accent1" w:themeShade="BF"/>
          <w:sz w:val="22"/>
          <w:szCs w:val="22"/>
        </w:rPr>
        <w:t xml:space="preserve">uestions </w:t>
      </w:r>
      <w:r w:rsidRPr="004A72DF">
        <w:rPr>
          <w:rFonts w:ascii="Arial" w:hAnsi="Arial" w:cs="Arial"/>
          <w:iCs/>
          <w:color w:val="365F91" w:themeColor="accent1" w:themeShade="BF"/>
          <w:sz w:val="22"/>
          <w:szCs w:val="22"/>
        </w:rPr>
        <w:t xml:space="preserve">will be responded to </w:t>
      </w:r>
      <w:r w:rsidR="006A4C51" w:rsidRPr="004A72DF">
        <w:rPr>
          <w:rFonts w:ascii="Arial" w:hAnsi="Arial" w:cs="Arial"/>
          <w:iCs/>
          <w:color w:val="365F91" w:themeColor="accent1" w:themeShade="BF"/>
          <w:sz w:val="22"/>
          <w:szCs w:val="22"/>
        </w:rPr>
        <w:t>with</w:t>
      </w:r>
      <w:r w:rsidRPr="004A72DF">
        <w:rPr>
          <w:rFonts w:ascii="Arial" w:hAnsi="Arial" w:cs="Arial"/>
          <w:iCs/>
          <w:color w:val="365F91" w:themeColor="accent1" w:themeShade="BF"/>
          <w:sz w:val="22"/>
          <w:szCs w:val="22"/>
        </w:rPr>
        <w:t>in</w:t>
      </w:r>
      <w:r w:rsidR="006A4C51" w:rsidRPr="004A72DF">
        <w:rPr>
          <w:rFonts w:ascii="Arial" w:hAnsi="Arial" w:cs="Arial"/>
          <w:iCs/>
          <w:color w:val="365F91" w:themeColor="accent1" w:themeShade="BF"/>
          <w:sz w:val="22"/>
          <w:szCs w:val="22"/>
        </w:rPr>
        <w:t xml:space="preserve"> 2</w:t>
      </w:r>
      <w:r w:rsidR="00D30E1F" w:rsidRPr="004A72DF">
        <w:rPr>
          <w:rFonts w:ascii="Arial" w:hAnsi="Arial" w:cs="Arial"/>
          <w:iCs/>
          <w:color w:val="365F91" w:themeColor="accent1" w:themeShade="BF"/>
          <w:sz w:val="22"/>
          <w:szCs w:val="22"/>
        </w:rPr>
        <w:t xml:space="preserve"> </w:t>
      </w:r>
      <w:r w:rsidR="006A4C51" w:rsidRPr="004A72DF">
        <w:rPr>
          <w:rFonts w:ascii="Arial" w:hAnsi="Arial" w:cs="Arial"/>
          <w:iCs/>
          <w:color w:val="365F91" w:themeColor="accent1" w:themeShade="BF"/>
          <w:sz w:val="22"/>
          <w:szCs w:val="22"/>
        </w:rPr>
        <w:t>working days</w:t>
      </w:r>
      <w:r w:rsidRPr="004A72DF">
        <w:rPr>
          <w:rFonts w:ascii="Arial" w:hAnsi="Arial" w:cs="Arial"/>
          <w:iCs/>
          <w:color w:val="365F91" w:themeColor="accent1" w:themeShade="BF"/>
          <w:sz w:val="22"/>
          <w:szCs w:val="22"/>
        </w:rPr>
        <w:t xml:space="preserve"> of the date received.</w:t>
      </w:r>
      <w:r w:rsidRPr="00312948">
        <w:rPr>
          <w:rFonts w:ascii="Arial" w:hAnsi="Arial" w:cs="Arial"/>
          <w:iCs/>
          <w:color w:val="365F91" w:themeColor="accent1" w:themeShade="BF"/>
          <w:sz w:val="22"/>
          <w:szCs w:val="22"/>
        </w:rPr>
        <w:t xml:space="preserve"> </w:t>
      </w:r>
    </w:p>
    <w:p w14:paraId="592957C9" w14:textId="55768C26" w:rsidR="00274B42" w:rsidRPr="00312948" w:rsidRDefault="002766F3" w:rsidP="004A72DF">
      <w:pPr>
        <w:rPr>
          <w:rFonts w:ascii="Arial" w:hAnsi="Arial" w:cs="Arial"/>
          <w:iCs/>
          <w:color w:val="365F91" w:themeColor="accent1" w:themeShade="BF"/>
          <w:sz w:val="22"/>
          <w:szCs w:val="22"/>
        </w:rPr>
      </w:pPr>
      <w:r>
        <w:rPr>
          <w:rFonts w:ascii="Arial" w:hAnsi="Arial" w:cs="Arial"/>
          <w:iCs/>
          <w:color w:val="365F91" w:themeColor="accent1" w:themeShade="BF"/>
          <w:sz w:val="22"/>
          <w:szCs w:val="22"/>
        </w:rPr>
        <w:tab/>
      </w:r>
      <w:r w:rsidRPr="00312948">
        <w:rPr>
          <w:rFonts w:ascii="Arial" w:hAnsi="Arial" w:cs="Arial"/>
          <w:iCs/>
          <w:color w:val="365F91" w:themeColor="accent1" w:themeShade="BF"/>
          <w:sz w:val="22"/>
          <w:szCs w:val="22"/>
        </w:rPr>
        <w:t xml:space="preserve"> </w:t>
      </w:r>
    </w:p>
    <w:p w14:paraId="75E3F18C" w14:textId="77777777" w:rsidR="00274B42" w:rsidRPr="00312948" w:rsidRDefault="00274B42" w:rsidP="006A4C51">
      <w:pPr>
        <w:rPr>
          <w:rFonts w:ascii="Arial" w:hAnsi="Arial" w:cs="Arial"/>
          <w:iCs/>
          <w:color w:val="365F91" w:themeColor="accent1" w:themeShade="BF"/>
          <w:sz w:val="22"/>
          <w:szCs w:val="22"/>
        </w:rPr>
      </w:pPr>
    </w:p>
    <w:p w14:paraId="3B563EF7" w14:textId="77777777" w:rsidR="004346FB" w:rsidRPr="00312948" w:rsidRDefault="002766F3" w:rsidP="00312948">
      <w:pPr>
        <w:ind w:firstLine="720"/>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All clarification questions received via other routes will not be reviewed and responded to.</w:t>
      </w:r>
    </w:p>
    <w:p w14:paraId="5F1064B2" w14:textId="77777777" w:rsidR="00FE5BC5" w:rsidRPr="00312948" w:rsidRDefault="00FE5BC5" w:rsidP="006A4C51">
      <w:pPr>
        <w:rPr>
          <w:rFonts w:ascii="Arial" w:hAnsi="Arial" w:cs="Arial"/>
          <w:iCs/>
          <w:color w:val="365F91" w:themeColor="accent1" w:themeShade="BF"/>
          <w:sz w:val="22"/>
          <w:szCs w:val="22"/>
        </w:rPr>
      </w:pPr>
    </w:p>
    <w:p w14:paraId="34EDE7DD" w14:textId="4DA8BBFB" w:rsidR="00282A6E" w:rsidRPr="00312948" w:rsidRDefault="002766F3" w:rsidP="00312948">
      <w:pPr>
        <w:ind w:left="720"/>
        <w:rPr>
          <w:rFonts w:ascii="Arial" w:hAnsi="Arial" w:cs="Arial"/>
          <w:iCs/>
          <w:color w:val="365F91" w:themeColor="accent1" w:themeShade="BF"/>
          <w:sz w:val="22"/>
          <w:szCs w:val="22"/>
        </w:rPr>
      </w:pPr>
      <w:r w:rsidRPr="00312948">
        <w:rPr>
          <w:rFonts w:ascii="Arial" w:hAnsi="Arial" w:cs="Arial"/>
          <w:b/>
          <w:iCs/>
          <w:color w:val="365F91" w:themeColor="accent1" w:themeShade="BF"/>
          <w:sz w:val="22"/>
          <w:szCs w:val="22"/>
        </w:rPr>
        <w:t>Please Note: -</w:t>
      </w:r>
      <w:r w:rsidRPr="00312948">
        <w:rPr>
          <w:rFonts w:ascii="Arial" w:hAnsi="Arial" w:cs="Arial"/>
          <w:iCs/>
          <w:color w:val="365F91" w:themeColor="accent1" w:themeShade="BF"/>
          <w:sz w:val="22"/>
          <w:szCs w:val="22"/>
        </w:rPr>
        <w:t xml:space="preserve"> To ensure an open and fair process is followed, a</w:t>
      </w:r>
      <w:r w:rsidR="006A4C51" w:rsidRPr="00312948">
        <w:rPr>
          <w:rFonts w:ascii="Arial" w:hAnsi="Arial" w:cs="Arial"/>
          <w:iCs/>
          <w:color w:val="365F91" w:themeColor="accent1" w:themeShade="BF"/>
          <w:sz w:val="22"/>
          <w:szCs w:val="22"/>
        </w:rPr>
        <w:t>ll bidders will receive</w:t>
      </w:r>
      <w:r w:rsidRPr="00312948">
        <w:rPr>
          <w:rFonts w:ascii="Arial" w:hAnsi="Arial" w:cs="Arial"/>
          <w:iCs/>
          <w:color w:val="365F91" w:themeColor="accent1" w:themeShade="BF"/>
          <w:sz w:val="22"/>
          <w:szCs w:val="22"/>
        </w:rPr>
        <w:t xml:space="preserve"> a copy of the </w:t>
      </w:r>
      <w:r w:rsidR="006A4C51" w:rsidRPr="00312948">
        <w:rPr>
          <w:rFonts w:ascii="Arial" w:hAnsi="Arial" w:cs="Arial"/>
          <w:iCs/>
          <w:color w:val="365F91" w:themeColor="accent1" w:themeShade="BF"/>
          <w:sz w:val="22"/>
          <w:szCs w:val="22"/>
        </w:rPr>
        <w:t xml:space="preserve">question(s) and answer(s). </w:t>
      </w:r>
    </w:p>
    <w:p w14:paraId="57EA3FCE" w14:textId="77777777" w:rsidR="00282A6E" w:rsidRPr="00312948" w:rsidRDefault="00282A6E" w:rsidP="006A4C51">
      <w:pPr>
        <w:rPr>
          <w:rFonts w:ascii="Arial" w:hAnsi="Arial" w:cs="Arial"/>
          <w:iCs/>
          <w:color w:val="365F91" w:themeColor="accent1" w:themeShade="BF"/>
          <w:sz w:val="22"/>
          <w:szCs w:val="22"/>
        </w:rPr>
      </w:pPr>
    </w:p>
    <w:bookmarkEnd w:id="3"/>
    <w:p w14:paraId="28713ADE" w14:textId="44D88EC8" w:rsidR="00CD15FB" w:rsidRPr="00BA3A50" w:rsidRDefault="002766F3" w:rsidP="00312948">
      <w:pPr>
        <w:ind w:firstLine="720"/>
        <w:rPr>
          <w:rFonts w:ascii="Arial" w:eastAsia="Calibri" w:hAnsi="Arial" w:cs="Arial"/>
          <w:color w:val="365F91" w:themeColor="accent1" w:themeShade="BF"/>
          <w:sz w:val="24"/>
          <w:szCs w:val="24"/>
        </w:rPr>
      </w:pPr>
      <w:r w:rsidRPr="00BA3A50">
        <w:rPr>
          <w:rStyle w:val="Heading1Char"/>
          <w:rFonts w:ascii="Arial" w:hAnsi="Arial" w:cs="Arial"/>
          <w:sz w:val="24"/>
          <w:szCs w:val="24"/>
        </w:rPr>
        <w:t>Evaluation Criteria</w:t>
      </w:r>
    </w:p>
    <w:p w14:paraId="1AEC2121" w14:textId="77777777" w:rsidR="00CD15FB" w:rsidRPr="00312948" w:rsidRDefault="00CD15FB" w:rsidP="00CD15FB">
      <w:pPr>
        <w:jc w:val="both"/>
        <w:rPr>
          <w:rFonts w:ascii="Arial" w:eastAsia="Calibri" w:hAnsi="Arial" w:cs="Arial"/>
          <w:color w:val="365F91" w:themeColor="accent1" w:themeShade="BF"/>
          <w:sz w:val="22"/>
          <w:szCs w:val="22"/>
        </w:rPr>
      </w:pPr>
    </w:p>
    <w:p w14:paraId="6FBFB797" w14:textId="77777777" w:rsidR="00CD15FB" w:rsidRPr="00312948" w:rsidRDefault="002766F3"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purpose of evaluation in the procurement process is to establish which supplier(s) have submitted the best quotation; ensuring that the assessment of quotes is undertaken in a transparent, fair and consistent manner so that an effective comparison can be made. </w:t>
      </w:r>
    </w:p>
    <w:p w14:paraId="28F31C6F" w14:textId="77777777" w:rsidR="00CD15FB" w:rsidRPr="00312948" w:rsidRDefault="00CD15FB" w:rsidP="00CD15FB">
      <w:pPr>
        <w:jc w:val="both"/>
        <w:rPr>
          <w:rFonts w:ascii="Arial" w:eastAsia="Calibri" w:hAnsi="Arial" w:cs="Arial"/>
          <w:color w:val="365F91" w:themeColor="accent1" w:themeShade="BF"/>
          <w:sz w:val="22"/>
          <w:szCs w:val="22"/>
        </w:rPr>
      </w:pPr>
    </w:p>
    <w:p w14:paraId="11969C7A" w14:textId="32653CB3" w:rsidR="00CD15FB" w:rsidRPr="00312948" w:rsidRDefault="002766F3"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Authority, reserves the right to accept or reject all or any part of the quotation if you have failed to provide the information requested in this quotation or you have submitted any modification or any qualification to the terms and conditions of contract. </w:t>
      </w:r>
    </w:p>
    <w:p w14:paraId="59FDB91A" w14:textId="77777777" w:rsidR="00CD15FB" w:rsidRPr="00312948" w:rsidRDefault="00CD15FB" w:rsidP="00CD15FB">
      <w:pPr>
        <w:jc w:val="both"/>
        <w:rPr>
          <w:rFonts w:ascii="Arial" w:eastAsia="Calibri" w:hAnsi="Arial" w:cs="Arial"/>
          <w:color w:val="365F91" w:themeColor="accent1" w:themeShade="BF"/>
          <w:sz w:val="22"/>
          <w:szCs w:val="22"/>
        </w:rPr>
      </w:pPr>
    </w:p>
    <w:p w14:paraId="75B310E7" w14:textId="5A9F7BB0" w:rsidR="00CD15FB" w:rsidRPr="00312948" w:rsidRDefault="002766F3"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Authority does not bind itself to accept the lowest priced, or any quotation, nor guarantee any value or volume and shall not be liable to accept any costs you have incurred in the production of your quotation. </w:t>
      </w:r>
    </w:p>
    <w:p w14:paraId="719C74C9" w14:textId="77777777" w:rsidR="00CD15FB" w:rsidRPr="00312948" w:rsidRDefault="00CD15FB" w:rsidP="00CD15FB">
      <w:pPr>
        <w:jc w:val="both"/>
        <w:rPr>
          <w:rFonts w:ascii="Arial" w:eastAsia="Calibri" w:hAnsi="Arial" w:cs="Arial"/>
          <w:color w:val="365F91" w:themeColor="accent1" w:themeShade="BF"/>
          <w:sz w:val="22"/>
          <w:szCs w:val="22"/>
        </w:rPr>
      </w:pPr>
    </w:p>
    <w:p w14:paraId="1A39416D" w14:textId="6E7DE999" w:rsidR="00CD15FB" w:rsidRDefault="002766F3"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Authority will check each quotation and submission for completeness and compliance with the requirements in this Invitation to Quote document, thus, you should ensure that you carefully examine this document in full.  </w:t>
      </w:r>
    </w:p>
    <w:p w14:paraId="6F7783DF" w14:textId="570AF46D" w:rsidR="00312948" w:rsidRDefault="00312948" w:rsidP="00CD15FB">
      <w:pPr>
        <w:jc w:val="both"/>
        <w:rPr>
          <w:rFonts w:ascii="Arial" w:eastAsia="Calibri" w:hAnsi="Arial" w:cs="Arial"/>
          <w:color w:val="365F91" w:themeColor="accent1" w:themeShade="BF"/>
          <w:sz w:val="22"/>
          <w:szCs w:val="22"/>
        </w:rPr>
      </w:pPr>
    </w:p>
    <w:p w14:paraId="5A4FE186" w14:textId="458BA90C" w:rsidR="00312948" w:rsidRDefault="00312948" w:rsidP="00CD15FB">
      <w:pPr>
        <w:jc w:val="both"/>
        <w:rPr>
          <w:rFonts w:ascii="Arial" w:eastAsia="Calibri" w:hAnsi="Arial" w:cs="Arial"/>
          <w:color w:val="365F91" w:themeColor="accent1" w:themeShade="BF"/>
          <w:sz w:val="22"/>
          <w:szCs w:val="22"/>
        </w:rPr>
      </w:pPr>
    </w:p>
    <w:p w14:paraId="218FB68F" w14:textId="2AE83C6D" w:rsidR="00CD15FB" w:rsidRDefault="00CD15FB" w:rsidP="00CD15FB">
      <w:pPr>
        <w:jc w:val="both"/>
        <w:rPr>
          <w:rFonts w:ascii="Arial" w:eastAsia="Calibri" w:hAnsi="Arial" w:cs="Arial"/>
          <w:color w:val="365F91" w:themeColor="accent1" w:themeShade="BF"/>
          <w:sz w:val="22"/>
          <w:szCs w:val="22"/>
        </w:rPr>
      </w:pPr>
    </w:p>
    <w:p w14:paraId="2A62E5C9" w14:textId="77777777" w:rsidR="002B23DC" w:rsidRPr="00312948" w:rsidRDefault="002B23DC" w:rsidP="00CD15FB">
      <w:pPr>
        <w:jc w:val="both"/>
        <w:rPr>
          <w:rFonts w:ascii="Arial" w:eastAsia="Calibri" w:hAnsi="Arial" w:cs="Arial"/>
          <w:color w:val="365F91" w:themeColor="accent1" w:themeShade="BF"/>
          <w:sz w:val="22"/>
          <w:szCs w:val="22"/>
        </w:rPr>
      </w:pPr>
    </w:p>
    <w:p w14:paraId="3629EA5C" w14:textId="3705FED3" w:rsidR="009540F4" w:rsidRDefault="009540F4" w:rsidP="00CD15FB">
      <w:pPr>
        <w:jc w:val="both"/>
        <w:rPr>
          <w:rFonts w:ascii="Arial" w:eastAsia="Calibri" w:hAnsi="Arial" w:cs="Arial"/>
          <w:color w:val="365F91" w:themeColor="accent1" w:themeShade="BF"/>
          <w:sz w:val="22"/>
          <w:szCs w:val="22"/>
        </w:rPr>
      </w:pPr>
    </w:p>
    <w:p w14:paraId="7C0DB3D9" w14:textId="34B98BD0" w:rsidR="003375AB" w:rsidRDefault="003375AB" w:rsidP="00CD15FB">
      <w:pPr>
        <w:jc w:val="both"/>
        <w:rPr>
          <w:rFonts w:ascii="Arial" w:eastAsia="Calibri" w:hAnsi="Arial" w:cs="Arial"/>
          <w:color w:val="365F91" w:themeColor="accent1" w:themeShade="BF"/>
          <w:sz w:val="22"/>
          <w:szCs w:val="22"/>
        </w:rPr>
      </w:pPr>
    </w:p>
    <w:p w14:paraId="4D356754" w14:textId="77777777" w:rsidR="003375AB" w:rsidRDefault="003375AB" w:rsidP="00CD15FB">
      <w:pPr>
        <w:jc w:val="both"/>
        <w:rPr>
          <w:rFonts w:ascii="Arial" w:eastAsia="Calibri" w:hAnsi="Arial" w:cs="Arial"/>
          <w:color w:val="365F91" w:themeColor="accent1" w:themeShade="BF"/>
          <w:sz w:val="22"/>
          <w:szCs w:val="22"/>
        </w:rPr>
      </w:pPr>
    </w:p>
    <w:p w14:paraId="73D7ED15" w14:textId="4F263F6B" w:rsidR="009540F4" w:rsidRDefault="009540F4" w:rsidP="00CD15FB">
      <w:pPr>
        <w:jc w:val="both"/>
        <w:rPr>
          <w:rFonts w:ascii="Arial" w:eastAsia="Calibri" w:hAnsi="Arial" w:cs="Arial"/>
          <w:color w:val="365F91" w:themeColor="accent1" w:themeShade="BF"/>
          <w:sz w:val="22"/>
          <w:szCs w:val="22"/>
        </w:rPr>
      </w:pPr>
    </w:p>
    <w:p w14:paraId="095BC544" w14:textId="20AB6991" w:rsidR="00187F76" w:rsidRDefault="00187F76" w:rsidP="00CD15FB">
      <w:pPr>
        <w:jc w:val="both"/>
        <w:rPr>
          <w:rFonts w:ascii="Arial" w:eastAsia="Calibri" w:hAnsi="Arial" w:cs="Arial"/>
          <w:color w:val="365F91" w:themeColor="accent1" w:themeShade="BF"/>
          <w:sz w:val="22"/>
          <w:szCs w:val="22"/>
        </w:rPr>
      </w:pPr>
    </w:p>
    <w:p w14:paraId="6AFDAB6D" w14:textId="77777777" w:rsidR="00187F76" w:rsidRDefault="00187F76" w:rsidP="00CD15FB">
      <w:pPr>
        <w:jc w:val="both"/>
        <w:rPr>
          <w:rFonts w:ascii="Arial" w:eastAsia="Calibri" w:hAnsi="Arial" w:cs="Arial"/>
          <w:color w:val="365F91" w:themeColor="accent1" w:themeShade="BF"/>
          <w:sz w:val="22"/>
          <w:szCs w:val="22"/>
        </w:rPr>
      </w:pPr>
    </w:p>
    <w:p w14:paraId="04E8273E" w14:textId="77777777" w:rsidR="009540F4" w:rsidRDefault="009540F4" w:rsidP="00CD15FB">
      <w:pPr>
        <w:jc w:val="both"/>
        <w:rPr>
          <w:rFonts w:ascii="Arial" w:eastAsia="Calibri" w:hAnsi="Arial" w:cs="Arial"/>
          <w:color w:val="365F91" w:themeColor="accent1" w:themeShade="BF"/>
          <w:sz w:val="22"/>
          <w:szCs w:val="22"/>
        </w:rPr>
      </w:pPr>
    </w:p>
    <w:p w14:paraId="0B3D744A" w14:textId="77777777" w:rsidR="009540F4" w:rsidRDefault="009540F4" w:rsidP="00CD15FB">
      <w:pPr>
        <w:jc w:val="both"/>
        <w:rPr>
          <w:rFonts w:ascii="Arial" w:eastAsia="Calibri" w:hAnsi="Arial" w:cs="Arial"/>
          <w:color w:val="365F91" w:themeColor="accent1" w:themeShade="BF"/>
          <w:sz w:val="22"/>
          <w:szCs w:val="22"/>
        </w:rPr>
      </w:pPr>
    </w:p>
    <w:p w14:paraId="215B5C20" w14:textId="593617D7" w:rsidR="00CD15FB" w:rsidRPr="00312948" w:rsidRDefault="002766F3"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Quotes will be evaluated on the </w:t>
      </w:r>
      <w:r w:rsidR="004F5018" w:rsidRPr="00312948">
        <w:rPr>
          <w:rFonts w:ascii="Arial" w:eastAsia="Calibri" w:hAnsi="Arial" w:cs="Arial"/>
          <w:color w:val="365F91" w:themeColor="accent1" w:themeShade="BF"/>
          <w:sz w:val="22"/>
          <w:szCs w:val="22"/>
        </w:rPr>
        <w:t xml:space="preserve">following </w:t>
      </w:r>
      <w:r w:rsidRPr="00312948">
        <w:rPr>
          <w:rFonts w:ascii="Arial" w:eastAsia="Calibri" w:hAnsi="Arial" w:cs="Arial"/>
          <w:color w:val="365F91" w:themeColor="accent1" w:themeShade="BF"/>
          <w:sz w:val="22"/>
          <w:szCs w:val="22"/>
        </w:rPr>
        <w:t xml:space="preserve">Quality and Costs </w:t>
      </w:r>
      <w:proofErr w:type="gramStart"/>
      <w:r w:rsidRPr="00312948">
        <w:rPr>
          <w:rFonts w:ascii="Arial" w:eastAsia="Calibri" w:hAnsi="Arial" w:cs="Arial"/>
          <w:color w:val="365F91" w:themeColor="accent1" w:themeShade="BF"/>
          <w:sz w:val="22"/>
          <w:szCs w:val="22"/>
        </w:rPr>
        <w:t>basis;</w:t>
      </w:r>
      <w:proofErr w:type="gramEnd"/>
    </w:p>
    <w:tbl>
      <w:tblPr>
        <w:tblStyle w:val="TableGrid"/>
        <w:tblW w:w="0" w:type="auto"/>
        <w:tblInd w:w="720" w:type="dxa"/>
        <w:tblLook w:val="04A0" w:firstRow="1" w:lastRow="0" w:firstColumn="1" w:lastColumn="0" w:noHBand="0" w:noVBand="1"/>
      </w:tblPr>
      <w:tblGrid>
        <w:gridCol w:w="4547"/>
        <w:gridCol w:w="4480"/>
      </w:tblGrid>
      <w:tr w:rsidR="00992E8E" w14:paraId="1566466C" w14:textId="77777777" w:rsidTr="00312948">
        <w:trPr>
          <w:trHeight w:val="342"/>
        </w:trPr>
        <w:tc>
          <w:tcPr>
            <w:tcW w:w="4547" w:type="dxa"/>
            <w:shd w:val="clear" w:color="auto" w:fill="0070C0"/>
          </w:tcPr>
          <w:p w14:paraId="2CC287D4" w14:textId="77777777" w:rsidR="00EF1FFF" w:rsidRPr="009540F4" w:rsidRDefault="002766F3"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Section</w:t>
            </w:r>
          </w:p>
        </w:tc>
        <w:tc>
          <w:tcPr>
            <w:tcW w:w="4480" w:type="dxa"/>
            <w:shd w:val="clear" w:color="auto" w:fill="0070C0"/>
          </w:tcPr>
          <w:p w14:paraId="3DE1AAE7" w14:textId="77777777" w:rsidR="00EF1FFF" w:rsidRPr="009540F4" w:rsidRDefault="002766F3"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Weighting (%)</w:t>
            </w:r>
          </w:p>
        </w:tc>
      </w:tr>
      <w:tr w:rsidR="00992E8E" w14:paraId="7E92DEA7" w14:textId="77777777" w:rsidTr="001373AC">
        <w:tc>
          <w:tcPr>
            <w:tcW w:w="4547" w:type="dxa"/>
          </w:tcPr>
          <w:p w14:paraId="0FA8634C" w14:textId="140C31E6" w:rsidR="001D4C41" w:rsidRPr="00312948" w:rsidRDefault="002766F3"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Technical/Quality</w:t>
            </w:r>
          </w:p>
        </w:tc>
        <w:tc>
          <w:tcPr>
            <w:tcW w:w="4480" w:type="dxa"/>
          </w:tcPr>
          <w:p w14:paraId="49F607B7" w14:textId="21EDBCB1" w:rsidR="00EF1FFF" w:rsidRPr="0062249D" w:rsidRDefault="003375AB"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6</w:t>
            </w:r>
            <w:r w:rsidR="002766F3" w:rsidRPr="0062249D">
              <w:rPr>
                <w:rFonts w:ascii="Arial" w:hAnsi="Arial" w:cs="Arial"/>
                <w:color w:val="365F91" w:themeColor="accent1" w:themeShade="BF"/>
                <w:sz w:val="22"/>
                <w:szCs w:val="22"/>
                <w:lang w:eastAsia="en-GB"/>
              </w:rPr>
              <w:t>0</w:t>
            </w:r>
          </w:p>
        </w:tc>
      </w:tr>
      <w:tr w:rsidR="003375AB" w14:paraId="0F27C4AA" w14:textId="77777777" w:rsidTr="001373AC">
        <w:tc>
          <w:tcPr>
            <w:tcW w:w="4547" w:type="dxa"/>
          </w:tcPr>
          <w:p w14:paraId="1CE4BAF1" w14:textId="21D1F03E" w:rsidR="003375AB" w:rsidRPr="00312948" w:rsidRDefault="003375AB"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Sustainability and Social Value</w:t>
            </w:r>
          </w:p>
        </w:tc>
        <w:tc>
          <w:tcPr>
            <w:tcW w:w="4480" w:type="dxa"/>
          </w:tcPr>
          <w:p w14:paraId="0DE46C9F" w14:textId="3B683A83" w:rsidR="003375AB" w:rsidRPr="0062249D" w:rsidRDefault="003375AB"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10</w:t>
            </w:r>
          </w:p>
        </w:tc>
      </w:tr>
      <w:tr w:rsidR="00992E8E" w14:paraId="2C39264C" w14:textId="77777777" w:rsidTr="001373AC">
        <w:tc>
          <w:tcPr>
            <w:tcW w:w="4547" w:type="dxa"/>
          </w:tcPr>
          <w:p w14:paraId="6374B170" w14:textId="77777777" w:rsidR="00EF1FFF" w:rsidRPr="00312948" w:rsidRDefault="002766F3"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Commercial</w:t>
            </w:r>
          </w:p>
        </w:tc>
        <w:tc>
          <w:tcPr>
            <w:tcW w:w="4480" w:type="dxa"/>
          </w:tcPr>
          <w:p w14:paraId="0EC810CC" w14:textId="23B853AD" w:rsidR="00EF1FFF" w:rsidRPr="0062249D" w:rsidRDefault="002766F3" w:rsidP="000C2FE6">
            <w:pPr>
              <w:pStyle w:val="ListParagraph"/>
              <w:spacing w:after="200" w:line="276" w:lineRule="auto"/>
              <w:ind w:left="0"/>
              <w:rPr>
                <w:rFonts w:ascii="Arial" w:hAnsi="Arial" w:cs="Arial"/>
                <w:color w:val="365F91" w:themeColor="accent1" w:themeShade="BF"/>
                <w:sz w:val="22"/>
                <w:szCs w:val="22"/>
                <w:lang w:eastAsia="en-GB"/>
              </w:rPr>
            </w:pPr>
            <w:r w:rsidRPr="0062249D">
              <w:rPr>
                <w:rFonts w:ascii="Arial" w:hAnsi="Arial" w:cs="Arial"/>
                <w:color w:val="365F91" w:themeColor="accent1" w:themeShade="BF"/>
                <w:sz w:val="22"/>
                <w:szCs w:val="22"/>
                <w:lang w:eastAsia="en-GB"/>
              </w:rPr>
              <w:t>30</w:t>
            </w:r>
          </w:p>
        </w:tc>
      </w:tr>
    </w:tbl>
    <w:p w14:paraId="4C95A5E9" w14:textId="77777777" w:rsidR="00AF4E3F" w:rsidRDefault="00AF4E3F" w:rsidP="00AF4E3F">
      <w:pPr>
        <w:jc w:val="both"/>
        <w:rPr>
          <w:rFonts w:ascii="Arial" w:eastAsia="Calibri" w:hAnsi="Arial" w:cs="Arial"/>
          <w:color w:val="365F91" w:themeColor="accent1" w:themeShade="BF"/>
          <w:sz w:val="22"/>
          <w:szCs w:val="22"/>
        </w:rPr>
      </w:pPr>
    </w:p>
    <w:p w14:paraId="6434D2B8" w14:textId="240ABAF5" w:rsidR="004F5018" w:rsidRPr="00312948" w:rsidRDefault="002766F3"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A weighted scoring system will be applied to the response, the high-level evaluation criteria are given below:</w:t>
      </w:r>
    </w:p>
    <w:p w14:paraId="7D6A3439" w14:textId="6E626AC9" w:rsidR="00EF1FFF" w:rsidRPr="00312948" w:rsidRDefault="00EF1FFF" w:rsidP="00CD15FB">
      <w:pPr>
        <w:jc w:val="both"/>
        <w:rPr>
          <w:rFonts w:ascii="Arial" w:eastAsia="Calibri" w:hAnsi="Arial" w:cs="Arial"/>
          <w:color w:val="365F91" w:themeColor="accent1" w:themeShade="BF"/>
          <w:sz w:val="22"/>
          <w:szCs w:val="22"/>
        </w:rPr>
      </w:pPr>
    </w:p>
    <w:tbl>
      <w:tblPr>
        <w:tblStyle w:val="TableGrid"/>
        <w:tblW w:w="0" w:type="auto"/>
        <w:tblInd w:w="720" w:type="dxa"/>
        <w:tblLook w:val="04A0" w:firstRow="1" w:lastRow="0" w:firstColumn="1" w:lastColumn="0" w:noHBand="0" w:noVBand="1"/>
      </w:tblPr>
      <w:tblGrid>
        <w:gridCol w:w="8055"/>
        <w:gridCol w:w="972"/>
      </w:tblGrid>
      <w:tr w:rsidR="00D16FF7" w:rsidRPr="00D16FF7" w14:paraId="4B2E6FE3" w14:textId="77777777" w:rsidTr="00361C9E">
        <w:trPr>
          <w:trHeight w:val="311"/>
        </w:trPr>
        <w:tc>
          <w:tcPr>
            <w:tcW w:w="4539" w:type="dxa"/>
            <w:shd w:val="clear" w:color="auto" w:fill="auto"/>
          </w:tcPr>
          <w:p w14:paraId="5E65BCF3" w14:textId="77777777" w:rsidR="00EF1FFF" w:rsidRPr="00D16FF7" w:rsidRDefault="002766F3" w:rsidP="00D16FF7">
            <w:pPr>
              <w:pStyle w:val="ListParagraph"/>
              <w:spacing w:after="200" w:line="276" w:lineRule="auto"/>
              <w:ind w:left="0"/>
              <w:rPr>
                <w:rFonts w:ascii="Arial" w:hAnsi="Arial" w:cs="Arial"/>
                <w:b/>
                <w:bCs/>
                <w:color w:val="FFFFFF" w:themeColor="background1"/>
                <w:sz w:val="22"/>
                <w:szCs w:val="22"/>
                <w:lang w:eastAsia="en-GB"/>
              </w:rPr>
            </w:pPr>
            <w:bookmarkStart w:id="4" w:name="_Hlk102034792"/>
            <w:bookmarkStart w:id="5" w:name="_Hlk97557692"/>
            <w:r w:rsidRPr="00D16FF7">
              <w:rPr>
                <w:rFonts w:ascii="Arial" w:hAnsi="Arial" w:cs="Arial"/>
                <w:b/>
                <w:bCs/>
                <w:color w:val="FFFFFF" w:themeColor="background1"/>
                <w:sz w:val="22"/>
                <w:szCs w:val="22"/>
                <w:lang w:eastAsia="en-GB"/>
              </w:rPr>
              <w:t>Question</w:t>
            </w:r>
          </w:p>
        </w:tc>
        <w:tc>
          <w:tcPr>
            <w:tcW w:w="4488" w:type="dxa"/>
            <w:shd w:val="clear" w:color="auto" w:fill="auto"/>
          </w:tcPr>
          <w:p w14:paraId="000E99C9" w14:textId="77777777" w:rsidR="00EF1FFF" w:rsidRPr="00D16FF7" w:rsidRDefault="002766F3" w:rsidP="00D16FF7">
            <w:pPr>
              <w:pStyle w:val="ListParagraph"/>
              <w:spacing w:after="200" w:line="276" w:lineRule="auto"/>
              <w:ind w:left="0"/>
              <w:rPr>
                <w:rFonts w:ascii="Arial" w:hAnsi="Arial" w:cs="Arial"/>
                <w:b/>
                <w:bCs/>
                <w:color w:val="FFFFFF" w:themeColor="background1"/>
                <w:sz w:val="22"/>
                <w:szCs w:val="22"/>
                <w:lang w:eastAsia="en-GB"/>
              </w:rPr>
            </w:pPr>
            <w:r w:rsidRPr="00D16FF7">
              <w:rPr>
                <w:rFonts w:ascii="Arial" w:hAnsi="Arial" w:cs="Arial"/>
                <w:b/>
                <w:bCs/>
                <w:color w:val="FFFFFF" w:themeColor="background1"/>
                <w:sz w:val="22"/>
                <w:szCs w:val="22"/>
                <w:lang w:eastAsia="en-GB"/>
              </w:rPr>
              <w:t>Weighting (%)</w:t>
            </w:r>
          </w:p>
        </w:tc>
      </w:tr>
      <w:bookmarkEnd w:id="4"/>
      <w:tr w:rsidR="00567A5E" w14:paraId="440BB841" w14:textId="77777777" w:rsidTr="00361C9E">
        <w:tc>
          <w:tcPr>
            <w:tcW w:w="4539" w:type="dxa"/>
            <w:shd w:val="clear" w:color="auto" w:fill="auto"/>
          </w:tcPr>
          <w:p w14:paraId="4F873653" w14:textId="49DB7E22" w:rsidR="00567A5E" w:rsidRPr="00E97087" w:rsidRDefault="00567A5E" w:rsidP="00567A5E">
            <w:pPr>
              <w:spacing w:after="200" w:line="276" w:lineRule="auto"/>
              <w:contextualSpacing/>
              <w:rPr>
                <w:rFonts w:ascii="Arial" w:eastAsia="Calibri" w:hAnsi="Arial" w:cs="Arial"/>
                <w:color w:val="1F497D" w:themeColor="text2"/>
                <w:sz w:val="22"/>
                <w:szCs w:val="22"/>
              </w:rPr>
            </w:pPr>
            <w:r>
              <w:rPr>
                <w:rFonts w:ascii="Arial" w:hAnsi="Arial" w:cs="Arial"/>
                <w:color w:val="365F91" w:themeColor="accent1" w:themeShade="BF"/>
                <w:sz w:val="22"/>
                <w:szCs w:val="22"/>
                <w:lang w:eastAsia="en-GB"/>
              </w:rPr>
              <w:t xml:space="preserve"> Describe how you conduct a review of Azure Virtual Desktop build, deployment and RBAC controls</w:t>
            </w:r>
            <w:r>
              <w:rPr>
                <w:rFonts w:ascii="Arial" w:eastAsia="Calibri" w:hAnsi="Arial" w:cs="Arial"/>
                <w:color w:val="1F497D" w:themeColor="text2"/>
                <w:sz w:val="22"/>
                <w:szCs w:val="22"/>
              </w:rPr>
              <w:t xml:space="preserve"> </w:t>
            </w:r>
          </w:p>
        </w:tc>
        <w:tc>
          <w:tcPr>
            <w:tcW w:w="4488" w:type="dxa"/>
            <w:shd w:val="clear" w:color="auto" w:fill="auto"/>
          </w:tcPr>
          <w:p w14:paraId="113BF3FC" w14:textId="03A73A31" w:rsidR="00567A5E" w:rsidRPr="00D16FF7" w:rsidRDefault="00567A5E" w:rsidP="00567A5E">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30%</w:t>
            </w:r>
          </w:p>
        </w:tc>
      </w:tr>
      <w:tr w:rsidR="00567A5E" w14:paraId="3FDA821B" w14:textId="77777777" w:rsidTr="00361C9E">
        <w:tc>
          <w:tcPr>
            <w:tcW w:w="4539" w:type="dxa"/>
            <w:shd w:val="clear" w:color="auto" w:fill="auto"/>
          </w:tcPr>
          <w:p w14:paraId="10A867D0" w14:textId="5B12CE35" w:rsidR="00567A5E" w:rsidRPr="00312948" w:rsidRDefault="00567A5E" w:rsidP="00567A5E">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Describe how you conduct a review of the storage account infrastructure in 8 subscriptions including RBAC controls</w:t>
            </w:r>
          </w:p>
        </w:tc>
        <w:tc>
          <w:tcPr>
            <w:tcW w:w="4488" w:type="dxa"/>
            <w:shd w:val="clear" w:color="auto" w:fill="auto"/>
          </w:tcPr>
          <w:p w14:paraId="27A35401" w14:textId="50C9CAF1" w:rsidR="00567A5E" w:rsidRPr="00D16FF7" w:rsidRDefault="00567A5E" w:rsidP="00567A5E">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12%</w:t>
            </w:r>
          </w:p>
        </w:tc>
      </w:tr>
      <w:tr w:rsidR="00567A5E" w14:paraId="72695853" w14:textId="77777777" w:rsidTr="00361C9E">
        <w:tc>
          <w:tcPr>
            <w:tcW w:w="4539" w:type="dxa"/>
            <w:shd w:val="clear" w:color="auto" w:fill="auto"/>
          </w:tcPr>
          <w:p w14:paraId="1C0EA74B" w14:textId="0482BA84" w:rsidR="00567A5E" w:rsidRPr="00312948" w:rsidRDefault="00567A5E" w:rsidP="00567A5E">
            <w:pPr>
              <w:pStyle w:val="ListParagraph"/>
              <w:spacing w:after="200" w:line="276" w:lineRule="auto"/>
              <w:ind w:left="0"/>
              <w:rPr>
                <w:rFonts w:ascii="Arial" w:hAnsi="Arial" w:cs="Arial"/>
                <w:color w:val="365F91" w:themeColor="accent1" w:themeShade="BF"/>
                <w:sz w:val="22"/>
                <w:szCs w:val="22"/>
                <w:lang w:eastAsia="en-GB"/>
              </w:rPr>
            </w:pPr>
            <w:r>
              <w:rPr>
                <w:rFonts w:ascii="Arial" w:eastAsia="Calibri" w:hAnsi="Arial" w:cs="Arial"/>
                <w:color w:val="1F497D" w:themeColor="text2"/>
                <w:sz w:val="22"/>
                <w:szCs w:val="22"/>
              </w:rPr>
              <w:t>Please describe how you conduct the penetration test element of this.</w:t>
            </w:r>
          </w:p>
        </w:tc>
        <w:tc>
          <w:tcPr>
            <w:tcW w:w="4488" w:type="dxa"/>
            <w:shd w:val="clear" w:color="auto" w:fill="auto"/>
          </w:tcPr>
          <w:p w14:paraId="79349C9E" w14:textId="0F41D2D9" w:rsidR="00567A5E" w:rsidRPr="00D16FF7" w:rsidRDefault="00567A5E" w:rsidP="00567A5E">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10%</w:t>
            </w:r>
          </w:p>
        </w:tc>
      </w:tr>
      <w:tr w:rsidR="00567A5E" w14:paraId="029BF748" w14:textId="77777777" w:rsidTr="00361C9E">
        <w:tc>
          <w:tcPr>
            <w:tcW w:w="4539" w:type="dxa"/>
            <w:shd w:val="clear" w:color="auto" w:fill="auto"/>
          </w:tcPr>
          <w:p w14:paraId="353FFB26" w14:textId="5EBDBB1F" w:rsidR="00567A5E" w:rsidRPr="00C9256C" w:rsidRDefault="00567A5E" w:rsidP="00567A5E">
            <w:pPr>
              <w:pStyle w:val="ListParagraph"/>
              <w:spacing w:after="200" w:line="276" w:lineRule="auto"/>
              <w:ind w:left="0"/>
              <w:rPr>
                <w:rFonts w:ascii="Arial" w:hAnsi="Arial" w:cs="Arial"/>
                <w:b/>
                <w:bCs/>
                <w:color w:val="365F91" w:themeColor="accent1" w:themeShade="BF"/>
                <w:sz w:val="22"/>
                <w:szCs w:val="22"/>
                <w:lang w:eastAsia="en-GB"/>
              </w:rPr>
            </w:pPr>
            <w:r>
              <w:rPr>
                <w:rFonts w:ascii="Arial" w:hAnsi="Arial" w:cs="Arial"/>
                <w:color w:val="365F91" w:themeColor="accent1" w:themeShade="BF"/>
                <w:sz w:val="22"/>
                <w:szCs w:val="22"/>
                <w:lang w:eastAsia="en-GB"/>
              </w:rPr>
              <w:t>Describe how you conduct a review of the data processing (SQL / Synapse / Databricks) in 8 subscriptions including RBAC controls</w:t>
            </w:r>
          </w:p>
        </w:tc>
        <w:tc>
          <w:tcPr>
            <w:tcW w:w="4488" w:type="dxa"/>
            <w:shd w:val="clear" w:color="auto" w:fill="auto"/>
          </w:tcPr>
          <w:p w14:paraId="7292BE50" w14:textId="1B8C57C2" w:rsidR="00567A5E" w:rsidRPr="00D16FF7" w:rsidRDefault="00567A5E" w:rsidP="00567A5E">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8%</w:t>
            </w:r>
          </w:p>
        </w:tc>
      </w:tr>
      <w:tr w:rsidR="00567A5E" w14:paraId="1C532D27" w14:textId="77777777" w:rsidTr="00361C9E">
        <w:tc>
          <w:tcPr>
            <w:tcW w:w="4539" w:type="dxa"/>
            <w:shd w:val="clear" w:color="auto" w:fill="auto"/>
          </w:tcPr>
          <w:p w14:paraId="3E1D3096" w14:textId="77777777" w:rsidR="00567A5E" w:rsidRPr="00567A5E" w:rsidRDefault="00567A5E" w:rsidP="00567A5E">
            <w:pPr>
              <w:spacing w:after="200" w:line="276" w:lineRule="auto"/>
              <w:rPr>
                <w:rFonts w:ascii="Arial" w:hAnsi="Arial" w:cs="Arial"/>
                <w:color w:val="365F91" w:themeColor="accent1" w:themeShade="BF"/>
                <w:sz w:val="22"/>
                <w:szCs w:val="22"/>
                <w:lang w:eastAsia="en-GB"/>
              </w:rPr>
            </w:pPr>
            <w:r w:rsidRPr="00567A5E">
              <w:rPr>
                <w:rFonts w:ascii="Arial" w:hAnsi="Arial" w:cs="Arial"/>
                <w:color w:val="365F91" w:themeColor="accent1" w:themeShade="BF"/>
                <w:sz w:val="22"/>
                <w:szCs w:val="22"/>
                <w:lang w:eastAsia="en-GB"/>
              </w:rPr>
              <w:t xml:space="preserve">How will you support meeting the requirements of this ITQ with social value and environmental commitments in mind, both in terms of the projects and as an </w:t>
            </w:r>
            <w:proofErr w:type="spellStart"/>
            <w:r w:rsidRPr="00567A5E">
              <w:rPr>
                <w:rFonts w:ascii="Arial" w:hAnsi="Arial" w:cs="Arial"/>
                <w:color w:val="365F91" w:themeColor="accent1" w:themeShade="BF"/>
                <w:sz w:val="22"/>
                <w:szCs w:val="22"/>
                <w:lang w:eastAsia="en-GB"/>
              </w:rPr>
              <w:t>organisation</w:t>
            </w:r>
            <w:proofErr w:type="spellEnd"/>
            <w:r w:rsidRPr="00567A5E">
              <w:rPr>
                <w:rFonts w:ascii="Arial" w:hAnsi="Arial" w:cs="Arial"/>
                <w:color w:val="365F91" w:themeColor="accent1" w:themeShade="BF"/>
                <w:sz w:val="22"/>
                <w:szCs w:val="22"/>
                <w:lang w:eastAsia="en-GB"/>
              </w:rPr>
              <w:t>?</w:t>
            </w:r>
          </w:p>
          <w:p w14:paraId="73D39AD1" w14:textId="0A4B6CC7" w:rsidR="00567A5E" w:rsidRPr="00312948" w:rsidRDefault="00567A5E" w:rsidP="00567A5E">
            <w:pPr>
              <w:spacing w:after="200" w:line="276" w:lineRule="auto"/>
              <w:rPr>
                <w:rFonts w:ascii="Arial" w:hAnsi="Arial" w:cs="Arial"/>
                <w:color w:val="365F91" w:themeColor="accent1" w:themeShade="BF"/>
                <w:sz w:val="22"/>
                <w:szCs w:val="22"/>
                <w:lang w:eastAsia="en-GB"/>
              </w:rPr>
            </w:pPr>
            <w:r w:rsidRPr="00567A5E">
              <w:rPr>
                <w:rFonts w:ascii="Arial" w:hAnsi="Arial" w:cs="Arial"/>
                <w:color w:val="365F91" w:themeColor="accent1" w:themeShade="BF"/>
                <w:sz w:val="22"/>
                <w:szCs w:val="22"/>
                <w:lang w:eastAsia="en-GB"/>
              </w:rPr>
              <w:t xml:space="preserve">For more information on the social value model - </w:t>
            </w:r>
            <w:hyperlink r:id="rId14" w:history="1">
              <w:r w:rsidRPr="00F77DBC">
                <w:rPr>
                  <w:rStyle w:val="Hyperlink"/>
                  <w:rFonts w:ascii="Arial" w:hAnsi="Arial" w:cs="Arial"/>
                  <w:sz w:val="22"/>
                  <w:szCs w:val="22"/>
                  <w:lang w:eastAsia="en-GB"/>
                </w:rPr>
                <w:t>https://assets.publishing.service.gov.uk/government/uploads/system/uploads/attachment_data/file/940828/Social-Value-Model-Quick-Reference-Table-Edn-1.1-3-Dec-20.pdf</w:t>
              </w:r>
            </w:hyperlink>
            <w:r>
              <w:rPr>
                <w:rFonts w:ascii="Arial" w:hAnsi="Arial" w:cs="Arial"/>
                <w:color w:val="365F91" w:themeColor="accent1" w:themeShade="BF"/>
                <w:sz w:val="22"/>
                <w:szCs w:val="22"/>
                <w:lang w:eastAsia="en-GB"/>
              </w:rPr>
              <w:t xml:space="preserve"> </w:t>
            </w:r>
          </w:p>
        </w:tc>
        <w:tc>
          <w:tcPr>
            <w:tcW w:w="4488" w:type="dxa"/>
            <w:shd w:val="clear" w:color="auto" w:fill="auto"/>
          </w:tcPr>
          <w:p w14:paraId="17E737C5" w14:textId="4DB94422" w:rsidR="00567A5E" w:rsidRPr="00D16FF7" w:rsidRDefault="00567A5E" w:rsidP="00567A5E">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10%</w:t>
            </w:r>
          </w:p>
        </w:tc>
      </w:tr>
      <w:tr w:rsidR="00567A5E" w14:paraId="2B304746" w14:textId="77777777" w:rsidTr="00361C9E">
        <w:tc>
          <w:tcPr>
            <w:tcW w:w="4539" w:type="dxa"/>
            <w:shd w:val="clear" w:color="auto" w:fill="auto"/>
          </w:tcPr>
          <w:p w14:paraId="44E28E5B" w14:textId="77777777" w:rsidR="00567A5E" w:rsidRDefault="00567A5E" w:rsidP="00567A5E">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Commercial / Pricing </w:t>
            </w:r>
          </w:p>
        </w:tc>
        <w:tc>
          <w:tcPr>
            <w:tcW w:w="4488" w:type="dxa"/>
            <w:shd w:val="clear" w:color="auto" w:fill="auto"/>
          </w:tcPr>
          <w:p w14:paraId="427C0749" w14:textId="77777777" w:rsidR="00567A5E" w:rsidRPr="00C44BF6" w:rsidRDefault="00567A5E" w:rsidP="00567A5E">
            <w:pPr>
              <w:pStyle w:val="ListParagraph"/>
              <w:spacing w:after="200" w:line="276" w:lineRule="auto"/>
              <w:ind w:left="0"/>
              <w:rPr>
                <w:rFonts w:ascii="Arial" w:hAnsi="Arial" w:cs="Arial"/>
                <w:color w:val="365F91" w:themeColor="accent1" w:themeShade="BF"/>
                <w:sz w:val="22"/>
                <w:szCs w:val="22"/>
                <w:lang w:eastAsia="en-GB"/>
              </w:rPr>
            </w:pPr>
            <w:r w:rsidRPr="00C44BF6">
              <w:rPr>
                <w:rFonts w:ascii="Arial" w:hAnsi="Arial" w:cs="Arial"/>
                <w:color w:val="365F91" w:themeColor="accent1" w:themeShade="BF"/>
                <w:sz w:val="22"/>
                <w:szCs w:val="22"/>
                <w:lang w:eastAsia="en-GB"/>
              </w:rPr>
              <w:t>30%</w:t>
            </w:r>
          </w:p>
        </w:tc>
      </w:tr>
      <w:tr w:rsidR="00567A5E" w14:paraId="2F97E05A" w14:textId="77777777" w:rsidTr="00361C9E">
        <w:tc>
          <w:tcPr>
            <w:tcW w:w="4539" w:type="dxa"/>
            <w:shd w:val="clear" w:color="auto" w:fill="auto"/>
          </w:tcPr>
          <w:p w14:paraId="762B1467" w14:textId="77777777" w:rsidR="00567A5E" w:rsidRPr="00C44BF6" w:rsidRDefault="00567A5E" w:rsidP="00567A5E">
            <w:pPr>
              <w:pStyle w:val="ListParagraph"/>
              <w:spacing w:after="200" w:line="276" w:lineRule="auto"/>
              <w:ind w:left="0"/>
              <w:rPr>
                <w:rFonts w:ascii="Arial" w:hAnsi="Arial" w:cs="Arial"/>
                <w:b/>
                <w:bCs/>
                <w:color w:val="365F91" w:themeColor="accent1" w:themeShade="BF"/>
                <w:sz w:val="22"/>
                <w:szCs w:val="22"/>
                <w:lang w:eastAsia="en-GB"/>
              </w:rPr>
            </w:pPr>
            <w:r w:rsidRPr="00C44BF6">
              <w:rPr>
                <w:rFonts w:ascii="Arial" w:hAnsi="Arial" w:cs="Arial"/>
                <w:b/>
                <w:bCs/>
                <w:color w:val="365F91" w:themeColor="accent1" w:themeShade="BF"/>
                <w:sz w:val="22"/>
                <w:szCs w:val="22"/>
                <w:lang w:eastAsia="en-GB"/>
              </w:rPr>
              <w:t xml:space="preserve">Total </w:t>
            </w:r>
          </w:p>
        </w:tc>
        <w:tc>
          <w:tcPr>
            <w:tcW w:w="4488" w:type="dxa"/>
            <w:shd w:val="clear" w:color="auto" w:fill="auto"/>
          </w:tcPr>
          <w:p w14:paraId="6DBABAA9" w14:textId="77777777" w:rsidR="00567A5E" w:rsidRPr="00C44BF6" w:rsidRDefault="00567A5E" w:rsidP="00567A5E">
            <w:pPr>
              <w:pStyle w:val="ListParagraph"/>
              <w:spacing w:after="200" w:line="276" w:lineRule="auto"/>
              <w:ind w:left="0"/>
              <w:rPr>
                <w:rFonts w:ascii="Arial" w:hAnsi="Arial" w:cs="Arial"/>
                <w:b/>
                <w:bCs/>
                <w:color w:val="365F91" w:themeColor="accent1" w:themeShade="BF"/>
                <w:sz w:val="22"/>
                <w:szCs w:val="22"/>
                <w:lang w:eastAsia="en-GB"/>
              </w:rPr>
            </w:pPr>
            <w:r w:rsidRPr="00C44BF6">
              <w:rPr>
                <w:rFonts w:ascii="Arial" w:hAnsi="Arial" w:cs="Arial"/>
                <w:b/>
                <w:bCs/>
                <w:color w:val="365F91" w:themeColor="accent1" w:themeShade="BF"/>
                <w:sz w:val="22"/>
                <w:szCs w:val="22"/>
                <w:lang w:eastAsia="en-GB"/>
              </w:rPr>
              <w:t>100%</w:t>
            </w:r>
          </w:p>
        </w:tc>
      </w:tr>
    </w:tbl>
    <w:p w14:paraId="50A7996E" w14:textId="48B5E6E7" w:rsidR="00EF1FFF" w:rsidRPr="00312948" w:rsidRDefault="00EF1FFF" w:rsidP="00CD15FB">
      <w:pPr>
        <w:jc w:val="both"/>
        <w:rPr>
          <w:rFonts w:ascii="Arial" w:eastAsia="Calibri" w:hAnsi="Arial" w:cs="Arial"/>
          <w:color w:val="365F91" w:themeColor="accent1" w:themeShade="BF"/>
          <w:sz w:val="22"/>
          <w:szCs w:val="22"/>
        </w:rPr>
      </w:pPr>
    </w:p>
    <w:bookmarkEnd w:id="5"/>
    <w:p w14:paraId="09CFF187" w14:textId="77777777" w:rsidR="00225FC2" w:rsidRDefault="00225FC2" w:rsidP="009540F4">
      <w:pPr>
        <w:ind w:firstLine="720"/>
        <w:jc w:val="both"/>
        <w:rPr>
          <w:rFonts w:ascii="Arial" w:eastAsia="Calibri" w:hAnsi="Arial" w:cs="Arial"/>
          <w:b/>
          <w:color w:val="365F91" w:themeColor="accent1" w:themeShade="BF"/>
          <w:sz w:val="24"/>
          <w:szCs w:val="24"/>
        </w:rPr>
      </w:pPr>
    </w:p>
    <w:p w14:paraId="62FDFF14" w14:textId="77777777" w:rsidR="00225FC2" w:rsidRDefault="00225FC2" w:rsidP="009540F4">
      <w:pPr>
        <w:ind w:firstLine="720"/>
        <w:jc w:val="both"/>
        <w:rPr>
          <w:rFonts w:ascii="Arial" w:eastAsia="Calibri" w:hAnsi="Arial" w:cs="Arial"/>
          <w:b/>
          <w:color w:val="365F91" w:themeColor="accent1" w:themeShade="BF"/>
          <w:sz w:val="24"/>
          <w:szCs w:val="24"/>
        </w:rPr>
      </w:pPr>
    </w:p>
    <w:p w14:paraId="4E2E1623" w14:textId="6CAD65DF" w:rsidR="00225FC2" w:rsidRDefault="00225FC2" w:rsidP="009540F4">
      <w:pPr>
        <w:ind w:firstLine="720"/>
        <w:jc w:val="both"/>
        <w:rPr>
          <w:rFonts w:ascii="Arial" w:eastAsia="Calibri" w:hAnsi="Arial" w:cs="Arial"/>
          <w:b/>
          <w:color w:val="365F91" w:themeColor="accent1" w:themeShade="BF"/>
          <w:sz w:val="24"/>
          <w:szCs w:val="24"/>
        </w:rPr>
      </w:pPr>
    </w:p>
    <w:p w14:paraId="532A1F0F" w14:textId="11F676D1" w:rsidR="003375AB" w:rsidRDefault="003375AB" w:rsidP="009540F4">
      <w:pPr>
        <w:ind w:firstLine="720"/>
        <w:jc w:val="both"/>
        <w:rPr>
          <w:rFonts w:ascii="Arial" w:eastAsia="Calibri" w:hAnsi="Arial" w:cs="Arial"/>
          <w:b/>
          <w:color w:val="365F91" w:themeColor="accent1" w:themeShade="BF"/>
          <w:sz w:val="24"/>
          <w:szCs w:val="24"/>
        </w:rPr>
      </w:pPr>
    </w:p>
    <w:p w14:paraId="3738E6C6" w14:textId="1CFA1246" w:rsidR="003375AB" w:rsidRDefault="003375AB" w:rsidP="009540F4">
      <w:pPr>
        <w:ind w:firstLine="720"/>
        <w:jc w:val="both"/>
        <w:rPr>
          <w:rFonts w:ascii="Arial" w:eastAsia="Calibri" w:hAnsi="Arial" w:cs="Arial"/>
          <w:b/>
          <w:color w:val="365F91" w:themeColor="accent1" w:themeShade="BF"/>
          <w:sz w:val="24"/>
          <w:szCs w:val="24"/>
        </w:rPr>
      </w:pPr>
    </w:p>
    <w:p w14:paraId="409BC0D3" w14:textId="32413DBD" w:rsidR="003375AB" w:rsidRDefault="003375AB" w:rsidP="009540F4">
      <w:pPr>
        <w:ind w:firstLine="720"/>
        <w:jc w:val="both"/>
        <w:rPr>
          <w:rFonts w:ascii="Arial" w:eastAsia="Calibri" w:hAnsi="Arial" w:cs="Arial"/>
          <w:b/>
          <w:color w:val="365F91" w:themeColor="accent1" w:themeShade="BF"/>
          <w:sz w:val="24"/>
          <w:szCs w:val="24"/>
        </w:rPr>
      </w:pPr>
    </w:p>
    <w:p w14:paraId="0BEA4265" w14:textId="3501E227" w:rsidR="003375AB" w:rsidRDefault="003375AB" w:rsidP="009540F4">
      <w:pPr>
        <w:ind w:firstLine="720"/>
        <w:jc w:val="both"/>
        <w:rPr>
          <w:rFonts w:ascii="Arial" w:eastAsia="Calibri" w:hAnsi="Arial" w:cs="Arial"/>
          <w:b/>
          <w:color w:val="365F91" w:themeColor="accent1" w:themeShade="BF"/>
          <w:sz w:val="24"/>
          <w:szCs w:val="24"/>
        </w:rPr>
      </w:pPr>
    </w:p>
    <w:p w14:paraId="244DB442" w14:textId="54090365" w:rsidR="003375AB" w:rsidRDefault="003375AB" w:rsidP="009540F4">
      <w:pPr>
        <w:ind w:firstLine="720"/>
        <w:jc w:val="both"/>
        <w:rPr>
          <w:rFonts w:ascii="Arial" w:eastAsia="Calibri" w:hAnsi="Arial" w:cs="Arial"/>
          <w:b/>
          <w:color w:val="365F91" w:themeColor="accent1" w:themeShade="BF"/>
          <w:sz w:val="24"/>
          <w:szCs w:val="24"/>
        </w:rPr>
      </w:pPr>
    </w:p>
    <w:p w14:paraId="78D4151A" w14:textId="7B3A775C" w:rsidR="003375AB" w:rsidRDefault="003375AB" w:rsidP="009540F4">
      <w:pPr>
        <w:ind w:firstLine="720"/>
        <w:jc w:val="both"/>
        <w:rPr>
          <w:rFonts w:ascii="Arial" w:eastAsia="Calibri" w:hAnsi="Arial" w:cs="Arial"/>
          <w:b/>
          <w:color w:val="365F91" w:themeColor="accent1" w:themeShade="BF"/>
          <w:sz w:val="24"/>
          <w:szCs w:val="24"/>
        </w:rPr>
      </w:pPr>
    </w:p>
    <w:p w14:paraId="0D01FA70" w14:textId="126880EF" w:rsidR="003375AB" w:rsidRDefault="003375AB" w:rsidP="009540F4">
      <w:pPr>
        <w:ind w:firstLine="720"/>
        <w:jc w:val="both"/>
        <w:rPr>
          <w:rFonts w:ascii="Arial" w:eastAsia="Calibri" w:hAnsi="Arial" w:cs="Arial"/>
          <w:b/>
          <w:color w:val="365F91" w:themeColor="accent1" w:themeShade="BF"/>
          <w:sz w:val="24"/>
          <w:szCs w:val="24"/>
        </w:rPr>
      </w:pPr>
    </w:p>
    <w:p w14:paraId="4E270D11" w14:textId="4B2D2083" w:rsidR="00361C9E" w:rsidRDefault="00361C9E" w:rsidP="009540F4">
      <w:pPr>
        <w:ind w:firstLine="720"/>
        <w:jc w:val="both"/>
        <w:rPr>
          <w:rFonts w:ascii="Arial" w:eastAsia="Calibri" w:hAnsi="Arial" w:cs="Arial"/>
          <w:b/>
          <w:color w:val="365F91" w:themeColor="accent1" w:themeShade="BF"/>
          <w:sz w:val="24"/>
          <w:szCs w:val="24"/>
        </w:rPr>
      </w:pPr>
    </w:p>
    <w:p w14:paraId="1D452B8A" w14:textId="01A420D5" w:rsidR="00361C9E" w:rsidRDefault="00361C9E" w:rsidP="009540F4">
      <w:pPr>
        <w:ind w:firstLine="720"/>
        <w:jc w:val="both"/>
        <w:rPr>
          <w:rFonts w:ascii="Arial" w:eastAsia="Calibri" w:hAnsi="Arial" w:cs="Arial"/>
          <w:b/>
          <w:color w:val="365F91" w:themeColor="accent1" w:themeShade="BF"/>
          <w:sz w:val="24"/>
          <w:szCs w:val="24"/>
        </w:rPr>
      </w:pPr>
    </w:p>
    <w:p w14:paraId="108C3ABD" w14:textId="6EB61058" w:rsidR="00361C9E" w:rsidRDefault="00361C9E" w:rsidP="009540F4">
      <w:pPr>
        <w:ind w:firstLine="720"/>
        <w:jc w:val="both"/>
        <w:rPr>
          <w:rFonts w:ascii="Arial" w:eastAsia="Calibri" w:hAnsi="Arial" w:cs="Arial"/>
          <w:b/>
          <w:color w:val="365F91" w:themeColor="accent1" w:themeShade="BF"/>
          <w:sz w:val="24"/>
          <w:szCs w:val="24"/>
        </w:rPr>
      </w:pPr>
    </w:p>
    <w:p w14:paraId="599DE156" w14:textId="77777777" w:rsidR="00361C9E" w:rsidRDefault="00361C9E" w:rsidP="009540F4">
      <w:pPr>
        <w:ind w:firstLine="720"/>
        <w:jc w:val="both"/>
        <w:rPr>
          <w:rFonts w:ascii="Arial" w:eastAsia="Calibri" w:hAnsi="Arial" w:cs="Arial"/>
          <w:b/>
          <w:color w:val="365F91" w:themeColor="accent1" w:themeShade="BF"/>
          <w:sz w:val="24"/>
          <w:szCs w:val="24"/>
        </w:rPr>
      </w:pPr>
    </w:p>
    <w:p w14:paraId="07CEED3E" w14:textId="2870210B" w:rsidR="003375AB" w:rsidRDefault="003375AB" w:rsidP="009540F4">
      <w:pPr>
        <w:ind w:firstLine="720"/>
        <w:jc w:val="both"/>
        <w:rPr>
          <w:rFonts w:ascii="Arial" w:eastAsia="Calibri" w:hAnsi="Arial" w:cs="Arial"/>
          <w:b/>
          <w:color w:val="365F91" w:themeColor="accent1" w:themeShade="BF"/>
          <w:sz w:val="24"/>
          <w:szCs w:val="24"/>
        </w:rPr>
      </w:pPr>
    </w:p>
    <w:p w14:paraId="70B05B57" w14:textId="77777777" w:rsidR="003375AB" w:rsidRDefault="003375AB" w:rsidP="009540F4">
      <w:pPr>
        <w:ind w:firstLine="720"/>
        <w:jc w:val="both"/>
        <w:rPr>
          <w:rFonts w:ascii="Arial" w:eastAsia="Calibri" w:hAnsi="Arial" w:cs="Arial"/>
          <w:b/>
          <w:color w:val="365F91" w:themeColor="accent1" w:themeShade="BF"/>
          <w:sz w:val="24"/>
          <w:szCs w:val="24"/>
        </w:rPr>
      </w:pPr>
    </w:p>
    <w:p w14:paraId="74A9209F" w14:textId="77777777" w:rsidR="00225FC2" w:rsidRDefault="00225FC2" w:rsidP="009540F4">
      <w:pPr>
        <w:ind w:firstLine="720"/>
        <w:jc w:val="both"/>
        <w:rPr>
          <w:rFonts w:ascii="Arial" w:eastAsia="Calibri" w:hAnsi="Arial" w:cs="Arial"/>
          <w:b/>
          <w:color w:val="365F91" w:themeColor="accent1" w:themeShade="BF"/>
          <w:sz w:val="24"/>
          <w:szCs w:val="24"/>
        </w:rPr>
      </w:pPr>
    </w:p>
    <w:p w14:paraId="3E2285D3" w14:textId="591423AA" w:rsidR="00AF4E3F" w:rsidRDefault="002766F3" w:rsidP="009540F4">
      <w:pPr>
        <w:ind w:firstLine="720"/>
        <w:jc w:val="both"/>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 xml:space="preserve">Scoring </w:t>
      </w:r>
    </w:p>
    <w:p w14:paraId="134CCF88" w14:textId="04C26016" w:rsidR="00AF4E3F" w:rsidRDefault="00AF4E3F" w:rsidP="00AF4E3F">
      <w:pPr>
        <w:jc w:val="both"/>
        <w:rPr>
          <w:rFonts w:ascii="Arial" w:eastAsia="Calibri" w:hAnsi="Arial" w:cs="Arial"/>
          <w:b/>
          <w:color w:val="365F91" w:themeColor="accent1" w:themeShade="BF"/>
          <w:sz w:val="24"/>
          <w:szCs w:val="24"/>
        </w:rPr>
      </w:pPr>
    </w:p>
    <w:p w14:paraId="4DA386C1" w14:textId="5DC57CCB" w:rsidR="00AF4E3F" w:rsidRPr="00AF4E3F" w:rsidRDefault="002766F3" w:rsidP="009540F4">
      <w:pPr>
        <w:ind w:firstLine="720"/>
        <w:jc w:val="both"/>
        <w:rPr>
          <w:rFonts w:ascii="Arial" w:eastAsia="Calibri" w:hAnsi="Arial" w:cs="Arial"/>
          <w:b/>
          <w:bCs/>
          <w:color w:val="365F91" w:themeColor="accent1" w:themeShade="BF"/>
          <w:sz w:val="22"/>
          <w:szCs w:val="22"/>
        </w:rPr>
      </w:pPr>
      <w:r w:rsidRPr="00AF4E3F">
        <w:rPr>
          <w:rFonts w:ascii="Arial" w:eastAsia="Calibri" w:hAnsi="Arial" w:cs="Arial"/>
          <w:b/>
          <w:bCs/>
          <w:color w:val="365F91" w:themeColor="accent1" w:themeShade="BF"/>
          <w:sz w:val="22"/>
          <w:szCs w:val="22"/>
        </w:rPr>
        <w:t>Bidder information</w:t>
      </w:r>
    </w:p>
    <w:p w14:paraId="57F671E7" w14:textId="77777777" w:rsidR="00AF4E3F" w:rsidRDefault="00AF4E3F" w:rsidP="009540F4">
      <w:pPr>
        <w:ind w:firstLine="720"/>
        <w:jc w:val="both"/>
        <w:rPr>
          <w:rFonts w:ascii="Arial" w:eastAsia="Calibri" w:hAnsi="Arial" w:cs="Arial"/>
          <w:color w:val="365F91" w:themeColor="accent1" w:themeShade="BF"/>
          <w:sz w:val="22"/>
          <w:szCs w:val="22"/>
        </w:rPr>
      </w:pPr>
    </w:p>
    <w:p w14:paraId="2FECF101" w14:textId="65F1771A" w:rsidR="00AF4E3F" w:rsidRDefault="002766F3"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w:t>
      </w:r>
      <w:r>
        <w:rPr>
          <w:rFonts w:ascii="Arial" w:eastAsia="Calibri" w:hAnsi="Arial" w:cs="Arial"/>
          <w:color w:val="365F91" w:themeColor="accent1" w:themeShade="BF"/>
          <w:sz w:val="22"/>
          <w:szCs w:val="22"/>
        </w:rPr>
        <w:t>‘Bidders Detail’ will be ‘For Information Only’ and not scored.</w:t>
      </w:r>
    </w:p>
    <w:p w14:paraId="121B980A" w14:textId="47A470E1" w:rsidR="00AF4E3F" w:rsidRDefault="00AF4E3F" w:rsidP="00AF4E3F">
      <w:pPr>
        <w:jc w:val="both"/>
        <w:rPr>
          <w:rFonts w:ascii="Arial" w:eastAsia="Calibri" w:hAnsi="Arial" w:cs="Arial"/>
          <w:color w:val="365F91" w:themeColor="accent1" w:themeShade="BF"/>
          <w:sz w:val="22"/>
          <w:szCs w:val="22"/>
        </w:rPr>
      </w:pPr>
    </w:p>
    <w:p w14:paraId="0A8B38E4" w14:textId="05E8ECB7" w:rsidR="00AF4E3F" w:rsidRDefault="002766F3" w:rsidP="009540F4">
      <w:pPr>
        <w:ind w:firstLine="720"/>
        <w:jc w:val="both"/>
        <w:rPr>
          <w:rFonts w:ascii="Arial" w:eastAsia="Calibri" w:hAnsi="Arial" w:cs="Arial"/>
          <w:b/>
          <w:color w:val="365F91" w:themeColor="accent1" w:themeShade="BF"/>
          <w:sz w:val="24"/>
          <w:szCs w:val="24"/>
        </w:rPr>
      </w:pPr>
      <w:proofErr w:type="gramStart"/>
      <w:r>
        <w:rPr>
          <w:rFonts w:ascii="Arial" w:eastAsia="Calibri" w:hAnsi="Arial" w:cs="Arial"/>
          <w:color w:val="365F91" w:themeColor="accent1" w:themeShade="BF"/>
          <w:sz w:val="22"/>
          <w:szCs w:val="22"/>
        </w:rPr>
        <w:t>The ‘Further Bidder Information’,</w:t>
      </w:r>
      <w:proofErr w:type="gramEnd"/>
      <w:r>
        <w:rPr>
          <w:rFonts w:ascii="Arial" w:eastAsia="Calibri" w:hAnsi="Arial" w:cs="Arial"/>
          <w:color w:val="365F91" w:themeColor="accent1" w:themeShade="BF"/>
          <w:sz w:val="22"/>
          <w:szCs w:val="22"/>
        </w:rPr>
        <w:t xml:space="preserve"> will be given either a ‘Pass/Fail’ for each section.</w:t>
      </w:r>
    </w:p>
    <w:p w14:paraId="621BE0ED" w14:textId="77777777" w:rsidR="00AF4E3F" w:rsidRDefault="00AF4E3F" w:rsidP="009540F4">
      <w:pPr>
        <w:ind w:firstLine="720"/>
        <w:jc w:val="both"/>
        <w:rPr>
          <w:rFonts w:ascii="Arial" w:eastAsia="Calibri" w:hAnsi="Arial" w:cs="Arial"/>
          <w:b/>
          <w:color w:val="365F91" w:themeColor="accent1" w:themeShade="BF"/>
          <w:sz w:val="24"/>
          <w:szCs w:val="24"/>
        </w:rPr>
      </w:pPr>
    </w:p>
    <w:p w14:paraId="5B7DD215" w14:textId="30810EA7" w:rsidR="00CD15FB" w:rsidRPr="00AF4E3F" w:rsidRDefault="002766F3" w:rsidP="009540F4">
      <w:pPr>
        <w:ind w:firstLine="720"/>
        <w:jc w:val="both"/>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Quality</w:t>
      </w:r>
    </w:p>
    <w:p w14:paraId="04F1450D" w14:textId="4FA304E9" w:rsidR="00CD15FB" w:rsidRPr="00312948" w:rsidRDefault="002766F3" w:rsidP="00CD15FB">
      <w:pPr>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ab/>
      </w:r>
    </w:p>
    <w:p w14:paraId="28FE0AFC" w14:textId="77777777" w:rsidR="0062249D" w:rsidRDefault="002766F3" w:rsidP="0062249D">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Authorities </w:t>
      </w:r>
      <w:r w:rsidR="00CD15FB" w:rsidRPr="00312948">
        <w:rPr>
          <w:rFonts w:ascii="Arial" w:eastAsia="Calibri" w:hAnsi="Arial" w:cs="Arial"/>
          <w:color w:val="365F91" w:themeColor="accent1" w:themeShade="BF"/>
          <w:sz w:val="22"/>
          <w:szCs w:val="22"/>
        </w:rPr>
        <w:t>evaluation system is based on the familiar “weighted scoring approach”, in which the officer scores responses to the quality questions according to a pre-agreed scoring system 0-</w:t>
      </w:r>
      <w:r w:rsidR="00274B42" w:rsidRPr="00312948">
        <w:rPr>
          <w:rFonts w:ascii="Arial" w:eastAsia="Calibri" w:hAnsi="Arial" w:cs="Arial"/>
          <w:color w:val="365F91" w:themeColor="accent1" w:themeShade="BF"/>
          <w:sz w:val="22"/>
          <w:szCs w:val="22"/>
        </w:rPr>
        <w:t>4</w:t>
      </w:r>
      <w:r w:rsidR="00CD15FB" w:rsidRPr="00312948">
        <w:rPr>
          <w:rFonts w:ascii="Arial" w:eastAsia="Calibri" w:hAnsi="Arial" w:cs="Arial"/>
          <w:color w:val="365F91" w:themeColor="accent1" w:themeShade="BF"/>
          <w:sz w:val="22"/>
          <w:szCs w:val="22"/>
        </w:rPr>
        <w:t xml:space="preserve"> (see table below). The scores for the sections are then added together to give a total quality score for the quotation response.</w:t>
      </w:r>
    </w:p>
    <w:p w14:paraId="30DB7F33" w14:textId="3CE7CBB0" w:rsidR="0062249D" w:rsidRDefault="0062249D" w:rsidP="0062249D">
      <w:pPr>
        <w:ind w:left="720"/>
        <w:jc w:val="both"/>
        <w:rPr>
          <w:rFonts w:ascii="Arial" w:eastAsia="Calibri" w:hAnsi="Arial" w:cs="Arial"/>
          <w:color w:val="365F91" w:themeColor="accent1" w:themeShade="BF"/>
          <w:sz w:val="22"/>
          <w:szCs w:val="22"/>
        </w:rPr>
      </w:pPr>
    </w:p>
    <w:p w14:paraId="1AC2314C" w14:textId="34F83379" w:rsidR="0062249D" w:rsidRPr="0062249D" w:rsidRDefault="002766F3" w:rsidP="0062249D">
      <w:pPr>
        <w:ind w:left="720"/>
        <w:jc w:val="both"/>
        <w:rPr>
          <w:rFonts w:ascii="Arial" w:eastAsia="Calibri" w:hAnsi="Arial" w:cs="Arial"/>
          <w:color w:val="365F91" w:themeColor="accent1" w:themeShade="BF"/>
          <w:sz w:val="22"/>
          <w:szCs w:val="22"/>
        </w:rPr>
      </w:pPr>
      <w:r>
        <w:rPr>
          <w:rFonts w:ascii="Arial" w:eastAsia="Calibri" w:hAnsi="Arial" w:cs="Arial"/>
          <w:b/>
          <w:bCs/>
          <w:color w:val="365F91" w:themeColor="accent1" w:themeShade="BF"/>
          <w:sz w:val="22"/>
          <w:szCs w:val="22"/>
        </w:rPr>
        <w:t xml:space="preserve">Note: </w:t>
      </w:r>
      <w:r w:rsidRPr="0062249D">
        <w:rPr>
          <w:rFonts w:ascii="Arial" w:eastAsia="Calibri" w:hAnsi="Arial" w:cs="Arial"/>
          <w:color w:val="365F91" w:themeColor="accent1" w:themeShade="BF"/>
          <w:sz w:val="22"/>
          <w:szCs w:val="22"/>
        </w:rPr>
        <w:t xml:space="preserve">There is a minimum quality threshold of </w:t>
      </w:r>
      <w:r w:rsidRPr="0062249D">
        <w:rPr>
          <w:rFonts w:ascii="Arial" w:hAnsi="Arial" w:cs="Arial"/>
          <w:color w:val="365F91" w:themeColor="accent1" w:themeShade="BF"/>
          <w:sz w:val="22"/>
          <w:szCs w:val="22"/>
        </w:rPr>
        <w:t>2 out of 4 for all the above assessment questions.</w:t>
      </w:r>
    </w:p>
    <w:p w14:paraId="18D26C8C" w14:textId="3974D24A" w:rsidR="00CD15FB" w:rsidRDefault="00CD15FB" w:rsidP="00CD15FB">
      <w:pPr>
        <w:rPr>
          <w:rFonts w:ascii="Arial" w:eastAsia="Calibri" w:hAnsi="Arial" w:cs="Arial"/>
          <w:color w:val="365F91" w:themeColor="accent1" w:themeShade="BF"/>
          <w:sz w:val="22"/>
          <w:szCs w:val="22"/>
        </w:rPr>
      </w:pPr>
    </w:p>
    <w:p w14:paraId="10235819" w14:textId="77777777" w:rsidR="00AC7AB4" w:rsidRPr="00312948" w:rsidRDefault="00AC7AB4" w:rsidP="00CD15FB">
      <w:pPr>
        <w:rPr>
          <w:rFonts w:ascii="Arial" w:eastAsia="Calibri" w:hAnsi="Arial" w:cs="Arial"/>
          <w:color w:val="365F91" w:themeColor="accent1" w:themeShade="BF"/>
          <w:sz w:val="22"/>
          <w:szCs w:val="22"/>
        </w:rPr>
      </w:pPr>
    </w:p>
    <w:tbl>
      <w:tblPr>
        <w:tblW w:w="9639" w:type="dxa"/>
        <w:tblInd w:w="699" w:type="dxa"/>
        <w:shd w:val="clear" w:color="auto" w:fill="FFFFFF"/>
        <w:tblLayout w:type="fixed"/>
        <w:tblCellMar>
          <w:left w:w="0" w:type="dxa"/>
          <w:right w:w="0" w:type="dxa"/>
        </w:tblCellMar>
        <w:tblLook w:val="04A0" w:firstRow="1" w:lastRow="0" w:firstColumn="1" w:lastColumn="0" w:noHBand="0" w:noVBand="1"/>
      </w:tblPr>
      <w:tblGrid>
        <w:gridCol w:w="1559"/>
        <w:gridCol w:w="8080"/>
      </w:tblGrid>
      <w:tr w:rsidR="00992E8E" w14:paraId="6A615D9F" w14:textId="77777777" w:rsidTr="008E5DB2">
        <w:trPr>
          <w:cantSplit/>
          <w:trHeight w:val="427"/>
          <w:tblHeader/>
        </w:trPr>
        <w:tc>
          <w:tcPr>
            <w:tcW w:w="1559" w:type="dxa"/>
            <w:tcBorders>
              <w:top w:val="single" w:sz="8" w:space="0" w:color="000000"/>
              <w:left w:val="single" w:sz="8" w:space="0" w:color="000000"/>
              <w:bottom w:val="single" w:sz="8" w:space="0" w:color="000000"/>
              <w:right w:val="single" w:sz="8" w:space="0" w:color="000000"/>
            </w:tcBorders>
            <w:shd w:val="clear" w:color="auto" w:fill="0070C0"/>
            <w:tcMar>
              <w:top w:w="80" w:type="dxa"/>
              <w:left w:w="0" w:type="dxa"/>
              <w:bottom w:w="80" w:type="dxa"/>
              <w:right w:w="0" w:type="dxa"/>
            </w:tcMar>
            <w:hideMark/>
          </w:tcPr>
          <w:p w14:paraId="32A9D7F5" w14:textId="77777777" w:rsidR="00274B42" w:rsidRPr="00312948" w:rsidRDefault="002766F3" w:rsidP="00AF4E3F">
            <w:pPr>
              <w:spacing w:before="200" w:after="60" w:line="276" w:lineRule="auto"/>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Score</w:t>
            </w:r>
          </w:p>
        </w:tc>
        <w:tc>
          <w:tcPr>
            <w:tcW w:w="8080" w:type="dxa"/>
            <w:tcBorders>
              <w:top w:val="single" w:sz="8" w:space="0" w:color="000000"/>
              <w:left w:val="nil"/>
              <w:bottom w:val="single" w:sz="8" w:space="0" w:color="000000"/>
              <w:right w:val="single" w:sz="8" w:space="0" w:color="000000"/>
            </w:tcBorders>
            <w:shd w:val="clear" w:color="auto" w:fill="0070C0"/>
            <w:tcMar>
              <w:top w:w="80" w:type="dxa"/>
              <w:left w:w="0" w:type="dxa"/>
              <w:bottom w:w="80" w:type="dxa"/>
              <w:right w:w="0" w:type="dxa"/>
            </w:tcMar>
            <w:hideMark/>
          </w:tcPr>
          <w:p w14:paraId="38CEA374" w14:textId="77777777" w:rsidR="00274B42" w:rsidRPr="00312948" w:rsidRDefault="002766F3" w:rsidP="00AF4E3F">
            <w:pPr>
              <w:spacing w:before="200" w:after="60" w:line="276" w:lineRule="auto"/>
              <w:ind w:left="851"/>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Interpretation</w:t>
            </w:r>
          </w:p>
        </w:tc>
      </w:tr>
      <w:tr w:rsidR="00992E8E" w14:paraId="32F66674"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4519DB7"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4</w:t>
            </w:r>
          </w:p>
          <w:p w14:paraId="3A1C401C"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Excellent</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68D448B6" w14:textId="7E042692" w:rsidR="00274B42" w:rsidRPr="00312948" w:rsidRDefault="002766F3"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full confidence that the Tenderer understands and can deliver the Requirements well and addresses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  </w:t>
            </w:r>
          </w:p>
        </w:tc>
      </w:tr>
      <w:tr w:rsidR="00992E8E" w14:paraId="4D2F07F9"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1C53F0B"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3</w:t>
            </w:r>
          </w:p>
          <w:p w14:paraId="771046BC"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Good</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46768DE9" w14:textId="77777777" w:rsidR="00274B42" w:rsidRPr="00312948" w:rsidRDefault="002766F3"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a good level of confidence that the Tenderer understands and can deliver the services and the Tenderer's response addresses all or most of the requirements set out in the question. </w:t>
            </w:r>
          </w:p>
        </w:tc>
      </w:tr>
      <w:tr w:rsidR="00992E8E" w14:paraId="3923EC98"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2051BD9E"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2</w:t>
            </w:r>
          </w:p>
          <w:p w14:paraId="7AE407EC"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Satisfactory</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1910EB69" w14:textId="77777777" w:rsidR="00274B42" w:rsidRPr="00312948" w:rsidRDefault="002766F3"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Tenderer’s response provides a satisfactory level of confidence that the Tenderer understands and can deliver the services and the Tenderer's response addresses at least some of the requirements set out in the question. However, the response is lacking in some areas.</w:t>
            </w:r>
          </w:p>
        </w:tc>
      </w:tr>
      <w:tr w:rsidR="00992E8E" w14:paraId="15627B1C"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23847B4"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1</w:t>
            </w:r>
          </w:p>
          <w:p w14:paraId="34239EFB"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Poor</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5596CDD0" w14:textId="77777777" w:rsidR="00274B42" w:rsidRPr="00312948" w:rsidRDefault="002766F3"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There are weaknesses (or inconsistency) in the Tenderer’s understanding of the services and/or Tenderer's response fails to address </w:t>
            </w:r>
            <w:proofErr w:type="gramStart"/>
            <w:r w:rsidRPr="00312948">
              <w:rPr>
                <w:rFonts w:ascii="Arial" w:eastAsia="Calibri" w:hAnsi="Arial" w:cs="Arial"/>
                <w:color w:val="365F91" w:themeColor="accent1" w:themeShade="BF"/>
                <w:sz w:val="22"/>
                <w:szCs w:val="22"/>
              </w:rPr>
              <w:t>some</w:t>
            </w:r>
            <w:proofErr w:type="gramEnd"/>
            <w:r w:rsidRPr="00312948">
              <w:rPr>
                <w:rFonts w:ascii="Arial" w:eastAsia="Calibri" w:hAnsi="Arial" w:cs="Arial"/>
                <w:color w:val="365F91" w:themeColor="accent1" w:themeShade="BF"/>
                <w:sz w:val="22"/>
                <w:szCs w:val="22"/>
              </w:rPr>
              <w:t xml:space="preserve"> or all of the requirements set out in the question.</w:t>
            </w:r>
          </w:p>
        </w:tc>
      </w:tr>
      <w:tr w:rsidR="00992E8E" w14:paraId="3B56CD6C" w14:textId="77777777" w:rsidTr="008E5DB2">
        <w:trPr>
          <w:cantSplit/>
          <w:trHeight w:val="471"/>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7E198CC7"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0</w:t>
            </w:r>
          </w:p>
          <w:p w14:paraId="353AA38F"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Unacceptable</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25A162C4" w14:textId="77777777" w:rsidR="00274B42" w:rsidRPr="00312948" w:rsidRDefault="002766F3" w:rsidP="00274B42">
            <w:pPr>
              <w:ind w:left="164"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No response and/or information provided is deemed inadequate to merit a score.</w:t>
            </w:r>
          </w:p>
        </w:tc>
      </w:tr>
    </w:tbl>
    <w:p w14:paraId="59B8B66D" w14:textId="77777777" w:rsidR="00CD15FB" w:rsidRPr="00312948" w:rsidRDefault="00CD15FB" w:rsidP="00CD15FB">
      <w:pPr>
        <w:rPr>
          <w:rFonts w:ascii="Arial" w:eastAsia="Calibri" w:hAnsi="Arial" w:cs="Arial"/>
          <w:color w:val="365F91" w:themeColor="accent1" w:themeShade="BF"/>
          <w:sz w:val="22"/>
          <w:szCs w:val="22"/>
        </w:rPr>
      </w:pPr>
    </w:p>
    <w:p w14:paraId="24E8D249" w14:textId="77777777" w:rsidR="00312948" w:rsidRPr="00312948" w:rsidRDefault="00312948" w:rsidP="00CD15FB">
      <w:pPr>
        <w:rPr>
          <w:rFonts w:ascii="Arial" w:eastAsia="Calibri" w:hAnsi="Arial" w:cs="Arial"/>
          <w:color w:val="365F91" w:themeColor="accent1" w:themeShade="BF"/>
          <w:sz w:val="22"/>
          <w:szCs w:val="22"/>
        </w:rPr>
      </w:pPr>
    </w:p>
    <w:p w14:paraId="667DB7AE" w14:textId="79DB6E38" w:rsidR="00CD15FB" w:rsidRPr="00AF4E3F" w:rsidRDefault="002766F3" w:rsidP="009540F4">
      <w:pPr>
        <w:ind w:firstLine="720"/>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Scoring Cost</w:t>
      </w:r>
    </w:p>
    <w:p w14:paraId="02CB5685" w14:textId="37E1A8EF" w:rsidR="00410896" w:rsidRPr="00312948" w:rsidRDefault="00410896" w:rsidP="00CD15FB">
      <w:pPr>
        <w:rPr>
          <w:rFonts w:ascii="Arial" w:eastAsia="Calibri" w:hAnsi="Arial" w:cs="Arial"/>
          <w:color w:val="365F91" w:themeColor="accent1" w:themeShade="BF"/>
          <w:sz w:val="22"/>
          <w:szCs w:val="22"/>
        </w:rPr>
      </w:pPr>
    </w:p>
    <w:p w14:paraId="638892BD" w14:textId="77777777" w:rsidR="00283891" w:rsidRPr="00FC122C" w:rsidRDefault="002766F3" w:rsidP="00283891">
      <w:pPr>
        <w:spacing w:after="120"/>
        <w:ind w:firstLine="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The financial weighted score is calculated by using the following formula:</w:t>
      </w:r>
    </w:p>
    <w:p w14:paraId="09724899" w14:textId="77777777" w:rsidR="00283891" w:rsidRPr="00FC122C" w:rsidRDefault="002766F3" w:rsidP="00283891">
      <w:pPr>
        <w:ind w:left="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Tenderers Price Weighted Score =    Lowest Total Cost offered</w:t>
      </w:r>
      <w:r w:rsidRPr="00FC122C">
        <w:rPr>
          <w:rFonts w:ascii="Arial" w:eastAsia="Calibri" w:hAnsi="Arial" w:cs="Arial"/>
          <w:color w:val="365F91" w:themeColor="accent1" w:themeShade="BF"/>
          <w:sz w:val="22"/>
          <w:szCs w:val="22"/>
        </w:rPr>
        <w:tab/>
        <w:t xml:space="preserve"> </w:t>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t xml:space="preserve">     </w:t>
      </w:r>
      <w:r w:rsidRPr="00283891">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Tenderer Total Cost</w:t>
      </w:r>
    </w:p>
    <w:p w14:paraId="0057CEFB" w14:textId="26BF004C" w:rsidR="00283891" w:rsidRPr="00FC122C" w:rsidRDefault="002766F3" w:rsidP="00283891">
      <w:pPr>
        <w:ind w:left="851"/>
        <w:rPr>
          <w:rFonts w:ascii="Arial" w:eastAsiaTheme="minorHAnsi" w:hAnsi="Arial" w:cs="Arial"/>
          <w:sz w:val="22"/>
          <w:szCs w:val="22"/>
          <w:u w:val="single"/>
          <w:lang w:val="en-GB"/>
        </w:rPr>
      </w:pPr>
      <w:r w:rsidRPr="00FC122C">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sidRPr="00FC122C">
        <w:rPr>
          <w:rFonts w:ascii="Arial" w:eastAsia="Calibri" w:hAnsi="Arial" w:cs="Arial"/>
          <w:color w:val="365F91" w:themeColor="accent1" w:themeShade="BF"/>
          <w:sz w:val="22"/>
          <w:szCs w:val="22"/>
          <w:u w:val="single"/>
        </w:rPr>
        <w:t xml:space="preserve">  </w:t>
      </w:r>
      <w:r w:rsidRPr="0062249D">
        <w:rPr>
          <w:rFonts w:ascii="Arial" w:eastAsia="Calibri" w:hAnsi="Arial" w:cs="Arial"/>
          <w:color w:val="365F91" w:themeColor="accent1" w:themeShade="BF"/>
          <w:sz w:val="22"/>
          <w:szCs w:val="22"/>
          <w:u w:val="single"/>
        </w:rPr>
        <w:t>x (</w:t>
      </w:r>
      <w:r w:rsidR="0062249D" w:rsidRPr="0062249D">
        <w:rPr>
          <w:rFonts w:ascii="Arial" w:eastAsia="Calibri" w:hAnsi="Arial" w:cs="Arial"/>
          <w:color w:val="365F91" w:themeColor="accent1" w:themeShade="BF"/>
          <w:sz w:val="22"/>
          <w:szCs w:val="22"/>
          <w:u w:val="single"/>
        </w:rPr>
        <w:t>30</w:t>
      </w:r>
      <w:r w:rsidRPr="0062249D">
        <w:rPr>
          <w:rFonts w:ascii="Arial" w:eastAsia="Calibri" w:hAnsi="Arial" w:cs="Arial"/>
          <w:color w:val="365F91" w:themeColor="accent1" w:themeShade="BF"/>
          <w:sz w:val="22"/>
          <w:szCs w:val="22"/>
          <w:u w:val="single"/>
        </w:rPr>
        <w:t>% weighting)</w:t>
      </w:r>
    </w:p>
    <w:p w14:paraId="530027B6" w14:textId="77777777" w:rsidR="00283891" w:rsidRDefault="00283891" w:rsidP="009540F4">
      <w:pPr>
        <w:ind w:left="720"/>
        <w:rPr>
          <w:rFonts w:ascii="Arial" w:eastAsia="Calibri" w:hAnsi="Arial" w:cs="Arial"/>
          <w:color w:val="365F91" w:themeColor="accent1" w:themeShade="BF"/>
          <w:sz w:val="22"/>
          <w:szCs w:val="22"/>
        </w:rPr>
      </w:pPr>
    </w:p>
    <w:p w14:paraId="35C9071C" w14:textId="77777777" w:rsidR="00283891" w:rsidRPr="00283891" w:rsidRDefault="002766F3" w:rsidP="00283891">
      <w:pPr>
        <w:ind w:left="851" w:hanging="131"/>
        <w:jc w:val="both"/>
        <w:rPr>
          <w:rFonts w:ascii="Arial" w:eastAsia="Calibri" w:hAnsi="Arial" w:cs="Arial"/>
          <w:color w:val="365F91" w:themeColor="accent1" w:themeShade="BF"/>
          <w:sz w:val="22"/>
          <w:szCs w:val="22"/>
        </w:rPr>
      </w:pPr>
      <w:r w:rsidRPr="00283891">
        <w:rPr>
          <w:rFonts w:ascii="Arial" w:eastAsia="Calibri" w:hAnsi="Arial" w:cs="Arial"/>
          <w:color w:val="365F91" w:themeColor="accent1" w:themeShade="BF"/>
          <w:sz w:val="22"/>
          <w:szCs w:val="22"/>
        </w:rPr>
        <w:t>(Lowest Total Cost divided by Tender Total Cost multiplied by 30)</w:t>
      </w:r>
    </w:p>
    <w:p w14:paraId="7C227ECE" w14:textId="77777777" w:rsidR="00283891" w:rsidRPr="00283891" w:rsidRDefault="00283891" w:rsidP="00283891">
      <w:pPr>
        <w:ind w:left="851" w:hanging="720"/>
        <w:jc w:val="both"/>
        <w:rPr>
          <w:rFonts w:ascii="Arial" w:eastAsia="Calibri" w:hAnsi="Arial" w:cs="Arial"/>
          <w:color w:val="365F91" w:themeColor="accent1" w:themeShade="BF"/>
          <w:sz w:val="22"/>
          <w:szCs w:val="22"/>
        </w:rPr>
      </w:pPr>
    </w:p>
    <w:p w14:paraId="4CC17C43" w14:textId="567470CC" w:rsidR="00283891" w:rsidRDefault="002766F3" w:rsidP="00283891">
      <w:pPr>
        <w:ind w:left="720"/>
        <w:rPr>
          <w:rFonts w:ascii="Arial" w:hAnsi="Arial" w:cs="Arial"/>
          <w:kern w:val="28"/>
          <w:sz w:val="24"/>
          <w:szCs w:val="24"/>
          <w:lang w:val="en-GB"/>
        </w:rPr>
      </w:pPr>
      <w:r w:rsidRPr="00283891">
        <w:rPr>
          <w:rFonts w:ascii="Arial" w:eastAsia="Calibri" w:hAnsi="Arial" w:cs="Arial"/>
          <w:color w:val="365F91" w:themeColor="accent1" w:themeShade="BF"/>
          <w:sz w:val="22"/>
          <w:szCs w:val="22"/>
        </w:rPr>
        <w:t>The financial score will be calculated to two decimals places</w:t>
      </w:r>
      <w:r w:rsidRPr="00283891">
        <w:rPr>
          <w:rFonts w:ascii="Arial" w:hAnsi="Arial" w:cs="Arial"/>
          <w:kern w:val="28"/>
          <w:sz w:val="24"/>
          <w:szCs w:val="24"/>
          <w:lang w:val="en-GB"/>
        </w:rPr>
        <w:t>.</w:t>
      </w:r>
    </w:p>
    <w:p w14:paraId="4C1832CD" w14:textId="77777777" w:rsidR="00283891" w:rsidRDefault="00283891" w:rsidP="00283891">
      <w:pPr>
        <w:ind w:left="720"/>
        <w:rPr>
          <w:rFonts w:ascii="Arial" w:eastAsia="Calibri" w:hAnsi="Arial" w:cs="Arial"/>
          <w:color w:val="365F91" w:themeColor="accent1" w:themeShade="BF"/>
          <w:sz w:val="22"/>
          <w:szCs w:val="22"/>
        </w:rPr>
      </w:pPr>
    </w:p>
    <w:p w14:paraId="7AE8CD40" w14:textId="2D282980" w:rsidR="004346FB" w:rsidRDefault="002766F3" w:rsidP="009540F4">
      <w:pPr>
        <w:ind w:left="720"/>
        <w:rPr>
          <w:rFonts w:ascii="Arial" w:eastAsia="Calibri" w:hAnsi="Arial" w:cs="Arial"/>
          <w:color w:val="365F91" w:themeColor="accent1" w:themeShade="BF"/>
          <w:sz w:val="22"/>
          <w:szCs w:val="22"/>
        </w:rPr>
      </w:pPr>
      <w:proofErr w:type="gramStart"/>
      <w:r w:rsidRPr="00312948">
        <w:rPr>
          <w:rFonts w:ascii="Arial" w:eastAsia="Calibri" w:hAnsi="Arial" w:cs="Arial"/>
          <w:color w:val="365F91" w:themeColor="accent1" w:themeShade="BF"/>
          <w:sz w:val="22"/>
          <w:szCs w:val="22"/>
        </w:rPr>
        <w:t>Therefore</w:t>
      </w:r>
      <w:proofErr w:type="gramEnd"/>
      <w:r w:rsidRPr="00312948">
        <w:rPr>
          <w:rFonts w:ascii="Arial" w:eastAsia="Calibri" w:hAnsi="Arial" w:cs="Arial"/>
          <w:color w:val="365F91" w:themeColor="accent1" w:themeShade="BF"/>
          <w:sz w:val="22"/>
          <w:szCs w:val="22"/>
        </w:rPr>
        <w:t xml:space="preserve"> the bidder who submits the lowest compliant bid (based on the pricing model created for evaluation purposes) will receive the full </w:t>
      </w:r>
      <w:r w:rsidR="0062249D">
        <w:rPr>
          <w:rFonts w:ascii="Arial" w:eastAsia="Calibri" w:hAnsi="Arial" w:cs="Arial"/>
          <w:color w:val="365F91" w:themeColor="accent1" w:themeShade="BF"/>
          <w:sz w:val="22"/>
          <w:szCs w:val="22"/>
        </w:rPr>
        <w:t>30</w:t>
      </w:r>
      <w:r w:rsidRPr="00312948">
        <w:rPr>
          <w:rFonts w:ascii="Arial" w:eastAsia="Calibri" w:hAnsi="Arial" w:cs="Arial"/>
          <w:color w:val="365F91" w:themeColor="accent1" w:themeShade="BF"/>
          <w:sz w:val="22"/>
          <w:szCs w:val="22"/>
        </w:rPr>
        <w:t>% available</w:t>
      </w:r>
      <w:r w:rsidR="001373AC" w:rsidRPr="00312948">
        <w:rPr>
          <w:rFonts w:ascii="Arial" w:eastAsia="Calibri" w:hAnsi="Arial" w:cs="Arial"/>
          <w:color w:val="365F91" w:themeColor="accent1" w:themeShade="BF"/>
          <w:sz w:val="22"/>
          <w:szCs w:val="22"/>
        </w:rPr>
        <w:t>.</w:t>
      </w:r>
    </w:p>
    <w:p w14:paraId="78CCEA57" w14:textId="6846F973" w:rsidR="0062249D" w:rsidRDefault="0062249D" w:rsidP="009540F4">
      <w:pPr>
        <w:ind w:left="720"/>
        <w:rPr>
          <w:rFonts w:ascii="Arial" w:eastAsia="Calibri" w:hAnsi="Arial" w:cs="Arial"/>
          <w:color w:val="365F91" w:themeColor="accent1" w:themeShade="BF"/>
          <w:sz w:val="22"/>
          <w:szCs w:val="22"/>
        </w:rPr>
      </w:pPr>
    </w:p>
    <w:p w14:paraId="04EB40C0" w14:textId="0D6FC717" w:rsidR="0062249D" w:rsidRPr="00C60AC0" w:rsidRDefault="002766F3" w:rsidP="009540F4">
      <w:pPr>
        <w:ind w:left="720"/>
        <w:rPr>
          <w:rFonts w:ascii="Arial" w:eastAsia="Calibri" w:hAnsi="Arial" w:cs="Arial"/>
          <w:b/>
          <w:bCs/>
          <w:color w:val="FF0000"/>
          <w:sz w:val="22"/>
          <w:szCs w:val="22"/>
        </w:rPr>
      </w:pPr>
      <w:r w:rsidRPr="00C60AC0">
        <w:rPr>
          <w:rFonts w:ascii="Arial" w:eastAsia="Calibri" w:hAnsi="Arial" w:cs="Arial"/>
          <w:b/>
          <w:bCs/>
          <w:color w:val="FF0000"/>
          <w:sz w:val="22"/>
          <w:szCs w:val="22"/>
        </w:rPr>
        <w:t>Please note that there is a maximum capped budget for this work of £</w:t>
      </w:r>
      <w:r w:rsidR="001A069D">
        <w:rPr>
          <w:rFonts w:ascii="Arial" w:eastAsia="Calibri" w:hAnsi="Arial" w:cs="Arial"/>
          <w:b/>
          <w:bCs/>
          <w:color w:val="FF0000"/>
          <w:sz w:val="22"/>
          <w:szCs w:val="22"/>
        </w:rPr>
        <w:t>30</w:t>
      </w:r>
      <w:r w:rsidR="00C60AC0" w:rsidRPr="00C60AC0">
        <w:rPr>
          <w:rFonts w:ascii="Arial" w:eastAsia="Calibri" w:hAnsi="Arial" w:cs="Arial"/>
          <w:b/>
          <w:bCs/>
          <w:color w:val="FF0000"/>
          <w:sz w:val="22"/>
          <w:szCs w:val="22"/>
        </w:rPr>
        <w:t xml:space="preserve">,000 </w:t>
      </w:r>
      <w:r w:rsidRPr="00C60AC0">
        <w:rPr>
          <w:rFonts w:ascii="Arial" w:eastAsia="Calibri" w:hAnsi="Arial" w:cs="Arial"/>
          <w:b/>
          <w:bCs/>
          <w:color w:val="FF0000"/>
          <w:sz w:val="22"/>
          <w:szCs w:val="22"/>
        </w:rPr>
        <w:t>VAT inclusive)</w:t>
      </w:r>
      <w:r w:rsidR="001B28A7" w:rsidRPr="00C60AC0">
        <w:rPr>
          <w:rFonts w:ascii="Arial" w:eastAsia="Calibri" w:hAnsi="Arial" w:cs="Arial"/>
          <w:b/>
          <w:bCs/>
          <w:color w:val="FF0000"/>
          <w:sz w:val="22"/>
          <w:szCs w:val="22"/>
        </w:rPr>
        <w:t>, £</w:t>
      </w:r>
      <w:r w:rsidR="001A069D">
        <w:rPr>
          <w:rFonts w:ascii="Arial" w:eastAsia="Calibri" w:hAnsi="Arial" w:cs="Arial"/>
          <w:b/>
          <w:bCs/>
          <w:color w:val="FF0000"/>
          <w:sz w:val="22"/>
          <w:szCs w:val="22"/>
        </w:rPr>
        <w:t>25</w:t>
      </w:r>
      <w:r w:rsidR="003375AB" w:rsidRPr="00C60AC0">
        <w:rPr>
          <w:rFonts w:ascii="Arial" w:eastAsia="Calibri" w:hAnsi="Arial" w:cs="Arial"/>
          <w:b/>
          <w:bCs/>
          <w:color w:val="FF0000"/>
          <w:sz w:val="22"/>
          <w:szCs w:val="22"/>
        </w:rPr>
        <w:t>,000</w:t>
      </w:r>
      <w:r w:rsidR="00AA0715" w:rsidRPr="00C60AC0">
        <w:rPr>
          <w:rFonts w:ascii="Arial" w:eastAsia="Calibri" w:hAnsi="Arial" w:cs="Arial"/>
          <w:b/>
          <w:bCs/>
          <w:color w:val="FF0000"/>
          <w:sz w:val="22"/>
          <w:szCs w:val="22"/>
        </w:rPr>
        <w:t xml:space="preserve"> </w:t>
      </w:r>
      <w:r w:rsidR="001B28A7" w:rsidRPr="00C60AC0">
        <w:rPr>
          <w:rFonts w:ascii="Arial" w:eastAsia="Calibri" w:hAnsi="Arial" w:cs="Arial"/>
          <w:b/>
          <w:bCs/>
          <w:color w:val="FF0000"/>
          <w:sz w:val="22"/>
          <w:szCs w:val="22"/>
        </w:rPr>
        <w:t>(VAT excluded)</w:t>
      </w:r>
      <w:r w:rsidRPr="00C60AC0">
        <w:rPr>
          <w:rFonts w:ascii="Arial" w:eastAsia="Calibri" w:hAnsi="Arial" w:cs="Arial"/>
          <w:b/>
          <w:bCs/>
          <w:color w:val="FF0000"/>
          <w:sz w:val="22"/>
          <w:szCs w:val="22"/>
        </w:rPr>
        <w:t>. Bids above this will be disqualified.</w:t>
      </w:r>
    </w:p>
    <w:p w14:paraId="3241E821" w14:textId="25731374" w:rsidR="00BA3A50" w:rsidRDefault="00BA3A50" w:rsidP="009540F4">
      <w:pPr>
        <w:ind w:left="720"/>
        <w:rPr>
          <w:rFonts w:ascii="Arial" w:eastAsia="Calibri" w:hAnsi="Arial" w:cs="Arial"/>
          <w:color w:val="365F91" w:themeColor="accent1" w:themeShade="BF"/>
          <w:sz w:val="22"/>
          <w:szCs w:val="22"/>
        </w:rPr>
      </w:pPr>
    </w:p>
    <w:p w14:paraId="5FA5A8DA" w14:textId="206A107A" w:rsidR="00EF0AD9" w:rsidRPr="00BA3A50" w:rsidRDefault="002766F3" w:rsidP="00BA3A50">
      <w:pPr>
        <w:pStyle w:val="Heading1"/>
        <w:numPr>
          <w:ilvl w:val="0"/>
          <w:numId w:val="11"/>
        </w:numPr>
        <w:rPr>
          <w:rStyle w:val="Heading1Char"/>
          <w:rFonts w:ascii="Arial" w:hAnsi="Arial" w:cs="Arial"/>
        </w:rPr>
      </w:pPr>
      <w:r>
        <w:rPr>
          <w:rStyle w:val="Heading1Char"/>
          <w:rFonts w:ascii="Arial" w:hAnsi="Arial" w:cs="Arial"/>
          <w:b/>
        </w:rPr>
        <w:t>T</w:t>
      </w:r>
      <w:r w:rsidRPr="00BA3A50">
        <w:rPr>
          <w:rStyle w:val="Heading1Char"/>
          <w:rFonts w:ascii="Arial" w:hAnsi="Arial" w:cs="Arial"/>
          <w:b/>
        </w:rPr>
        <w:t xml:space="preserve">he Requirement </w:t>
      </w:r>
    </w:p>
    <w:p w14:paraId="014ADBE2" w14:textId="26C8FC6E" w:rsidR="00312948" w:rsidRDefault="00312948" w:rsidP="00BD7886">
      <w:pPr>
        <w:spacing w:after="200" w:line="276" w:lineRule="auto"/>
        <w:ind w:left="720"/>
        <w:rPr>
          <w:rFonts w:ascii="Arial" w:hAnsi="Arial" w:cs="Arial"/>
          <w:color w:val="365F91" w:themeColor="accent1" w:themeShade="BF"/>
          <w:sz w:val="22"/>
          <w:szCs w:val="22"/>
          <w:highlight w:val="yellow"/>
          <w:lang w:eastAsia="en-GB"/>
        </w:rPr>
      </w:pPr>
    </w:p>
    <w:p w14:paraId="0788D31E" w14:textId="4E44B187" w:rsidR="00BD7886" w:rsidRPr="00BD7886" w:rsidRDefault="002766F3" w:rsidP="00BD7886">
      <w:pPr>
        <w:spacing w:after="200" w:line="276" w:lineRule="auto"/>
        <w:ind w:left="720"/>
        <w:rPr>
          <w:rFonts w:ascii="Arial" w:hAnsi="Arial" w:cs="Arial"/>
          <w:color w:val="365F91" w:themeColor="accent1" w:themeShade="BF"/>
          <w:sz w:val="22"/>
          <w:szCs w:val="22"/>
          <w:lang w:eastAsia="en-GB"/>
        </w:rPr>
      </w:pPr>
      <w:r w:rsidRPr="00BD7886">
        <w:rPr>
          <w:rFonts w:ascii="Arial" w:hAnsi="Arial" w:cs="Arial"/>
          <w:color w:val="365F91" w:themeColor="accent1" w:themeShade="BF"/>
          <w:sz w:val="22"/>
          <w:szCs w:val="22"/>
          <w:lang w:eastAsia="en-GB"/>
        </w:rPr>
        <w:t>The Requirement is detailed below</w:t>
      </w:r>
      <w:r w:rsidR="00BA3A50">
        <w:rPr>
          <w:rFonts w:ascii="Arial" w:hAnsi="Arial" w:cs="Arial"/>
          <w:color w:val="365F91" w:themeColor="accent1" w:themeShade="BF"/>
          <w:sz w:val="22"/>
          <w:szCs w:val="22"/>
          <w:lang w:eastAsia="en-GB"/>
        </w:rPr>
        <w:t xml:space="preserve"> which provides background to the project/business need, the standards or specification required alongside the essential supplier skills and the objectives of the requirement.</w:t>
      </w:r>
    </w:p>
    <w:p w14:paraId="55D8E8C7" w14:textId="12BF5AC1" w:rsidR="006A4C51" w:rsidRPr="00BA3A50" w:rsidRDefault="002766F3"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Background Information:</w:t>
      </w:r>
    </w:p>
    <w:p w14:paraId="52095B1B" w14:textId="4BF8EF1A" w:rsidR="00926912" w:rsidRPr="00312948" w:rsidRDefault="00926912"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92E8E" w14:paraId="586EE812" w14:textId="77777777" w:rsidTr="00361C9E">
        <w:tc>
          <w:tcPr>
            <w:tcW w:w="9033" w:type="dxa"/>
            <w:shd w:val="clear" w:color="auto" w:fill="auto"/>
          </w:tcPr>
          <w:p w14:paraId="13E4A7B4" w14:textId="77777777" w:rsidR="003375AB" w:rsidRPr="00361C9E" w:rsidRDefault="003375AB" w:rsidP="00C50D74">
            <w:pPr>
              <w:rPr>
                <w:rFonts w:ascii="Arial" w:eastAsia="Calibri" w:hAnsi="Arial" w:cs="Arial"/>
                <w:bCs/>
                <w:color w:val="365F91" w:themeColor="accent1" w:themeShade="BF"/>
                <w:sz w:val="22"/>
                <w:szCs w:val="22"/>
              </w:rPr>
            </w:pPr>
          </w:p>
          <w:p w14:paraId="3ABAB12E" w14:textId="4A1CA888" w:rsidR="00B63819" w:rsidRPr="00361C9E" w:rsidRDefault="00B63819" w:rsidP="00B63819">
            <w:pPr>
              <w:rPr>
                <w:rFonts w:ascii="Arial" w:eastAsia="Calibri" w:hAnsi="Arial" w:cs="Arial"/>
                <w:bCs/>
                <w:color w:val="365F91" w:themeColor="accent1" w:themeShade="BF"/>
                <w:sz w:val="22"/>
                <w:szCs w:val="22"/>
              </w:rPr>
            </w:pPr>
            <w:r w:rsidRPr="00361C9E">
              <w:rPr>
                <w:rFonts w:ascii="Arial" w:eastAsia="Calibri" w:hAnsi="Arial" w:cs="Arial"/>
                <w:bCs/>
                <w:color w:val="365F91" w:themeColor="accent1" w:themeShade="BF"/>
                <w:sz w:val="22"/>
                <w:szCs w:val="22"/>
              </w:rPr>
              <w:t xml:space="preserve">NHS England have created a Unified Data Access Layer uses cloud technology to support data processing across NHS England organisations. To ensure safety of patient data, NHS E are required to ensure that </w:t>
            </w:r>
            <w:r w:rsidR="00D734DF" w:rsidRPr="00361C9E">
              <w:rPr>
                <w:rFonts w:ascii="Arial" w:eastAsia="Calibri" w:hAnsi="Arial" w:cs="Arial"/>
                <w:bCs/>
                <w:color w:val="365F91" w:themeColor="accent1" w:themeShade="BF"/>
                <w:sz w:val="22"/>
                <w:szCs w:val="22"/>
              </w:rPr>
              <w:t>System Security Assessment</w:t>
            </w:r>
            <w:r w:rsidRPr="00361C9E">
              <w:rPr>
                <w:rFonts w:ascii="Arial" w:eastAsia="Calibri" w:hAnsi="Arial" w:cs="Arial"/>
                <w:bCs/>
                <w:color w:val="365F91" w:themeColor="accent1" w:themeShade="BF"/>
                <w:sz w:val="22"/>
                <w:szCs w:val="22"/>
              </w:rPr>
              <w:t xml:space="preserve"> is undertaken annually, in line with mandatory requirements within the NHS Data Security and Protection Toolkit. A suitably qualified independent supplier is required to undertake a programme of work relating to UDAL penetration testing. </w:t>
            </w:r>
          </w:p>
          <w:p w14:paraId="272C057C" w14:textId="77777777" w:rsidR="00B63819" w:rsidRPr="00361C9E" w:rsidRDefault="00B63819" w:rsidP="00B63819">
            <w:pPr>
              <w:rPr>
                <w:rFonts w:ascii="Arial" w:eastAsia="Calibri" w:hAnsi="Arial" w:cs="Arial"/>
                <w:bCs/>
                <w:color w:val="365F91" w:themeColor="accent1" w:themeShade="BF"/>
                <w:sz w:val="22"/>
                <w:szCs w:val="22"/>
              </w:rPr>
            </w:pPr>
          </w:p>
          <w:p w14:paraId="5EDB1C5E" w14:textId="114DD540" w:rsidR="00B63819" w:rsidRPr="00361C9E" w:rsidRDefault="00B63819" w:rsidP="00B63819">
            <w:pPr>
              <w:rPr>
                <w:rFonts w:ascii="Arial" w:eastAsia="Calibri" w:hAnsi="Arial" w:cs="Arial"/>
                <w:bCs/>
                <w:color w:val="365F91" w:themeColor="accent1" w:themeShade="BF"/>
                <w:sz w:val="22"/>
                <w:szCs w:val="22"/>
              </w:rPr>
            </w:pPr>
            <w:r w:rsidRPr="00361C9E">
              <w:rPr>
                <w:rFonts w:ascii="Arial" w:eastAsia="Calibri" w:hAnsi="Arial" w:cs="Arial"/>
                <w:bCs/>
                <w:color w:val="365F91" w:themeColor="accent1" w:themeShade="BF"/>
                <w:sz w:val="22"/>
                <w:szCs w:val="22"/>
              </w:rPr>
              <w:t xml:space="preserve">The successful supplier is required to deliver a programme of </w:t>
            </w:r>
            <w:r w:rsidR="00D734DF" w:rsidRPr="00361C9E">
              <w:rPr>
                <w:rFonts w:ascii="Arial" w:eastAsia="Calibri" w:hAnsi="Arial" w:cs="Arial"/>
                <w:bCs/>
                <w:color w:val="365F91" w:themeColor="accent1" w:themeShade="BF"/>
                <w:sz w:val="22"/>
                <w:szCs w:val="22"/>
              </w:rPr>
              <w:t>system security assessment</w:t>
            </w:r>
            <w:r w:rsidRPr="00361C9E">
              <w:rPr>
                <w:rFonts w:ascii="Arial" w:eastAsia="Calibri" w:hAnsi="Arial" w:cs="Arial"/>
                <w:bCs/>
                <w:color w:val="365F91" w:themeColor="accent1" w:themeShade="BF"/>
                <w:sz w:val="22"/>
                <w:szCs w:val="22"/>
              </w:rPr>
              <w:t xml:space="preserve"> will include</w:t>
            </w:r>
          </w:p>
          <w:p w14:paraId="16DC3671" w14:textId="77777777" w:rsidR="00B63819" w:rsidRPr="00361C9E" w:rsidRDefault="00B63819" w:rsidP="00B63819">
            <w:pPr>
              <w:rPr>
                <w:rFonts w:ascii="Arial" w:eastAsia="Calibri" w:hAnsi="Arial" w:cs="Arial"/>
                <w:bCs/>
                <w:color w:val="365F91" w:themeColor="accent1" w:themeShade="BF"/>
                <w:sz w:val="22"/>
                <w:szCs w:val="22"/>
              </w:rPr>
            </w:pPr>
          </w:p>
          <w:p w14:paraId="19213CEF" w14:textId="77777777" w:rsidR="00B63819" w:rsidRPr="00361C9E" w:rsidRDefault="00B63819" w:rsidP="00B63819">
            <w:pPr>
              <w:rPr>
                <w:rFonts w:ascii="Arial" w:eastAsia="Calibri" w:hAnsi="Arial" w:cs="Arial"/>
                <w:bCs/>
                <w:color w:val="365F91" w:themeColor="accent1" w:themeShade="BF"/>
                <w:sz w:val="22"/>
                <w:szCs w:val="22"/>
              </w:rPr>
            </w:pPr>
            <w:r w:rsidRPr="00361C9E">
              <w:rPr>
                <w:rFonts w:ascii="Arial" w:eastAsia="Calibri" w:hAnsi="Arial" w:cs="Arial"/>
                <w:bCs/>
                <w:color w:val="365F91" w:themeColor="accent1" w:themeShade="BF"/>
                <w:sz w:val="22"/>
                <w:szCs w:val="22"/>
              </w:rPr>
              <w:t>- Microsoft Azure Configuration Assessment to include Azure Virtual Desktop Configuration Review</w:t>
            </w:r>
          </w:p>
          <w:p w14:paraId="2B2B52ED" w14:textId="77777777" w:rsidR="00B63819" w:rsidRPr="00361C9E" w:rsidRDefault="00B63819" w:rsidP="00B63819">
            <w:pPr>
              <w:rPr>
                <w:rFonts w:ascii="Arial" w:eastAsia="Calibri" w:hAnsi="Arial" w:cs="Arial"/>
                <w:bCs/>
                <w:color w:val="365F91" w:themeColor="accent1" w:themeShade="BF"/>
                <w:sz w:val="22"/>
                <w:szCs w:val="22"/>
              </w:rPr>
            </w:pPr>
          </w:p>
          <w:p w14:paraId="3819071E" w14:textId="77777777" w:rsidR="00B63819" w:rsidRPr="00361C9E" w:rsidRDefault="00B63819" w:rsidP="00B63819">
            <w:pPr>
              <w:rPr>
                <w:rFonts w:ascii="Arial" w:eastAsia="Calibri" w:hAnsi="Arial" w:cs="Arial"/>
                <w:bCs/>
                <w:color w:val="365F91" w:themeColor="accent1" w:themeShade="BF"/>
                <w:sz w:val="22"/>
                <w:szCs w:val="22"/>
              </w:rPr>
            </w:pPr>
            <w:r w:rsidRPr="00361C9E">
              <w:rPr>
                <w:rFonts w:ascii="Arial" w:eastAsia="Calibri" w:hAnsi="Arial" w:cs="Arial"/>
                <w:bCs/>
                <w:color w:val="365F91" w:themeColor="accent1" w:themeShade="BF"/>
                <w:sz w:val="22"/>
                <w:szCs w:val="22"/>
              </w:rPr>
              <w:t>- Build review of Analyst, Developer and Admin Windows Images</w:t>
            </w:r>
          </w:p>
          <w:p w14:paraId="3332EC81" w14:textId="77777777" w:rsidR="00B63819" w:rsidRPr="00361C9E" w:rsidRDefault="00B63819" w:rsidP="00B63819">
            <w:pPr>
              <w:rPr>
                <w:rFonts w:ascii="Arial" w:eastAsia="Calibri" w:hAnsi="Arial" w:cs="Arial"/>
                <w:bCs/>
                <w:color w:val="365F91" w:themeColor="accent1" w:themeShade="BF"/>
                <w:sz w:val="22"/>
                <w:szCs w:val="22"/>
              </w:rPr>
            </w:pPr>
          </w:p>
          <w:p w14:paraId="43A7EC33" w14:textId="77777777" w:rsidR="00B63819" w:rsidRPr="00361C9E" w:rsidRDefault="00B63819" w:rsidP="00B63819">
            <w:pPr>
              <w:rPr>
                <w:rFonts w:ascii="Arial" w:eastAsia="Calibri" w:hAnsi="Arial" w:cs="Arial"/>
                <w:bCs/>
                <w:color w:val="365F91" w:themeColor="accent1" w:themeShade="BF"/>
                <w:sz w:val="22"/>
                <w:szCs w:val="22"/>
              </w:rPr>
            </w:pPr>
            <w:r w:rsidRPr="00361C9E">
              <w:rPr>
                <w:rFonts w:ascii="Arial" w:eastAsia="Calibri" w:hAnsi="Arial" w:cs="Arial"/>
                <w:bCs/>
                <w:color w:val="365F91" w:themeColor="accent1" w:themeShade="BF"/>
                <w:sz w:val="22"/>
                <w:szCs w:val="22"/>
              </w:rPr>
              <w:t>- Data access analysis/verification - to include user permissions analysis and review</w:t>
            </w:r>
          </w:p>
          <w:p w14:paraId="1C1D4A7A" w14:textId="77777777" w:rsidR="00B63819" w:rsidRPr="00361C9E" w:rsidRDefault="00B63819" w:rsidP="00B63819">
            <w:pPr>
              <w:rPr>
                <w:rFonts w:ascii="Arial" w:eastAsia="Calibri" w:hAnsi="Arial" w:cs="Arial"/>
                <w:bCs/>
                <w:color w:val="365F91" w:themeColor="accent1" w:themeShade="BF"/>
                <w:sz w:val="22"/>
                <w:szCs w:val="22"/>
              </w:rPr>
            </w:pPr>
          </w:p>
          <w:p w14:paraId="2ABEFE04" w14:textId="77777777" w:rsidR="00B63819" w:rsidRPr="00361C9E" w:rsidRDefault="00B63819" w:rsidP="00B63819">
            <w:pPr>
              <w:rPr>
                <w:rFonts w:ascii="Arial" w:eastAsia="Calibri" w:hAnsi="Arial" w:cs="Arial"/>
                <w:bCs/>
                <w:color w:val="365F91" w:themeColor="accent1" w:themeShade="BF"/>
                <w:sz w:val="22"/>
                <w:szCs w:val="22"/>
              </w:rPr>
            </w:pPr>
            <w:r w:rsidRPr="00361C9E">
              <w:rPr>
                <w:rFonts w:ascii="Arial" w:eastAsia="Calibri" w:hAnsi="Arial" w:cs="Arial"/>
                <w:bCs/>
                <w:color w:val="365F91" w:themeColor="accent1" w:themeShade="BF"/>
                <w:sz w:val="22"/>
                <w:szCs w:val="22"/>
              </w:rPr>
              <w:t>- Azure Data Factory and Private Endpoints Review</w:t>
            </w:r>
          </w:p>
          <w:p w14:paraId="7C23B52B" w14:textId="77777777" w:rsidR="00B63819" w:rsidRPr="00361C9E" w:rsidRDefault="00B63819" w:rsidP="00B63819">
            <w:pPr>
              <w:rPr>
                <w:rFonts w:ascii="Arial" w:eastAsia="Calibri" w:hAnsi="Arial" w:cs="Arial"/>
                <w:bCs/>
                <w:color w:val="365F91" w:themeColor="accent1" w:themeShade="BF"/>
                <w:sz w:val="22"/>
                <w:szCs w:val="22"/>
              </w:rPr>
            </w:pPr>
          </w:p>
          <w:p w14:paraId="00EA2B09" w14:textId="77777777" w:rsidR="00B63819" w:rsidRPr="00361C9E" w:rsidRDefault="00B63819" w:rsidP="00B63819">
            <w:pPr>
              <w:rPr>
                <w:rFonts w:ascii="Arial" w:eastAsia="Calibri" w:hAnsi="Arial" w:cs="Arial"/>
                <w:bCs/>
                <w:color w:val="365F91" w:themeColor="accent1" w:themeShade="BF"/>
                <w:sz w:val="22"/>
                <w:szCs w:val="22"/>
              </w:rPr>
            </w:pPr>
            <w:r w:rsidRPr="00361C9E">
              <w:rPr>
                <w:rFonts w:ascii="Arial" w:eastAsia="Calibri" w:hAnsi="Arial" w:cs="Arial"/>
                <w:bCs/>
                <w:color w:val="365F91" w:themeColor="accent1" w:themeShade="BF"/>
                <w:sz w:val="22"/>
                <w:szCs w:val="22"/>
              </w:rPr>
              <w:t>- A full report detailing outcome of programme of works, with associated risk ratings</w:t>
            </w:r>
          </w:p>
          <w:p w14:paraId="3281A7DA" w14:textId="77777777" w:rsidR="00B63819" w:rsidRPr="00361C9E" w:rsidRDefault="00B63819" w:rsidP="00B63819">
            <w:pPr>
              <w:rPr>
                <w:rFonts w:ascii="Arial" w:eastAsia="Calibri" w:hAnsi="Arial" w:cs="Arial"/>
                <w:bCs/>
                <w:color w:val="365F91" w:themeColor="accent1" w:themeShade="BF"/>
                <w:sz w:val="22"/>
                <w:szCs w:val="22"/>
              </w:rPr>
            </w:pPr>
          </w:p>
          <w:p w14:paraId="331116C9" w14:textId="77777777" w:rsidR="00B63819" w:rsidRPr="00361C9E" w:rsidRDefault="00B63819" w:rsidP="00B63819">
            <w:pPr>
              <w:rPr>
                <w:rFonts w:ascii="Arial" w:eastAsia="Calibri" w:hAnsi="Arial" w:cs="Arial"/>
                <w:bCs/>
                <w:color w:val="365F91" w:themeColor="accent1" w:themeShade="BF"/>
                <w:sz w:val="22"/>
                <w:szCs w:val="22"/>
              </w:rPr>
            </w:pPr>
            <w:r w:rsidRPr="00361C9E">
              <w:rPr>
                <w:rFonts w:ascii="Arial" w:eastAsia="Calibri" w:hAnsi="Arial" w:cs="Arial"/>
                <w:bCs/>
                <w:color w:val="365F91" w:themeColor="accent1" w:themeShade="BF"/>
                <w:sz w:val="22"/>
                <w:szCs w:val="22"/>
              </w:rPr>
              <w:t>- Associated project management costs</w:t>
            </w:r>
          </w:p>
          <w:p w14:paraId="7988BFEF" w14:textId="77777777" w:rsidR="00B63819" w:rsidRPr="00361C9E" w:rsidRDefault="00B63819" w:rsidP="00B63819">
            <w:pPr>
              <w:rPr>
                <w:rFonts w:ascii="Arial" w:eastAsia="Calibri" w:hAnsi="Arial" w:cs="Arial"/>
                <w:bCs/>
                <w:color w:val="365F91" w:themeColor="accent1" w:themeShade="BF"/>
                <w:sz w:val="22"/>
                <w:szCs w:val="22"/>
              </w:rPr>
            </w:pPr>
          </w:p>
          <w:p w14:paraId="5E18D2C0" w14:textId="18DA8EEA" w:rsidR="003375AB" w:rsidRPr="00361C9E" w:rsidRDefault="00B63819" w:rsidP="00C50D74">
            <w:pPr>
              <w:rPr>
                <w:rFonts w:ascii="Arial" w:eastAsia="Calibri" w:hAnsi="Arial" w:cs="Arial"/>
                <w:bCs/>
                <w:color w:val="365F91" w:themeColor="accent1" w:themeShade="BF"/>
                <w:sz w:val="22"/>
                <w:szCs w:val="22"/>
              </w:rPr>
            </w:pPr>
            <w:r w:rsidRPr="00361C9E">
              <w:rPr>
                <w:rFonts w:ascii="Arial" w:eastAsia="Calibri" w:hAnsi="Arial" w:cs="Arial"/>
                <w:bCs/>
                <w:color w:val="365F91" w:themeColor="accent1" w:themeShade="BF"/>
                <w:sz w:val="22"/>
                <w:szCs w:val="22"/>
              </w:rPr>
              <w:t xml:space="preserve">The successful supplier will ensure that all penetration testers are qualified to industry standards, providing evidence of this as part of any tender submission. A procurement </w:t>
            </w:r>
            <w:proofErr w:type="gramStart"/>
            <w:r w:rsidRPr="00361C9E">
              <w:rPr>
                <w:rFonts w:ascii="Arial" w:eastAsia="Calibri" w:hAnsi="Arial" w:cs="Arial"/>
                <w:bCs/>
                <w:color w:val="365F91" w:themeColor="accent1" w:themeShade="BF"/>
                <w:sz w:val="22"/>
                <w:szCs w:val="22"/>
              </w:rPr>
              <w:t>mini-competition</w:t>
            </w:r>
            <w:proofErr w:type="gramEnd"/>
            <w:r w:rsidRPr="00361C9E">
              <w:rPr>
                <w:rFonts w:ascii="Arial" w:eastAsia="Calibri" w:hAnsi="Arial" w:cs="Arial"/>
                <w:bCs/>
                <w:color w:val="365F91" w:themeColor="accent1" w:themeShade="BF"/>
                <w:sz w:val="22"/>
                <w:szCs w:val="22"/>
              </w:rPr>
              <w:t xml:space="preserve"> via an appropriate framework will be undertaken to ensure best </w:t>
            </w:r>
            <w:proofErr w:type="spellStart"/>
            <w:r w:rsidRPr="00361C9E">
              <w:rPr>
                <w:rFonts w:ascii="Arial" w:eastAsia="Calibri" w:hAnsi="Arial" w:cs="Arial"/>
                <w:bCs/>
                <w:color w:val="365F91" w:themeColor="accent1" w:themeShade="BF"/>
                <w:sz w:val="22"/>
                <w:szCs w:val="22"/>
              </w:rPr>
              <w:t>VfM</w:t>
            </w:r>
            <w:proofErr w:type="spellEnd"/>
            <w:r w:rsidRPr="00361C9E">
              <w:rPr>
                <w:rFonts w:ascii="Arial" w:eastAsia="Calibri" w:hAnsi="Arial" w:cs="Arial"/>
                <w:bCs/>
                <w:color w:val="365F91" w:themeColor="accent1" w:themeShade="BF"/>
                <w:sz w:val="22"/>
                <w:szCs w:val="22"/>
              </w:rPr>
              <w:t xml:space="preserve"> and quality.</w:t>
            </w:r>
          </w:p>
          <w:p w14:paraId="25736ED0" w14:textId="303FFE34" w:rsidR="003375AB" w:rsidRPr="00C50D74" w:rsidRDefault="003375AB" w:rsidP="00C50D74">
            <w:pPr>
              <w:rPr>
                <w:rFonts w:ascii="Arial" w:eastAsia="Calibri" w:hAnsi="Arial" w:cs="Arial"/>
                <w:b/>
                <w:color w:val="365F91" w:themeColor="accent1" w:themeShade="BF"/>
                <w:sz w:val="22"/>
                <w:szCs w:val="22"/>
              </w:rPr>
            </w:pPr>
          </w:p>
        </w:tc>
      </w:tr>
    </w:tbl>
    <w:p w14:paraId="27F99F8C" w14:textId="77777777" w:rsidR="00926912" w:rsidRPr="00312948" w:rsidRDefault="00926912" w:rsidP="00926912">
      <w:pPr>
        <w:rPr>
          <w:rFonts w:ascii="Arial" w:eastAsia="Calibri" w:hAnsi="Arial" w:cs="Arial"/>
          <w:b/>
          <w:color w:val="365F91" w:themeColor="accent1" w:themeShade="BF"/>
          <w:sz w:val="22"/>
          <w:szCs w:val="22"/>
        </w:rPr>
      </w:pPr>
    </w:p>
    <w:p w14:paraId="6EB42C4F" w14:textId="4112AF5F" w:rsidR="006A4C51" w:rsidRPr="00BA3A50" w:rsidRDefault="002766F3"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Standards and Service Specification:</w:t>
      </w:r>
    </w:p>
    <w:p w14:paraId="16891BF3" w14:textId="1E10AE59" w:rsidR="0872EC40" w:rsidRDefault="0872EC40" w:rsidP="0872EC40">
      <w:pPr>
        <w:rPr>
          <w:b/>
          <w:bCs/>
          <w:color w:val="365F91" w:themeColor="accent1" w:themeShade="BF"/>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92E8E" w14:paraId="5D433F37" w14:textId="77777777" w:rsidTr="00361C9E">
        <w:tc>
          <w:tcPr>
            <w:tcW w:w="9033" w:type="dxa"/>
            <w:shd w:val="clear" w:color="auto" w:fill="auto"/>
          </w:tcPr>
          <w:p w14:paraId="64776392" w14:textId="2C0F848F" w:rsidR="00C32262" w:rsidRPr="00C32262" w:rsidRDefault="00C32262" w:rsidP="00C32262">
            <w:pPr>
              <w:textAlignment w:val="center"/>
              <w:rPr>
                <w:color w:val="000000" w:themeColor="text1"/>
                <w:lang w:val="en-GB"/>
              </w:rPr>
            </w:pPr>
          </w:p>
          <w:p w14:paraId="710C9E8C" w14:textId="4C87F3BC" w:rsidR="00C32262" w:rsidRDefault="00071A44" w:rsidP="00C32262">
            <w:pPr>
              <w:textAlignment w:val="center"/>
              <w:rPr>
                <w:rFonts w:ascii="Arial" w:eastAsia="Calibri" w:hAnsi="Arial" w:cs="Arial"/>
                <w:bCs/>
                <w:color w:val="365F91" w:themeColor="accent1" w:themeShade="BF"/>
                <w:sz w:val="22"/>
                <w:szCs w:val="22"/>
              </w:rPr>
            </w:pPr>
            <w:r w:rsidRPr="00361C9E">
              <w:rPr>
                <w:rFonts w:ascii="Arial" w:eastAsia="Calibri" w:hAnsi="Arial" w:cs="Arial"/>
                <w:bCs/>
                <w:color w:val="365F91" w:themeColor="accent1" w:themeShade="BF"/>
                <w:sz w:val="22"/>
                <w:szCs w:val="22"/>
              </w:rPr>
              <w:t xml:space="preserve">Staff involved need to have the </w:t>
            </w:r>
            <w:r w:rsidR="00B43EEB" w:rsidRPr="00361C9E">
              <w:rPr>
                <w:rFonts w:ascii="Arial" w:eastAsia="Calibri" w:hAnsi="Arial" w:cs="Arial"/>
                <w:bCs/>
                <w:color w:val="365F91" w:themeColor="accent1" w:themeShade="BF"/>
                <w:sz w:val="22"/>
                <w:szCs w:val="22"/>
              </w:rPr>
              <w:t xml:space="preserve">skills, </w:t>
            </w:r>
            <w:proofErr w:type="gramStart"/>
            <w:r w:rsidR="00B43EEB" w:rsidRPr="00361C9E">
              <w:rPr>
                <w:rFonts w:ascii="Arial" w:eastAsia="Calibri" w:hAnsi="Arial" w:cs="Arial"/>
                <w:bCs/>
                <w:color w:val="365F91" w:themeColor="accent1" w:themeShade="BF"/>
                <w:sz w:val="22"/>
                <w:szCs w:val="22"/>
              </w:rPr>
              <w:t>experience</w:t>
            </w:r>
            <w:proofErr w:type="gramEnd"/>
            <w:r w:rsidR="00B43EEB" w:rsidRPr="00361C9E">
              <w:rPr>
                <w:rFonts w:ascii="Arial" w:eastAsia="Calibri" w:hAnsi="Arial" w:cs="Arial"/>
                <w:bCs/>
                <w:color w:val="365F91" w:themeColor="accent1" w:themeShade="BF"/>
                <w:sz w:val="22"/>
                <w:szCs w:val="22"/>
              </w:rPr>
              <w:t xml:space="preserve"> and certifications in management of Windows Active Directory (through Group Policy Object)</w:t>
            </w:r>
            <w:r w:rsidR="00617CF3" w:rsidRPr="00361C9E">
              <w:rPr>
                <w:rFonts w:ascii="Arial" w:eastAsia="Calibri" w:hAnsi="Arial" w:cs="Arial"/>
                <w:bCs/>
                <w:color w:val="365F91" w:themeColor="accent1" w:themeShade="BF"/>
                <w:sz w:val="22"/>
                <w:szCs w:val="22"/>
              </w:rPr>
              <w:t>.</w:t>
            </w:r>
          </w:p>
          <w:p w14:paraId="169E50A9" w14:textId="77777777" w:rsidR="00361C9E" w:rsidRPr="00361C9E" w:rsidRDefault="00361C9E" w:rsidP="00C32262">
            <w:pPr>
              <w:textAlignment w:val="center"/>
              <w:rPr>
                <w:rFonts w:ascii="Arial" w:eastAsia="Calibri" w:hAnsi="Arial" w:cs="Arial"/>
                <w:bCs/>
                <w:color w:val="365F91" w:themeColor="accent1" w:themeShade="BF"/>
                <w:sz w:val="22"/>
                <w:szCs w:val="22"/>
              </w:rPr>
            </w:pPr>
          </w:p>
          <w:p w14:paraId="4660182F" w14:textId="6EF5871F" w:rsidR="000A2F23" w:rsidRPr="00361C9E" w:rsidRDefault="000A2F23" w:rsidP="00C32262">
            <w:pPr>
              <w:textAlignment w:val="center"/>
              <w:rPr>
                <w:rFonts w:ascii="Arial" w:eastAsia="Calibri" w:hAnsi="Arial" w:cs="Arial"/>
                <w:bCs/>
                <w:color w:val="365F91" w:themeColor="accent1" w:themeShade="BF"/>
                <w:sz w:val="22"/>
                <w:szCs w:val="22"/>
              </w:rPr>
            </w:pPr>
            <w:r w:rsidRPr="00361C9E">
              <w:rPr>
                <w:rFonts w:ascii="Arial" w:eastAsia="Calibri" w:hAnsi="Arial" w:cs="Arial"/>
                <w:bCs/>
                <w:color w:val="365F91" w:themeColor="accent1" w:themeShade="BF"/>
                <w:sz w:val="22"/>
                <w:szCs w:val="22"/>
              </w:rPr>
              <w:t>Staff involved need to have</w:t>
            </w:r>
            <w:r w:rsidR="008E6A24" w:rsidRPr="00361C9E">
              <w:rPr>
                <w:rFonts w:ascii="Arial" w:eastAsia="Calibri" w:hAnsi="Arial" w:cs="Arial"/>
                <w:bCs/>
                <w:color w:val="365F91" w:themeColor="accent1" w:themeShade="BF"/>
                <w:sz w:val="22"/>
                <w:szCs w:val="22"/>
              </w:rPr>
              <w:t xml:space="preserve"> demonstrable</w:t>
            </w:r>
            <w:r w:rsidRPr="00361C9E">
              <w:rPr>
                <w:rFonts w:ascii="Arial" w:eastAsia="Calibri" w:hAnsi="Arial" w:cs="Arial"/>
                <w:bCs/>
                <w:color w:val="365F91" w:themeColor="accent1" w:themeShade="BF"/>
                <w:sz w:val="22"/>
                <w:szCs w:val="22"/>
              </w:rPr>
              <w:t xml:space="preserve"> hardening skills which are applied in line with Microsoft best practice.</w:t>
            </w:r>
          </w:p>
          <w:p w14:paraId="55A70E01" w14:textId="61428909" w:rsidR="003375AB" w:rsidRPr="00361C9E" w:rsidRDefault="008E6A24" w:rsidP="00361C9E">
            <w:pPr>
              <w:rPr>
                <w:rFonts w:ascii="Arial" w:eastAsia="Calibri" w:hAnsi="Arial" w:cs="Arial"/>
                <w:bCs/>
                <w:color w:val="365F91" w:themeColor="accent1" w:themeShade="BF"/>
                <w:sz w:val="22"/>
                <w:szCs w:val="22"/>
              </w:rPr>
            </w:pPr>
            <w:r w:rsidRPr="00361C9E">
              <w:rPr>
                <w:rFonts w:ascii="Arial" w:eastAsia="Calibri" w:hAnsi="Arial" w:cs="Arial"/>
                <w:bCs/>
                <w:color w:val="365F91" w:themeColor="accent1" w:themeShade="BF"/>
                <w:sz w:val="22"/>
                <w:szCs w:val="22"/>
              </w:rPr>
              <w:t xml:space="preserve">We will need to know in advance which methodology will be adopted, </w:t>
            </w:r>
            <w:proofErr w:type="gramStart"/>
            <w:r w:rsidR="00964216" w:rsidRPr="00361C9E">
              <w:rPr>
                <w:rFonts w:ascii="Arial" w:eastAsia="Calibri" w:hAnsi="Arial" w:cs="Arial"/>
                <w:bCs/>
                <w:color w:val="365F91" w:themeColor="accent1" w:themeShade="BF"/>
                <w:sz w:val="22"/>
                <w:szCs w:val="22"/>
              </w:rPr>
              <w:t>e.g.</w:t>
            </w:r>
            <w:proofErr w:type="gramEnd"/>
            <w:r w:rsidR="00964216" w:rsidRPr="00361C9E">
              <w:rPr>
                <w:rFonts w:ascii="Arial" w:eastAsia="Calibri" w:hAnsi="Arial" w:cs="Arial"/>
                <w:bCs/>
                <w:color w:val="365F91" w:themeColor="accent1" w:themeShade="BF"/>
                <w:sz w:val="22"/>
                <w:szCs w:val="22"/>
              </w:rPr>
              <w:t xml:space="preserve"> OWASP / NIST / Other – please specify.</w:t>
            </w:r>
          </w:p>
          <w:p w14:paraId="64535A4D" w14:textId="77777777" w:rsidR="003375AB" w:rsidRDefault="003375AB" w:rsidP="003375AB">
            <w:pPr>
              <w:textAlignment w:val="center"/>
              <w:rPr>
                <w:color w:val="000000" w:themeColor="text1"/>
              </w:rPr>
            </w:pPr>
          </w:p>
          <w:p w14:paraId="3C95E371" w14:textId="04D1165B" w:rsidR="003375AB" w:rsidRPr="003375AB" w:rsidRDefault="003375AB" w:rsidP="003375AB">
            <w:pPr>
              <w:textAlignment w:val="center"/>
              <w:rPr>
                <w:color w:val="000000" w:themeColor="text1"/>
              </w:rPr>
            </w:pPr>
          </w:p>
        </w:tc>
      </w:tr>
    </w:tbl>
    <w:p w14:paraId="1114CC50" w14:textId="77777777" w:rsidR="006A4C51" w:rsidRPr="00312948" w:rsidRDefault="006A4C51" w:rsidP="006A4C51">
      <w:pPr>
        <w:rPr>
          <w:rFonts w:ascii="Arial" w:eastAsia="Calibri" w:hAnsi="Arial" w:cs="Arial"/>
          <w:color w:val="365F91" w:themeColor="accent1" w:themeShade="BF"/>
          <w:sz w:val="22"/>
          <w:szCs w:val="22"/>
        </w:rPr>
      </w:pPr>
    </w:p>
    <w:p w14:paraId="4B124FF5" w14:textId="77777777" w:rsidR="001C38E5" w:rsidRDefault="001C38E5" w:rsidP="009540F4">
      <w:pPr>
        <w:ind w:firstLine="720"/>
        <w:rPr>
          <w:rFonts w:ascii="Arial" w:eastAsia="Calibri" w:hAnsi="Arial" w:cs="Arial"/>
          <w:b/>
          <w:color w:val="365F91" w:themeColor="accent1" w:themeShade="BF"/>
          <w:sz w:val="24"/>
          <w:szCs w:val="24"/>
        </w:rPr>
      </w:pPr>
    </w:p>
    <w:p w14:paraId="4001F2F7" w14:textId="77777777" w:rsidR="001C38E5" w:rsidRDefault="001C38E5" w:rsidP="009540F4">
      <w:pPr>
        <w:ind w:firstLine="720"/>
        <w:rPr>
          <w:rFonts w:ascii="Arial" w:eastAsia="Calibri" w:hAnsi="Arial" w:cs="Arial"/>
          <w:b/>
          <w:color w:val="365F91" w:themeColor="accent1" w:themeShade="BF"/>
          <w:sz w:val="24"/>
          <w:szCs w:val="24"/>
        </w:rPr>
      </w:pPr>
    </w:p>
    <w:p w14:paraId="23922E74" w14:textId="77777777" w:rsidR="001C38E5" w:rsidRDefault="001C38E5" w:rsidP="009540F4">
      <w:pPr>
        <w:ind w:firstLine="720"/>
        <w:rPr>
          <w:rFonts w:ascii="Arial" w:eastAsia="Calibri" w:hAnsi="Arial" w:cs="Arial"/>
          <w:b/>
          <w:color w:val="365F91" w:themeColor="accent1" w:themeShade="BF"/>
          <w:sz w:val="24"/>
          <w:szCs w:val="24"/>
        </w:rPr>
      </w:pPr>
    </w:p>
    <w:p w14:paraId="19B82961" w14:textId="77777777" w:rsidR="001C38E5" w:rsidRDefault="001C38E5" w:rsidP="009540F4">
      <w:pPr>
        <w:ind w:firstLine="720"/>
        <w:rPr>
          <w:rFonts w:ascii="Arial" w:eastAsia="Calibri" w:hAnsi="Arial" w:cs="Arial"/>
          <w:b/>
          <w:color w:val="365F91" w:themeColor="accent1" w:themeShade="BF"/>
          <w:sz w:val="24"/>
          <w:szCs w:val="24"/>
        </w:rPr>
      </w:pPr>
    </w:p>
    <w:p w14:paraId="426CC621" w14:textId="77777777" w:rsidR="001C38E5" w:rsidRDefault="001C38E5" w:rsidP="009540F4">
      <w:pPr>
        <w:ind w:firstLine="720"/>
        <w:rPr>
          <w:rFonts w:ascii="Arial" w:eastAsia="Calibri" w:hAnsi="Arial" w:cs="Arial"/>
          <w:b/>
          <w:color w:val="365F91" w:themeColor="accent1" w:themeShade="BF"/>
          <w:sz w:val="24"/>
          <w:szCs w:val="24"/>
        </w:rPr>
      </w:pPr>
    </w:p>
    <w:p w14:paraId="440A4F4F" w14:textId="77777777" w:rsidR="001C38E5" w:rsidRDefault="001C38E5" w:rsidP="009540F4">
      <w:pPr>
        <w:ind w:firstLine="720"/>
        <w:rPr>
          <w:rFonts w:ascii="Arial" w:eastAsia="Calibri" w:hAnsi="Arial" w:cs="Arial"/>
          <w:b/>
          <w:color w:val="365F91" w:themeColor="accent1" w:themeShade="BF"/>
          <w:sz w:val="24"/>
          <w:szCs w:val="24"/>
        </w:rPr>
      </w:pPr>
    </w:p>
    <w:p w14:paraId="169EB711" w14:textId="77777777" w:rsidR="001C38E5" w:rsidRDefault="001C38E5" w:rsidP="009540F4">
      <w:pPr>
        <w:ind w:firstLine="720"/>
        <w:rPr>
          <w:rFonts w:ascii="Arial" w:eastAsia="Calibri" w:hAnsi="Arial" w:cs="Arial"/>
          <w:b/>
          <w:color w:val="365F91" w:themeColor="accent1" w:themeShade="BF"/>
          <w:sz w:val="24"/>
          <w:szCs w:val="24"/>
        </w:rPr>
      </w:pPr>
    </w:p>
    <w:p w14:paraId="537E136E" w14:textId="5A916363" w:rsidR="006A4C51" w:rsidRPr="00BA3A50" w:rsidRDefault="002766F3"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Essential Skills</w:t>
      </w:r>
      <w:r w:rsidR="00D30E1F" w:rsidRPr="00BA3A50">
        <w:rPr>
          <w:rFonts w:ascii="Arial" w:eastAsia="Calibri" w:hAnsi="Arial" w:cs="Arial"/>
          <w:b/>
          <w:color w:val="365F91" w:themeColor="accent1" w:themeShade="BF"/>
          <w:sz w:val="24"/>
          <w:szCs w:val="24"/>
        </w:rPr>
        <w:t xml:space="preserve"> Deliverable</w:t>
      </w:r>
      <w:r w:rsidR="007F06EA" w:rsidRPr="00BA3A50">
        <w:rPr>
          <w:rFonts w:ascii="Arial" w:eastAsia="Calibri" w:hAnsi="Arial" w:cs="Arial"/>
          <w:b/>
          <w:color w:val="365F91" w:themeColor="accent1" w:themeShade="BF"/>
          <w:sz w:val="24"/>
          <w:szCs w:val="24"/>
        </w:rPr>
        <w:t>s</w:t>
      </w:r>
      <w:r w:rsidRPr="00BA3A50">
        <w:rPr>
          <w:rFonts w:ascii="Arial" w:eastAsia="Calibri" w:hAnsi="Arial" w:cs="Arial"/>
          <w:b/>
          <w:color w:val="365F91" w:themeColor="accent1" w:themeShade="BF"/>
          <w:sz w:val="24"/>
          <w:szCs w:val="24"/>
        </w:rPr>
        <w:t>:</w:t>
      </w:r>
    </w:p>
    <w:p w14:paraId="5732AC33" w14:textId="4E050468"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92E8E" w14:paraId="50D03CD0" w14:textId="77777777" w:rsidTr="00361C9E">
        <w:tc>
          <w:tcPr>
            <w:tcW w:w="9033" w:type="dxa"/>
            <w:shd w:val="clear" w:color="auto" w:fill="auto"/>
          </w:tcPr>
          <w:p w14:paraId="347B6DAA" w14:textId="4663CED0" w:rsidR="001A6A98" w:rsidRDefault="0010246D" w:rsidP="003375AB">
            <w:pPr>
              <w:rPr>
                <w:rFonts w:ascii="Arial" w:eastAsia="Calibri" w:hAnsi="Arial" w:cs="Arial"/>
                <w:b/>
                <w:color w:val="365F91" w:themeColor="accent1" w:themeShade="BF"/>
                <w:sz w:val="22"/>
                <w:szCs w:val="22"/>
              </w:rPr>
            </w:pPr>
            <w:r>
              <w:rPr>
                <w:rFonts w:ascii="Arial" w:eastAsia="Calibri" w:hAnsi="Arial" w:cs="Arial"/>
                <w:bCs/>
                <w:color w:val="365F91" w:themeColor="accent1" w:themeShade="BF"/>
                <w:sz w:val="22"/>
                <w:szCs w:val="22"/>
              </w:rPr>
              <w:t>This programme is not delivering skills training, but the provider will need to be able to demonstrate strong Azure and security skills to carry out these assessments.</w:t>
            </w:r>
          </w:p>
          <w:p w14:paraId="501117C3" w14:textId="77777777" w:rsidR="001A6A98" w:rsidRDefault="001A6A98" w:rsidP="003375AB">
            <w:pPr>
              <w:rPr>
                <w:rFonts w:ascii="Arial" w:eastAsia="Calibri" w:hAnsi="Arial" w:cs="Arial"/>
                <w:b/>
                <w:color w:val="365F91" w:themeColor="accent1" w:themeShade="BF"/>
                <w:sz w:val="22"/>
                <w:szCs w:val="22"/>
              </w:rPr>
            </w:pPr>
          </w:p>
          <w:p w14:paraId="3D6E701F" w14:textId="237EAA94" w:rsidR="003375AB" w:rsidRPr="003375AB" w:rsidRDefault="003375AB" w:rsidP="003375AB">
            <w:pPr>
              <w:rPr>
                <w:rFonts w:ascii="Arial" w:eastAsia="Calibri" w:hAnsi="Arial" w:cs="Arial"/>
                <w:b/>
                <w:color w:val="365F91" w:themeColor="accent1" w:themeShade="BF"/>
                <w:sz w:val="22"/>
                <w:szCs w:val="22"/>
              </w:rPr>
            </w:pPr>
          </w:p>
        </w:tc>
      </w:tr>
    </w:tbl>
    <w:p w14:paraId="1294B6C9" w14:textId="77777777" w:rsidR="00AF4E3F" w:rsidRDefault="00AF4E3F" w:rsidP="009540F4">
      <w:pPr>
        <w:spacing w:after="200" w:line="276" w:lineRule="auto"/>
        <w:ind w:firstLine="720"/>
        <w:rPr>
          <w:rFonts w:ascii="Arial" w:eastAsia="Calibri" w:hAnsi="Arial" w:cs="Arial"/>
          <w:b/>
          <w:color w:val="365F91" w:themeColor="accent1" w:themeShade="BF"/>
          <w:sz w:val="24"/>
          <w:szCs w:val="24"/>
        </w:rPr>
      </w:pPr>
    </w:p>
    <w:p w14:paraId="1C949E65" w14:textId="5132C3C0" w:rsidR="007F06EA" w:rsidRPr="00BA3A50" w:rsidRDefault="002766F3" w:rsidP="009540F4">
      <w:pPr>
        <w:spacing w:after="200" w:line="276" w:lineRule="auto"/>
        <w:ind w:firstLine="720"/>
        <w:rPr>
          <w:rFonts w:ascii="Arial" w:eastAsia="Calibri" w:hAnsi="Arial" w:cs="Arial"/>
          <w:color w:val="365F91" w:themeColor="accent1" w:themeShade="BF"/>
          <w:sz w:val="24"/>
          <w:szCs w:val="24"/>
        </w:rPr>
      </w:pPr>
      <w:r w:rsidRPr="00BA3A50">
        <w:rPr>
          <w:rFonts w:ascii="Arial" w:eastAsia="Calibri" w:hAnsi="Arial" w:cs="Arial"/>
          <w:b/>
          <w:color w:val="365F91" w:themeColor="accent1" w:themeShade="BF"/>
          <w:sz w:val="24"/>
          <w:szCs w:val="24"/>
        </w:rPr>
        <w:t>Deliverables</w:t>
      </w:r>
      <w:r w:rsidR="009F449C" w:rsidRPr="00BA3A50">
        <w:rPr>
          <w:rFonts w:ascii="Arial" w:eastAsia="Calibri" w:hAnsi="Arial" w:cs="Arial"/>
          <w:color w:val="365F91" w:themeColor="accent1" w:themeShade="BF"/>
          <w:sz w:val="24"/>
          <w:szCs w:val="24"/>
        </w:rPr>
        <w:t>:</w:t>
      </w:r>
    </w:p>
    <w:tbl>
      <w:tblPr>
        <w:tblStyle w:val="TableGrid"/>
        <w:tblW w:w="0" w:type="auto"/>
        <w:tblInd w:w="694" w:type="dxa"/>
        <w:tblLook w:val="04A0" w:firstRow="1" w:lastRow="0" w:firstColumn="1" w:lastColumn="0" w:noHBand="0" w:noVBand="1"/>
      </w:tblPr>
      <w:tblGrid>
        <w:gridCol w:w="8973"/>
      </w:tblGrid>
      <w:tr w:rsidR="00992E8E" w14:paraId="2E9D03E1" w14:textId="77777777" w:rsidTr="00361C9E">
        <w:trPr>
          <w:trHeight w:val="876"/>
        </w:trPr>
        <w:tc>
          <w:tcPr>
            <w:tcW w:w="8973" w:type="dxa"/>
            <w:tcBorders>
              <w:top w:val="double" w:sz="4" w:space="0" w:color="auto"/>
              <w:left w:val="double" w:sz="4" w:space="0" w:color="auto"/>
              <w:bottom w:val="double" w:sz="4" w:space="0" w:color="auto"/>
              <w:right w:val="double" w:sz="4" w:space="0" w:color="auto"/>
            </w:tcBorders>
            <w:shd w:val="clear" w:color="auto" w:fill="auto"/>
          </w:tcPr>
          <w:p w14:paraId="2CD8961F" w14:textId="5656204E" w:rsidR="001C38E5" w:rsidRPr="00361C9E" w:rsidRDefault="00892CEA" w:rsidP="00361C9E">
            <w:pPr>
              <w:pStyle w:val="ListParagraph"/>
              <w:numPr>
                <w:ilvl w:val="0"/>
                <w:numId w:val="35"/>
              </w:numPr>
              <w:rPr>
                <w:rFonts w:ascii="Arial" w:eastAsia="Calibri" w:hAnsi="Arial" w:cs="Arial"/>
                <w:bCs/>
                <w:color w:val="365F91" w:themeColor="accent1" w:themeShade="BF"/>
                <w:sz w:val="22"/>
                <w:szCs w:val="22"/>
              </w:rPr>
            </w:pPr>
            <w:r w:rsidRPr="00361C9E">
              <w:rPr>
                <w:rFonts w:ascii="Arial" w:eastAsia="Calibri" w:hAnsi="Arial" w:cs="Arial"/>
                <w:bCs/>
                <w:color w:val="365F91" w:themeColor="accent1" w:themeShade="BF"/>
                <w:sz w:val="22"/>
                <w:szCs w:val="22"/>
              </w:rPr>
              <w:t>Full report on all deficiencies found and notes on implemented good practice</w:t>
            </w:r>
          </w:p>
          <w:p w14:paraId="17D056C2" w14:textId="4A7F51A5" w:rsidR="00892CEA" w:rsidRPr="00361C9E" w:rsidRDefault="0076333D" w:rsidP="00361C9E">
            <w:pPr>
              <w:pStyle w:val="ListParagraph"/>
              <w:numPr>
                <w:ilvl w:val="0"/>
                <w:numId w:val="35"/>
              </w:numPr>
              <w:rPr>
                <w:rFonts w:ascii="Arial" w:eastAsia="Calibri" w:hAnsi="Arial" w:cs="Arial"/>
                <w:color w:val="365F91" w:themeColor="accent1" w:themeShade="BF"/>
                <w:sz w:val="22"/>
                <w:szCs w:val="22"/>
                <w:highlight w:val="yellow"/>
              </w:rPr>
            </w:pPr>
            <w:r w:rsidRPr="00361C9E">
              <w:rPr>
                <w:rFonts w:ascii="Arial" w:eastAsia="Calibri" w:hAnsi="Arial" w:cs="Arial"/>
                <w:bCs/>
                <w:color w:val="365F91" w:themeColor="accent1" w:themeShade="BF"/>
                <w:sz w:val="22"/>
                <w:szCs w:val="22"/>
              </w:rPr>
              <w:t>Immediate notification on any high or critical priority items noted of concern.</w:t>
            </w:r>
          </w:p>
        </w:tc>
      </w:tr>
    </w:tbl>
    <w:p w14:paraId="061146D3" w14:textId="67A21E45" w:rsidR="00274B42" w:rsidRDefault="00274B42" w:rsidP="00274B42">
      <w:pPr>
        <w:rPr>
          <w:rFonts w:ascii="Arial" w:eastAsia="Calibri" w:hAnsi="Arial" w:cs="Arial"/>
          <w:b/>
          <w:color w:val="365F91" w:themeColor="accent1" w:themeShade="BF"/>
          <w:sz w:val="22"/>
          <w:szCs w:val="22"/>
        </w:rPr>
      </w:pPr>
    </w:p>
    <w:p w14:paraId="5170389F" w14:textId="593919C1" w:rsidR="00EE4810" w:rsidRDefault="00EE4810" w:rsidP="00274B42">
      <w:pPr>
        <w:rPr>
          <w:rFonts w:ascii="Arial" w:eastAsia="Calibri" w:hAnsi="Arial" w:cs="Arial"/>
          <w:b/>
          <w:color w:val="365F91" w:themeColor="accent1" w:themeShade="BF"/>
          <w:sz w:val="22"/>
          <w:szCs w:val="22"/>
        </w:rPr>
      </w:pPr>
    </w:p>
    <w:p w14:paraId="7E9DF3D3" w14:textId="0C9FE961" w:rsidR="00EE4810" w:rsidRDefault="00EE4810" w:rsidP="00274B42">
      <w:pPr>
        <w:rPr>
          <w:rFonts w:ascii="Arial" w:eastAsia="Calibri" w:hAnsi="Arial" w:cs="Arial"/>
          <w:b/>
          <w:color w:val="365F91" w:themeColor="accent1" w:themeShade="BF"/>
          <w:sz w:val="22"/>
          <w:szCs w:val="22"/>
        </w:rPr>
      </w:pPr>
    </w:p>
    <w:p w14:paraId="543DADB3" w14:textId="1C60CEA7" w:rsidR="0013735C" w:rsidRPr="00BA3A50" w:rsidRDefault="002766F3" w:rsidP="009540F4">
      <w:pPr>
        <w:spacing w:after="200" w:line="276" w:lineRule="auto"/>
        <w:ind w:firstLine="720"/>
        <w:rPr>
          <w:rFonts w:ascii="Arial" w:eastAsia="Calibri" w:hAnsi="Arial" w:cs="Arial"/>
          <w:bCs/>
          <w:color w:val="365F91" w:themeColor="accent1" w:themeShade="BF"/>
          <w:sz w:val="24"/>
          <w:szCs w:val="24"/>
        </w:rPr>
      </w:pPr>
      <w:r w:rsidRPr="00BA3A50">
        <w:rPr>
          <w:rFonts w:ascii="Arial" w:eastAsia="Calibri" w:hAnsi="Arial" w:cs="Arial"/>
          <w:b/>
          <w:color w:val="365F91" w:themeColor="accent1" w:themeShade="BF"/>
          <w:sz w:val="24"/>
          <w:szCs w:val="24"/>
        </w:rPr>
        <w:t>Proposed Terms and Conditions</w:t>
      </w:r>
    </w:p>
    <w:p w14:paraId="1C1CA65E" w14:textId="5F260197" w:rsidR="00BA3A50" w:rsidRDefault="002766F3"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proposed terms and conditions for this engagement</w:t>
      </w:r>
      <w:r w:rsidR="00C12EEF" w:rsidRPr="00312948">
        <w:rPr>
          <w:rFonts w:ascii="Arial" w:eastAsia="Calibri" w:hAnsi="Arial" w:cs="Arial"/>
          <w:bCs/>
          <w:color w:val="365F91" w:themeColor="accent1" w:themeShade="BF"/>
          <w:sz w:val="22"/>
          <w:szCs w:val="22"/>
        </w:rPr>
        <w:t xml:space="preserve"> are the NHS Standard Terms and Conditions of </w:t>
      </w:r>
      <w:r w:rsidR="00C12EEF" w:rsidRPr="00251711">
        <w:rPr>
          <w:rFonts w:ascii="Arial" w:eastAsia="Calibri" w:hAnsi="Arial" w:cs="Arial"/>
          <w:bCs/>
          <w:color w:val="365F91" w:themeColor="accent1" w:themeShade="BF"/>
          <w:sz w:val="22"/>
          <w:szCs w:val="22"/>
        </w:rPr>
        <w:t>services:</w:t>
      </w:r>
      <w:r w:rsidR="00C12EEF" w:rsidRPr="00312948">
        <w:rPr>
          <w:rFonts w:ascii="Arial" w:eastAsia="Calibri" w:hAnsi="Arial" w:cs="Arial"/>
          <w:bCs/>
          <w:color w:val="365F91" w:themeColor="accent1" w:themeShade="BF"/>
          <w:sz w:val="22"/>
          <w:szCs w:val="22"/>
        </w:rPr>
        <w:t xml:space="preserve"> Purchase Order Version.  </w:t>
      </w:r>
    </w:p>
    <w:p w14:paraId="015F90C7" w14:textId="51E8079B" w:rsidR="00AF4E3F" w:rsidRDefault="002766F3" w:rsidP="009540F4">
      <w:pPr>
        <w:spacing w:after="200" w:line="276" w:lineRule="auto"/>
        <w:ind w:left="720"/>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No amendments shall be considered or accepted in relation to the Terms and Conditions. Failure to accept the terms will result in disqualification</w:t>
      </w:r>
      <w:r w:rsidR="008E5DB2">
        <w:rPr>
          <w:rFonts w:ascii="Arial" w:eastAsia="Calibri" w:hAnsi="Arial" w:cs="Arial"/>
          <w:bCs/>
          <w:color w:val="365F91" w:themeColor="accent1" w:themeShade="BF"/>
          <w:sz w:val="22"/>
          <w:szCs w:val="22"/>
        </w:rPr>
        <w:t>.</w:t>
      </w:r>
    </w:p>
    <w:p w14:paraId="00172CFB" w14:textId="12271AD9" w:rsidR="009F449C" w:rsidRPr="00312948" w:rsidRDefault="002766F3"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There are available to view on </w:t>
      </w:r>
      <w:hyperlink r:id="rId15" w:history="1">
        <w:r w:rsidRPr="00312948">
          <w:rPr>
            <w:rStyle w:val="Hyperlink"/>
            <w:rFonts w:ascii="Arial" w:eastAsia="Calibri" w:hAnsi="Arial" w:cs="Arial"/>
            <w:bCs/>
            <w:color w:val="365F91" w:themeColor="accent1" w:themeShade="BF"/>
            <w:sz w:val="22"/>
            <w:szCs w:val="22"/>
          </w:rPr>
          <w:t>https://www.gov.uk/government/publications/nhs-standard-terms-and-conditions-of-contract-for-the-purchase-of-goods-and-supply-of-services</w:t>
        </w:r>
      </w:hyperlink>
      <w:r w:rsidRPr="00312948">
        <w:rPr>
          <w:rFonts w:ascii="Arial" w:eastAsia="Calibri" w:hAnsi="Arial" w:cs="Arial"/>
          <w:bCs/>
          <w:color w:val="365F91" w:themeColor="accent1" w:themeShade="BF"/>
          <w:sz w:val="22"/>
          <w:szCs w:val="22"/>
        </w:rPr>
        <w:t xml:space="preserve">.   </w:t>
      </w:r>
    </w:p>
    <w:p w14:paraId="72494A8D" w14:textId="7AD95ECF" w:rsidR="00C12EEF" w:rsidRPr="00312948" w:rsidRDefault="002766F3" w:rsidP="009540F4">
      <w:pPr>
        <w:spacing w:after="200" w:line="276" w:lineRule="auto"/>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Purchase Order will serve as the contract.</w:t>
      </w:r>
    </w:p>
    <w:p w14:paraId="544F9A45" w14:textId="77777777" w:rsidR="007F06EA" w:rsidRPr="00312948" w:rsidRDefault="007F06EA" w:rsidP="007F06EA">
      <w:pPr>
        <w:rPr>
          <w:rFonts w:ascii="Arial" w:eastAsia="Calibri" w:hAnsi="Arial" w:cs="Arial"/>
          <w:b/>
          <w:color w:val="365F91" w:themeColor="accent1" w:themeShade="BF"/>
          <w:sz w:val="22"/>
          <w:szCs w:val="22"/>
        </w:rPr>
      </w:pPr>
    </w:p>
    <w:p w14:paraId="4049BBBB" w14:textId="77777777" w:rsidR="007F06EA" w:rsidRPr="00312948" w:rsidRDefault="007F06EA" w:rsidP="007F06EA">
      <w:pPr>
        <w:rPr>
          <w:rFonts w:ascii="Arial" w:eastAsia="Calibri" w:hAnsi="Arial" w:cs="Arial"/>
          <w:b/>
          <w:color w:val="365F91" w:themeColor="accent1" w:themeShade="BF"/>
          <w:sz w:val="22"/>
          <w:szCs w:val="22"/>
        </w:rPr>
      </w:pPr>
    </w:p>
    <w:p w14:paraId="67B3DC1C" w14:textId="77777777" w:rsidR="007F06EA" w:rsidRPr="00312948" w:rsidRDefault="007F06EA" w:rsidP="007F06EA">
      <w:pPr>
        <w:rPr>
          <w:rFonts w:ascii="Arial" w:eastAsia="Calibri" w:hAnsi="Arial" w:cs="Arial"/>
          <w:b/>
          <w:color w:val="365F91" w:themeColor="accent1" w:themeShade="BF"/>
          <w:sz w:val="22"/>
          <w:szCs w:val="22"/>
        </w:rPr>
      </w:pPr>
    </w:p>
    <w:p w14:paraId="7A0FFC94" w14:textId="77777777" w:rsidR="007F06EA" w:rsidRPr="00312948" w:rsidRDefault="007F06EA" w:rsidP="007F06EA">
      <w:pPr>
        <w:rPr>
          <w:rFonts w:ascii="Arial" w:eastAsia="Calibri" w:hAnsi="Arial" w:cs="Arial"/>
          <w:b/>
          <w:color w:val="365F91" w:themeColor="accent1" w:themeShade="BF"/>
          <w:sz w:val="22"/>
          <w:szCs w:val="22"/>
        </w:rPr>
      </w:pPr>
    </w:p>
    <w:p w14:paraId="5259B4DF" w14:textId="77777777" w:rsidR="007F06EA" w:rsidRPr="00312948" w:rsidRDefault="007F06EA" w:rsidP="007F06EA">
      <w:pPr>
        <w:rPr>
          <w:rFonts w:ascii="Arial" w:eastAsia="Calibri" w:hAnsi="Arial" w:cs="Arial"/>
          <w:b/>
          <w:color w:val="365F91" w:themeColor="accent1" w:themeShade="BF"/>
          <w:sz w:val="22"/>
          <w:szCs w:val="22"/>
        </w:rPr>
      </w:pPr>
    </w:p>
    <w:p w14:paraId="36556697" w14:textId="15CAB529" w:rsidR="00282A6E" w:rsidRPr="00312948" w:rsidRDefault="002766F3">
      <w:pPr>
        <w:spacing w:after="200" w:line="276" w:lineRule="auto"/>
        <w:rPr>
          <w:rFonts w:ascii="Arial" w:eastAsia="Calibri" w:hAnsi="Arial" w:cs="Arial"/>
          <w:b/>
          <w:bCs/>
          <w:color w:val="365F91" w:themeColor="accent1" w:themeShade="BF"/>
          <w:sz w:val="22"/>
          <w:szCs w:val="22"/>
        </w:rPr>
      </w:pPr>
      <w:r w:rsidRPr="00312948">
        <w:rPr>
          <w:rFonts w:ascii="Arial" w:eastAsia="Calibri" w:hAnsi="Arial" w:cs="Arial"/>
          <w:color w:val="365F91" w:themeColor="accent1" w:themeShade="BF"/>
          <w:sz w:val="22"/>
          <w:szCs w:val="22"/>
        </w:rPr>
        <w:br w:type="page"/>
      </w:r>
    </w:p>
    <w:bookmarkEnd w:id="0"/>
    <w:p w14:paraId="0BEF62F8" w14:textId="66C077AA" w:rsidR="00024A9D" w:rsidRPr="009540F4" w:rsidRDefault="002766F3" w:rsidP="00240721">
      <w:pPr>
        <w:pStyle w:val="ListParagraph"/>
        <w:numPr>
          <w:ilvl w:val="0"/>
          <w:numId w:val="11"/>
        </w:numPr>
        <w:spacing w:after="200" w:line="276" w:lineRule="auto"/>
        <w:rPr>
          <w:rStyle w:val="Heading1Char"/>
          <w:rFonts w:ascii="Arial" w:hAnsi="Arial" w:cs="Arial"/>
        </w:rPr>
      </w:pPr>
      <w:r w:rsidRPr="009540F4">
        <w:rPr>
          <w:rStyle w:val="Heading1Char"/>
          <w:rFonts w:ascii="Arial" w:hAnsi="Arial" w:cs="Arial"/>
        </w:rPr>
        <w:t>Responding to ITQ</w:t>
      </w:r>
    </w:p>
    <w:p w14:paraId="0D7513F7" w14:textId="14253D61" w:rsidR="00C12EEF" w:rsidRPr="00312948" w:rsidRDefault="002766F3"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When responding to this ITQ</w:t>
      </w:r>
      <w:r w:rsidR="009F449C" w:rsidRPr="00312948">
        <w:rPr>
          <w:rFonts w:ascii="Arial" w:eastAsia="Calibri" w:hAnsi="Arial" w:cs="Arial"/>
          <w:bCs/>
          <w:color w:val="365F91" w:themeColor="accent1" w:themeShade="BF"/>
          <w:sz w:val="22"/>
          <w:szCs w:val="22"/>
        </w:rPr>
        <w:t>,</w:t>
      </w:r>
      <w:r w:rsidRPr="00312948">
        <w:rPr>
          <w:rFonts w:ascii="Arial" w:eastAsia="Calibri" w:hAnsi="Arial" w:cs="Arial"/>
          <w:bCs/>
          <w:color w:val="365F91" w:themeColor="accent1" w:themeShade="BF"/>
          <w:sz w:val="22"/>
          <w:szCs w:val="22"/>
        </w:rPr>
        <w:t xml:space="preserve"> Bidders must ensure that their Tender covers all the information required.  Bidders must complete their Tenders within the Authorities procurement portal (</w:t>
      </w:r>
      <w:proofErr w:type="spellStart"/>
      <w:r w:rsidRPr="00312948">
        <w:rPr>
          <w:rFonts w:ascii="Arial" w:eastAsia="Calibri" w:hAnsi="Arial" w:cs="Arial"/>
          <w:bCs/>
          <w:color w:val="365F91" w:themeColor="accent1" w:themeShade="BF"/>
          <w:sz w:val="22"/>
          <w:szCs w:val="22"/>
        </w:rPr>
        <w:t>Atamis</w:t>
      </w:r>
      <w:proofErr w:type="spellEnd"/>
      <w:r w:rsidRPr="00312948">
        <w:rPr>
          <w:rFonts w:ascii="Arial" w:eastAsia="Calibri" w:hAnsi="Arial" w:cs="Arial"/>
          <w:bCs/>
          <w:color w:val="365F91" w:themeColor="accent1" w:themeShade="BF"/>
          <w:sz w:val="22"/>
          <w:szCs w:val="22"/>
        </w:rPr>
        <w:t>) set out in the "Supplier Response Form".  Failure to do so may render the response non-compliant and it may be rejected.</w:t>
      </w:r>
    </w:p>
    <w:p w14:paraId="5F8BA313" w14:textId="3D1EB08A" w:rsidR="00C12EEF" w:rsidRPr="00312948" w:rsidRDefault="002766F3" w:rsidP="009540F4">
      <w:pPr>
        <w:pStyle w:val="Heading3"/>
        <w:ind w:left="720"/>
        <w:rPr>
          <w:rFonts w:ascii="Arial" w:eastAsia="Calibri" w:hAnsi="Arial" w:cs="Arial"/>
          <w:b w:val="0"/>
          <w:color w:val="365F91" w:themeColor="accent1" w:themeShade="BF"/>
          <w:sz w:val="22"/>
          <w:szCs w:val="22"/>
        </w:rPr>
      </w:pPr>
      <w:bookmarkStart w:id="6" w:name="_Toc29563438"/>
      <w:r w:rsidRPr="00312948">
        <w:rPr>
          <w:rFonts w:ascii="Arial" w:eastAsia="Calibri" w:hAnsi="Arial" w:cs="Arial"/>
          <w:b w:val="0"/>
          <w:color w:val="365F91" w:themeColor="accent1" w:themeShade="BF"/>
          <w:sz w:val="22"/>
          <w:szCs w:val="22"/>
        </w:rPr>
        <w:t>In evaluating Tenders, the Authority will only consider information provided in the Supplier Response Form.</w:t>
      </w:r>
      <w:bookmarkEnd w:id="6"/>
    </w:p>
    <w:p w14:paraId="0AFC0C06" w14:textId="00BECEF1" w:rsidR="00C12EEF" w:rsidRPr="00312948" w:rsidRDefault="002766F3" w:rsidP="009540F4">
      <w:pPr>
        <w:pStyle w:val="Heading3"/>
        <w:ind w:left="720"/>
        <w:rPr>
          <w:rFonts w:ascii="Arial" w:eastAsia="Calibri" w:hAnsi="Arial" w:cs="Arial"/>
          <w:b w:val="0"/>
          <w:color w:val="365F91" w:themeColor="accent1" w:themeShade="BF"/>
          <w:sz w:val="22"/>
          <w:szCs w:val="22"/>
        </w:rPr>
      </w:pPr>
      <w:bookmarkStart w:id="7" w:name="_Toc29563439"/>
      <w:r w:rsidRPr="00312948">
        <w:rPr>
          <w:rFonts w:ascii="Arial" w:eastAsia="Calibri" w:hAnsi="Arial" w:cs="Arial"/>
          <w:b w:val="0"/>
          <w:color w:val="365F91" w:themeColor="accent1" w:themeShade="BF"/>
          <w:sz w:val="22"/>
          <w:szCs w:val="22"/>
        </w:rPr>
        <w:t xml:space="preserve">Bidders should not assume that the Authority has any prior knowledge of the Bidder, its practice or reputation, or its involvement in existing services, </w:t>
      </w:r>
      <w:proofErr w:type="gramStart"/>
      <w:r w:rsidRPr="00312948">
        <w:rPr>
          <w:rFonts w:ascii="Arial" w:eastAsia="Calibri" w:hAnsi="Arial" w:cs="Arial"/>
          <w:b w:val="0"/>
          <w:color w:val="365F91" w:themeColor="accent1" w:themeShade="BF"/>
          <w:sz w:val="22"/>
          <w:szCs w:val="22"/>
        </w:rPr>
        <w:t>projects</w:t>
      </w:r>
      <w:proofErr w:type="gramEnd"/>
      <w:r w:rsidRPr="00312948">
        <w:rPr>
          <w:rFonts w:ascii="Arial" w:eastAsia="Calibri" w:hAnsi="Arial" w:cs="Arial"/>
          <w:b w:val="0"/>
          <w:color w:val="365F91" w:themeColor="accent1" w:themeShade="BF"/>
          <w:sz w:val="22"/>
          <w:szCs w:val="22"/>
        </w:rPr>
        <w:t xml:space="preserve"> or procurements.</w:t>
      </w:r>
      <w:bookmarkEnd w:id="7"/>
      <w:r w:rsidRPr="00312948">
        <w:rPr>
          <w:rFonts w:ascii="Arial" w:eastAsia="Calibri" w:hAnsi="Arial" w:cs="Arial"/>
          <w:b w:val="0"/>
          <w:color w:val="365F91" w:themeColor="accent1" w:themeShade="BF"/>
          <w:sz w:val="22"/>
          <w:szCs w:val="22"/>
        </w:rPr>
        <w:t xml:space="preserve"> </w:t>
      </w:r>
    </w:p>
    <w:p w14:paraId="02660492" w14:textId="5281A8BC" w:rsidR="00C12EEF" w:rsidRPr="00312948" w:rsidRDefault="002766F3" w:rsidP="009540F4">
      <w:pPr>
        <w:pStyle w:val="Heading3"/>
        <w:ind w:left="720"/>
        <w:rPr>
          <w:rFonts w:ascii="Arial" w:eastAsia="Calibri" w:hAnsi="Arial" w:cs="Arial"/>
          <w:b w:val="0"/>
          <w:color w:val="365F91" w:themeColor="accent1" w:themeShade="BF"/>
          <w:sz w:val="22"/>
          <w:szCs w:val="22"/>
        </w:rPr>
      </w:pPr>
      <w:bookmarkStart w:id="8" w:name="_Toc29563440"/>
      <w:r w:rsidRPr="00312948">
        <w:rPr>
          <w:rFonts w:ascii="Arial" w:eastAsia="Calibri" w:hAnsi="Arial" w:cs="Arial"/>
          <w:b w:val="0"/>
          <w:color w:val="365F91" w:themeColor="accent1" w:themeShade="BF"/>
          <w:sz w:val="22"/>
          <w:szCs w:val="22"/>
        </w:rPr>
        <w:t>If there are any questions that do not apply to a B</w:t>
      </w:r>
      <w:r w:rsidR="001373AC" w:rsidRPr="00312948">
        <w:rPr>
          <w:rFonts w:ascii="Arial" w:eastAsia="Calibri" w:hAnsi="Arial" w:cs="Arial"/>
          <w:b w:val="0"/>
          <w:color w:val="365F91" w:themeColor="accent1" w:themeShade="BF"/>
          <w:sz w:val="22"/>
          <w:szCs w:val="22"/>
        </w:rPr>
        <w:t>i</w:t>
      </w:r>
      <w:r w:rsidRPr="00312948">
        <w:rPr>
          <w:rFonts w:ascii="Arial" w:eastAsia="Calibri" w:hAnsi="Arial" w:cs="Arial"/>
          <w:b w:val="0"/>
          <w:color w:val="365F91" w:themeColor="accent1" w:themeShade="BF"/>
          <w:sz w:val="22"/>
          <w:szCs w:val="22"/>
        </w:rPr>
        <w:t xml:space="preserve">dder, please answer with a N/A </w:t>
      </w:r>
      <w:r w:rsidR="00AF4E3F">
        <w:rPr>
          <w:rFonts w:ascii="Arial" w:eastAsia="Calibri" w:hAnsi="Arial" w:cs="Arial"/>
          <w:b w:val="0"/>
          <w:color w:val="365F91" w:themeColor="accent1" w:themeShade="BF"/>
          <w:sz w:val="22"/>
          <w:szCs w:val="22"/>
        </w:rPr>
        <w:t>a</w:t>
      </w:r>
      <w:r w:rsidRPr="00312948">
        <w:rPr>
          <w:rFonts w:ascii="Arial" w:eastAsia="Calibri" w:hAnsi="Arial" w:cs="Arial"/>
          <w:b w:val="0"/>
          <w:color w:val="365F91" w:themeColor="accent1" w:themeShade="BF"/>
          <w:sz w:val="22"/>
          <w:szCs w:val="22"/>
        </w:rPr>
        <w:t>n</w:t>
      </w:r>
      <w:r w:rsidR="00AF4E3F">
        <w:rPr>
          <w:rFonts w:ascii="Arial" w:eastAsia="Calibri" w:hAnsi="Arial" w:cs="Arial"/>
          <w:b w:val="0"/>
          <w:color w:val="365F91" w:themeColor="accent1" w:themeShade="BF"/>
          <w:sz w:val="22"/>
          <w:szCs w:val="22"/>
        </w:rPr>
        <w:t>d</w:t>
      </w:r>
      <w:r w:rsidRPr="00312948">
        <w:rPr>
          <w:rFonts w:ascii="Arial" w:eastAsia="Calibri" w:hAnsi="Arial" w:cs="Arial"/>
          <w:b w:val="0"/>
          <w:color w:val="365F91" w:themeColor="accent1" w:themeShade="BF"/>
          <w:sz w:val="22"/>
          <w:szCs w:val="22"/>
        </w:rPr>
        <w:t xml:space="preserve"> explanation where appropriate.</w:t>
      </w:r>
      <w:bookmarkEnd w:id="8"/>
    </w:p>
    <w:p w14:paraId="4753C606" w14:textId="2BF6510B" w:rsidR="00C12EEF" w:rsidRPr="00312948" w:rsidRDefault="002766F3" w:rsidP="009540F4">
      <w:pPr>
        <w:pStyle w:val="Heading3"/>
        <w:ind w:left="720"/>
        <w:rPr>
          <w:rFonts w:ascii="Arial" w:eastAsia="Calibri" w:hAnsi="Arial" w:cs="Arial"/>
          <w:b w:val="0"/>
          <w:color w:val="365F91" w:themeColor="accent1" w:themeShade="BF"/>
          <w:sz w:val="22"/>
          <w:szCs w:val="22"/>
        </w:rPr>
      </w:pPr>
      <w:bookmarkStart w:id="9" w:name="_Toc29563441"/>
      <w:r w:rsidRPr="00312948">
        <w:rPr>
          <w:rFonts w:ascii="Arial" w:eastAsia="Calibri" w:hAnsi="Arial" w:cs="Arial"/>
          <w:b w:val="0"/>
          <w:color w:val="365F91" w:themeColor="accent1" w:themeShade="BF"/>
          <w:sz w:val="22"/>
          <w:szCs w:val="22"/>
        </w:rPr>
        <w:t>Where any section of the ITQ indicates a word limit, any response will be reviewed to that word limit and any additional information beyond that word limit will not be considered.</w:t>
      </w:r>
      <w:bookmarkStart w:id="10" w:name="_Toc29563442"/>
      <w:bookmarkEnd w:id="9"/>
      <w:r w:rsidRPr="00312948">
        <w:rPr>
          <w:rFonts w:ascii="Arial" w:eastAsia="Calibri" w:hAnsi="Arial" w:cs="Arial"/>
          <w:b w:val="0"/>
          <w:color w:val="365F91" w:themeColor="accent1" w:themeShade="BF"/>
          <w:sz w:val="22"/>
          <w:szCs w:val="22"/>
        </w:rPr>
        <w:t xml:space="preserve"> Bidders must provide a word count for each question response.</w:t>
      </w:r>
      <w:bookmarkEnd w:id="10"/>
    </w:p>
    <w:p w14:paraId="281CEADA" w14:textId="77777777" w:rsidR="00C12EEF" w:rsidRPr="00312948" w:rsidRDefault="00C12EEF" w:rsidP="00C12EEF">
      <w:pPr>
        <w:pStyle w:val="Heading6"/>
        <w:rPr>
          <w:rFonts w:ascii="Arial" w:eastAsia="Calibri" w:hAnsi="Arial" w:cs="Arial"/>
          <w:bCs/>
          <w:color w:val="365F91" w:themeColor="accent1" w:themeShade="BF"/>
          <w:sz w:val="22"/>
          <w:szCs w:val="22"/>
        </w:rPr>
      </w:pPr>
    </w:p>
    <w:p w14:paraId="0EE25796" w14:textId="571B31E9" w:rsidR="00C12EEF" w:rsidRPr="00312948" w:rsidRDefault="002766F3"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Authority may at its own absolute discretion extend the Deadline for receipt of Tenders specified in the timetable.  Any extension to the Deadline granted under this paragraph will apply to all Bidders.</w:t>
      </w:r>
    </w:p>
    <w:p w14:paraId="49568E1D" w14:textId="77777777" w:rsidR="001373AC" w:rsidRPr="00312948" w:rsidRDefault="001373AC" w:rsidP="001373AC">
      <w:pPr>
        <w:rPr>
          <w:rFonts w:ascii="Arial" w:eastAsia="Calibri" w:hAnsi="Arial" w:cs="Arial"/>
          <w:color w:val="365F91" w:themeColor="accent1" w:themeShade="BF"/>
          <w:sz w:val="22"/>
          <w:szCs w:val="22"/>
        </w:rPr>
      </w:pPr>
    </w:p>
    <w:p w14:paraId="1C46C06E" w14:textId="0F7576C3" w:rsidR="00C12EEF" w:rsidRPr="00312948" w:rsidRDefault="002766F3"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Tenders must be submitted via the Authorities procurement portal (</w:t>
      </w:r>
      <w:proofErr w:type="spellStart"/>
      <w:r w:rsidRPr="00312948">
        <w:rPr>
          <w:rFonts w:ascii="Arial" w:eastAsia="Calibri" w:hAnsi="Arial" w:cs="Arial"/>
          <w:bCs/>
          <w:color w:val="365F91" w:themeColor="accent1" w:themeShade="BF"/>
          <w:sz w:val="22"/>
          <w:szCs w:val="22"/>
        </w:rPr>
        <w:t>Atamis</w:t>
      </w:r>
      <w:proofErr w:type="spellEnd"/>
      <w:r w:rsidRPr="00312948">
        <w:rPr>
          <w:rFonts w:ascii="Arial" w:eastAsia="Calibri" w:hAnsi="Arial" w:cs="Arial"/>
          <w:bCs/>
          <w:color w:val="365F91" w:themeColor="accent1" w:themeShade="BF"/>
          <w:sz w:val="22"/>
          <w:szCs w:val="22"/>
        </w:rPr>
        <w:t>) no later than the ITQ submission Deadline specified in ‘Timetable’. Tenders may be submitted at any time before the Deadline.</w:t>
      </w:r>
    </w:p>
    <w:p w14:paraId="2859D003" w14:textId="77777777" w:rsidR="001373AC" w:rsidRPr="00312948" w:rsidRDefault="001373AC" w:rsidP="001373AC">
      <w:pPr>
        <w:rPr>
          <w:rFonts w:ascii="Arial" w:eastAsia="Calibri" w:hAnsi="Arial" w:cs="Arial"/>
          <w:color w:val="365F91" w:themeColor="accent1" w:themeShade="BF"/>
          <w:sz w:val="22"/>
          <w:szCs w:val="22"/>
        </w:rPr>
      </w:pPr>
    </w:p>
    <w:p w14:paraId="6150F282" w14:textId="77777777" w:rsidR="00C12EEF" w:rsidRPr="00312948" w:rsidRDefault="002766F3" w:rsidP="009540F4">
      <w:pPr>
        <w:pStyle w:val="Heading6"/>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Tenders received before this Deadline will be retained unopened until the opening date. </w:t>
      </w:r>
    </w:p>
    <w:p w14:paraId="7974480E" w14:textId="7465715C" w:rsidR="00C12EEF" w:rsidRPr="00312948" w:rsidRDefault="002766F3"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 Tender and any documents accompanying it must be formatted in Word or Excel as appropriate and be in the English language. </w:t>
      </w:r>
    </w:p>
    <w:p w14:paraId="72BABE32" w14:textId="77777777" w:rsidR="001373AC" w:rsidRPr="00312948" w:rsidRDefault="001373AC" w:rsidP="001373AC">
      <w:pPr>
        <w:rPr>
          <w:rFonts w:ascii="Arial" w:eastAsia="Calibri" w:hAnsi="Arial" w:cs="Arial"/>
          <w:color w:val="365F91" w:themeColor="accent1" w:themeShade="BF"/>
          <w:sz w:val="22"/>
          <w:szCs w:val="22"/>
        </w:rPr>
      </w:pPr>
    </w:p>
    <w:p w14:paraId="7CFD3153" w14:textId="77777777" w:rsidR="00C12EEF" w:rsidRPr="00312948" w:rsidRDefault="002766F3"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Price and any financial data provided must be submitted in or converted into pounds sterling. Where official documents include financial data in a foreign currency, a sterling equivalent must be provided. Tender pricing must be provided excluding Value Added Tax (VAT).</w:t>
      </w:r>
    </w:p>
    <w:p w14:paraId="6C07C212" w14:textId="257F68D3" w:rsidR="00C12EEF" w:rsidRPr="00312948" w:rsidRDefault="00C12EEF" w:rsidP="00024A9D">
      <w:pPr>
        <w:spacing w:after="200" w:line="276" w:lineRule="auto"/>
        <w:rPr>
          <w:rStyle w:val="Heading1Char"/>
          <w:rFonts w:ascii="Arial" w:hAnsi="Arial" w:cs="Arial"/>
          <w:i/>
          <w:iCs/>
          <w:sz w:val="22"/>
          <w:szCs w:val="22"/>
        </w:rPr>
      </w:pPr>
    </w:p>
    <w:p w14:paraId="23E539E6" w14:textId="2BEAFED4" w:rsidR="005D0357" w:rsidRPr="00312948" w:rsidRDefault="005D0357" w:rsidP="00024A9D">
      <w:pPr>
        <w:spacing w:after="200" w:line="276" w:lineRule="auto"/>
        <w:rPr>
          <w:rStyle w:val="Heading1Char"/>
          <w:rFonts w:ascii="Arial" w:hAnsi="Arial" w:cs="Arial"/>
          <w:i/>
          <w:iCs/>
          <w:sz w:val="22"/>
          <w:szCs w:val="22"/>
        </w:rPr>
      </w:pPr>
    </w:p>
    <w:p w14:paraId="713ECF6C" w14:textId="11A85C39" w:rsidR="005D0357" w:rsidRPr="00312948" w:rsidRDefault="005D0357" w:rsidP="00024A9D">
      <w:pPr>
        <w:spacing w:after="200" w:line="276" w:lineRule="auto"/>
        <w:rPr>
          <w:rStyle w:val="Heading1Char"/>
          <w:rFonts w:ascii="Arial" w:hAnsi="Arial" w:cs="Arial"/>
          <w:i/>
          <w:iCs/>
          <w:sz w:val="22"/>
          <w:szCs w:val="22"/>
        </w:rPr>
      </w:pPr>
    </w:p>
    <w:p w14:paraId="02E69F19" w14:textId="647231E2" w:rsidR="005D0357" w:rsidRPr="00312948" w:rsidRDefault="005D0357" w:rsidP="00024A9D">
      <w:pPr>
        <w:spacing w:after="200" w:line="276" w:lineRule="auto"/>
        <w:rPr>
          <w:rStyle w:val="Heading1Char"/>
          <w:rFonts w:ascii="Arial" w:hAnsi="Arial" w:cs="Arial"/>
          <w:i/>
          <w:iCs/>
          <w:sz w:val="22"/>
          <w:szCs w:val="22"/>
        </w:rPr>
      </w:pPr>
    </w:p>
    <w:p w14:paraId="0BF0A6F7" w14:textId="2A41FF83" w:rsidR="005D0357" w:rsidRPr="00312948" w:rsidRDefault="005D0357" w:rsidP="00024A9D">
      <w:pPr>
        <w:spacing w:after="200" w:line="276" w:lineRule="auto"/>
        <w:rPr>
          <w:rStyle w:val="Heading1Char"/>
          <w:rFonts w:ascii="Arial" w:hAnsi="Arial" w:cs="Arial"/>
          <w:i/>
          <w:iCs/>
          <w:sz w:val="22"/>
          <w:szCs w:val="22"/>
        </w:rPr>
      </w:pPr>
    </w:p>
    <w:p w14:paraId="40F41DC1" w14:textId="702654CB" w:rsidR="005D0357" w:rsidRPr="00312948" w:rsidRDefault="005D0357" w:rsidP="00024A9D">
      <w:pPr>
        <w:spacing w:after="200" w:line="276" w:lineRule="auto"/>
        <w:rPr>
          <w:rStyle w:val="Heading1Char"/>
          <w:rFonts w:ascii="Arial" w:hAnsi="Arial" w:cs="Arial"/>
          <w:i/>
          <w:iCs/>
          <w:sz w:val="22"/>
          <w:szCs w:val="22"/>
        </w:rPr>
      </w:pPr>
    </w:p>
    <w:p w14:paraId="098FEE3B" w14:textId="71B2F1EC" w:rsidR="005D0357" w:rsidRPr="00312948" w:rsidRDefault="005D0357" w:rsidP="00024A9D">
      <w:pPr>
        <w:spacing w:after="200" w:line="276" w:lineRule="auto"/>
        <w:rPr>
          <w:rStyle w:val="Heading1Char"/>
          <w:rFonts w:ascii="Arial" w:hAnsi="Arial" w:cs="Arial"/>
          <w:i/>
          <w:iCs/>
          <w:sz w:val="22"/>
          <w:szCs w:val="22"/>
        </w:rPr>
      </w:pPr>
    </w:p>
    <w:p w14:paraId="78F7D62E" w14:textId="56E08ED5" w:rsidR="005D0357" w:rsidRPr="00312948" w:rsidRDefault="005D0357" w:rsidP="00024A9D">
      <w:pPr>
        <w:spacing w:after="200" w:line="276" w:lineRule="auto"/>
        <w:rPr>
          <w:rStyle w:val="Heading1Char"/>
          <w:rFonts w:ascii="Arial" w:hAnsi="Arial" w:cs="Arial"/>
          <w:i/>
          <w:iCs/>
          <w:sz w:val="22"/>
          <w:szCs w:val="22"/>
        </w:rPr>
      </w:pPr>
    </w:p>
    <w:p w14:paraId="7FD45F69" w14:textId="115D3DC7" w:rsidR="005D0357" w:rsidRPr="00312948" w:rsidRDefault="005D0357" w:rsidP="00024A9D">
      <w:pPr>
        <w:spacing w:after="200" w:line="276" w:lineRule="auto"/>
        <w:rPr>
          <w:rStyle w:val="Heading1Char"/>
          <w:rFonts w:ascii="Arial" w:hAnsi="Arial" w:cs="Arial"/>
          <w:i/>
          <w:iCs/>
          <w:sz w:val="22"/>
          <w:szCs w:val="22"/>
        </w:rPr>
      </w:pPr>
    </w:p>
    <w:p w14:paraId="4117ADDF" w14:textId="44760ECA" w:rsidR="005D0357" w:rsidRPr="00312948" w:rsidRDefault="005D0357" w:rsidP="00024A9D">
      <w:pPr>
        <w:spacing w:after="200" w:line="276" w:lineRule="auto"/>
        <w:rPr>
          <w:rStyle w:val="Heading1Char"/>
          <w:rFonts w:ascii="Arial" w:hAnsi="Arial" w:cs="Arial"/>
          <w:i/>
          <w:iCs/>
          <w:sz w:val="22"/>
          <w:szCs w:val="22"/>
        </w:rPr>
      </w:pPr>
    </w:p>
    <w:p w14:paraId="00223FDE" w14:textId="3CF8CB04" w:rsidR="005D0357" w:rsidRPr="00312948" w:rsidRDefault="005D0357" w:rsidP="00024A9D">
      <w:pPr>
        <w:spacing w:after="200" w:line="276" w:lineRule="auto"/>
        <w:rPr>
          <w:rStyle w:val="Heading1Char"/>
          <w:rFonts w:ascii="Arial" w:hAnsi="Arial" w:cs="Arial"/>
          <w:i/>
          <w:iCs/>
          <w:sz w:val="22"/>
          <w:szCs w:val="22"/>
        </w:rPr>
      </w:pPr>
    </w:p>
    <w:p w14:paraId="4AAB0ECD" w14:textId="39A28435" w:rsidR="005D0357" w:rsidRDefault="005D0357" w:rsidP="00024A9D">
      <w:pPr>
        <w:spacing w:after="200" w:line="276" w:lineRule="auto"/>
        <w:rPr>
          <w:rStyle w:val="Heading1Char"/>
          <w:rFonts w:ascii="Arial" w:hAnsi="Arial" w:cs="Arial"/>
          <w:i/>
          <w:iCs/>
          <w:sz w:val="22"/>
          <w:szCs w:val="22"/>
        </w:rPr>
      </w:pPr>
    </w:p>
    <w:p w14:paraId="2AB6C6E3" w14:textId="77777777" w:rsidR="009540F4" w:rsidRPr="00312948" w:rsidRDefault="009540F4" w:rsidP="00024A9D">
      <w:pPr>
        <w:spacing w:after="200" w:line="276" w:lineRule="auto"/>
        <w:rPr>
          <w:rStyle w:val="Heading1Char"/>
          <w:rFonts w:ascii="Arial" w:hAnsi="Arial" w:cs="Arial"/>
          <w:i/>
          <w:iCs/>
          <w:sz w:val="22"/>
          <w:szCs w:val="22"/>
        </w:rPr>
      </w:pPr>
    </w:p>
    <w:p w14:paraId="5FAEBBB0" w14:textId="7A4E91E8" w:rsidR="001373AC" w:rsidRPr="00BA3A50" w:rsidRDefault="002766F3" w:rsidP="009540F4">
      <w:pPr>
        <w:spacing w:after="200" w:line="276" w:lineRule="auto"/>
        <w:ind w:firstLine="720"/>
        <w:rPr>
          <w:rStyle w:val="Heading1Char"/>
          <w:rFonts w:ascii="Arial" w:hAnsi="Arial" w:cs="Arial"/>
          <w:sz w:val="24"/>
          <w:szCs w:val="24"/>
        </w:rPr>
      </w:pPr>
      <w:r w:rsidRPr="00BA3A50">
        <w:rPr>
          <w:rStyle w:val="Heading1Char"/>
          <w:rFonts w:ascii="Arial" w:hAnsi="Arial" w:cs="Arial"/>
          <w:sz w:val="24"/>
          <w:szCs w:val="24"/>
        </w:rPr>
        <w:t>Bidders</w:t>
      </w:r>
      <w:r w:rsidR="00240721" w:rsidRPr="00BA3A50">
        <w:rPr>
          <w:rStyle w:val="Heading1Char"/>
          <w:rFonts w:ascii="Arial" w:hAnsi="Arial" w:cs="Arial"/>
          <w:sz w:val="24"/>
          <w:szCs w:val="24"/>
        </w:rPr>
        <w:t xml:space="preserve"> Details</w:t>
      </w:r>
      <w:r w:rsidRPr="00BA3A50">
        <w:rPr>
          <w:rStyle w:val="Heading1Char"/>
          <w:rFonts w:ascii="Arial" w:hAnsi="Arial" w:cs="Arial"/>
          <w:sz w:val="24"/>
          <w:szCs w:val="24"/>
        </w:rPr>
        <w:t xml:space="preserve">: </w:t>
      </w:r>
    </w:p>
    <w:p w14:paraId="429E4CD1" w14:textId="06E52DA5" w:rsidR="00EF1FFF" w:rsidRPr="00312948" w:rsidRDefault="002766F3" w:rsidP="009540F4">
      <w:pPr>
        <w:spacing w:after="200" w:line="276" w:lineRule="auto"/>
        <w:ind w:left="720"/>
        <w:rPr>
          <w:rStyle w:val="Heading1Char"/>
          <w:rFonts w:ascii="Arial" w:hAnsi="Arial" w:cs="Arial"/>
          <w:b w:val="0"/>
          <w:bCs w:val="0"/>
          <w:sz w:val="22"/>
          <w:szCs w:val="22"/>
        </w:rPr>
      </w:pPr>
      <w:r w:rsidRPr="00312948">
        <w:rPr>
          <w:rStyle w:val="Heading1Char"/>
          <w:rFonts w:ascii="Arial" w:hAnsi="Arial" w:cs="Arial"/>
          <w:b w:val="0"/>
          <w:bCs w:val="0"/>
          <w:sz w:val="22"/>
          <w:szCs w:val="22"/>
        </w:rPr>
        <w:t>The following is an outline of what will be required</w:t>
      </w:r>
      <w:r w:rsidR="005D0357" w:rsidRPr="00312948">
        <w:rPr>
          <w:rStyle w:val="Heading1Char"/>
          <w:rFonts w:ascii="Arial" w:hAnsi="Arial" w:cs="Arial"/>
          <w:b w:val="0"/>
          <w:bCs w:val="0"/>
          <w:sz w:val="22"/>
          <w:szCs w:val="22"/>
        </w:rPr>
        <w:t xml:space="preserve"> and found on </w:t>
      </w:r>
      <w:proofErr w:type="spellStart"/>
      <w:r w:rsidR="005D0357" w:rsidRPr="00312948">
        <w:rPr>
          <w:rStyle w:val="Heading1Char"/>
          <w:rFonts w:ascii="Arial" w:hAnsi="Arial" w:cs="Arial"/>
          <w:b w:val="0"/>
          <w:bCs w:val="0"/>
          <w:sz w:val="22"/>
          <w:szCs w:val="22"/>
        </w:rPr>
        <w:t>Atamis</w:t>
      </w:r>
      <w:proofErr w:type="spellEnd"/>
      <w:r w:rsidRPr="00312948">
        <w:rPr>
          <w:rStyle w:val="Heading1Char"/>
          <w:rFonts w:ascii="Arial" w:hAnsi="Arial" w:cs="Arial"/>
          <w:b w:val="0"/>
          <w:bCs w:val="0"/>
          <w:sz w:val="22"/>
          <w:szCs w:val="22"/>
        </w:rPr>
        <w:t xml:space="preserve">. </w:t>
      </w:r>
      <w:proofErr w:type="gramStart"/>
      <w:r w:rsidR="004A7A63" w:rsidRPr="003375AB">
        <w:rPr>
          <w:rFonts w:ascii="Arial" w:eastAsiaTheme="majorEastAsia" w:hAnsi="Arial" w:cs="Arial"/>
          <w:b/>
          <w:bCs/>
          <w:color w:val="365F91" w:themeColor="accent1" w:themeShade="BF"/>
          <w:sz w:val="22"/>
          <w:szCs w:val="22"/>
          <w:highlight w:val="green"/>
        </w:rPr>
        <w:t>Suppliers</w:t>
      </w:r>
      <w:proofErr w:type="gramEnd"/>
      <w:r w:rsidR="004A7A63" w:rsidRPr="003375AB">
        <w:rPr>
          <w:rFonts w:ascii="Arial" w:eastAsiaTheme="majorEastAsia" w:hAnsi="Arial" w:cs="Arial"/>
          <w:b/>
          <w:bCs/>
          <w:color w:val="365F91" w:themeColor="accent1" w:themeShade="BF"/>
          <w:sz w:val="22"/>
          <w:szCs w:val="22"/>
          <w:highlight w:val="green"/>
        </w:rPr>
        <w:t xml:space="preserve"> please download this Form, complete it and upload it as an attachment to your proposal on </w:t>
      </w:r>
      <w:proofErr w:type="spellStart"/>
      <w:r w:rsidR="004A7A63" w:rsidRPr="003375AB">
        <w:rPr>
          <w:rFonts w:ascii="Arial" w:eastAsiaTheme="majorEastAsia" w:hAnsi="Arial" w:cs="Arial"/>
          <w:b/>
          <w:bCs/>
          <w:color w:val="365F91" w:themeColor="accent1" w:themeShade="BF"/>
          <w:sz w:val="22"/>
          <w:szCs w:val="22"/>
          <w:highlight w:val="green"/>
        </w:rPr>
        <w:t>Atamis</w:t>
      </w:r>
      <w:proofErr w:type="spellEnd"/>
      <w:r w:rsidR="004A7A63" w:rsidRPr="003375AB">
        <w:rPr>
          <w:rFonts w:ascii="Arial" w:eastAsiaTheme="majorEastAsia" w:hAnsi="Arial" w:cs="Arial"/>
          <w:b/>
          <w:bCs/>
          <w:color w:val="365F91" w:themeColor="accent1" w:themeShade="BF"/>
          <w:sz w:val="22"/>
          <w:szCs w:val="22"/>
          <w:highlight w:val="green"/>
        </w:rPr>
        <w:t>.</w:t>
      </w:r>
    </w:p>
    <w:p w14:paraId="79B46C07" w14:textId="77777777" w:rsidR="00DA5941" w:rsidRPr="00312948" w:rsidRDefault="002766F3"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w:t>
      </w:r>
      <w:r w:rsidR="000D142E" w:rsidRPr="00312948">
        <w:rPr>
          <w:rFonts w:ascii="Arial" w:eastAsia="Calibri" w:hAnsi="Arial" w:cs="Arial"/>
          <w:i/>
          <w:iCs/>
          <w:color w:val="365F91" w:themeColor="accent1" w:themeShade="BF"/>
          <w:sz w:val="22"/>
          <w:szCs w:val="22"/>
        </w:rPr>
        <w:t xml:space="preserve">ensure a </w:t>
      </w:r>
      <w:r w:rsidRPr="00312948">
        <w:rPr>
          <w:rFonts w:ascii="Arial" w:eastAsia="Calibri" w:hAnsi="Arial" w:cs="Arial"/>
          <w:i/>
          <w:iCs/>
          <w:color w:val="365F91" w:themeColor="accent1" w:themeShade="BF"/>
          <w:sz w:val="22"/>
          <w:szCs w:val="22"/>
        </w:rPr>
        <w:t xml:space="preserve">response </w:t>
      </w:r>
      <w:r w:rsidR="000D142E" w:rsidRPr="00312948">
        <w:rPr>
          <w:rFonts w:ascii="Arial" w:eastAsia="Calibri" w:hAnsi="Arial" w:cs="Arial"/>
          <w:i/>
          <w:iCs/>
          <w:color w:val="365F91" w:themeColor="accent1" w:themeShade="BF"/>
          <w:sz w:val="22"/>
          <w:szCs w:val="22"/>
        </w:rPr>
        <w:t>is provided for all the sections below.</w:t>
      </w:r>
      <w:r w:rsidRPr="00312948">
        <w:rPr>
          <w:rFonts w:ascii="Arial" w:eastAsia="Calibri" w:hAnsi="Arial" w:cs="Arial"/>
          <w:i/>
          <w:iCs/>
          <w:color w:val="365F91" w:themeColor="accent1" w:themeShade="BF"/>
          <w:sz w:val="22"/>
          <w:szCs w:val="22"/>
        </w:rPr>
        <w:t xml:space="preserve"> </w:t>
      </w:r>
    </w:p>
    <w:tbl>
      <w:tblPr>
        <w:tblW w:w="9781" w:type="dxa"/>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678"/>
        <w:gridCol w:w="5103"/>
      </w:tblGrid>
      <w:tr w:rsidR="00992E8E" w14:paraId="07441C12" w14:textId="77777777" w:rsidTr="009540F4">
        <w:tc>
          <w:tcPr>
            <w:tcW w:w="4678" w:type="dxa"/>
            <w:tcBorders>
              <w:top w:val="double" w:sz="4" w:space="0" w:color="4F81BD" w:themeColor="accent1"/>
              <w:left w:val="double" w:sz="4" w:space="0" w:color="4F81BD" w:themeColor="accent1"/>
              <w:bottom w:val="nil"/>
              <w:right w:val="single" w:sz="4" w:space="0" w:color="auto"/>
            </w:tcBorders>
            <w:shd w:val="clear" w:color="auto" w:fill="F2F2F2" w:themeFill="background1" w:themeFillShade="F2"/>
          </w:tcPr>
          <w:p w14:paraId="5A5F8558" w14:textId="3D2785A2" w:rsidR="000D142E" w:rsidRPr="008E5DB2" w:rsidRDefault="002766F3"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Name</w:t>
            </w:r>
          </w:p>
        </w:tc>
        <w:tc>
          <w:tcPr>
            <w:tcW w:w="5103" w:type="dxa"/>
            <w:tcBorders>
              <w:top w:val="double" w:sz="4" w:space="0" w:color="4F81BD" w:themeColor="accent1"/>
              <w:left w:val="single" w:sz="4" w:space="0" w:color="auto"/>
              <w:bottom w:val="single" w:sz="4" w:space="0" w:color="auto"/>
            </w:tcBorders>
            <w:shd w:val="clear" w:color="auto" w:fill="auto"/>
          </w:tcPr>
          <w:p w14:paraId="1D8B623A" w14:textId="77777777" w:rsidR="00024A9D" w:rsidRPr="00312948" w:rsidRDefault="00024A9D" w:rsidP="00A6033D">
            <w:pPr>
              <w:rPr>
                <w:rFonts w:ascii="Arial" w:eastAsia="Calibri" w:hAnsi="Arial" w:cs="Arial"/>
                <w:i/>
                <w:iCs/>
                <w:color w:val="365F91" w:themeColor="accent1" w:themeShade="BF"/>
                <w:sz w:val="22"/>
                <w:szCs w:val="22"/>
              </w:rPr>
            </w:pPr>
          </w:p>
        </w:tc>
      </w:tr>
      <w:tr w:rsidR="00992E8E" w14:paraId="554CEA61" w14:textId="77777777" w:rsidTr="009540F4">
        <w:tc>
          <w:tcPr>
            <w:tcW w:w="4678" w:type="dxa"/>
            <w:tcBorders>
              <w:top w:val="nil"/>
              <w:left w:val="double" w:sz="4" w:space="0" w:color="4F81BD" w:themeColor="accent1"/>
              <w:bottom w:val="single" w:sz="4" w:space="0" w:color="auto"/>
              <w:right w:val="single" w:sz="4" w:space="0" w:color="auto"/>
            </w:tcBorders>
            <w:shd w:val="clear" w:color="auto" w:fill="F2F2F2" w:themeFill="background1" w:themeFillShade="F2"/>
          </w:tcPr>
          <w:p w14:paraId="1BF7BDB8" w14:textId="5AC7C6EE" w:rsidR="000D142E" w:rsidRPr="008E5DB2" w:rsidRDefault="002766F3"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Address</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0A36043A" w14:textId="77777777" w:rsidR="00024A9D" w:rsidRPr="00312948" w:rsidRDefault="00024A9D" w:rsidP="00A6033D">
            <w:pPr>
              <w:rPr>
                <w:rFonts w:ascii="Arial" w:eastAsia="Calibri" w:hAnsi="Arial" w:cs="Arial"/>
                <w:i/>
                <w:iCs/>
                <w:color w:val="365F91" w:themeColor="accent1" w:themeShade="BF"/>
                <w:sz w:val="22"/>
                <w:szCs w:val="22"/>
              </w:rPr>
            </w:pPr>
          </w:p>
        </w:tc>
      </w:tr>
      <w:tr w:rsidR="00992E8E" w14:paraId="5039BDD1" w14:textId="77777777" w:rsidTr="008E5DB2">
        <w:trPr>
          <w:trHeight w:val="279"/>
        </w:trPr>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5CF460C6" w14:textId="2736C03A" w:rsidR="000D142E" w:rsidRPr="008E5DB2" w:rsidRDefault="002766F3"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Company’s representative name and title</w:t>
            </w:r>
          </w:p>
        </w:tc>
        <w:tc>
          <w:tcPr>
            <w:tcW w:w="5103" w:type="dxa"/>
            <w:tcBorders>
              <w:top w:val="single" w:sz="4" w:space="0" w:color="auto"/>
              <w:bottom w:val="single" w:sz="4" w:space="0" w:color="auto"/>
            </w:tcBorders>
            <w:shd w:val="clear" w:color="auto" w:fill="auto"/>
          </w:tcPr>
          <w:p w14:paraId="26316699" w14:textId="77777777" w:rsidR="00024A9D" w:rsidRPr="00312948" w:rsidRDefault="00024A9D" w:rsidP="00A6033D">
            <w:pPr>
              <w:rPr>
                <w:rFonts w:ascii="Arial" w:eastAsia="Calibri" w:hAnsi="Arial" w:cs="Arial"/>
                <w:i/>
                <w:iCs/>
                <w:color w:val="365F91" w:themeColor="accent1" w:themeShade="BF"/>
                <w:sz w:val="22"/>
                <w:szCs w:val="22"/>
              </w:rPr>
            </w:pPr>
          </w:p>
        </w:tc>
      </w:tr>
      <w:tr w:rsidR="00992E8E" w14:paraId="4000FEA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2CBD8F1D" w14:textId="7A79497C" w:rsidR="000D142E" w:rsidRPr="008E5DB2" w:rsidRDefault="002766F3"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Contact telephone number</w:t>
            </w:r>
          </w:p>
        </w:tc>
        <w:tc>
          <w:tcPr>
            <w:tcW w:w="5103" w:type="dxa"/>
            <w:tcBorders>
              <w:top w:val="single" w:sz="4" w:space="0" w:color="auto"/>
              <w:left w:val="single" w:sz="4" w:space="0" w:color="auto"/>
              <w:bottom w:val="single" w:sz="4" w:space="0" w:color="auto"/>
            </w:tcBorders>
            <w:shd w:val="clear" w:color="auto" w:fill="auto"/>
          </w:tcPr>
          <w:p w14:paraId="7F2816D6" w14:textId="77777777" w:rsidR="00024A9D" w:rsidRPr="00312948" w:rsidRDefault="00024A9D" w:rsidP="00A6033D">
            <w:pPr>
              <w:rPr>
                <w:rFonts w:ascii="Arial" w:eastAsia="Calibri" w:hAnsi="Arial" w:cs="Arial"/>
                <w:i/>
                <w:iCs/>
                <w:color w:val="365F91" w:themeColor="accent1" w:themeShade="BF"/>
                <w:sz w:val="22"/>
                <w:szCs w:val="22"/>
              </w:rPr>
            </w:pPr>
          </w:p>
        </w:tc>
      </w:tr>
      <w:tr w:rsidR="00992E8E" w14:paraId="7ABA66A4"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7D742F23" w14:textId="1A0500C7" w:rsidR="000D142E" w:rsidRPr="008E5DB2" w:rsidRDefault="002766F3"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Email address</w:t>
            </w:r>
          </w:p>
        </w:tc>
        <w:tc>
          <w:tcPr>
            <w:tcW w:w="5103" w:type="dxa"/>
            <w:tcBorders>
              <w:top w:val="single" w:sz="4" w:space="0" w:color="auto"/>
              <w:bottom w:val="single" w:sz="4" w:space="0" w:color="auto"/>
            </w:tcBorders>
            <w:shd w:val="clear" w:color="auto" w:fill="auto"/>
          </w:tcPr>
          <w:p w14:paraId="6D413C7D" w14:textId="77777777" w:rsidR="00024A9D" w:rsidRPr="00312948" w:rsidRDefault="00024A9D" w:rsidP="00A6033D">
            <w:pPr>
              <w:rPr>
                <w:rFonts w:ascii="Arial" w:eastAsia="Calibri" w:hAnsi="Arial" w:cs="Arial"/>
                <w:i/>
                <w:iCs/>
                <w:color w:val="365F91" w:themeColor="accent1" w:themeShade="BF"/>
                <w:sz w:val="22"/>
                <w:szCs w:val="22"/>
              </w:rPr>
            </w:pPr>
          </w:p>
        </w:tc>
      </w:tr>
      <w:tr w:rsidR="00992E8E" w14:paraId="666DC09B"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1E87D033" w14:textId="4CFB86F8" w:rsidR="000D142E" w:rsidRPr="008E5DB2" w:rsidRDefault="002766F3"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Address for correspondence</w:t>
            </w:r>
          </w:p>
        </w:tc>
        <w:tc>
          <w:tcPr>
            <w:tcW w:w="5103" w:type="dxa"/>
            <w:tcBorders>
              <w:top w:val="single" w:sz="4" w:space="0" w:color="auto"/>
              <w:bottom w:val="single" w:sz="4" w:space="0" w:color="auto"/>
              <w:right w:val="double" w:sz="4" w:space="0" w:color="4F81BD" w:themeColor="accent1"/>
            </w:tcBorders>
            <w:shd w:val="clear" w:color="auto" w:fill="auto"/>
          </w:tcPr>
          <w:p w14:paraId="5B4AFA36" w14:textId="77777777" w:rsidR="00024A9D" w:rsidRPr="00312948" w:rsidRDefault="00024A9D" w:rsidP="00A6033D">
            <w:pPr>
              <w:rPr>
                <w:rFonts w:ascii="Arial" w:eastAsia="Calibri" w:hAnsi="Arial" w:cs="Arial"/>
                <w:i/>
                <w:iCs/>
                <w:color w:val="365F91" w:themeColor="accent1" w:themeShade="BF"/>
                <w:sz w:val="22"/>
                <w:szCs w:val="22"/>
              </w:rPr>
            </w:pPr>
          </w:p>
        </w:tc>
      </w:tr>
      <w:tr w:rsidR="00992E8E" w14:paraId="0ED4FC3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0A27ACE5" w14:textId="6875A62B" w:rsidR="000D142E" w:rsidRPr="008E5DB2" w:rsidRDefault="002766F3"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Date of Submission</w:t>
            </w:r>
          </w:p>
        </w:tc>
        <w:tc>
          <w:tcPr>
            <w:tcW w:w="5103" w:type="dxa"/>
            <w:tcBorders>
              <w:top w:val="single" w:sz="4" w:space="0" w:color="auto"/>
              <w:left w:val="single" w:sz="4" w:space="0" w:color="auto"/>
              <w:bottom w:val="single" w:sz="4" w:space="0" w:color="auto"/>
            </w:tcBorders>
            <w:shd w:val="clear" w:color="auto" w:fill="auto"/>
          </w:tcPr>
          <w:p w14:paraId="2F208D2E" w14:textId="77777777" w:rsidR="00024A9D" w:rsidRPr="00312948" w:rsidRDefault="00024A9D" w:rsidP="00A6033D">
            <w:pPr>
              <w:rPr>
                <w:rFonts w:ascii="Arial" w:eastAsia="Calibri" w:hAnsi="Arial" w:cs="Arial"/>
                <w:i/>
                <w:iCs/>
                <w:color w:val="365F91" w:themeColor="accent1" w:themeShade="BF"/>
                <w:sz w:val="22"/>
                <w:szCs w:val="22"/>
              </w:rPr>
            </w:pPr>
          </w:p>
        </w:tc>
      </w:tr>
      <w:tr w:rsidR="00992E8E" w14:paraId="76E04CB0"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5E0EA8CD" w14:textId="0474A3CE" w:rsidR="000D142E" w:rsidRPr="008E5DB2" w:rsidRDefault="002766F3"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Registration Number</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736EA5EC" w14:textId="77777777" w:rsidR="00024A9D" w:rsidRPr="00312948" w:rsidRDefault="00024A9D" w:rsidP="00A6033D">
            <w:pPr>
              <w:rPr>
                <w:rFonts w:ascii="Arial" w:eastAsia="Calibri" w:hAnsi="Arial" w:cs="Arial"/>
                <w:i/>
                <w:iCs/>
                <w:color w:val="365F91" w:themeColor="accent1" w:themeShade="BF"/>
                <w:sz w:val="22"/>
                <w:szCs w:val="22"/>
              </w:rPr>
            </w:pPr>
          </w:p>
        </w:tc>
      </w:tr>
      <w:tr w:rsidR="00992E8E" w14:paraId="6DF0CDA8" w14:textId="77777777" w:rsidTr="009540F4">
        <w:tc>
          <w:tcPr>
            <w:tcW w:w="4678" w:type="dxa"/>
            <w:tcBorders>
              <w:top w:val="single" w:sz="4" w:space="0" w:color="auto"/>
              <w:left w:val="double" w:sz="4" w:space="0" w:color="4F81BD" w:themeColor="accent1"/>
              <w:bottom w:val="double" w:sz="4" w:space="0" w:color="4F81BD" w:themeColor="accent1"/>
              <w:right w:val="single" w:sz="4" w:space="0" w:color="auto"/>
            </w:tcBorders>
            <w:shd w:val="clear" w:color="auto" w:fill="F2F2F2" w:themeFill="background1" w:themeFillShade="F2"/>
          </w:tcPr>
          <w:p w14:paraId="6F0C2E89" w14:textId="09BCC3B2" w:rsidR="000D142E" w:rsidRPr="008E5DB2" w:rsidRDefault="002766F3"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VAT Registration Number</w:t>
            </w:r>
          </w:p>
        </w:tc>
        <w:tc>
          <w:tcPr>
            <w:tcW w:w="5103" w:type="dxa"/>
            <w:tcBorders>
              <w:top w:val="single" w:sz="4" w:space="0" w:color="auto"/>
              <w:left w:val="single" w:sz="4" w:space="0" w:color="auto"/>
              <w:bottom w:val="double" w:sz="4" w:space="0" w:color="4F81BD" w:themeColor="accent1"/>
            </w:tcBorders>
            <w:shd w:val="clear" w:color="auto" w:fill="auto"/>
          </w:tcPr>
          <w:p w14:paraId="416229F7" w14:textId="77777777" w:rsidR="00024A9D" w:rsidRPr="00312948" w:rsidRDefault="00024A9D" w:rsidP="00A6033D">
            <w:pPr>
              <w:rPr>
                <w:rFonts w:ascii="Arial" w:eastAsia="Calibri" w:hAnsi="Arial" w:cs="Arial"/>
                <w:i/>
                <w:iCs/>
                <w:color w:val="365F91" w:themeColor="accent1" w:themeShade="BF"/>
                <w:sz w:val="22"/>
                <w:szCs w:val="22"/>
              </w:rPr>
            </w:pPr>
          </w:p>
        </w:tc>
      </w:tr>
    </w:tbl>
    <w:p w14:paraId="2D26537A" w14:textId="33405FE0" w:rsidR="00101480" w:rsidRPr="00BA3A50" w:rsidRDefault="002766F3" w:rsidP="009540F4">
      <w:pPr>
        <w:pStyle w:val="Heading1"/>
        <w:ind w:firstLine="720"/>
        <w:rPr>
          <w:rFonts w:ascii="Arial" w:eastAsia="Calibri" w:hAnsi="Arial" w:cs="Arial"/>
          <w:sz w:val="24"/>
          <w:szCs w:val="24"/>
        </w:rPr>
      </w:pPr>
      <w:bookmarkStart w:id="11" w:name="_Toc528691046"/>
      <w:r w:rsidRPr="00BA3A50">
        <w:rPr>
          <w:rFonts w:ascii="Arial" w:eastAsia="Calibri" w:hAnsi="Arial" w:cs="Arial"/>
          <w:sz w:val="24"/>
          <w:szCs w:val="24"/>
        </w:rPr>
        <w:t>Further Bidder Information</w:t>
      </w:r>
      <w:bookmarkEnd w:id="11"/>
      <w:r w:rsidR="00240721" w:rsidRPr="00BA3A50">
        <w:rPr>
          <w:rFonts w:ascii="Arial" w:eastAsia="Calibri" w:hAnsi="Arial" w:cs="Arial"/>
          <w:sz w:val="24"/>
          <w:szCs w:val="24"/>
        </w:rPr>
        <w:t>:</w:t>
      </w:r>
    </w:p>
    <w:p w14:paraId="325D3634" w14:textId="77777777" w:rsidR="000D142E" w:rsidRPr="00312948" w:rsidRDefault="000D142E" w:rsidP="000D142E">
      <w:pPr>
        <w:rPr>
          <w:rFonts w:ascii="Arial" w:eastAsia="Calibri" w:hAnsi="Arial" w:cs="Arial"/>
          <w:i/>
          <w:iCs/>
          <w:color w:val="365F91" w:themeColor="accent1" w:themeShade="BF"/>
          <w:sz w:val="22"/>
          <w:szCs w:val="22"/>
        </w:rPr>
      </w:pPr>
    </w:p>
    <w:p w14:paraId="3CF53C49" w14:textId="77777777" w:rsidR="00D37C99" w:rsidRPr="00312948" w:rsidRDefault="002766F3"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ensure a response is provided for all the questions below. </w:t>
      </w:r>
    </w:p>
    <w:tbl>
      <w:tblPr>
        <w:tblW w:w="9933" w:type="dxa"/>
        <w:tblInd w:w="552"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auto"/>
          <w:insideV w:val="single" w:sz="4" w:space="0" w:color="auto"/>
        </w:tblBorders>
        <w:tblLook w:val="04A0" w:firstRow="1" w:lastRow="0" w:firstColumn="1" w:lastColumn="0" w:noHBand="0" w:noVBand="1"/>
      </w:tblPr>
      <w:tblGrid>
        <w:gridCol w:w="522"/>
        <w:gridCol w:w="5615"/>
        <w:gridCol w:w="3796"/>
      </w:tblGrid>
      <w:tr w:rsidR="00992E8E" w14:paraId="6D2B962B" w14:textId="77777777" w:rsidTr="009540F4">
        <w:tc>
          <w:tcPr>
            <w:tcW w:w="259" w:type="dxa"/>
            <w:shd w:val="clear" w:color="auto" w:fill="F2F2F2" w:themeFill="background1" w:themeFillShade="F2"/>
          </w:tcPr>
          <w:p w14:paraId="27169CBB" w14:textId="334CC1C2" w:rsidR="00143494" w:rsidRPr="00312948" w:rsidRDefault="002766F3"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1.</w:t>
            </w:r>
          </w:p>
        </w:tc>
        <w:tc>
          <w:tcPr>
            <w:tcW w:w="5695" w:type="dxa"/>
            <w:shd w:val="clear" w:color="auto" w:fill="F2F2F2" w:themeFill="background1" w:themeFillShade="F2"/>
          </w:tcPr>
          <w:p w14:paraId="4B97AFD0" w14:textId="300EA52F" w:rsidR="00143494" w:rsidRPr="00312948" w:rsidRDefault="002766F3"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Has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xml:space="preserve"> met all its obligations to pay its creditors and staff during the past year?</w:t>
            </w:r>
          </w:p>
        </w:tc>
        <w:tc>
          <w:tcPr>
            <w:tcW w:w="3979" w:type="dxa"/>
            <w:shd w:val="clear" w:color="auto" w:fill="auto"/>
          </w:tcPr>
          <w:p w14:paraId="1540ACA3" w14:textId="77777777" w:rsidR="00143494" w:rsidRPr="00312948" w:rsidRDefault="00143494" w:rsidP="00A6033D">
            <w:pPr>
              <w:rPr>
                <w:rFonts w:ascii="Arial" w:eastAsia="Calibri" w:hAnsi="Arial" w:cs="Arial"/>
                <w:i/>
                <w:iCs/>
                <w:color w:val="365F91" w:themeColor="accent1" w:themeShade="BF"/>
                <w:sz w:val="22"/>
                <w:szCs w:val="22"/>
              </w:rPr>
            </w:pPr>
          </w:p>
        </w:tc>
      </w:tr>
      <w:tr w:rsidR="00992E8E" w14:paraId="4FA79436" w14:textId="77777777" w:rsidTr="009540F4">
        <w:tc>
          <w:tcPr>
            <w:tcW w:w="259" w:type="dxa"/>
            <w:shd w:val="clear" w:color="auto" w:fill="F2F2F2" w:themeFill="background1" w:themeFillShade="F2"/>
          </w:tcPr>
          <w:p w14:paraId="3C2CEF39" w14:textId="1FACA1AC" w:rsidR="00143494" w:rsidRPr="00312948" w:rsidRDefault="002766F3"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2.</w:t>
            </w:r>
          </w:p>
        </w:tc>
        <w:tc>
          <w:tcPr>
            <w:tcW w:w="5695" w:type="dxa"/>
            <w:shd w:val="clear" w:color="auto" w:fill="F2F2F2" w:themeFill="background1" w:themeFillShade="F2"/>
          </w:tcPr>
          <w:p w14:paraId="5D683149" w14:textId="6E17F904" w:rsidR="00143494" w:rsidRPr="00312948" w:rsidRDefault="002766F3"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If your answer to the above is No, have you rectified the situation resulting in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xml:space="preserve"> now being able to pay its creditors and staff?</w:t>
            </w:r>
          </w:p>
        </w:tc>
        <w:tc>
          <w:tcPr>
            <w:tcW w:w="3979" w:type="dxa"/>
            <w:shd w:val="clear" w:color="auto" w:fill="auto"/>
          </w:tcPr>
          <w:p w14:paraId="0137AAFE" w14:textId="77777777" w:rsidR="00143494" w:rsidRPr="00312948" w:rsidRDefault="00143494" w:rsidP="00A6033D">
            <w:pPr>
              <w:rPr>
                <w:rFonts w:ascii="Arial" w:eastAsia="Calibri" w:hAnsi="Arial" w:cs="Arial"/>
                <w:i/>
                <w:iCs/>
                <w:color w:val="365F91" w:themeColor="accent1" w:themeShade="BF"/>
                <w:sz w:val="22"/>
                <w:szCs w:val="22"/>
              </w:rPr>
            </w:pPr>
          </w:p>
        </w:tc>
      </w:tr>
      <w:tr w:rsidR="00992E8E" w14:paraId="4626919D" w14:textId="77777777" w:rsidTr="009540F4">
        <w:trPr>
          <w:trHeight w:val="1495"/>
        </w:trPr>
        <w:tc>
          <w:tcPr>
            <w:tcW w:w="259" w:type="dxa"/>
            <w:shd w:val="clear" w:color="auto" w:fill="F2F2F2" w:themeFill="background1" w:themeFillShade="F2"/>
          </w:tcPr>
          <w:p w14:paraId="6AEDAF76" w14:textId="2379D423" w:rsidR="00143494" w:rsidRPr="00312948" w:rsidRDefault="002766F3"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3.</w:t>
            </w:r>
          </w:p>
        </w:tc>
        <w:tc>
          <w:tcPr>
            <w:tcW w:w="5695" w:type="dxa"/>
            <w:shd w:val="clear" w:color="auto" w:fill="F2F2F2" w:themeFill="background1" w:themeFillShade="F2"/>
          </w:tcPr>
          <w:p w14:paraId="00711BC7" w14:textId="28B91267" w:rsidR="00143494" w:rsidRPr="00312948" w:rsidRDefault="002766F3"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Is your company or any group company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or are any of the directors/partners/proprietors in a state of bankruptcy, insolvency, compulsory winding up, and receivership, composition with creditors or subject to relevant proceedings?</w:t>
            </w:r>
          </w:p>
        </w:tc>
        <w:tc>
          <w:tcPr>
            <w:tcW w:w="3979" w:type="dxa"/>
            <w:shd w:val="clear" w:color="auto" w:fill="auto"/>
          </w:tcPr>
          <w:p w14:paraId="0E4347CF" w14:textId="77777777" w:rsidR="00143494" w:rsidRPr="00312948" w:rsidRDefault="00143494" w:rsidP="00A6033D">
            <w:pPr>
              <w:rPr>
                <w:rFonts w:ascii="Arial" w:eastAsia="Calibri" w:hAnsi="Arial" w:cs="Arial"/>
                <w:i/>
                <w:iCs/>
                <w:color w:val="365F91" w:themeColor="accent1" w:themeShade="BF"/>
                <w:sz w:val="22"/>
                <w:szCs w:val="22"/>
              </w:rPr>
            </w:pPr>
          </w:p>
        </w:tc>
      </w:tr>
      <w:tr w:rsidR="00992E8E" w14:paraId="17D05016" w14:textId="77777777" w:rsidTr="009540F4">
        <w:tc>
          <w:tcPr>
            <w:tcW w:w="259" w:type="dxa"/>
            <w:shd w:val="clear" w:color="auto" w:fill="F2F2F2" w:themeFill="background1" w:themeFillShade="F2"/>
          </w:tcPr>
          <w:p w14:paraId="6C69C26D" w14:textId="46BAED92" w:rsidR="00143494" w:rsidRPr="00312948" w:rsidRDefault="002766F3"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4.</w:t>
            </w:r>
          </w:p>
        </w:tc>
        <w:tc>
          <w:tcPr>
            <w:tcW w:w="5695" w:type="dxa"/>
            <w:shd w:val="clear" w:color="auto" w:fill="F2F2F2" w:themeFill="background1" w:themeFillShade="F2"/>
          </w:tcPr>
          <w:p w14:paraId="6C637998" w14:textId="312B7D11" w:rsidR="00143494" w:rsidRPr="00312948" w:rsidRDefault="002766F3"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data is stored in line with the General Data Protection Regulations 2018 where applicable</w:t>
            </w:r>
          </w:p>
        </w:tc>
        <w:tc>
          <w:tcPr>
            <w:tcW w:w="3979" w:type="dxa"/>
            <w:shd w:val="clear" w:color="auto" w:fill="auto"/>
          </w:tcPr>
          <w:p w14:paraId="3F3CBAA0"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tc>
      </w:tr>
      <w:tr w:rsidR="00992E8E" w14:paraId="44905E0C" w14:textId="77777777" w:rsidTr="009540F4">
        <w:tc>
          <w:tcPr>
            <w:tcW w:w="259" w:type="dxa"/>
            <w:shd w:val="clear" w:color="auto" w:fill="F2F2F2" w:themeFill="background1" w:themeFillShade="F2"/>
          </w:tcPr>
          <w:p w14:paraId="3C848D89" w14:textId="39B82AF5" w:rsidR="00143494" w:rsidRPr="00312948" w:rsidRDefault="002766F3"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5</w:t>
            </w:r>
            <w:r w:rsidR="008E5DB2">
              <w:rPr>
                <w:rFonts w:ascii="Arial" w:eastAsia="Arial Unicode MS" w:hAnsi="Arial" w:cs="Arial"/>
                <w:i/>
                <w:iCs/>
                <w:color w:val="365F91" w:themeColor="accent1" w:themeShade="BF"/>
                <w:sz w:val="22"/>
                <w:szCs w:val="22"/>
                <w:bdr w:val="nil"/>
              </w:rPr>
              <w:t>a.</w:t>
            </w:r>
          </w:p>
        </w:tc>
        <w:tc>
          <w:tcPr>
            <w:tcW w:w="5695" w:type="dxa"/>
            <w:shd w:val="clear" w:color="auto" w:fill="F2F2F2" w:themeFill="background1" w:themeFillShade="F2"/>
          </w:tcPr>
          <w:p w14:paraId="2D9D2C2B" w14:textId="06C43B4A" w:rsidR="00143494" w:rsidRPr="00312948" w:rsidRDefault="002766F3"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you accept NHS England’s Purchase Order Terms and Conditions in full</w:t>
            </w:r>
            <w:r w:rsidR="008E5DB2">
              <w:rPr>
                <w:rFonts w:ascii="Arial" w:eastAsia="Arial Unicode MS" w:hAnsi="Arial" w:cs="Arial"/>
                <w:i/>
                <w:iCs/>
                <w:color w:val="365F91" w:themeColor="accent1" w:themeShade="BF"/>
                <w:sz w:val="22"/>
                <w:szCs w:val="22"/>
                <w:bdr w:val="nil"/>
              </w:rPr>
              <w:t xml:space="preserve"> </w:t>
            </w:r>
            <w:proofErr w:type="gramStart"/>
            <w:r w:rsidR="008E5DB2">
              <w:rPr>
                <w:rFonts w:ascii="Arial" w:eastAsia="Arial Unicode MS" w:hAnsi="Arial" w:cs="Arial"/>
                <w:i/>
                <w:iCs/>
                <w:color w:val="365F91" w:themeColor="accent1" w:themeShade="BF"/>
                <w:sz w:val="22"/>
                <w:szCs w:val="22"/>
                <w:bdr w:val="nil"/>
              </w:rPr>
              <w:t>with</w:t>
            </w:r>
            <w:proofErr w:type="gramEnd"/>
            <w:r w:rsidR="008E5DB2">
              <w:rPr>
                <w:rFonts w:ascii="Arial" w:eastAsia="Arial Unicode MS" w:hAnsi="Arial" w:cs="Arial"/>
                <w:i/>
                <w:iCs/>
                <w:color w:val="365F91" w:themeColor="accent1" w:themeShade="BF"/>
                <w:sz w:val="22"/>
                <w:szCs w:val="22"/>
                <w:bdr w:val="nil"/>
              </w:rPr>
              <w:t xml:space="preserve"> no modifications</w:t>
            </w:r>
            <w:r w:rsidRPr="00312948">
              <w:rPr>
                <w:rFonts w:ascii="Arial" w:eastAsia="Arial Unicode MS" w:hAnsi="Arial" w:cs="Arial"/>
                <w:i/>
                <w:iCs/>
                <w:color w:val="365F91" w:themeColor="accent1" w:themeShade="BF"/>
                <w:sz w:val="22"/>
                <w:szCs w:val="22"/>
                <w:bdr w:val="nil"/>
              </w:rPr>
              <w:t xml:space="preserve">. This offer and any contract arising from it shall be subject to these Terms and Conditions and all other items or instructions as issued in this bidder response. </w:t>
            </w:r>
          </w:p>
          <w:p w14:paraId="01B42EBD"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871B637" w14:textId="5B8EEBB1" w:rsidR="005D0357" w:rsidRPr="0084349D" w:rsidRDefault="00041F90" w:rsidP="000C2FE6">
            <w:pPr>
              <w:rPr>
                <w:rFonts w:ascii="Arial" w:hAnsi="Arial" w:cs="Arial"/>
                <w:i/>
                <w:iCs/>
                <w:color w:val="365F91" w:themeColor="accent1" w:themeShade="BF"/>
                <w:sz w:val="22"/>
                <w:szCs w:val="22"/>
                <w:u w:val="single"/>
              </w:rPr>
            </w:pPr>
            <w:hyperlink r:id="rId16" w:history="1">
              <w:r w:rsidR="00143494" w:rsidRPr="00312948">
                <w:rPr>
                  <w:rStyle w:val="Hyperlink"/>
                  <w:rFonts w:ascii="Arial" w:hAnsi="Arial" w:cs="Arial"/>
                  <w:i/>
                  <w:iCs/>
                  <w:color w:val="365F91" w:themeColor="accent1" w:themeShade="BF"/>
                  <w:sz w:val="22"/>
                  <w:szCs w:val="22"/>
                </w:rPr>
                <w:t>https://www.gov.uk/government/publications/nhs-standard-terms-and-conditions-of-contract-for-the-purchase-of-goods-and-supply-of-services</w:t>
              </w:r>
            </w:hyperlink>
          </w:p>
        </w:tc>
        <w:tc>
          <w:tcPr>
            <w:tcW w:w="3979" w:type="dxa"/>
            <w:shd w:val="clear" w:color="auto" w:fill="auto"/>
          </w:tcPr>
          <w:p w14:paraId="352B045B" w14:textId="77777777"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488F828E" w14:textId="50D02624" w:rsidR="00143494" w:rsidRPr="00312948" w:rsidRDefault="002766F3" w:rsidP="000C2FE6">
            <w:pPr>
              <w:pBdr>
                <w:top w:val="nil"/>
                <w:left w:val="nil"/>
                <w:bottom w:val="nil"/>
                <w:right w:val="nil"/>
                <w:between w:val="nil"/>
                <w:bar w:val="nil"/>
              </w:pBdr>
              <w:jc w:val="cente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noProof/>
                <w:color w:val="365F91" w:themeColor="accent1" w:themeShade="BF"/>
                <w:sz w:val="22"/>
                <w:szCs w:val="22"/>
                <w:bdr w:val="nil"/>
              </w:rPr>
              <w:drawing>
                <wp:inline distT="0" distB="0" distL="0" distR="0" wp14:anchorId="317CDB00" wp14:editId="1DEA629F">
                  <wp:extent cx="1371600" cy="266700"/>
                  <wp:effectExtent l="0" t="0" r="0" b="0"/>
                  <wp:docPr id="100009" name="Picture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17"/>
                          <a:stretch>
                            <a:fillRect/>
                          </a:stretch>
                        </pic:blipFill>
                        <pic:spPr>
                          <a:xfrm>
                            <a:off x="0" y="0"/>
                            <a:ext cx="1371600" cy="266700"/>
                          </a:xfrm>
                          <a:prstGeom prst="rect">
                            <a:avLst/>
                          </a:prstGeom>
                        </pic:spPr>
                      </pic:pic>
                    </a:graphicData>
                  </a:graphic>
                </wp:inline>
              </w:drawing>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noProof/>
                <w:color w:val="365F91" w:themeColor="accent1" w:themeShade="BF"/>
                <w:sz w:val="22"/>
                <w:szCs w:val="22"/>
                <w:bdr w:val="nil"/>
              </w:rPr>
              <w:drawing>
                <wp:inline distT="0" distB="0" distL="0" distR="0" wp14:anchorId="43D63C83" wp14:editId="0CDC43C3">
                  <wp:extent cx="1371600" cy="266700"/>
                  <wp:effectExtent l="0" t="0" r="0" b="0"/>
                  <wp:docPr id="100011" name="Picture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18"/>
                          <a:stretch>
                            <a:fillRect/>
                          </a:stretch>
                        </pic:blipFill>
                        <pic:spPr>
                          <a:xfrm>
                            <a:off x="0" y="0"/>
                            <a:ext cx="1371600" cy="266700"/>
                          </a:xfrm>
                          <a:prstGeom prst="rect">
                            <a:avLst/>
                          </a:prstGeom>
                        </pic:spPr>
                      </pic:pic>
                    </a:graphicData>
                  </a:graphic>
                </wp:inline>
              </w:drawing>
            </w:r>
          </w:p>
        </w:tc>
      </w:tr>
      <w:tr w:rsidR="00992E8E" w14:paraId="0D7F9099" w14:textId="77777777" w:rsidTr="008E5DB2">
        <w:trPr>
          <w:trHeight w:val="1004"/>
        </w:trPr>
        <w:tc>
          <w:tcPr>
            <w:tcW w:w="259" w:type="dxa"/>
            <w:shd w:val="clear" w:color="auto" w:fill="F2F2F2" w:themeFill="background1" w:themeFillShade="F2"/>
          </w:tcPr>
          <w:p w14:paraId="2E747145" w14:textId="62F4B7E2" w:rsidR="008E5DB2" w:rsidRPr="00312948" w:rsidRDefault="002766F3"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5b. </w:t>
            </w:r>
          </w:p>
        </w:tc>
        <w:tc>
          <w:tcPr>
            <w:tcW w:w="5695" w:type="dxa"/>
            <w:shd w:val="clear" w:color="auto" w:fill="F2F2F2" w:themeFill="background1" w:themeFillShade="F2"/>
          </w:tcPr>
          <w:p w14:paraId="442A4300" w14:textId="340069DF" w:rsidR="008E5DB2" w:rsidRPr="00312948" w:rsidRDefault="002766F3"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Please confirm that you accept that any modifications to the Terms and Conditions will be rejected and may result in the bid being rejected. </w:t>
            </w:r>
          </w:p>
        </w:tc>
        <w:tc>
          <w:tcPr>
            <w:tcW w:w="3979" w:type="dxa"/>
            <w:shd w:val="clear" w:color="auto" w:fill="auto"/>
          </w:tcPr>
          <w:p w14:paraId="7BDB966C" w14:textId="77777777"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24593629" w14:textId="462012BC" w:rsidR="008E5DB2" w:rsidRPr="00312948" w:rsidRDefault="002766F3"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noProof/>
                <w:color w:val="365F91" w:themeColor="accent1" w:themeShade="BF"/>
                <w:sz w:val="22"/>
                <w:szCs w:val="22"/>
                <w:bdr w:val="nil"/>
              </w:rPr>
              <w:drawing>
                <wp:inline distT="0" distB="0" distL="0" distR="0" wp14:anchorId="79203EF7" wp14:editId="651C9399">
                  <wp:extent cx="1371600" cy="266700"/>
                  <wp:effectExtent l="0" t="0" r="0" b="0"/>
                  <wp:docPr id="100013" name="Picture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17"/>
                          <a:stretch>
                            <a:fillRect/>
                          </a:stretch>
                        </pic:blipFill>
                        <pic:spPr>
                          <a:xfrm>
                            <a:off x="0" y="0"/>
                            <a:ext cx="1371600" cy="266700"/>
                          </a:xfrm>
                          <a:prstGeom prst="rect">
                            <a:avLst/>
                          </a:prstGeom>
                        </pic:spPr>
                      </pic:pic>
                    </a:graphicData>
                  </a:graphic>
                </wp:inline>
              </w:drawing>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noProof/>
                <w:color w:val="365F91" w:themeColor="accent1" w:themeShade="BF"/>
                <w:sz w:val="22"/>
                <w:szCs w:val="22"/>
                <w:bdr w:val="nil"/>
              </w:rPr>
              <w:drawing>
                <wp:inline distT="0" distB="0" distL="0" distR="0" wp14:anchorId="145736D1" wp14:editId="70DEA86B">
                  <wp:extent cx="1371600" cy="266700"/>
                  <wp:effectExtent l="0" t="0" r="0" b="0"/>
                  <wp:docPr id="100015" name="Picture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r:embed="rId18"/>
                          <a:stretch>
                            <a:fillRect/>
                          </a:stretch>
                        </pic:blipFill>
                        <pic:spPr>
                          <a:xfrm>
                            <a:off x="0" y="0"/>
                            <a:ext cx="1371600" cy="266700"/>
                          </a:xfrm>
                          <a:prstGeom prst="rect">
                            <a:avLst/>
                          </a:prstGeom>
                        </pic:spPr>
                      </pic:pic>
                    </a:graphicData>
                  </a:graphic>
                </wp:inline>
              </w:drawing>
            </w:r>
          </w:p>
        </w:tc>
      </w:tr>
      <w:tr w:rsidR="00992E8E" w14:paraId="23A04632" w14:textId="77777777" w:rsidTr="008E5DB2">
        <w:trPr>
          <w:trHeight w:val="1004"/>
        </w:trPr>
        <w:tc>
          <w:tcPr>
            <w:tcW w:w="259" w:type="dxa"/>
            <w:shd w:val="clear" w:color="auto" w:fill="F2F2F2" w:themeFill="background1" w:themeFillShade="F2"/>
          </w:tcPr>
          <w:p w14:paraId="1D3E9C71" w14:textId="4914B50F" w:rsidR="0084349D" w:rsidRDefault="002766F3"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6</w:t>
            </w:r>
            <w:r>
              <w:rPr>
                <w:rFonts w:eastAsia="Arial Unicode MS"/>
                <w:bdr w:val="nil"/>
              </w:rPr>
              <w:t>.</w:t>
            </w:r>
          </w:p>
        </w:tc>
        <w:tc>
          <w:tcPr>
            <w:tcW w:w="5695" w:type="dxa"/>
            <w:shd w:val="clear" w:color="auto" w:fill="F2F2F2" w:themeFill="background1" w:themeFillShade="F2"/>
          </w:tcPr>
          <w:p w14:paraId="0604659C" w14:textId="0A02F1F5" w:rsidR="0084349D" w:rsidRDefault="002766F3"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hAnsi="Arial" w:cs="Arial"/>
                <w:i/>
                <w:iCs/>
                <w:color w:val="365F91" w:themeColor="accent1" w:themeShade="BF"/>
                <w:sz w:val="22"/>
                <w:szCs w:val="22"/>
              </w:rPr>
              <w:t>Please confirm that a</w:t>
            </w:r>
            <w:r w:rsidRPr="00312948">
              <w:rPr>
                <w:rFonts w:ascii="Arial" w:hAnsi="Arial" w:cs="Arial"/>
                <w:i/>
                <w:iCs/>
                <w:color w:val="365F91" w:themeColor="accent1" w:themeShade="BF"/>
                <w:sz w:val="22"/>
                <w:szCs w:val="22"/>
              </w:rPr>
              <w:t xml:space="preserve">ll invoicing shall be processed through </w:t>
            </w:r>
            <w:proofErr w:type="spellStart"/>
            <w:r w:rsidRPr="00312948">
              <w:rPr>
                <w:rFonts w:ascii="Arial" w:hAnsi="Arial" w:cs="Arial"/>
                <w:i/>
                <w:iCs/>
                <w:color w:val="365F91" w:themeColor="accent1" w:themeShade="BF"/>
                <w:sz w:val="22"/>
                <w:szCs w:val="22"/>
              </w:rPr>
              <w:t>Tradeshift</w:t>
            </w:r>
            <w:proofErr w:type="spellEnd"/>
            <w:r>
              <w:rPr>
                <w:rFonts w:ascii="Arial" w:hAnsi="Arial" w:cs="Arial"/>
                <w:i/>
                <w:iCs/>
                <w:color w:val="365F91" w:themeColor="accent1" w:themeShade="BF"/>
                <w:sz w:val="22"/>
                <w:szCs w:val="22"/>
              </w:rPr>
              <w:t xml:space="preserve"> in line with NHS England and Improvements processes</w:t>
            </w:r>
            <w:r w:rsidRPr="00312948">
              <w:rPr>
                <w:rFonts w:ascii="Arial" w:hAnsi="Arial" w:cs="Arial"/>
                <w:i/>
                <w:iCs/>
                <w:color w:val="365F91" w:themeColor="accent1" w:themeShade="BF"/>
                <w:sz w:val="22"/>
                <w:szCs w:val="22"/>
              </w:rPr>
              <w:t>.</w:t>
            </w:r>
          </w:p>
        </w:tc>
        <w:tc>
          <w:tcPr>
            <w:tcW w:w="3979" w:type="dxa"/>
            <w:shd w:val="clear" w:color="auto" w:fill="auto"/>
          </w:tcPr>
          <w:p w14:paraId="0B070E81" w14:textId="77777777"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1BABAE1" w14:textId="5630FCC0" w:rsidR="0084349D" w:rsidRPr="00312948" w:rsidRDefault="002766F3"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noProof/>
                <w:color w:val="365F91" w:themeColor="accent1" w:themeShade="BF"/>
                <w:sz w:val="22"/>
                <w:szCs w:val="22"/>
                <w:bdr w:val="nil"/>
              </w:rPr>
              <w:drawing>
                <wp:inline distT="0" distB="0" distL="0" distR="0" wp14:anchorId="28F00F6D" wp14:editId="1C8C9A7F">
                  <wp:extent cx="1371600" cy="266700"/>
                  <wp:effectExtent l="0" t="0" r="0" b="0"/>
                  <wp:docPr id="100017" name="Picture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r:embed="rId17"/>
                          <a:stretch>
                            <a:fillRect/>
                          </a:stretch>
                        </pic:blipFill>
                        <pic:spPr>
                          <a:xfrm>
                            <a:off x="0" y="0"/>
                            <a:ext cx="1371600" cy="266700"/>
                          </a:xfrm>
                          <a:prstGeom prst="rect">
                            <a:avLst/>
                          </a:prstGeom>
                        </pic:spPr>
                      </pic:pic>
                    </a:graphicData>
                  </a:graphic>
                </wp:inline>
              </w:drawing>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noProof/>
                <w:color w:val="365F91" w:themeColor="accent1" w:themeShade="BF"/>
                <w:sz w:val="22"/>
                <w:szCs w:val="22"/>
                <w:bdr w:val="nil"/>
              </w:rPr>
              <w:drawing>
                <wp:inline distT="0" distB="0" distL="0" distR="0" wp14:anchorId="590FC211" wp14:editId="4C94EE67">
                  <wp:extent cx="1371600" cy="266700"/>
                  <wp:effectExtent l="0" t="0" r="0" b="0"/>
                  <wp:docPr id="100019" name="Picture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r:embed="rId18"/>
                          <a:stretch>
                            <a:fillRect/>
                          </a:stretch>
                        </pic:blipFill>
                        <pic:spPr>
                          <a:xfrm>
                            <a:off x="0" y="0"/>
                            <a:ext cx="1371600" cy="266700"/>
                          </a:xfrm>
                          <a:prstGeom prst="rect">
                            <a:avLst/>
                          </a:prstGeom>
                        </pic:spPr>
                      </pic:pic>
                    </a:graphicData>
                  </a:graphic>
                </wp:inline>
              </w:drawing>
            </w:r>
          </w:p>
        </w:tc>
      </w:tr>
    </w:tbl>
    <w:p w14:paraId="79726631" w14:textId="77777777" w:rsidR="008E5DB2" w:rsidRDefault="008E5DB2" w:rsidP="00672A8A">
      <w:pPr>
        <w:spacing w:after="200" w:line="276" w:lineRule="auto"/>
        <w:rPr>
          <w:rStyle w:val="Heading1Char"/>
          <w:rFonts w:ascii="Arial" w:hAnsi="Arial" w:cs="Arial"/>
          <w:sz w:val="24"/>
          <w:szCs w:val="24"/>
        </w:rPr>
      </w:pPr>
      <w:bookmarkStart w:id="12" w:name="_Toc528691047"/>
    </w:p>
    <w:p w14:paraId="614D7E59" w14:textId="77777777" w:rsidR="008E5DB2" w:rsidRDefault="008E5DB2" w:rsidP="00672A8A">
      <w:pPr>
        <w:spacing w:after="200" w:line="276" w:lineRule="auto"/>
        <w:rPr>
          <w:rStyle w:val="Heading1Char"/>
          <w:rFonts w:ascii="Arial" w:hAnsi="Arial" w:cs="Arial"/>
          <w:sz w:val="24"/>
          <w:szCs w:val="24"/>
        </w:rPr>
      </w:pPr>
    </w:p>
    <w:p w14:paraId="5DE15CB6" w14:textId="74F511F7" w:rsidR="005D0357" w:rsidRPr="00BA3A50" w:rsidRDefault="002766F3" w:rsidP="00672A8A">
      <w:pPr>
        <w:spacing w:after="200" w:line="276" w:lineRule="auto"/>
        <w:rPr>
          <w:rStyle w:val="Heading1Char"/>
          <w:rFonts w:ascii="Arial" w:hAnsi="Arial" w:cs="Arial"/>
          <w:sz w:val="24"/>
          <w:szCs w:val="24"/>
        </w:rPr>
      </w:pPr>
      <w:r w:rsidRPr="00BA3A50">
        <w:rPr>
          <w:rStyle w:val="Heading1Char"/>
          <w:rFonts w:ascii="Arial" w:hAnsi="Arial" w:cs="Arial"/>
          <w:sz w:val="24"/>
          <w:szCs w:val="24"/>
        </w:rPr>
        <w:t>Bidder’s R</w:t>
      </w:r>
      <w:r w:rsidR="00024A9D" w:rsidRPr="00BA3A50">
        <w:rPr>
          <w:rStyle w:val="Heading1Char"/>
          <w:rFonts w:ascii="Arial" w:hAnsi="Arial" w:cs="Arial"/>
          <w:sz w:val="24"/>
          <w:szCs w:val="24"/>
        </w:rPr>
        <w:t>esponse</w:t>
      </w:r>
      <w:bookmarkEnd w:id="12"/>
      <w:r w:rsidR="00EF1FFF" w:rsidRPr="00BA3A50">
        <w:rPr>
          <w:rStyle w:val="Heading1Char"/>
          <w:rFonts w:ascii="Arial" w:hAnsi="Arial" w:cs="Arial"/>
          <w:sz w:val="24"/>
          <w:szCs w:val="24"/>
        </w:rPr>
        <w:t xml:space="preserve"> </w:t>
      </w:r>
    </w:p>
    <w:p w14:paraId="2E2381D1" w14:textId="3660C0D9" w:rsidR="004A7A63" w:rsidRDefault="002766F3" w:rsidP="004A7A63">
      <w:pPr>
        <w:spacing w:after="200" w:line="276" w:lineRule="auto"/>
        <w:rPr>
          <w:rFonts w:ascii="Arial" w:eastAsia="Calibri" w:hAnsi="Arial" w:cs="Arial"/>
          <w:color w:val="365F91" w:themeColor="accent1" w:themeShade="BF"/>
          <w:sz w:val="22"/>
          <w:szCs w:val="22"/>
        </w:rPr>
      </w:pPr>
      <w:proofErr w:type="gramStart"/>
      <w:r w:rsidRPr="003375AB">
        <w:rPr>
          <w:rFonts w:ascii="Arial" w:eastAsia="Calibri" w:hAnsi="Arial" w:cs="Arial"/>
          <w:color w:val="365F91" w:themeColor="accent1" w:themeShade="BF"/>
          <w:sz w:val="22"/>
          <w:szCs w:val="22"/>
          <w:highlight w:val="green"/>
        </w:rPr>
        <w:t>Suppliers</w:t>
      </w:r>
      <w:proofErr w:type="gramEnd"/>
      <w:r w:rsidRPr="003375AB">
        <w:rPr>
          <w:rFonts w:ascii="Arial" w:eastAsia="Calibri" w:hAnsi="Arial" w:cs="Arial"/>
          <w:color w:val="365F91" w:themeColor="accent1" w:themeShade="BF"/>
          <w:sz w:val="22"/>
          <w:szCs w:val="22"/>
          <w:highlight w:val="green"/>
        </w:rPr>
        <w:t xml:space="preserve"> please ensure a response is provided for both the Quality (A) and Commercial (B) sections on </w:t>
      </w:r>
      <w:proofErr w:type="spellStart"/>
      <w:r w:rsidRPr="003375AB">
        <w:rPr>
          <w:rFonts w:ascii="Arial" w:eastAsia="Calibri" w:hAnsi="Arial" w:cs="Arial"/>
          <w:color w:val="365F91" w:themeColor="accent1" w:themeShade="BF"/>
          <w:sz w:val="22"/>
          <w:szCs w:val="22"/>
          <w:highlight w:val="green"/>
        </w:rPr>
        <w:t>Atamis</w:t>
      </w:r>
      <w:proofErr w:type="spellEnd"/>
      <w:r w:rsidRPr="003375AB">
        <w:rPr>
          <w:rFonts w:ascii="Arial" w:eastAsia="Calibri" w:hAnsi="Arial" w:cs="Arial"/>
          <w:color w:val="365F91" w:themeColor="accent1" w:themeShade="BF"/>
          <w:sz w:val="22"/>
          <w:szCs w:val="22"/>
          <w:highlight w:val="green"/>
        </w:rPr>
        <w:t xml:space="preserve"> by downloading the attachments and reuploading once completed.</w:t>
      </w:r>
      <w:r w:rsidRPr="00312948">
        <w:rPr>
          <w:rFonts w:ascii="Arial" w:eastAsia="Calibri" w:hAnsi="Arial" w:cs="Arial"/>
          <w:color w:val="365F91" w:themeColor="accent1" w:themeShade="BF"/>
          <w:sz w:val="22"/>
          <w:szCs w:val="22"/>
        </w:rPr>
        <w:t xml:space="preserve"> </w:t>
      </w:r>
    </w:p>
    <w:p w14:paraId="60394B41" w14:textId="7BD2912D" w:rsidR="00672A8A" w:rsidRPr="00672A8A" w:rsidRDefault="002766F3" w:rsidP="00672A8A">
      <w:pPr>
        <w:pStyle w:val="ListParagraph"/>
        <w:numPr>
          <w:ilvl w:val="0"/>
          <w:numId w:val="14"/>
        </w:numPr>
        <w:spacing w:after="200" w:line="276" w:lineRule="auto"/>
        <w:rPr>
          <w:rStyle w:val="Heading1Char"/>
          <w:rFonts w:ascii="Arial" w:hAnsi="Arial" w:cs="Arial"/>
          <w:sz w:val="22"/>
          <w:szCs w:val="22"/>
        </w:rPr>
      </w:pPr>
      <w:r w:rsidRPr="00672A8A">
        <w:rPr>
          <w:rStyle w:val="Heading1Char"/>
          <w:rFonts w:ascii="Arial" w:hAnsi="Arial" w:cs="Arial"/>
          <w:sz w:val="22"/>
          <w:szCs w:val="22"/>
        </w:rPr>
        <w:t>Quality</w:t>
      </w:r>
    </w:p>
    <w:p w14:paraId="124704AB" w14:textId="15634268" w:rsidR="00BD7886" w:rsidRPr="00672A8A" w:rsidRDefault="002766F3" w:rsidP="00672A8A">
      <w:pPr>
        <w:spacing w:after="200" w:line="276" w:lineRule="auto"/>
        <w:rPr>
          <w:rFonts w:ascii="Arial" w:eastAsiaTheme="majorEastAsia" w:hAnsi="Arial" w:cs="Arial"/>
          <w:b/>
          <w:bCs/>
          <w:color w:val="365F91" w:themeColor="accent1" w:themeShade="BF"/>
          <w:sz w:val="22"/>
          <w:szCs w:val="22"/>
        </w:rPr>
      </w:pPr>
      <w:r w:rsidRPr="00672A8A">
        <w:rPr>
          <w:rFonts w:ascii="Arial" w:eastAsia="Calibri" w:hAnsi="Arial" w:cs="Arial"/>
          <w:color w:val="365F91" w:themeColor="accent1" w:themeShade="BF"/>
          <w:sz w:val="22"/>
          <w:szCs w:val="22"/>
        </w:rPr>
        <w:t xml:space="preserve">The questions below are for reference only and will be found within </w:t>
      </w:r>
      <w:proofErr w:type="spellStart"/>
      <w:r w:rsidRPr="00672A8A">
        <w:rPr>
          <w:rFonts w:ascii="Arial" w:eastAsia="Calibri" w:hAnsi="Arial" w:cs="Arial"/>
          <w:color w:val="365F91" w:themeColor="accent1" w:themeShade="BF"/>
          <w:sz w:val="22"/>
          <w:szCs w:val="22"/>
        </w:rPr>
        <w:t>Atamis</w:t>
      </w:r>
      <w:proofErr w:type="spellEnd"/>
      <w:r w:rsidRPr="00672A8A">
        <w:rPr>
          <w:rFonts w:ascii="Arial" w:eastAsia="Calibri" w:hAnsi="Arial" w:cs="Arial"/>
          <w:color w:val="365F91" w:themeColor="accent1" w:themeShade="BF"/>
          <w:sz w:val="22"/>
          <w:szCs w:val="22"/>
        </w:rPr>
        <w:t>.</w:t>
      </w:r>
    </w:p>
    <w:p w14:paraId="2FCB70DA" w14:textId="77777777" w:rsidR="00240721" w:rsidRPr="00312948" w:rsidRDefault="00240721" w:rsidP="009540F4">
      <w:pPr>
        <w:ind w:left="720"/>
        <w:rPr>
          <w:rFonts w:ascii="Arial" w:hAnsi="Arial" w:cs="Arial"/>
          <w:b/>
          <w:bCs/>
          <w:color w:val="365F91" w:themeColor="accent1" w:themeShade="BF"/>
          <w:sz w:val="22"/>
          <w:szCs w:val="22"/>
          <w:lang w:val="en-GB" w:eastAsia="en-GB"/>
        </w:rPr>
      </w:pPr>
    </w:p>
    <w:tbl>
      <w:tblPr>
        <w:tblStyle w:val="TableGrid"/>
        <w:tblW w:w="10757" w:type="dxa"/>
        <w:tblLook w:val="04A0" w:firstRow="1" w:lastRow="0" w:firstColumn="1" w:lastColumn="0" w:noHBand="0" w:noVBand="1"/>
      </w:tblPr>
      <w:tblGrid>
        <w:gridCol w:w="3997"/>
        <w:gridCol w:w="3971"/>
        <w:gridCol w:w="1705"/>
        <w:gridCol w:w="1084"/>
      </w:tblGrid>
      <w:tr w:rsidR="00992E8E" w:rsidRPr="00B74099" w14:paraId="19A6BBAA" w14:textId="77777777" w:rsidTr="00B74099">
        <w:trPr>
          <w:trHeight w:val="120"/>
        </w:trPr>
        <w:tc>
          <w:tcPr>
            <w:tcW w:w="3997" w:type="dxa"/>
            <w:vMerge w:val="restart"/>
            <w:tcBorders>
              <w:top w:val="double" w:sz="4" w:space="0" w:color="1F497D" w:themeColor="text2"/>
              <w:left w:val="double" w:sz="4" w:space="0" w:color="1F497D" w:themeColor="text2"/>
              <w:bottom w:val="nil"/>
            </w:tcBorders>
            <w:shd w:val="clear" w:color="auto" w:fill="auto"/>
            <w:vAlign w:val="center"/>
          </w:tcPr>
          <w:p w14:paraId="1DF05278" w14:textId="67F7CE4D" w:rsidR="000C2FE6" w:rsidRPr="00B74099" w:rsidRDefault="002766F3" w:rsidP="000C2FE6">
            <w:pPr>
              <w:spacing w:after="200" w:line="276" w:lineRule="auto"/>
              <w:contextualSpacing/>
              <w:rPr>
                <w:rFonts w:ascii="Arial" w:eastAsia="Calibri" w:hAnsi="Arial" w:cs="Arial"/>
                <w:b/>
                <w:color w:val="365F91" w:themeColor="accent1" w:themeShade="BF"/>
                <w:sz w:val="22"/>
                <w:szCs w:val="22"/>
              </w:rPr>
            </w:pPr>
            <w:r w:rsidRPr="00B74099">
              <w:rPr>
                <w:rFonts w:ascii="Arial" w:eastAsia="Calibri" w:hAnsi="Arial" w:cs="Arial"/>
                <w:b/>
                <w:color w:val="365F91" w:themeColor="accent1" w:themeShade="BF"/>
                <w:sz w:val="22"/>
                <w:szCs w:val="22"/>
              </w:rPr>
              <w:t>Question 1</w:t>
            </w:r>
          </w:p>
        </w:tc>
        <w:tc>
          <w:tcPr>
            <w:tcW w:w="3971" w:type="dxa"/>
            <w:tcBorders>
              <w:top w:val="nil"/>
              <w:left w:val="double" w:sz="4" w:space="0" w:color="1F497D" w:themeColor="text2"/>
              <w:bottom w:val="nil"/>
              <w:right w:val="double" w:sz="4" w:space="0" w:color="1F497D" w:themeColor="text2"/>
            </w:tcBorders>
            <w:shd w:val="clear" w:color="auto" w:fill="auto"/>
          </w:tcPr>
          <w:p w14:paraId="279891B9" w14:textId="77777777" w:rsidR="000C2FE6" w:rsidRPr="00B74099"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05" w:type="dxa"/>
            <w:tcBorders>
              <w:top w:val="double" w:sz="4" w:space="0" w:color="1F497D" w:themeColor="text2"/>
              <w:left w:val="double" w:sz="4" w:space="0" w:color="1F497D" w:themeColor="text2"/>
              <w:bottom w:val="double" w:sz="4" w:space="0" w:color="1F497D" w:themeColor="text2"/>
            </w:tcBorders>
            <w:shd w:val="clear" w:color="auto" w:fill="auto"/>
          </w:tcPr>
          <w:p w14:paraId="231B2EAA" w14:textId="77777777" w:rsidR="000C2FE6" w:rsidRPr="00B74099" w:rsidRDefault="002766F3" w:rsidP="000C2FE6">
            <w:pPr>
              <w:spacing w:after="200" w:line="276" w:lineRule="auto"/>
              <w:contextualSpacing/>
              <w:rPr>
                <w:rFonts w:ascii="Arial" w:eastAsia="Calibri" w:hAnsi="Arial" w:cs="Arial"/>
                <w:b/>
                <w:color w:val="365F91" w:themeColor="accent1" w:themeShade="BF"/>
                <w:sz w:val="22"/>
                <w:szCs w:val="22"/>
              </w:rPr>
            </w:pPr>
            <w:r w:rsidRPr="00B74099">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auto"/>
          </w:tcPr>
          <w:p w14:paraId="64D9FC08" w14:textId="18FAFB0F" w:rsidR="000C2FE6" w:rsidRPr="00B74099" w:rsidRDefault="00361C9E"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30%</w:t>
            </w:r>
          </w:p>
        </w:tc>
      </w:tr>
      <w:tr w:rsidR="00992E8E" w:rsidRPr="00B74099" w14:paraId="08F3E596" w14:textId="77777777" w:rsidTr="00B74099">
        <w:trPr>
          <w:trHeight w:val="68"/>
        </w:trPr>
        <w:tc>
          <w:tcPr>
            <w:tcW w:w="3997" w:type="dxa"/>
            <w:vMerge/>
            <w:tcBorders>
              <w:left w:val="double" w:sz="4" w:space="0" w:color="1F497D" w:themeColor="text2"/>
              <w:bottom w:val="nil"/>
              <w:right w:val="double" w:sz="4" w:space="0" w:color="1F497D" w:themeColor="text2"/>
            </w:tcBorders>
            <w:shd w:val="clear" w:color="auto" w:fill="auto"/>
          </w:tcPr>
          <w:p w14:paraId="2C7A2CCB" w14:textId="77777777" w:rsidR="000C2FE6" w:rsidRPr="00B74099" w:rsidRDefault="000C2FE6" w:rsidP="000C2FE6">
            <w:pPr>
              <w:spacing w:after="200" w:line="276" w:lineRule="auto"/>
              <w:contextualSpacing/>
              <w:rPr>
                <w:rFonts w:ascii="Arial" w:eastAsia="Calibri" w:hAnsi="Arial" w:cs="Arial"/>
                <w:color w:val="365F91" w:themeColor="accent1" w:themeShade="BF"/>
                <w:sz w:val="22"/>
                <w:szCs w:val="22"/>
              </w:rPr>
            </w:pPr>
          </w:p>
        </w:tc>
        <w:tc>
          <w:tcPr>
            <w:tcW w:w="3971" w:type="dxa"/>
            <w:tcBorders>
              <w:top w:val="nil"/>
              <w:left w:val="double" w:sz="4" w:space="0" w:color="1F497D" w:themeColor="text2"/>
              <w:bottom w:val="double" w:sz="4" w:space="0" w:color="1F497D" w:themeColor="text2"/>
              <w:right w:val="nil"/>
            </w:tcBorders>
            <w:shd w:val="clear" w:color="auto" w:fill="auto"/>
          </w:tcPr>
          <w:p w14:paraId="66153EE3" w14:textId="77777777" w:rsidR="000C2FE6" w:rsidRPr="00B74099" w:rsidRDefault="000C2FE6" w:rsidP="000C2FE6">
            <w:pPr>
              <w:spacing w:after="200"/>
              <w:contextualSpacing/>
              <w:rPr>
                <w:rFonts w:ascii="Arial" w:eastAsia="Calibri" w:hAnsi="Arial" w:cs="Arial"/>
                <w:color w:val="365F91" w:themeColor="accent1" w:themeShade="BF"/>
                <w:sz w:val="22"/>
                <w:szCs w:val="22"/>
              </w:rPr>
            </w:pPr>
          </w:p>
        </w:tc>
        <w:tc>
          <w:tcPr>
            <w:tcW w:w="2789" w:type="dxa"/>
            <w:gridSpan w:val="2"/>
            <w:tcBorders>
              <w:top w:val="double" w:sz="4" w:space="0" w:color="1F497D" w:themeColor="text2"/>
              <w:left w:val="nil"/>
              <w:bottom w:val="double" w:sz="4" w:space="0" w:color="1F497D" w:themeColor="text2"/>
              <w:right w:val="nil"/>
            </w:tcBorders>
            <w:shd w:val="clear" w:color="auto" w:fill="auto"/>
          </w:tcPr>
          <w:p w14:paraId="581A6DD2" w14:textId="77777777" w:rsidR="000C2FE6" w:rsidRPr="00B74099" w:rsidRDefault="000C2FE6" w:rsidP="000C2FE6">
            <w:pPr>
              <w:spacing w:after="200" w:line="276" w:lineRule="auto"/>
              <w:contextualSpacing/>
              <w:rPr>
                <w:rFonts w:ascii="Arial" w:eastAsia="Calibri" w:hAnsi="Arial" w:cs="Arial"/>
                <w:color w:val="365F91" w:themeColor="accent1" w:themeShade="BF"/>
                <w:sz w:val="22"/>
                <w:szCs w:val="22"/>
              </w:rPr>
            </w:pPr>
          </w:p>
        </w:tc>
      </w:tr>
      <w:tr w:rsidR="00992E8E" w:rsidRPr="00B74099" w14:paraId="76C66C3D" w14:textId="77777777" w:rsidTr="00B74099">
        <w:trPr>
          <w:trHeight w:val="239"/>
        </w:trPr>
        <w:tc>
          <w:tcPr>
            <w:tcW w:w="10757" w:type="dxa"/>
            <w:gridSpan w:val="4"/>
            <w:tcBorders>
              <w:left w:val="double" w:sz="4" w:space="0" w:color="1F497D" w:themeColor="text2"/>
              <w:bottom w:val="double" w:sz="4" w:space="0" w:color="1F497D" w:themeColor="text2"/>
              <w:right w:val="double" w:sz="4" w:space="0" w:color="1F497D" w:themeColor="text2"/>
            </w:tcBorders>
            <w:shd w:val="clear" w:color="auto" w:fill="auto"/>
          </w:tcPr>
          <w:p w14:paraId="2433EAE0" w14:textId="2C89AB4B" w:rsidR="00B74099" w:rsidRPr="00361C9E" w:rsidRDefault="00361C9E" w:rsidP="00C60AC0">
            <w:pPr>
              <w:spacing w:after="200" w:line="276" w:lineRule="auto"/>
              <w:contextualSpacing/>
              <w:rPr>
                <w:rFonts w:ascii="Arial" w:eastAsia="Calibri" w:hAnsi="Arial" w:cs="Arial"/>
                <w:color w:val="365F91" w:themeColor="accent1" w:themeShade="BF"/>
                <w:sz w:val="22"/>
                <w:szCs w:val="22"/>
              </w:rPr>
            </w:pPr>
            <w:r w:rsidRPr="00361C9E">
              <w:rPr>
                <w:rFonts w:ascii="Arial" w:eastAsia="Calibri" w:hAnsi="Arial" w:cs="Arial"/>
                <w:color w:val="365F91" w:themeColor="accent1" w:themeShade="BF"/>
                <w:sz w:val="22"/>
                <w:szCs w:val="22"/>
              </w:rPr>
              <w:t>Describe how you conduct a review of Azure Virtual Desktop build, deployment and RBAC controls</w:t>
            </w:r>
          </w:p>
        </w:tc>
      </w:tr>
      <w:tr w:rsidR="00992E8E" w:rsidRPr="00B74099" w14:paraId="0BB7878F" w14:textId="77777777" w:rsidTr="00B74099">
        <w:trPr>
          <w:trHeight w:val="110"/>
        </w:trPr>
        <w:tc>
          <w:tcPr>
            <w:tcW w:w="10757"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auto"/>
          </w:tcPr>
          <w:p w14:paraId="35334A56" w14:textId="77777777" w:rsidR="000C2FE6" w:rsidRPr="00B74099" w:rsidRDefault="002766F3" w:rsidP="000C2FE6">
            <w:pPr>
              <w:spacing w:after="200" w:line="276" w:lineRule="auto"/>
              <w:contextualSpacing/>
              <w:rPr>
                <w:rFonts w:ascii="Arial" w:eastAsia="Calibri" w:hAnsi="Arial" w:cs="Arial"/>
                <w:b/>
                <w:color w:val="365F91" w:themeColor="accent1" w:themeShade="BF"/>
                <w:sz w:val="22"/>
                <w:szCs w:val="22"/>
              </w:rPr>
            </w:pPr>
            <w:r w:rsidRPr="00B74099">
              <w:rPr>
                <w:rFonts w:ascii="Arial" w:eastAsia="Calibri" w:hAnsi="Arial" w:cs="Arial"/>
                <w:b/>
                <w:color w:val="365F91" w:themeColor="accent1" w:themeShade="BF"/>
                <w:sz w:val="22"/>
                <w:szCs w:val="22"/>
              </w:rPr>
              <w:t>Supplier Response</w:t>
            </w:r>
          </w:p>
        </w:tc>
      </w:tr>
      <w:tr w:rsidR="00992E8E" w14:paraId="370B5691" w14:textId="77777777" w:rsidTr="00B74099">
        <w:trPr>
          <w:trHeight w:val="378"/>
        </w:trPr>
        <w:tc>
          <w:tcPr>
            <w:tcW w:w="10757" w:type="dxa"/>
            <w:gridSpan w:val="4"/>
            <w:tcBorders>
              <w:left w:val="double" w:sz="4" w:space="0" w:color="1F497D" w:themeColor="text2"/>
              <w:bottom w:val="double" w:sz="4" w:space="0" w:color="1F497D" w:themeColor="text2"/>
              <w:right w:val="double" w:sz="4" w:space="0" w:color="1F497D" w:themeColor="text2"/>
            </w:tcBorders>
            <w:shd w:val="clear" w:color="auto" w:fill="auto"/>
          </w:tcPr>
          <w:p w14:paraId="13C05F58" w14:textId="77777777" w:rsidR="000C2FE6" w:rsidRPr="00B74099" w:rsidRDefault="000C2FE6" w:rsidP="000C2FE6">
            <w:pPr>
              <w:spacing w:after="200" w:line="276" w:lineRule="auto"/>
              <w:contextualSpacing/>
              <w:rPr>
                <w:rFonts w:ascii="Arial" w:eastAsia="Calibri" w:hAnsi="Arial" w:cs="Arial"/>
                <w:color w:val="365F91" w:themeColor="accent1" w:themeShade="BF"/>
                <w:sz w:val="22"/>
                <w:szCs w:val="22"/>
              </w:rPr>
            </w:pPr>
          </w:p>
          <w:p w14:paraId="56167820" w14:textId="40EC9201" w:rsidR="000C2FE6" w:rsidRPr="00312948" w:rsidRDefault="002766F3" w:rsidP="000C2FE6">
            <w:pPr>
              <w:spacing w:after="200" w:line="276" w:lineRule="auto"/>
              <w:contextualSpacing/>
              <w:rPr>
                <w:rFonts w:ascii="Arial" w:eastAsia="Calibri" w:hAnsi="Arial" w:cs="Arial"/>
                <w:color w:val="365F91" w:themeColor="accent1" w:themeShade="BF"/>
                <w:sz w:val="22"/>
                <w:szCs w:val="22"/>
              </w:rPr>
            </w:pPr>
            <w:r w:rsidRPr="00B74099">
              <w:rPr>
                <w:rFonts w:ascii="Arial" w:eastAsia="Calibri" w:hAnsi="Arial" w:cs="Arial"/>
                <w:color w:val="365F91" w:themeColor="accent1" w:themeShade="BF"/>
                <w:sz w:val="22"/>
                <w:szCs w:val="22"/>
              </w:rPr>
              <w:t xml:space="preserve">The maximum total word count for this section is </w:t>
            </w:r>
            <w:r w:rsidR="00041F90">
              <w:rPr>
                <w:rFonts w:ascii="Arial" w:eastAsia="Calibri" w:hAnsi="Arial" w:cs="Arial"/>
                <w:color w:val="365F91" w:themeColor="accent1" w:themeShade="BF"/>
                <w:sz w:val="22"/>
                <w:szCs w:val="22"/>
              </w:rPr>
              <w:t>10</w:t>
            </w:r>
            <w:r w:rsidR="00B74099" w:rsidRPr="00B74099">
              <w:rPr>
                <w:rFonts w:ascii="Arial" w:eastAsia="Calibri" w:hAnsi="Arial" w:cs="Arial"/>
                <w:color w:val="365F91" w:themeColor="accent1" w:themeShade="BF"/>
                <w:sz w:val="22"/>
                <w:szCs w:val="22"/>
              </w:rPr>
              <w:t xml:space="preserve">00 </w:t>
            </w:r>
            <w:r w:rsidRPr="00B74099">
              <w:rPr>
                <w:rFonts w:ascii="Arial" w:eastAsia="Calibri" w:hAnsi="Arial" w:cs="Arial"/>
                <w:color w:val="365F91" w:themeColor="accent1" w:themeShade="BF"/>
                <w:sz w:val="22"/>
                <w:szCs w:val="22"/>
              </w:rPr>
              <w:t>words</w:t>
            </w:r>
          </w:p>
        </w:tc>
      </w:tr>
    </w:tbl>
    <w:p w14:paraId="4904C49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69" w:type="dxa"/>
        <w:tblLook w:val="04A0" w:firstRow="1" w:lastRow="0" w:firstColumn="1" w:lastColumn="0" w:noHBand="0" w:noVBand="1"/>
      </w:tblPr>
      <w:tblGrid>
        <w:gridCol w:w="4032"/>
        <w:gridCol w:w="4016"/>
        <w:gridCol w:w="1712"/>
        <w:gridCol w:w="1009"/>
      </w:tblGrid>
      <w:tr w:rsidR="00992E8E" w14:paraId="00D72C9D" w14:textId="77777777" w:rsidTr="00B74099">
        <w:trPr>
          <w:trHeight w:val="138"/>
        </w:trPr>
        <w:tc>
          <w:tcPr>
            <w:tcW w:w="4032" w:type="dxa"/>
            <w:vMerge w:val="restart"/>
            <w:tcBorders>
              <w:top w:val="double" w:sz="4" w:space="0" w:color="1F497D" w:themeColor="text2"/>
              <w:left w:val="double" w:sz="4" w:space="0" w:color="1F497D" w:themeColor="text2"/>
              <w:bottom w:val="nil"/>
            </w:tcBorders>
            <w:shd w:val="clear" w:color="auto" w:fill="auto"/>
            <w:vAlign w:val="center"/>
          </w:tcPr>
          <w:p w14:paraId="56F63BAE" w14:textId="77777777" w:rsidR="000C2FE6" w:rsidRPr="00312948" w:rsidRDefault="002766F3"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2</w:t>
            </w:r>
          </w:p>
        </w:tc>
        <w:tc>
          <w:tcPr>
            <w:tcW w:w="4016" w:type="dxa"/>
            <w:tcBorders>
              <w:top w:val="nil"/>
              <w:left w:val="double" w:sz="4" w:space="0" w:color="1F497D" w:themeColor="text2"/>
              <w:bottom w:val="nil"/>
              <w:right w:val="double" w:sz="4" w:space="0" w:color="1F497D" w:themeColor="text2"/>
            </w:tcBorders>
            <w:shd w:val="clear" w:color="auto" w:fill="auto"/>
          </w:tcPr>
          <w:p w14:paraId="3F5C5AD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2" w:type="dxa"/>
            <w:tcBorders>
              <w:top w:val="double" w:sz="4" w:space="0" w:color="1F497D" w:themeColor="text2"/>
              <w:left w:val="double" w:sz="4" w:space="0" w:color="1F497D" w:themeColor="text2"/>
              <w:bottom w:val="double" w:sz="4" w:space="0" w:color="1F497D" w:themeColor="text2"/>
            </w:tcBorders>
            <w:shd w:val="clear" w:color="auto" w:fill="auto"/>
          </w:tcPr>
          <w:p w14:paraId="55163276" w14:textId="77777777" w:rsidR="000C2FE6" w:rsidRPr="00312948" w:rsidRDefault="002766F3"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07" w:type="dxa"/>
            <w:tcBorders>
              <w:top w:val="double" w:sz="4" w:space="0" w:color="1F497D" w:themeColor="text2"/>
              <w:bottom w:val="double" w:sz="4" w:space="0" w:color="1F497D" w:themeColor="text2"/>
              <w:right w:val="double" w:sz="4" w:space="0" w:color="1F497D" w:themeColor="text2"/>
            </w:tcBorders>
            <w:shd w:val="clear" w:color="auto" w:fill="auto"/>
          </w:tcPr>
          <w:p w14:paraId="4F9ACDD4" w14:textId="6F7E279E" w:rsidR="000C2FE6" w:rsidRPr="00312948" w:rsidRDefault="00361C9E"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12%</w:t>
            </w:r>
          </w:p>
        </w:tc>
      </w:tr>
      <w:tr w:rsidR="00992E8E" w14:paraId="7928BAEA" w14:textId="77777777" w:rsidTr="00B74099">
        <w:trPr>
          <w:trHeight w:val="29"/>
        </w:trPr>
        <w:tc>
          <w:tcPr>
            <w:tcW w:w="4032" w:type="dxa"/>
            <w:vMerge/>
            <w:tcBorders>
              <w:left w:val="double" w:sz="4" w:space="0" w:color="1F497D" w:themeColor="text2"/>
              <w:bottom w:val="nil"/>
              <w:right w:val="double" w:sz="4" w:space="0" w:color="1F497D" w:themeColor="text2"/>
            </w:tcBorders>
            <w:shd w:val="clear" w:color="auto" w:fill="auto"/>
          </w:tcPr>
          <w:p w14:paraId="59D73A6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4016" w:type="dxa"/>
            <w:tcBorders>
              <w:top w:val="nil"/>
              <w:left w:val="double" w:sz="4" w:space="0" w:color="1F497D" w:themeColor="text2"/>
              <w:bottom w:val="double" w:sz="4" w:space="0" w:color="1F497D" w:themeColor="text2"/>
              <w:right w:val="nil"/>
            </w:tcBorders>
            <w:shd w:val="clear" w:color="auto" w:fill="auto"/>
          </w:tcPr>
          <w:p w14:paraId="30E88A8A"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20" w:type="dxa"/>
            <w:gridSpan w:val="2"/>
            <w:tcBorders>
              <w:top w:val="double" w:sz="4" w:space="0" w:color="1F497D" w:themeColor="text2"/>
              <w:left w:val="nil"/>
              <w:bottom w:val="double" w:sz="4" w:space="0" w:color="1F497D" w:themeColor="text2"/>
              <w:right w:val="nil"/>
            </w:tcBorders>
            <w:shd w:val="clear" w:color="auto" w:fill="auto"/>
          </w:tcPr>
          <w:p w14:paraId="64179E8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992E8E" w14:paraId="7A888A86" w14:textId="77777777" w:rsidTr="00B74099">
        <w:trPr>
          <w:trHeight w:val="274"/>
        </w:trPr>
        <w:tc>
          <w:tcPr>
            <w:tcW w:w="10769" w:type="dxa"/>
            <w:gridSpan w:val="4"/>
            <w:tcBorders>
              <w:left w:val="double" w:sz="4" w:space="0" w:color="1F497D" w:themeColor="text2"/>
              <w:bottom w:val="double" w:sz="4" w:space="0" w:color="1F497D" w:themeColor="text2"/>
              <w:right w:val="double" w:sz="4" w:space="0" w:color="1F497D" w:themeColor="text2"/>
            </w:tcBorders>
            <w:shd w:val="clear" w:color="auto" w:fill="auto"/>
          </w:tcPr>
          <w:p w14:paraId="130D2671" w14:textId="7EB07BA9" w:rsidR="00B74099" w:rsidRPr="00EE4810" w:rsidRDefault="00361C9E" w:rsidP="00C60AC0">
            <w:pPr>
              <w:spacing w:after="200" w:line="276" w:lineRule="auto"/>
              <w:contextualSpacing/>
              <w:rPr>
                <w:rFonts w:ascii="Arial" w:eastAsia="Calibri" w:hAnsi="Arial" w:cs="Arial"/>
                <w:color w:val="365F91" w:themeColor="accent1" w:themeShade="BF"/>
                <w:sz w:val="22"/>
                <w:szCs w:val="22"/>
              </w:rPr>
            </w:pPr>
            <w:r w:rsidRPr="00361C9E">
              <w:rPr>
                <w:rFonts w:ascii="Arial" w:eastAsia="Calibri" w:hAnsi="Arial" w:cs="Arial"/>
                <w:color w:val="365F91" w:themeColor="accent1" w:themeShade="BF"/>
                <w:sz w:val="22"/>
                <w:szCs w:val="22"/>
              </w:rPr>
              <w:t>Describe how you conduct a review of the storage account infrastructure in 8 subscriptions including RBAC controls</w:t>
            </w:r>
          </w:p>
        </w:tc>
      </w:tr>
      <w:tr w:rsidR="00992E8E" w14:paraId="57331A01" w14:textId="77777777" w:rsidTr="00B74099">
        <w:trPr>
          <w:trHeight w:val="126"/>
        </w:trPr>
        <w:tc>
          <w:tcPr>
            <w:tcW w:w="10769"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auto"/>
          </w:tcPr>
          <w:p w14:paraId="63372FD6" w14:textId="77777777" w:rsidR="000C2FE6" w:rsidRPr="00312948" w:rsidRDefault="002766F3"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992E8E" w14:paraId="6B067871" w14:textId="77777777" w:rsidTr="00B74099">
        <w:trPr>
          <w:trHeight w:val="433"/>
        </w:trPr>
        <w:tc>
          <w:tcPr>
            <w:tcW w:w="10769" w:type="dxa"/>
            <w:gridSpan w:val="4"/>
            <w:tcBorders>
              <w:left w:val="double" w:sz="4" w:space="0" w:color="1F497D" w:themeColor="text2"/>
              <w:bottom w:val="double" w:sz="4" w:space="0" w:color="1F497D" w:themeColor="text2"/>
              <w:right w:val="double" w:sz="4" w:space="0" w:color="1F497D" w:themeColor="text2"/>
            </w:tcBorders>
            <w:shd w:val="clear" w:color="auto" w:fill="auto"/>
          </w:tcPr>
          <w:p w14:paraId="5E797C77"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6478028B" w14:textId="6EF5B94A" w:rsidR="000C2FE6" w:rsidRPr="00312948" w:rsidRDefault="002766F3"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w:t>
            </w:r>
            <w:r w:rsidR="002B23DC">
              <w:rPr>
                <w:rFonts w:ascii="Arial" w:eastAsia="Calibri" w:hAnsi="Arial" w:cs="Arial"/>
                <w:color w:val="365F91" w:themeColor="accent1" w:themeShade="BF"/>
                <w:sz w:val="22"/>
                <w:szCs w:val="22"/>
              </w:rPr>
              <w:t xml:space="preserve"> </w:t>
            </w:r>
            <w:r w:rsidR="00041F90">
              <w:rPr>
                <w:rFonts w:ascii="Arial" w:eastAsia="Calibri" w:hAnsi="Arial" w:cs="Arial"/>
                <w:color w:val="365F91" w:themeColor="accent1" w:themeShade="BF"/>
                <w:sz w:val="22"/>
                <w:szCs w:val="22"/>
              </w:rPr>
              <w:t>10</w:t>
            </w:r>
            <w:r w:rsidR="00B74099">
              <w:rPr>
                <w:rFonts w:ascii="Arial" w:eastAsia="Calibri" w:hAnsi="Arial" w:cs="Arial"/>
                <w:color w:val="365F91" w:themeColor="accent1" w:themeShade="BF"/>
                <w:sz w:val="22"/>
                <w:szCs w:val="22"/>
              </w:rPr>
              <w:t>00</w:t>
            </w:r>
            <w:r>
              <w:rPr>
                <w:rFonts w:ascii="Arial" w:eastAsia="Calibri" w:hAnsi="Arial" w:cs="Arial"/>
                <w:color w:val="365F91" w:themeColor="accent1" w:themeShade="BF"/>
                <w:sz w:val="22"/>
                <w:szCs w:val="22"/>
              </w:rPr>
              <w:t xml:space="preserve"> words</w:t>
            </w:r>
          </w:p>
        </w:tc>
      </w:tr>
    </w:tbl>
    <w:p w14:paraId="7247811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805" w:type="dxa"/>
        <w:tblLook w:val="04A0" w:firstRow="1" w:lastRow="0" w:firstColumn="1" w:lastColumn="0" w:noHBand="0" w:noVBand="1"/>
      </w:tblPr>
      <w:tblGrid>
        <w:gridCol w:w="4016"/>
        <w:gridCol w:w="25"/>
        <w:gridCol w:w="3966"/>
        <w:gridCol w:w="59"/>
        <w:gridCol w:w="1655"/>
        <w:gridCol w:w="61"/>
        <w:gridCol w:w="1023"/>
      </w:tblGrid>
      <w:tr w:rsidR="00992E8E" w14:paraId="7941A16C" w14:textId="77777777" w:rsidTr="00B74099">
        <w:trPr>
          <w:trHeight w:val="119"/>
        </w:trPr>
        <w:tc>
          <w:tcPr>
            <w:tcW w:w="4016" w:type="dxa"/>
            <w:vMerge w:val="restart"/>
            <w:tcBorders>
              <w:top w:val="double" w:sz="4" w:space="0" w:color="1F497D" w:themeColor="text2"/>
              <w:left w:val="double" w:sz="4" w:space="0" w:color="1F497D" w:themeColor="text2"/>
              <w:bottom w:val="nil"/>
            </w:tcBorders>
            <w:shd w:val="clear" w:color="auto" w:fill="auto"/>
            <w:vAlign w:val="center"/>
          </w:tcPr>
          <w:p w14:paraId="3C30E4F7" w14:textId="77777777" w:rsidR="000C2FE6" w:rsidRPr="00251711" w:rsidRDefault="002766F3" w:rsidP="000C2FE6">
            <w:pPr>
              <w:spacing w:after="200" w:line="276" w:lineRule="auto"/>
              <w:contextualSpacing/>
              <w:rPr>
                <w:rFonts w:ascii="Arial" w:eastAsia="Calibri" w:hAnsi="Arial" w:cs="Arial"/>
                <w:b/>
                <w:color w:val="365F91" w:themeColor="accent1" w:themeShade="BF"/>
                <w:sz w:val="22"/>
                <w:szCs w:val="22"/>
              </w:rPr>
            </w:pPr>
            <w:r w:rsidRPr="00251711">
              <w:rPr>
                <w:rFonts w:ascii="Arial" w:eastAsia="Calibri" w:hAnsi="Arial" w:cs="Arial"/>
                <w:b/>
                <w:color w:val="365F91" w:themeColor="accent1" w:themeShade="BF"/>
                <w:sz w:val="22"/>
                <w:szCs w:val="22"/>
              </w:rPr>
              <w:t>Question 3</w:t>
            </w:r>
          </w:p>
        </w:tc>
        <w:tc>
          <w:tcPr>
            <w:tcW w:w="3991" w:type="dxa"/>
            <w:gridSpan w:val="2"/>
            <w:tcBorders>
              <w:top w:val="nil"/>
              <w:left w:val="double" w:sz="4" w:space="0" w:color="1F497D" w:themeColor="text2"/>
              <w:bottom w:val="nil"/>
              <w:right w:val="double" w:sz="4" w:space="0" w:color="1F497D" w:themeColor="text2"/>
            </w:tcBorders>
            <w:shd w:val="clear" w:color="auto" w:fill="auto"/>
          </w:tcPr>
          <w:p w14:paraId="3ACCB0D2" w14:textId="77777777" w:rsidR="000C2FE6" w:rsidRPr="00251711"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gridSpan w:val="2"/>
            <w:tcBorders>
              <w:top w:val="double" w:sz="4" w:space="0" w:color="1F497D" w:themeColor="text2"/>
              <w:left w:val="double" w:sz="4" w:space="0" w:color="1F497D" w:themeColor="text2"/>
              <w:bottom w:val="double" w:sz="4" w:space="0" w:color="1F497D" w:themeColor="text2"/>
            </w:tcBorders>
            <w:shd w:val="clear" w:color="auto" w:fill="auto"/>
          </w:tcPr>
          <w:p w14:paraId="59A84101" w14:textId="77777777" w:rsidR="000C2FE6" w:rsidRPr="00251711" w:rsidRDefault="002766F3" w:rsidP="000C2FE6">
            <w:pPr>
              <w:spacing w:after="200" w:line="276" w:lineRule="auto"/>
              <w:contextualSpacing/>
              <w:rPr>
                <w:rFonts w:ascii="Arial" w:eastAsia="Calibri" w:hAnsi="Arial" w:cs="Arial"/>
                <w:b/>
                <w:color w:val="365F91" w:themeColor="accent1" w:themeShade="BF"/>
                <w:sz w:val="22"/>
                <w:szCs w:val="22"/>
              </w:rPr>
            </w:pPr>
            <w:r w:rsidRPr="00251711">
              <w:rPr>
                <w:rFonts w:ascii="Arial" w:eastAsia="Calibri" w:hAnsi="Arial" w:cs="Arial"/>
                <w:b/>
                <w:color w:val="365F91" w:themeColor="accent1" w:themeShade="BF"/>
                <w:sz w:val="22"/>
                <w:szCs w:val="22"/>
              </w:rPr>
              <w:t>Question % Weighting</w:t>
            </w:r>
          </w:p>
        </w:tc>
        <w:tc>
          <w:tcPr>
            <w:tcW w:w="1084" w:type="dxa"/>
            <w:gridSpan w:val="2"/>
            <w:tcBorders>
              <w:top w:val="double" w:sz="4" w:space="0" w:color="1F497D" w:themeColor="text2"/>
              <w:bottom w:val="double" w:sz="4" w:space="0" w:color="1F497D" w:themeColor="text2"/>
              <w:right w:val="double" w:sz="4" w:space="0" w:color="1F497D" w:themeColor="text2"/>
            </w:tcBorders>
            <w:shd w:val="clear" w:color="auto" w:fill="auto"/>
          </w:tcPr>
          <w:p w14:paraId="26D29F9A" w14:textId="1871D531" w:rsidR="000C2FE6" w:rsidRPr="00251711" w:rsidRDefault="00361C9E"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10%</w:t>
            </w:r>
          </w:p>
        </w:tc>
      </w:tr>
      <w:tr w:rsidR="00992E8E" w14:paraId="0230750C" w14:textId="77777777" w:rsidTr="00B74099">
        <w:trPr>
          <w:trHeight w:val="25"/>
        </w:trPr>
        <w:tc>
          <w:tcPr>
            <w:tcW w:w="4016" w:type="dxa"/>
            <w:vMerge/>
            <w:tcBorders>
              <w:left w:val="double" w:sz="4" w:space="0" w:color="1F497D" w:themeColor="text2"/>
              <w:bottom w:val="nil"/>
              <w:right w:val="double" w:sz="4" w:space="0" w:color="1F497D" w:themeColor="text2"/>
            </w:tcBorders>
            <w:shd w:val="clear" w:color="auto" w:fill="auto"/>
          </w:tcPr>
          <w:p w14:paraId="65DA9B34" w14:textId="77777777" w:rsidR="000C2FE6" w:rsidRPr="00251711"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gridSpan w:val="2"/>
            <w:tcBorders>
              <w:top w:val="nil"/>
              <w:left w:val="double" w:sz="4" w:space="0" w:color="1F497D" w:themeColor="text2"/>
              <w:bottom w:val="double" w:sz="4" w:space="0" w:color="1F497D" w:themeColor="text2"/>
              <w:right w:val="nil"/>
            </w:tcBorders>
            <w:shd w:val="clear" w:color="auto" w:fill="auto"/>
          </w:tcPr>
          <w:p w14:paraId="0E80F42F" w14:textId="77777777" w:rsidR="000C2FE6" w:rsidRPr="00251711"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4"/>
            <w:tcBorders>
              <w:top w:val="double" w:sz="4" w:space="0" w:color="1F497D" w:themeColor="text2"/>
              <w:left w:val="nil"/>
              <w:bottom w:val="double" w:sz="4" w:space="0" w:color="1F497D" w:themeColor="text2"/>
              <w:right w:val="nil"/>
            </w:tcBorders>
            <w:shd w:val="clear" w:color="auto" w:fill="auto"/>
          </w:tcPr>
          <w:p w14:paraId="04245DD5" w14:textId="77777777" w:rsidR="000C2FE6" w:rsidRPr="00251711" w:rsidRDefault="000C2FE6" w:rsidP="000C2FE6">
            <w:pPr>
              <w:spacing w:after="200" w:line="276" w:lineRule="auto"/>
              <w:contextualSpacing/>
              <w:rPr>
                <w:rFonts w:ascii="Arial" w:eastAsia="Calibri" w:hAnsi="Arial" w:cs="Arial"/>
                <w:color w:val="365F91" w:themeColor="accent1" w:themeShade="BF"/>
                <w:sz w:val="22"/>
                <w:szCs w:val="22"/>
              </w:rPr>
            </w:pPr>
          </w:p>
        </w:tc>
      </w:tr>
      <w:tr w:rsidR="00992E8E" w14:paraId="543A9591" w14:textId="77777777" w:rsidTr="00B74099">
        <w:trPr>
          <w:trHeight w:val="237"/>
        </w:trPr>
        <w:tc>
          <w:tcPr>
            <w:tcW w:w="10805" w:type="dxa"/>
            <w:gridSpan w:val="7"/>
            <w:tcBorders>
              <w:left w:val="double" w:sz="4" w:space="0" w:color="1F497D" w:themeColor="text2"/>
              <w:bottom w:val="double" w:sz="4" w:space="0" w:color="1F497D" w:themeColor="text2"/>
              <w:right w:val="double" w:sz="4" w:space="0" w:color="1F497D" w:themeColor="text2"/>
            </w:tcBorders>
            <w:shd w:val="clear" w:color="auto" w:fill="auto"/>
          </w:tcPr>
          <w:p w14:paraId="5E509395" w14:textId="388FB44F" w:rsidR="00251711" w:rsidRPr="009F75A2" w:rsidRDefault="00361C9E" w:rsidP="003375AB">
            <w:pPr>
              <w:spacing w:after="200" w:line="276" w:lineRule="auto"/>
              <w:rPr>
                <w:rFonts w:ascii="Arial" w:eastAsia="Calibri" w:hAnsi="Arial" w:cs="Arial"/>
                <w:color w:val="1F497D" w:themeColor="text2"/>
                <w:sz w:val="22"/>
                <w:szCs w:val="22"/>
              </w:rPr>
            </w:pPr>
            <w:r w:rsidRPr="00361C9E">
              <w:rPr>
                <w:rFonts w:ascii="Arial" w:eastAsia="Calibri" w:hAnsi="Arial" w:cs="Arial"/>
                <w:color w:val="1F497D" w:themeColor="text2"/>
                <w:sz w:val="22"/>
                <w:szCs w:val="22"/>
              </w:rPr>
              <w:t>Please describe how you conduct the penetration test element of this.</w:t>
            </w:r>
          </w:p>
        </w:tc>
      </w:tr>
      <w:tr w:rsidR="00992E8E" w14:paraId="2709EAB8" w14:textId="77777777" w:rsidTr="00B74099">
        <w:trPr>
          <w:trHeight w:val="109"/>
        </w:trPr>
        <w:tc>
          <w:tcPr>
            <w:tcW w:w="10805" w:type="dxa"/>
            <w:gridSpan w:val="7"/>
            <w:tcBorders>
              <w:top w:val="double" w:sz="4" w:space="0" w:color="1F497D" w:themeColor="text2"/>
              <w:left w:val="double" w:sz="4" w:space="0" w:color="1F497D" w:themeColor="text2"/>
              <w:bottom w:val="single" w:sz="4" w:space="0" w:color="auto"/>
              <w:right w:val="double" w:sz="4" w:space="0" w:color="1F497D" w:themeColor="text2"/>
            </w:tcBorders>
            <w:shd w:val="clear" w:color="auto" w:fill="auto"/>
          </w:tcPr>
          <w:p w14:paraId="6688BEBB" w14:textId="77777777" w:rsidR="000C2FE6" w:rsidRPr="00251711" w:rsidRDefault="002766F3" w:rsidP="000C2FE6">
            <w:pPr>
              <w:spacing w:after="200" w:line="276" w:lineRule="auto"/>
              <w:contextualSpacing/>
              <w:rPr>
                <w:rFonts w:ascii="Arial" w:eastAsia="Calibri" w:hAnsi="Arial" w:cs="Arial"/>
                <w:b/>
                <w:color w:val="365F91" w:themeColor="accent1" w:themeShade="BF"/>
                <w:sz w:val="22"/>
                <w:szCs w:val="22"/>
              </w:rPr>
            </w:pPr>
            <w:r w:rsidRPr="00251711">
              <w:rPr>
                <w:rFonts w:ascii="Arial" w:eastAsia="Calibri" w:hAnsi="Arial" w:cs="Arial"/>
                <w:b/>
                <w:color w:val="365F91" w:themeColor="accent1" w:themeShade="BF"/>
                <w:sz w:val="22"/>
                <w:szCs w:val="22"/>
              </w:rPr>
              <w:t>Supplier Response</w:t>
            </w:r>
          </w:p>
        </w:tc>
      </w:tr>
      <w:tr w:rsidR="00992E8E" w14:paraId="63345522" w14:textId="77777777" w:rsidTr="00B74099">
        <w:trPr>
          <w:trHeight w:val="375"/>
        </w:trPr>
        <w:tc>
          <w:tcPr>
            <w:tcW w:w="10805" w:type="dxa"/>
            <w:gridSpan w:val="7"/>
            <w:tcBorders>
              <w:left w:val="double" w:sz="4" w:space="0" w:color="1F497D" w:themeColor="text2"/>
              <w:bottom w:val="double" w:sz="4" w:space="0" w:color="1F497D" w:themeColor="text2"/>
              <w:right w:val="double" w:sz="4" w:space="0" w:color="1F497D" w:themeColor="text2"/>
            </w:tcBorders>
            <w:shd w:val="clear" w:color="auto" w:fill="auto"/>
          </w:tcPr>
          <w:p w14:paraId="427E6611" w14:textId="77777777" w:rsidR="000C2FE6" w:rsidRPr="00B74099" w:rsidRDefault="000C2FE6" w:rsidP="000C2FE6">
            <w:pPr>
              <w:spacing w:after="200" w:line="276" w:lineRule="auto"/>
              <w:contextualSpacing/>
              <w:rPr>
                <w:rFonts w:ascii="Arial" w:eastAsia="Calibri" w:hAnsi="Arial" w:cs="Arial"/>
                <w:color w:val="365F91" w:themeColor="accent1" w:themeShade="BF"/>
                <w:sz w:val="22"/>
                <w:szCs w:val="22"/>
              </w:rPr>
            </w:pPr>
          </w:p>
          <w:p w14:paraId="51E5E72B" w14:textId="77777777" w:rsidR="00251711" w:rsidRPr="00B74099" w:rsidRDefault="00251711" w:rsidP="00251711">
            <w:pPr>
              <w:spacing w:after="200" w:line="276" w:lineRule="auto"/>
              <w:contextualSpacing/>
              <w:rPr>
                <w:rFonts w:ascii="Arial" w:eastAsia="Calibri" w:hAnsi="Arial" w:cs="Arial"/>
                <w:color w:val="365F91" w:themeColor="accent1" w:themeShade="BF"/>
                <w:sz w:val="22"/>
                <w:szCs w:val="22"/>
              </w:rPr>
            </w:pPr>
          </w:p>
          <w:p w14:paraId="5C1315B3" w14:textId="45B2C197" w:rsidR="000C2FE6" w:rsidRPr="00B74099" w:rsidRDefault="002766F3" w:rsidP="00251711">
            <w:pPr>
              <w:spacing w:after="200" w:line="276" w:lineRule="auto"/>
              <w:contextualSpacing/>
              <w:rPr>
                <w:rFonts w:ascii="Arial" w:eastAsia="Calibri" w:hAnsi="Arial" w:cs="Arial"/>
                <w:color w:val="365F91" w:themeColor="accent1" w:themeShade="BF"/>
                <w:sz w:val="22"/>
                <w:szCs w:val="22"/>
              </w:rPr>
            </w:pPr>
            <w:r w:rsidRPr="00B74099">
              <w:rPr>
                <w:rFonts w:ascii="Arial" w:eastAsia="Calibri" w:hAnsi="Arial" w:cs="Arial"/>
                <w:color w:val="365F91" w:themeColor="accent1" w:themeShade="BF"/>
                <w:sz w:val="22"/>
                <w:szCs w:val="22"/>
              </w:rPr>
              <w:t xml:space="preserve">The maximum total word count for this section is </w:t>
            </w:r>
            <w:r w:rsidR="00041F90">
              <w:rPr>
                <w:rFonts w:ascii="Arial" w:eastAsia="Calibri" w:hAnsi="Arial" w:cs="Arial"/>
                <w:color w:val="365F91" w:themeColor="accent1" w:themeShade="BF"/>
                <w:sz w:val="22"/>
                <w:szCs w:val="22"/>
              </w:rPr>
              <w:t>10</w:t>
            </w:r>
            <w:r w:rsidR="002B23DC" w:rsidRPr="00B74099">
              <w:rPr>
                <w:rFonts w:ascii="Arial" w:eastAsia="Calibri" w:hAnsi="Arial" w:cs="Arial"/>
                <w:color w:val="365F91" w:themeColor="accent1" w:themeShade="BF"/>
                <w:sz w:val="22"/>
                <w:szCs w:val="22"/>
              </w:rPr>
              <w:t>00</w:t>
            </w:r>
            <w:r w:rsidRPr="00B74099">
              <w:rPr>
                <w:rFonts w:ascii="Arial" w:eastAsia="Calibri" w:hAnsi="Arial" w:cs="Arial"/>
                <w:color w:val="365F91" w:themeColor="accent1" w:themeShade="BF"/>
                <w:sz w:val="22"/>
                <w:szCs w:val="22"/>
              </w:rPr>
              <w:t xml:space="preserve"> words</w:t>
            </w:r>
          </w:p>
        </w:tc>
      </w:tr>
      <w:tr w:rsidR="00992E8E" w14:paraId="5A65D1E8" w14:textId="77777777" w:rsidTr="00B74099">
        <w:trPr>
          <w:trHeight w:val="122"/>
        </w:trPr>
        <w:tc>
          <w:tcPr>
            <w:tcW w:w="4016" w:type="dxa"/>
            <w:vMerge w:val="restart"/>
            <w:tcBorders>
              <w:top w:val="double" w:sz="4" w:space="0" w:color="1F497D" w:themeColor="text2"/>
              <w:left w:val="double" w:sz="4" w:space="0" w:color="1F497D" w:themeColor="text2"/>
              <w:bottom w:val="nil"/>
            </w:tcBorders>
            <w:shd w:val="clear" w:color="auto" w:fill="auto"/>
            <w:vAlign w:val="center"/>
          </w:tcPr>
          <w:p w14:paraId="0EB2B594" w14:textId="77777777" w:rsidR="000C2FE6" w:rsidRPr="00B74099" w:rsidRDefault="002766F3" w:rsidP="000C2FE6">
            <w:pPr>
              <w:spacing w:after="200" w:line="276" w:lineRule="auto"/>
              <w:contextualSpacing/>
              <w:rPr>
                <w:rFonts w:ascii="Arial" w:eastAsia="Calibri" w:hAnsi="Arial" w:cs="Arial"/>
                <w:b/>
                <w:color w:val="365F91" w:themeColor="accent1" w:themeShade="BF"/>
                <w:sz w:val="22"/>
                <w:szCs w:val="22"/>
              </w:rPr>
            </w:pPr>
            <w:r w:rsidRPr="00B74099">
              <w:rPr>
                <w:rFonts w:ascii="Arial" w:eastAsia="Calibri" w:hAnsi="Arial" w:cs="Arial"/>
                <w:b/>
                <w:color w:val="365F91" w:themeColor="accent1" w:themeShade="BF"/>
                <w:sz w:val="22"/>
                <w:szCs w:val="22"/>
              </w:rPr>
              <w:t>Question 4</w:t>
            </w:r>
          </w:p>
        </w:tc>
        <w:tc>
          <w:tcPr>
            <w:tcW w:w="3991" w:type="dxa"/>
            <w:gridSpan w:val="2"/>
            <w:tcBorders>
              <w:top w:val="nil"/>
              <w:left w:val="double" w:sz="4" w:space="0" w:color="1F497D" w:themeColor="text2"/>
              <w:bottom w:val="nil"/>
              <w:right w:val="double" w:sz="4" w:space="0" w:color="1F497D" w:themeColor="text2"/>
            </w:tcBorders>
            <w:shd w:val="clear" w:color="auto" w:fill="auto"/>
          </w:tcPr>
          <w:p w14:paraId="78EC949A" w14:textId="77777777" w:rsidR="000C2FE6" w:rsidRPr="00B74099"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gridSpan w:val="2"/>
            <w:tcBorders>
              <w:top w:val="double" w:sz="4" w:space="0" w:color="1F497D" w:themeColor="text2"/>
              <w:left w:val="double" w:sz="4" w:space="0" w:color="1F497D" w:themeColor="text2"/>
              <w:bottom w:val="double" w:sz="4" w:space="0" w:color="1F497D" w:themeColor="text2"/>
            </w:tcBorders>
            <w:shd w:val="clear" w:color="auto" w:fill="auto"/>
          </w:tcPr>
          <w:p w14:paraId="270DCDBC" w14:textId="77777777" w:rsidR="000C2FE6" w:rsidRPr="00B74099" w:rsidRDefault="002766F3" w:rsidP="000C2FE6">
            <w:pPr>
              <w:spacing w:after="200" w:line="276" w:lineRule="auto"/>
              <w:contextualSpacing/>
              <w:rPr>
                <w:rFonts w:ascii="Arial" w:eastAsia="Calibri" w:hAnsi="Arial" w:cs="Arial"/>
                <w:b/>
                <w:color w:val="365F91" w:themeColor="accent1" w:themeShade="BF"/>
                <w:sz w:val="22"/>
                <w:szCs w:val="22"/>
              </w:rPr>
            </w:pPr>
            <w:r w:rsidRPr="00B74099">
              <w:rPr>
                <w:rFonts w:ascii="Arial" w:eastAsia="Calibri" w:hAnsi="Arial" w:cs="Arial"/>
                <w:b/>
                <w:color w:val="365F91" w:themeColor="accent1" w:themeShade="BF"/>
                <w:sz w:val="22"/>
                <w:szCs w:val="22"/>
              </w:rPr>
              <w:t>Question % Weighting</w:t>
            </w:r>
          </w:p>
        </w:tc>
        <w:tc>
          <w:tcPr>
            <w:tcW w:w="1084" w:type="dxa"/>
            <w:gridSpan w:val="2"/>
            <w:tcBorders>
              <w:top w:val="double" w:sz="4" w:space="0" w:color="1F497D" w:themeColor="text2"/>
              <w:bottom w:val="double" w:sz="4" w:space="0" w:color="1F497D" w:themeColor="text2"/>
              <w:right w:val="double" w:sz="4" w:space="0" w:color="1F497D" w:themeColor="text2"/>
            </w:tcBorders>
            <w:shd w:val="clear" w:color="auto" w:fill="auto"/>
          </w:tcPr>
          <w:p w14:paraId="579A6D74" w14:textId="10CEE44B" w:rsidR="000C2FE6" w:rsidRPr="00B74099" w:rsidRDefault="00361C9E"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8%</w:t>
            </w:r>
          </w:p>
        </w:tc>
      </w:tr>
      <w:tr w:rsidR="00992E8E" w14:paraId="7B45AE7C" w14:textId="77777777" w:rsidTr="00B74099">
        <w:trPr>
          <w:trHeight w:val="26"/>
        </w:trPr>
        <w:tc>
          <w:tcPr>
            <w:tcW w:w="4016" w:type="dxa"/>
            <w:vMerge/>
            <w:tcBorders>
              <w:left w:val="double" w:sz="4" w:space="0" w:color="1F497D" w:themeColor="text2"/>
              <w:bottom w:val="nil"/>
              <w:right w:val="double" w:sz="4" w:space="0" w:color="1F497D" w:themeColor="text2"/>
            </w:tcBorders>
            <w:shd w:val="clear" w:color="auto" w:fill="auto"/>
          </w:tcPr>
          <w:p w14:paraId="0F329829" w14:textId="77777777" w:rsidR="000C2FE6" w:rsidRPr="00B74099"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gridSpan w:val="2"/>
            <w:tcBorders>
              <w:top w:val="nil"/>
              <w:left w:val="double" w:sz="4" w:space="0" w:color="1F497D" w:themeColor="text2"/>
              <w:bottom w:val="double" w:sz="4" w:space="0" w:color="1F497D" w:themeColor="text2"/>
              <w:right w:val="nil"/>
            </w:tcBorders>
            <w:shd w:val="clear" w:color="auto" w:fill="auto"/>
          </w:tcPr>
          <w:p w14:paraId="23041F6F" w14:textId="77777777" w:rsidR="000C2FE6" w:rsidRPr="00B74099"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4"/>
            <w:tcBorders>
              <w:top w:val="double" w:sz="4" w:space="0" w:color="1F497D" w:themeColor="text2"/>
              <w:left w:val="nil"/>
              <w:bottom w:val="double" w:sz="4" w:space="0" w:color="1F497D" w:themeColor="text2"/>
              <w:right w:val="nil"/>
            </w:tcBorders>
            <w:shd w:val="clear" w:color="auto" w:fill="auto"/>
          </w:tcPr>
          <w:p w14:paraId="7036A430" w14:textId="77777777" w:rsidR="000C2FE6" w:rsidRPr="00B74099" w:rsidRDefault="000C2FE6" w:rsidP="000C2FE6">
            <w:pPr>
              <w:spacing w:after="200" w:line="276" w:lineRule="auto"/>
              <w:contextualSpacing/>
              <w:rPr>
                <w:rFonts w:ascii="Arial" w:eastAsia="Calibri" w:hAnsi="Arial" w:cs="Arial"/>
                <w:color w:val="365F91" w:themeColor="accent1" w:themeShade="BF"/>
                <w:sz w:val="22"/>
                <w:szCs w:val="22"/>
              </w:rPr>
            </w:pPr>
          </w:p>
        </w:tc>
      </w:tr>
      <w:tr w:rsidR="00992E8E" w14:paraId="38911CCD" w14:textId="77777777" w:rsidTr="00B74099">
        <w:trPr>
          <w:trHeight w:val="243"/>
        </w:trPr>
        <w:tc>
          <w:tcPr>
            <w:tcW w:w="10805" w:type="dxa"/>
            <w:gridSpan w:val="7"/>
            <w:tcBorders>
              <w:left w:val="double" w:sz="4" w:space="0" w:color="1F497D" w:themeColor="text2"/>
              <w:bottom w:val="double" w:sz="4" w:space="0" w:color="1F497D" w:themeColor="text2"/>
              <w:right w:val="double" w:sz="4" w:space="0" w:color="1F497D" w:themeColor="text2"/>
            </w:tcBorders>
            <w:shd w:val="clear" w:color="auto" w:fill="auto"/>
          </w:tcPr>
          <w:p w14:paraId="30EABE3E" w14:textId="46F36B42" w:rsidR="00B74099" w:rsidRPr="00361C9E" w:rsidRDefault="00361C9E" w:rsidP="00C60AC0">
            <w:pPr>
              <w:spacing w:after="200" w:line="276" w:lineRule="auto"/>
              <w:contextualSpacing/>
              <w:rPr>
                <w:rFonts w:ascii="Arial" w:eastAsia="Calibri" w:hAnsi="Arial" w:cs="Arial"/>
                <w:color w:val="365F91" w:themeColor="accent1" w:themeShade="BF"/>
                <w:sz w:val="22"/>
                <w:szCs w:val="22"/>
              </w:rPr>
            </w:pPr>
            <w:r w:rsidRPr="00361C9E">
              <w:rPr>
                <w:rFonts w:ascii="Arial" w:eastAsia="Calibri" w:hAnsi="Arial" w:cs="Arial"/>
                <w:color w:val="365F91" w:themeColor="accent1" w:themeShade="BF"/>
                <w:sz w:val="22"/>
                <w:szCs w:val="22"/>
              </w:rPr>
              <w:t>Describe how you conduct a review of the data processing (SQL / Synapse / Databricks) in 8 subscriptions including RBAC controls</w:t>
            </w:r>
          </w:p>
        </w:tc>
      </w:tr>
      <w:tr w:rsidR="00992E8E" w14:paraId="60AF9AAF" w14:textId="77777777" w:rsidTr="00B74099">
        <w:trPr>
          <w:trHeight w:val="111"/>
        </w:trPr>
        <w:tc>
          <w:tcPr>
            <w:tcW w:w="10805" w:type="dxa"/>
            <w:gridSpan w:val="7"/>
            <w:tcBorders>
              <w:top w:val="double" w:sz="4" w:space="0" w:color="1F497D" w:themeColor="text2"/>
              <w:left w:val="double" w:sz="4" w:space="0" w:color="1F497D" w:themeColor="text2"/>
              <w:bottom w:val="single" w:sz="4" w:space="0" w:color="auto"/>
              <w:right w:val="double" w:sz="4" w:space="0" w:color="1F497D" w:themeColor="text2"/>
            </w:tcBorders>
            <w:shd w:val="clear" w:color="auto" w:fill="auto"/>
          </w:tcPr>
          <w:p w14:paraId="320ABADE" w14:textId="77777777" w:rsidR="000C2FE6" w:rsidRPr="00B74099" w:rsidRDefault="002766F3" w:rsidP="000C2FE6">
            <w:pPr>
              <w:spacing w:after="200" w:line="276" w:lineRule="auto"/>
              <w:contextualSpacing/>
              <w:rPr>
                <w:rFonts w:ascii="Arial" w:eastAsia="Calibri" w:hAnsi="Arial" w:cs="Arial"/>
                <w:b/>
                <w:color w:val="365F91" w:themeColor="accent1" w:themeShade="BF"/>
                <w:sz w:val="22"/>
                <w:szCs w:val="22"/>
              </w:rPr>
            </w:pPr>
            <w:r w:rsidRPr="00B74099">
              <w:rPr>
                <w:rFonts w:ascii="Arial" w:eastAsia="Calibri" w:hAnsi="Arial" w:cs="Arial"/>
                <w:b/>
                <w:color w:val="365F91" w:themeColor="accent1" w:themeShade="BF"/>
                <w:sz w:val="22"/>
                <w:szCs w:val="22"/>
              </w:rPr>
              <w:t>Supplier Response</w:t>
            </w:r>
          </w:p>
        </w:tc>
      </w:tr>
      <w:tr w:rsidR="00992E8E" w14:paraId="4B5616F4" w14:textId="77777777" w:rsidTr="00B74099">
        <w:trPr>
          <w:trHeight w:val="383"/>
        </w:trPr>
        <w:tc>
          <w:tcPr>
            <w:tcW w:w="10805" w:type="dxa"/>
            <w:gridSpan w:val="7"/>
            <w:tcBorders>
              <w:left w:val="double" w:sz="4" w:space="0" w:color="1F497D" w:themeColor="text2"/>
              <w:bottom w:val="double" w:sz="4" w:space="0" w:color="1F497D" w:themeColor="text2"/>
              <w:right w:val="double" w:sz="4" w:space="0" w:color="1F497D" w:themeColor="text2"/>
            </w:tcBorders>
            <w:shd w:val="clear" w:color="auto" w:fill="auto"/>
          </w:tcPr>
          <w:p w14:paraId="3D10DF5F" w14:textId="291FAA31" w:rsidR="000C2FE6" w:rsidRPr="00B74099" w:rsidRDefault="002766F3" w:rsidP="000C2FE6">
            <w:pPr>
              <w:spacing w:after="200" w:line="276" w:lineRule="auto"/>
              <w:contextualSpacing/>
              <w:rPr>
                <w:rFonts w:ascii="Arial" w:eastAsia="Calibri" w:hAnsi="Arial" w:cs="Arial"/>
                <w:color w:val="365F91" w:themeColor="accent1" w:themeShade="BF"/>
                <w:sz w:val="22"/>
                <w:szCs w:val="22"/>
              </w:rPr>
            </w:pPr>
            <w:r w:rsidRPr="00B74099">
              <w:rPr>
                <w:rFonts w:ascii="Arial" w:eastAsia="Calibri" w:hAnsi="Arial" w:cs="Arial"/>
                <w:color w:val="365F91" w:themeColor="accent1" w:themeShade="BF"/>
                <w:sz w:val="22"/>
                <w:szCs w:val="22"/>
              </w:rPr>
              <w:t xml:space="preserve">The maximum total word count for this section is </w:t>
            </w:r>
            <w:r w:rsidR="00041F90">
              <w:rPr>
                <w:rFonts w:ascii="Arial" w:eastAsia="Calibri" w:hAnsi="Arial" w:cs="Arial"/>
                <w:color w:val="365F91" w:themeColor="accent1" w:themeShade="BF"/>
                <w:sz w:val="22"/>
                <w:szCs w:val="22"/>
              </w:rPr>
              <w:t>10</w:t>
            </w:r>
            <w:r w:rsidR="00225FC2" w:rsidRPr="00B74099">
              <w:rPr>
                <w:rFonts w:ascii="Arial" w:eastAsia="Calibri" w:hAnsi="Arial" w:cs="Arial"/>
                <w:color w:val="365F91" w:themeColor="accent1" w:themeShade="BF"/>
                <w:sz w:val="22"/>
                <w:szCs w:val="22"/>
              </w:rPr>
              <w:t>00</w:t>
            </w:r>
            <w:r w:rsidRPr="00B74099">
              <w:rPr>
                <w:rFonts w:ascii="Arial" w:eastAsia="Calibri" w:hAnsi="Arial" w:cs="Arial"/>
                <w:color w:val="365F91" w:themeColor="accent1" w:themeShade="BF"/>
                <w:sz w:val="22"/>
                <w:szCs w:val="22"/>
              </w:rPr>
              <w:t xml:space="preserve"> words </w:t>
            </w:r>
          </w:p>
        </w:tc>
      </w:tr>
      <w:tr w:rsidR="00992E8E" w14:paraId="7CFE9D17" w14:textId="77777777" w:rsidTr="00B74099">
        <w:trPr>
          <w:trHeight w:val="135"/>
        </w:trPr>
        <w:tc>
          <w:tcPr>
            <w:tcW w:w="4041" w:type="dxa"/>
            <w:gridSpan w:val="2"/>
            <w:vMerge w:val="restart"/>
            <w:tcBorders>
              <w:top w:val="double" w:sz="4" w:space="0" w:color="1F497D" w:themeColor="text2"/>
              <w:left w:val="double" w:sz="4" w:space="0" w:color="1F497D" w:themeColor="text2"/>
              <w:bottom w:val="nil"/>
            </w:tcBorders>
            <w:shd w:val="clear" w:color="auto" w:fill="auto"/>
            <w:vAlign w:val="center"/>
          </w:tcPr>
          <w:p w14:paraId="707EAA09" w14:textId="77777777" w:rsidR="000C2FE6" w:rsidRPr="00251711" w:rsidRDefault="002766F3" w:rsidP="000C2FE6">
            <w:pPr>
              <w:spacing w:after="200" w:line="276" w:lineRule="auto"/>
              <w:contextualSpacing/>
              <w:rPr>
                <w:rFonts w:ascii="Arial" w:eastAsia="Calibri" w:hAnsi="Arial" w:cs="Arial"/>
                <w:b/>
                <w:color w:val="365F91" w:themeColor="accent1" w:themeShade="BF"/>
                <w:sz w:val="22"/>
                <w:szCs w:val="22"/>
              </w:rPr>
            </w:pPr>
            <w:r w:rsidRPr="00251711">
              <w:rPr>
                <w:rFonts w:ascii="Arial" w:eastAsia="Calibri" w:hAnsi="Arial" w:cs="Arial"/>
                <w:b/>
                <w:color w:val="365F91" w:themeColor="accent1" w:themeShade="BF"/>
                <w:sz w:val="22"/>
                <w:szCs w:val="22"/>
              </w:rPr>
              <w:t>Question 5</w:t>
            </w:r>
          </w:p>
        </w:tc>
        <w:tc>
          <w:tcPr>
            <w:tcW w:w="4025" w:type="dxa"/>
            <w:gridSpan w:val="2"/>
            <w:tcBorders>
              <w:top w:val="nil"/>
              <w:left w:val="double" w:sz="4" w:space="0" w:color="1F497D" w:themeColor="text2"/>
              <w:bottom w:val="nil"/>
              <w:right w:val="double" w:sz="4" w:space="0" w:color="1F497D" w:themeColor="text2"/>
            </w:tcBorders>
            <w:shd w:val="clear" w:color="auto" w:fill="auto"/>
          </w:tcPr>
          <w:p w14:paraId="464E03DF" w14:textId="77777777" w:rsidR="000C2FE6" w:rsidRPr="00251711"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6" w:type="dxa"/>
            <w:gridSpan w:val="2"/>
            <w:tcBorders>
              <w:top w:val="double" w:sz="4" w:space="0" w:color="1F497D" w:themeColor="text2"/>
              <w:left w:val="double" w:sz="4" w:space="0" w:color="1F497D" w:themeColor="text2"/>
              <w:bottom w:val="double" w:sz="4" w:space="0" w:color="1F497D" w:themeColor="text2"/>
            </w:tcBorders>
            <w:shd w:val="clear" w:color="auto" w:fill="auto"/>
          </w:tcPr>
          <w:p w14:paraId="39F74B5E" w14:textId="77777777" w:rsidR="000C2FE6" w:rsidRPr="00251711" w:rsidRDefault="002766F3" w:rsidP="000C2FE6">
            <w:pPr>
              <w:spacing w:after="200" w:line="276" w:lineRule="auto"/>
              <w:contextualSpacing/>
              <w:rPr>
                <w:rFonts w:ascii="Arial" w:eastAsia="Calibri" w:hAnsi="Arial" w:cs="Arial"/>
                <w:b/>
                <w:color w:val="365F91" w:themeColor="accent1" w:themeShade="BF"/>
                <w:sz w:val="22"/>
                <w:szCs w:val="22"/>
              </w:rPr>
            </w:pPr>
            <w:r w:rsidRPr="00251711">
              <w:rPr>
                <w:rFonts w:ascii="Arial" w:eastAsia="Calibri" w:hAnsi="Arial" w:cs="Arial"/>
                <w:b/>
                <w:color w:val="365F91" w:themeColor="accent1" w:themeShade="BF"/>
                <w:sz w:val="22"/>
                <w:szCs w:val="22"/>
              </w:rPr>
              <w:t>Question % Weighting</w:t>
            </w:r>
          </w:p>
        </w:tc>
        <w:tc>
          <w:tcPr>
            <w:tcW w:w="1011" w:type="dxa"/>
            <w:tcBorders>
              <w:top w:val="double" w:sz="4" w:space="0" w:color="1F497D" w:themeColor="text2"/>
              <w:bottom w:val="double" w:sz="4" w:space="0" w:color="1F497D" w:themeColor="text2"/>
              <w:right w:val="double" w:sz="4" w:space="0" w:color="1F497D" w:themeColor="text2"/>
            </w:tcBorders>
            <w:shd w:val="clear" w:color="auto" w:fill="auto"/>
          </w:tcPr>
          <w:p w14:paraId="5F132851" w14:textId="0E42733E" w:rsidR="000C2FE6" w:rsidRPr="00312948" w:rsidRDefault="002766F3" w:rsidP="000C2FE6">
            <w:pPr>
              <w:spacing w:after="200" w:line="276" w:lineRule="auto"/>
              <w:contextualSpacing/>
              <w:rPr>
                <w:rFonts w:ascii="Arial" w:eastAsia="Calibri" w:hAnsi="Arial" w:cs="Arial"/>
                <w:color w:val="365F91" w:themeColor="accent1" w:themeShade="BF"/>
                <w:sz w:val="22"/>
                <w:szCs w:val="22"/>
              </w:rPr>
            </w:pPr>
            <w:r w:rsidRPr="00251711">
              <w:rPr>
                <w:rFonts w:ascii="Arial" w:eastAsia="Calibri" w:hAnsi="Arial" w:cs="Arial"/>
                <w:color w:val="365F91" w:themeColor="accent1" w:themeShade="BF"/>
                <w:sz w:val="22"/>
                <w:szCs w:val="22"/>
              </w:rPr>
              <w:t>1</w:t>
            </w:r>
            <w:r w:rsidR="00361C9E">
              <w:rPr>
                <w:rFonts w:ascii="Arial" w:eastAsia="Calibri" w:hAnsi="Arial" w:cs="Arial"/>
                <w:color w:val="365F91" w:themeColor="accent1" w:themeShade="BF"/>
                <w:sz w:val="22"/>
                <w:szCs w:val="22"/>
              </w:rPr>
              <w:t>0%</w:t>
            </w:r>
          </w:p>
        </w:tc>
      </w:tr>
      <w:tr w:rsidR="00992E8E" w14:paraId="7A08FE8D" w14:textId="77777777" w:rsidTr="00B74099">
        <w:trPr>
          <w:trHeight w:val="38"/>
        </w:trPr>
        <w:tc>
          <w:tcPr>
            <w:tcW w:w="4041" w:type="dxa"/>
            <w:gridSpan w:val="2"/>
            <w:vMerge/>
            <w:tcBorders>
              <w:left w:val="double" w:sz="4" w:space="0" w:color="1F497D" w:themeColor="text2"/>
              <w:bottom w:val="nil"/>
              <w:right w:val="double" w:sz="4" w:space="0" w:color="1F497D" w:themeColor="text2"/>
            </w:tcBorders>
            <w:shd w:val="clear" w:color="auto" w:fill="auto"/>
          </w:tcPr>
          <w:p w14:paraId="4EDD6A40"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4025" w:type="dxa"/>
            <w:gridSpan w:val="2"/>
            <w:tcBorders>
              <w:top w:val="nil"/>
              <w:left w:val="double" w:sz="4" w:space="0" w:color="1F497D" w:themeColor="text2"/>
              <w:bottom w:val="double" w:sz="4" w:space="0" w:color="1F497D" w:themeColor="text2"/>
              <w:right w:val="nil"/>
            </w:tcBorders>
            <w:shd w:val="clear" w:color="auto" w:fill="auto"/>
          </w:tcPr>
          <w:p w14:paraId="1F41EC7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27" w:type="dxa"/>
            <w:gridSpan w:val="3"/>
            <w:tcBorders>
              <w:top w:val="double" w:sz="4" w:space="0" w:color="1F497D" w:themeColor="text2"/>
              <w:left w:val="nil"/>
              <w:bottom w:val="double" w:sz="4" w:space="0" w:color="1F497D" w:themeColor="text2"/>
              <w:right w:val="nil"/>
            </w:tcBorders>
            <w:shd w:val="clear" w:color="auto" w:fill="auto"/>
          </w:tcPr>
          <w:p w14:paraId="3F1A966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992E8E" w14:paraId="1E97680D" w14:textId="77777777" w:rsidTr="00B74099">
        <w:trPr>
          <w:trHeight w:val="268"/>
        </w:trPr>
        <w:tc>
          <w:tcPr>
            <w:tcW w:w="10793" w:type="dxa"/>
            <w:gridSpan w:val="7"/>
            <w:tcBorders>
              <w:left w:val="double" w:sz="4" w:space="0" w:color="1F497D" w:themeColor="text2"/>
              <w:bottom w:val="double" w:sz="4" w:space="0" w:color="1F497D" w:themeColor="text2"/>
              <w:right w:val="double" w:sz="4" w:space="0" w:color="1F497D" w:themeColor="text2"/>
            </w:tcBorders>
            <w:shd w:val="clear" w:color="auto" w:fill="auto"/>
          </w:tcPr>
          <w:p w14:paraId="5AC2F7DB" w14:textId="77777777" w:rsidR="00361C9E" w:rsidRPr="00361C9E" w:rsidRDefault="00361C9E" w:rsidP="00361C9E">
            <w:pPr>
              <w:spacing w:after="200" w:line="276" w:lineRule="auto"/>
              <w:rPr>
                <w:rFonts w:ascii="Arial" w:eastAsia="Calibri" w:hAnsi="Arial" w:cs="Arial"/>
                <w:color w:val="365F91" w:themeColor="accent1" w:themeShade="BF"/>
                <w:sz w:val="22"/>
                <w:szCs w:val="22"/>
              </w:rPr>
            </w:pPr>
            <w:r w:rsidRPr="00361C9E">
              <w:rPr>
                <w:rFonts w:ascii="Arial" w:eastAsia="Calibri" w:hAnsi="Arial" w:cs="Arial"/>
                <w:color w:val="365F91" w:themeColor="accent1" w:themeShade="BF"/>
                <w:sz w:val="22"/>
                <w:szCs w:val="22"/>
              </w:rPr>
              <w:t xml:space="preserve">How will you support meeting the requirements of this ITQ with social value and environmental commitments in mind, both in terms of the projects and as an </w:t>
            </w:r>
            <w:proofErr w:type="spellStart"/>
            <w:r w:rsidRPr="00361C9E">
              <w:rPr>
                <w:rFonts w:ascii="Arial" w:eastAsia="Calibri" w:hAnsi="Arial" w:cs="Arial"/>
                <w:color w:val="365F91" w:themeColor="accent1" w:themeShade="BF"/>
                <w:sz w:val="22"/>
                <w:szCs w:val="22"/>
              </w:rPr>
              <w:t>organisation</w:t>
            </w:r>
            <w:proofErr w:type="spellEnd"/>
            <w:r w:rsidRPr="00361C9E">
              <w:rPr>
                <w:rFonts w:ascii="Arial" w:eastAsia="Calibri" w:hAnsi="Arial" w:cs="Arial"/>
                <w:color w:val="365F91" w:themeColor="accent1" w:themeShade="BF"/>
                <w:sz w:val="22"/>
                <w:szCs w:val="22"/>
              </w:rPr>
              <w:t>?</w:t>
            </w:r>
          </w:p>
          <w:p w14:paraId="6969E587" w14:textId="4826461E" w:rsidR="00251711" w:rsidRPr="000B687E" w:rsidRDefault="00361C9E" w:rsidP="00361C9E">
            <w:pPr>
              <w:spacing w:after="200" w:line="276" w:lineRule="auto"/>
              <w:rPr>
                <w:rFonts w:ascii="Arial" w:eastAsia="Calibri" w:hAnsi="Arial" w:cs="Arial"/>
                <w:color w:val="365F91" w:themeColor="accent1" w:themeShade="BF"/>
                <w:sz w:val="22"/>
                <w:szCs w:val="22"/>
              </w:rPr>
            </w:pPr>
            <w:r w:rsidRPr="00361C9E">
              <w:rPr>
                <w:rFonts w:ascii="Arial" w:eastAsia="Calibri" w:hAnsi="Arial" w:cs="Arial"/>
                <w:color w:val="365F91" w:themeColor="accent1" w:themeShade="BF"/>
                <w:sz w:val="22"/>
                <w:szCs w:val="22"/>
              </w:rPr>
              <w:t xml:space="preserve">For more information on the social value model - </w:t>
            </w:r>
            <w:hyperlink r:id="rId19" w:history="1">
              <w:r w:rsidRPr="003E75D0">
                <w:rPr>
                  <w:rStyle w:val="Hyperlink"/>
                  <w:rFonts w:ascii="Arial" w:eastAsia="Calibri" w:hAnsi="Arial" w:cs="Arial"/>
                </w:rPr>
                <w:t>https://assets.publishing.service.gov.uk/government/uploads/system/uploads/attachment_data/file/940828/Social-Value-Model-Quick-Reference-Table-Edn-1.1-3-Dec-20.pdf</w:t>
              </w:r>
            </w:hyperlink>
            <w:r>
              <w:rPr>
                <w:rFonts w:ascii="Arial" w:eastAsia="Calibri" w:hAnsi="Arial" w:cs="Arial"/>
                <w:color w:val="365F91" w:themeColor="accent1" w:themeShade="BF"/>
              </w:rPr>
              <w:t xml:space="preserve"> </w:t>
            </w:r>
          </w:p>
        </w:tc>
      </w:tr>
      <w:tr w:rsidR="00992E8E" w14:paraId="043CE377" w14:textId="77777777" w:rsidTr="00B74099">
        <w:trPr>
          <w:trHeight w:val="123"/>
        </w:trPr>
        <w:tc>
          <w:tcPr>
            <w:tcW w:w="10793" w:type="dxa"/>
            <w:gridSpan w:val="7"/>
            <w:tcBorders>
              <w:top w:val="double" w:sz="4" w:space="0" w:color="1F497D" w:themeColor="text2"/>
              <w:left w:val="double" w:sz="4" w:space="0" w:color="1F497D" w:themeColor="text2"/>
              <w:bottom w:val="single" w:sz="4" w:space="0" w:color="auto"/>
              <w:right w:val="double" w:sz="4" w:space="0" w:color="1F497D" w:themeColor="text2"/>
            </w:tcBorders>
            <w:shd w:val="clear" w:color="auto" w:fill="auto"/>
          </w:tcPr>
          <w:p w14:paraId="317F85CD" w14:textId="77777777" w:rsidR="000C2FE6" w:rsidRPr="00312948" w:rsidRDefault="002766F3"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992E8E" w14:paraId="61D5ABE1" w14:textId="77777777" w:rsidTr="00B74099">
        <w:trPr>
          <w:trHeight w:val="424"/>
        </w:trPr>
        <w:tc>
          <w:tcPr>
            <w:tcW w:w="10793" w:type="dxa"/>
            <w:gridSpan w:val="7"/>
            <w:tcBorders>
              <w:left w:val="double" w:sz="4" w:space="0" w:color="1F497D" w:themeColor="text2"/>
              <w:bottom w:val="double" w:sz="4" w:space="0" w:color="1F497D" w:themeColor="text2"/>
              <w:right w:val="double" w:sz="4" w:space="0" w:color="1F497D" w:themeColor="text2"/>
            </w:tcBorders>
            <w:shd w:val="clear" w:color="auto" w:fill="auto"/>
          </w:tcPr>
          <w:p w14:paraId="2EEF057A"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1E7CCC9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4C0C1C0" w14:textId="13E7D94E" w:rsidR="000C2FE6" w:rsidRPr="00312948" w:rsidRDefault="002766F3"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w:t>
            </w:r>
            <w:r w:rsidR="00251711">
              <w:rPr>
                <w:rFonts w:ascii="Arial" w:eastAsia="Calibri" w:hAnsi="Arial" w:cs="Arial"/>
                <w:color w:val="365F91" w:themeColor="accent1" w:themeShade="BF"/>
                <w:sz w:val="22"/>
                <w:szCs w:val="22"/>
              </w:rPr>
              <w:t xml:space="preserve"> </w:t>
            </w:r>
            <w:r w:rsidR="00041F90">
              <w:rPr>
                <w:rFonts w:ascii="Arial" w:eastAsia="Calibri" w:hAnsi="Arial" w:cs="Arial"/>
                <w:color w:val="365F91" w:themeColor="accent1" w:themeShade="BF"/>
                <w:sz w:val="22"/>
                <w:szCs w:val="22"/>
              </w:rPr>
              <w:t>10</w:t>
            </w:r>
            <w:r w:rsidR="00225FC2">
              <w:rPr>
                <w:rFonts w:ascii="Arial" w:eastAsia="Calibri" w:hAnsi="Arial" w:cs="Arial"/>
                <w:color w:val="365F91" w:themeColor="accent1" w:themeShade="BF"/>
                <w:sz w:val="22"/>
                <w:szCs w:val="22"/>
              </w:rPr>
              <w:t>00</w:t>
            </w:r>
            <w:r w:rsidR="00251711">
              <w:rPr>
                <w:rFonts w:ascii="Arial" w:eastAsia="Calibri" w:hAnsi="Arial" w:cs="Arial"/>
                <w:color w:val="365F91" w:themeColor="accent1" w:themeShade="BF"/>
                <w:sz w:val="22"/>
                <w:szCs w:val="22"/>
              </w:rPr>
              <w:t xml:space="preserve"> words</w:t>
            </w:r>
          </w:p>
        </w:tc>
      </w:tr>
    </w:tbl>
    <w:p w14:paraId="782024C6" w14:textId="77777777" w:rsidR="00672A8A" w:rsidRDefault="00672A8A" w:rsidP="0095532A">
      <w:pPr>
        <w:spacing w:after="200" w:line="276" w:lineRule="auto"/>
        <w:rPr>
          <w:rFonts w:ascii="Arial" w:eastAsia="Calibri" w:hAnsi="Arial" w:cs="Arial"/>
          <w:b/>
          <w:color w:val="365F91" w:themeColor="accent1" w:themeShade="BF"/>
        </w:rPr>
      </w:pPr>
    </w:p>
    <w:p w14:paraId="360316C4" w14:textId="6141280F" w:rsidR="003C7039" w:rsidRPr="0095532A" w:rsidRDefault="002766F3" w:rsidP="00672A8A">
      <w:pPr>
        <w:spacing w:after="200" w:line="276" w:lineRule="auto"/>
        <w:rPr>
          <w:rFonts w:ascii="Arial" w:eastAsiaTheme="majorEastAsia" w:hAnsi="Arial" w:cs="Arial"/>
          <w:b/>
          <w:bCs/>
          <w:color w:val="365F91" w:themeColor="accent1" w:themeShade="BF"/>
          <w:sz w:val="22"/>
          <w:szCs w:val="22"/>
        </w:rPr>
      </w:pPr>
      <w:r>
        <w:rPr>
          <w:rStyle w:val="Heading1Char"/>
          <w:rFonts w:ascii="Arial" w:hAnsi="Arial" w:cs="Arial"/>
          <w:sz w:val="22"/>
          <w:szCs w:val="22"/>
        </w:rPr>
        <w:t>B)</w:t>
      </w:r>
      <w:r w:rsidR="000B687E">
        <w:rPr>
          <w:rStyle w:val="Heading1Char"/>
          <w:rFonts w:ascii="Arial" w:hAnsi="Arial" w:cs="Arial"/>
          <w:sz w:val="22"/>
          <w:szCs w:val="22"/>
        </w:rPr>
        <w:t xml:space="preserve"> </w:t>
      </w:r>
      <w:r w:rsidR="000C2FE6" w:rsidRPr="00312948">
        <w:rPr>
          <w:rStyle w:val="Heading1Char"/>
          <w:rFonts w:ascii="Arial" w:hAnsi="Arial" w:cs="Arial"/>
          <w:sz w:val="22"/>
          <w:szCs w:val="22"/>
        </w:rPr>
        <w:t>Commercial</w:t>
      </w:r>
    </w:p>
    <w:tbl>
      <w:tblPr>
        <w:tblStyle w:val="TableGrid"/>
        <w:tblW w:w="10373" w:type="dxa"/>
        <w:tblLook w:val="04A0" w:firstRow="1" w:lastRow="0" w:firstColumn="1" w:lastColumn="0" w:noHBand="0" w:noVBand="1"/>
      </w:tblPr>
      <w:tblGrid>
        <w:gridCol w:w="3884"/>
        <w:gridCol w:w="3868"/>
        <w:gridCol w:w="2621"/>
      </w:tblGrid>
      <w:tr w:rsidR="00992E8E" w14:paraId="4E08FB2B" w14:textId="77777777" w:rsidTr="00431B2E">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6AE6F83" w14:textId="77777777" w:rsidR="00EF0AD9" w:rsidRPr="000B687E" w:rsidRDefault="002766F3" w:rsidP="00A6033D">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Commercial</w:t>
            </w:r>
          </w:p>
        </w:tc>
        <w:tc>
          <w:tcPr>
            <w:tcW w:w="3868" w:type="dxa"/>
            <w:tcBorders>
              <w:top w:val="nil"/>
              <w:left w:val="double" w:sz="4" w:space="0" w:color="1F497D" w:themeColor="text2"/>
              <w:bottom w:val="nil"/>
              <w:right w:val="nil"/>
            </w:tcBorders>
            <w:shd w:val="clear" w:color="auto" w:fill="FFFFFF" w:themeFill="background1"/>
          </w:tcPr>
          <w:p w14:paraId="5CF8C0CA"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p>
        </w:tc>
      </w:tr>
      <w:tr w:rsidR="00992E8E" w14:paraId="6B5C47F1" w14:textId="77777777" w:rsidTr="000B687E">
        <w:trPr>
          <w:trHeight w:val="28"/>
        </w:trPr>
        <w:tc>
          <w:tcPr>
            <w:tcW w:w="3884" w:type="dxa"/>
            <w:vMerge/>
            <w:tcBorders>
              <w:left w:val="double" w:sz="4" w:space="0" w:color="1F497D" w:themeColor="text2"/>
              <w:bottom w:val="nil"/>
              <w:right w:val="double" w:sz="4" w:space="0" w:color="1F497D" w:themeColor="text2"/>
            </w:tcBorders>
          </w:tcPr>
          <w:p w14:paraId="49988F24"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7CB82ED7" w14:textId="77777777" w:rsidR="00A67B99" w:rsidRPr="000B687E" w:rsidRDefault="00A67B99" w:rsidP="00A6033D">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40E9FB58"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r>
      <w:tr w:rsidR="00992E8E" w14:paraId="282E8851" w14:textId="77777777" w:rsidTr="00431B2E">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4E40D4BF" w14:textId="433A83AB" w:rsidR="00240721" w:rsidRPr="00BD7886" w:rsidRDefault="002766F3" w:rsidP="004A7A63">
            <w:pPr>
              <w:spacing w:after="200" w:line="276" w:lineRule="auto"/>
              <w:rPr>
                <w:rFonts w:ascii="Arial" w:eastAsia="Calibri" w:hAnsi="Arial" w:cs="Arial"/>
                <w:i/>
                <w:iCs/>
                <w:color w:val="365F91" w:themeColor="accent1" w:themeShade="BF"/>
                <w:sz w:val="22"/>
                <w:szCs w:val="22"/>
              </w:rPr>
            </w:pPr>
            <w:r w:rsidRPr="000B687E">
              <w:rPr>
                <w:rFonts w:ascii="Arial" w:eastAsia="Calibri" w:hAnsi="Arial" w:cs="Arial"/>
                <w:color w:val="365F91" w:themeColor="accent1" w:themeShade="BF"/>
                <w:sz w:val="22"/>
                <w:szCs w:val="22"/>
              </w:rPr>
              <w:t xml:space="preserve">Please </w:t>
            </w:r>
            <w:r w:rsidR="004A7A63">
              <w:rPr>
                <w:rFonts w:ascii="Arial" w:eastAsia="Calibri" w:hAnsi="Arial" w:cs="Arial"/>
                <w:color w:val="365F91" w:themeColor="accent1" w:themeShade="BF"/>
                <w:sz w:val="22"/>
                <w:szCs w:val="22"/>
              </w:rPr>
              <w:t xml:space="preserve">download and complete the attached “Pricing Breakdown” </w:t>
            </w:r>
            <w:r w:rsidRPr="000B687E">
              <w:rPr>
                <w:rFonts w:ascii="Arial" w:eastAsia="Calibri" w:hAnsi="Arial" w:cs="Arial"/>
                <w:color w:val="365F91" w:themeColor="accent1" w:themeShade="BF"/>
                <w:sz w:val="22"/>
                <w:szCs w:val="22"/>
              </w:rPr>
              <w:t>provid</w:t>
            </w:r>
            <w:r w:rsidR="004A7A63">
              <w:rPr>
                <w:rFonts w:ascii="Arial" w:eastAsia="Calibri" w:hAnsi="Arial" w:cs="Arial"/>
                <w:color w:val="365F91" w:themeColor="accent1" w:themeShade="BF"/>
                <w:sz w:val="22"/>
                <w:szCs w:val="22"/>
              </w:rPr>
              <w:t>ing</w:t>
            </w:r>
            <w:r w:rsidRPr="000B687E">
              <w:rPr>
                <w:rFonts w:ascii="Arial" w:eastAsia="Calibri" w:hAnsi="Arial" w:cs="Arial"/>
                <w:color w:val="365F91" w:themeColor="accent1" w:themeShade="BF"/>
                <w:sz w:val="22"/>
                <w:szCs w:val="22"/>
              </w:rPr>
              <w:t xml:space="preserve"> a </w:t>
            </w:r>
            <w:r w:rsidR="004A7A63">
              <w:rPr>
                <w:rFonts w:ascii="Arial" w:eastAsia="Calibri" w:hAnsi="Arial" w:cs="Arial"/>
                <w:color w:val="365F91" w:themeColor="accent1" w:themeShade="BF"/>
                <w:sz w:val="22"/>
                <w:szCs w:val="22"/>
              </w:rPr>
              <w:t xml:space="preserve">full </w:t>
            </w:r>
            <w:r w:rsidRPr="000B687E">
              <w:rPr>
                <w:rFonts w:ascii="Arial" w:eastAsia="Calibri" w:hAnsi="Arial" w:cs="Arial"/>
                <w:color w:val="365F91" w:themeColor="accent1" w:themeShade="BF"/>
                <w:sz w:val="22"/>
                <w:szCs w:val="22"/>
              </w:rPr>
              <w:t xml:space="preserve">cost breakdown </w:t>
            </w:r>
            <w:r w:rsidR="00A3023A" w:rsidRPr="000B687E">
              <w:rPr>
                <w:rFonts w:ascii="Arial" w:eastAsia="Calibri" w:hAnsi="Arial" w:cs="Arial"/>
                <w:color w:val="365F91" w:themeColor="accent1" w:themeShade="BF"/>
                <w:sz w:val="22"/>
                <w:szCs w:val="22"/>
              </w:rPr>
              <w:t xml:space="preserve">to undertake the work. Your breakdown should also include the </w:t>
            </w:r>
            <w:r w:rsidR="001D1626" w:rsidRPr="000B687E">
              <w:rPr>
                <w:rFonts w:ascii="Arial" w:eastAsia="Calibri" w:hAnsi="Arial" w:cs="Arial"/>
                <w:color w:val="365F91" w:themeColor="accent1" w:themeShade="BF"/>
                <w:sz w:val="22"/>
                <w:szCs w:val="22"/>
              </w:rPr>
              <w:t>total cost</w:t>
            </w:r>
            <w:r w:rsidR="0084349D">
              <w:rPr>
                <w:rFonts w:ascii="Arial" w:eastAsia="Calibri" w:hAnsi="Arial" w:cs="Arial"/>
                <w:color w:val="365F91" w:themeColor="accent1" w:themeShade="BF"/>
                <w:sz w:val="22"/>
                <w:szCs w:val="22"/>
              </w:rPr>
              <w:t xml:space="preserve"> </w:t>
            </w:r>
            <w:r w:rsidR="0084349D" w:rsidRPr="0084349D">
              <w:rPr>
                <w:rFonts w:ascii="Arial" w:eastAsia="Calibri" w:hAnsi="Arial" w:cs="Arial"/>
                <w:color w:val="365F91" w:themeColor="accent1" w:themeShade="BF"/>
                <w:sz w:val="22"/>
                <w:szCs w:val="22"/>
                <w:u w:val="single"/>
              </w:rPr>
              <w:t>exclusive</w:t>
            </w:r>
            <w:r w:rsidR="0084349D">
              <w:rPr>
                <w:rFonts w:ascii="Arial" w:eastAsia="Calibri" w:hAnsi="Arial" w:cs="Arial"/>
                <w:color w:val="365F91" w:themeColor="accent1" w:themeShade="BF"/>
                <w:sz w:val="22"/>
                <w:szCs w:val="22"/>
              </w:rPr>
              <w:t xml:space="preserve"> of VAT</w:t>
            </w:r>
            <w:r w:rsidR="00A3023A" w:rsidRPr="000B687E">
              <w:rPr>
                <w:rFonts w:ascii="Arial" w:eastAsia="Calibri" w:hAnsi="Arial" w:cs="Arial"/>
                <w:color w:val="365F91" w:themeColor="accent1" w:themeShade="BF"/>
                <w:sz w:val="22"/>
                <w:szCs w:val="22"/>
              </w:rPr>
              <w:t xml:space="preserve"> to the </w:t>
            </w:r>
            <w:r w:rsidR="003D5E59" w:rsidRPr="000B687E">
              <w:rPr>
                <w:rFonts w:ascii="Arial" w:eastAsia="Calibri" w:hAnsi="Arial" w:cs="Arial"/>
                <w:color w:val="365F91" w:themeColor="accent1" w:themeShade="BF"/>
                <w:sz w:val="22"/>
                <w:szCs w:val="22"/>
              </w:rPr>
              <w:t>A</w:t>
            </w:r>
            <w:r w:rsidR="00A3023A" w:rsidRPr="000B687E">
              <w:rPr>
                <w:rFonts w:ascii="Arial" w:eastAsia="Calibri" w:hAnsi="Arial" w:cs="Arial"/>
                <w:color w:val="365F91" w:themeColor="accent1" w:themeShade="BF"/>
                <w:sz w:val="22"/>
                <w:szCs w:val="22"/>
              </w:rPr>
              <w:t>uthority.</w:t>
            </w:r>
            <w:r w:rsidR="00EF0AD9" w:rsidRPr="000B687E">
              <w:rPr>
                <w:rFonts w:ascii="Arial" w:eastAsia="Calibri" w:hAnsi="Arial" w:cs="Arial"/>
                <w:color w:val="365F91" w:themeColor="accent1" w:themeShade="BF"/>
                <w:sz w:val="22"/>
                <w:szCs w:val="22"/>
              </w:rPr>
              <w:t xml:space="preserve">  </w:t>
            </w:r>
          </w:p>
        </w:tc>
      </w:tr>
      <w:tr w:rsidR="00992E8E" w14:paraId="05C3E93C" w14:textId="77777777" w:rsidTr="00431B2E">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1C30589B" w14:textId="77777777" w:rsidR="00A67B99" w:rsidRPr="000B687E" w:rsidRDefault="002766F3" w:rsidP="00A6033D">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992E8E" w14:paraId="4A7551C8" w14:textId="77777777" w:rsidTr="00431B2E">
        <w:trPr>
          <w:trHeight w:val="415"/>
        </w:trPr>
        <w:tc>
          <w:tcPr>
            <w:tcW w:w="10373" w:type="dxa"/>
            <w:gridSpan w:val="3"/>
            <w:tcBorders>
              <w:left w:val="double" w:sz="4" w:space="0" w:color="1F497D" w:themeColor="text2"/>
              <w:bottom w:val="double" w:sz="4" w:space="0" w:color="1F497D" w:themeColor="text2"/>
              <w:right w:val="double" w:sz="4" w:space="0" w:color="1F497D" w:themeColor="text2"/>
            </w:tcBorders>
          </w:tcPr>
          <w:p w14:paraId="47D75BBE"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p w14:paraId="2BE763AA" w14:textId="0047B648" w:rsidR="00A67B99" w:rsidRPr="00361C9E" w:rsidRDefault="00361C9E" w:rsidP="00A6033D">
            <w:pPr>
              <w:spacing w:after="200" w:line="276" w:lineRule="auto"/>
              <w:contextualSpacing/>
              <w:rPr>
                <w:rFonts w:ascii="Arial" w:eastAsia="Calibri" w:hAnsi="Arial" w:cs="Arial"/>
                <w:b/>
                <w:bCs/>
                <w:i/>
                <w:iCs/>
                <w:color w:val="365F91" w:themeColor="accent1" w:themeShade="BF"/>
                <w:sz w:val="22"/>
                <w:szCs w:val="22"/>
              </w:rPr>
            </w:pPr>
            <w:r w:rsidRPr="00361C9E">
              <w:rPr>
                <w:rFonts w:ascii="Arial" w:eastAsia="Calibri" w:hAnsi="Arial" w:cs="Arial"/>
                <w:b/>
                <w:bCs/>
                <w:i/>
                <w:iCs/>
                <w:color w:val="365F91" w:themeColor="accent1" w:themeShade="BF"/>
                <w:sz w:val="22"/>
                <w:szCs w:val="22"/>
              </w:rPr>
              <w:t>SUPPLIERS PLEASE DO NOT ENTER YOUR COMMERCIALS HERE – PLEASE COMPLETE THE COMMERCIAL BREAKDOWN AND UPLOAD IT SEPARATE TO THIS DOCUMENT ON ATAMIS.</w:t>
            </w:r>
          </w:p>
          <w:p w14:paraId="66E729DA"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p w14:paraId="4D3D79C5"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tc>
      </w:tr>
    </w:tbl>
    <w:p w14:paraId="080337F2" w14:textId="294BDD10" w:rsidR="0095532A" w:rsidRDefault="0095532A" w:rsidP="0095532A">
      <w:pPr>
        <w:spacing w:after="200" w:line="276" w:lineRule="auto"/>
        <w:ind w:firstLine="720"/>
        <w:rPr>
          <w:rFonts w:ascii="Arial" w:eastAsia="Calibri" w:hAnsi="Arial" w:cs="Arial"/>
          <w:b/>
          <w:bCs/>
          <w:i/>
          <w:iCs/>
          <w:color w:val="365F91" w:themeColor="accent1" w:themeShade="BF"/>
          <w:sz w:val="22"/>
          <w:szCs w:val="22"/>
        </w:rPr>
      </w:pPr>
    </w:p>
    <w:p w14:paraId="5E6C7911" w14:textId="1344D1B9" w:rsidR="0095532A" w:rsidRPr="0095532A" w:rsidRDefault="002766F3" w:rsidP="00672A8A">
      <w:pPr>
        <w:spacing w:after="200" w:line="276" w:lineRule="auto"/>
        <w:rPr>
          <w:rFonts w:ascii="Arial" w:eastAsia="Calibri" w:hAnsi="Arial" w:cs="Arial"/>
          <w:b/>
          <w:bCs/>
          <w:color w:val="365F91" w:themeColor="accent1" w:themeShade="BF"/>
          <w:sz w:val="22"/>
          <w:szCs w:val="22"/>
        </w:rPr>
      </w:pPr>
      <w:r>
        <w:rPr>
          <w:rFonts w:ascii="Arial" w:eastAsia="Calibri" w:hAnsi="Arial" w:cs="Arial"/>
          <w:b/>
          <w:bCs/>
          <w:color w:val="365F91" w:themeColor="accent1" w:themeShade="BF"/>
          <w:sz w:val="22"/>
          <w:szCs w:val="22"/>
        </w:rPr>
        <w:t>C</w:t>
      </w:r>
      <w:r w:rsidRPr="0095532A">
        <w:rPr>
          <w:rFonts w:ascii="Arial" w:eastAsia="Calibri" w:hAnsi="Arial" w:cs="Arial"/>
          <w:b/>
          <w:bCs/>
          <w:color w:val="365F91" w:themeColor="accent1" w:themeShade="BF"/>
          <w:sz w:val="22"/>
          <w:szCs w:val="22"/>
        </w:rPr>
        <w:t>) Confirmation</w:t>
      </w:r>
    </w:p>
    <w:tbl>
      <w:tblPr>
        <w:tblStyle w:val="TableGrid"/>
        <w:tblW w:w="10373" w:type="dxa"/>
        <w:tblLook w:val="04A0" w:firstRow="1" w:lastRow="0" w:firstColumn="1" w:lastColumn="0" w:noHBand="0" w:noVBand="1"/>
      </w:tblPr>
      <w:tblGrid>
        <w:gridCol w:w="3884"/>
        <w:gridCol w:w="3868"/>
        <w:gridCol w:w="2621"/>
      </w:tblGrid>
      <w:tr w:rsidR="00992E8E" w14:paraId="0E094E6F" w14:textId="77777777" w:rsidTr="0095532A">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429BE7DD" w14:textId="68003B1C" w:rsidR="0095532A" w:rsidRPr="000B687E" w:rsidRDefault="002766F3" w:rsidP="0095532A">
            <w:pPr>
              <w:spacing w:after="200" w:line="276" w:lineRule="auto"/>
              <w:contextualSpacing/>
              <w:rPr>
                <w:rFonts w:ascii="Arial" w:eastAsia="Calibri" w:hAnsi="Arial" w:cs="Arial"/>
                <w:b/>
                <w:color w:val="365F91" w:themeColor="accent1" w:themeShade="BF"/>
                <w:sz w:val="22"/>
                <w:szCs w:val="22"/>
              </w:rPr>
            </w:pPr>
            <w:r>
              <w:rPr>
                <w:rFonts w:ascii="Arial" w:eastAsia="Calibri" w:hAnsi="Arial" w:cs="Arial"/>
                <w:b/>
                <w:color w:val="365F91" w:themeColor="accent1" w:themeShade="BF"/>
                <w:sz w:val="22"/>
                <w:szCs w:val="22"/>
              </w:rPr>
              <w:t>Confirmation</w:t>
            </w:r>
          </w:p>
        </w:tc>
        <w:tc>
          <w:tcPr>
            <w:tcW w:w="3868" w:type="dxa"/>
            <w:tcBorders>
              <w:top w:val="nil"/>
              <w:left w:val="double" w:sz="4" w:space="0" w:color="1F497D" w:themeColor="text2"/>
              <w:bottom w:val="nil"/>
              <w:right w:val="nil"/>
            </w:tcBorders>
            <w:shd w:val="clear" w:color="auto" w:fill="FFFFFF" w:themeFill="background1"/>
          </w:tcPr>
          <w:p w14:paraId="721AED2A" w14:textId="77777777"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p>
        </w:tc>
      </w:tr>
      <w:tr w:rsidR="00992E8E" w14:paraId="1DBFC6C1" w14:textId="77777777" w:rsidTr="0095532A">
        <w:trPr>
          <w:trHeight w:val="28"/>
        </w:trPr>
        <w:tc>
          <w:tcPr>
            <w:tcW w:w="3884" w:type="dxa"/>
            <w:vMerge/>
            <w:tcBorders>
              <w:left w:val="double" w:sz="4" w:space="0" w:color="1F497D" w:themeColor="text2"/>
              <w:bottom w:val="nil"/>
              <w:right w:val="double" w:sz="4" w:space="0" w:color="1F497D" w:themeColor="text2"/>
            </w:tcBorders>
          </w:tcPr>
          <w:p w14:paraId="1612BAA3"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678ECF89" w14:textId="77777777" w:rsidR="0095532A" w:rsidRPr="000B687E" w:rsidRDefault="0095532A" w:rsidP="0095532A">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6CBCB02E"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r>
      <w:tr w:rsidR="00992E8E" w14:paraId="2B56D1A1" w14:textId="77777777" w:rsidTr="0095532A">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54430D01" w14:textId="1CB1231F" w:rsidR="0095532A" w:rsidRPr="0095532A" w:rsidRDefault="002766F3" w:rsidP="00255D96">
            <w:pPr>
              <w:spacing w:after="200" w:line="276" w:lineRule="auto"/>
              <w:rPr>
                <w:rFonts w:ascii="Arial" w:eastAsia="Calibri" w:hAnsi="Arial" w:cs="Arial"/>
                <w:color w:val="365F91" w:themeColor="accent1" w:themeShade="BF"/>
                <w:sz w:val="22"/>
                <w:szCs w:val="22"/>
                <w:highlight w:val="yellow"/>
              </w:rPr>
            </w:pPr>
            <w:r w:rsidRPr="00255D96">
              <w:rPr>
                <w:rFonts w:ascii="Arial" w:eastAsia="Calibri" w:hAnsi="Arial" w:cs="Arial"/>
                <w:color w:val="365F91" w:themeColor="accent1" w:themeShade="BF"/>
                <w:sz w:val="22"/>
                <w:szCs w:val="22"/>
              </w:rPr>
              <w:t>Please provide an electronic signature with name and contact details as confirmation the detail submitted is correct</w:t>
            </w:r>
            <w:r w:rsidR="00C07681" w:rsidRPr="00255D96">
              <w:rPr>
                <w:rFonts w:ascii="Arial" w:eastAsia="Calibri" w:hAnsi="Arial" w:cs="Arial"/>
                <w:color w:val="365F91" w:themeColor="accent1" w:themeShade="BF"/>
                <w:sz w:val="22"/>
                <w:szCs w:val="22"/>
              </w:rPr>
              <w:t xml:space="preserve"> and agree to the </w:t>
            </w:r>
            <w:r w:rsidR="00C07681" w:rsidRPr="00255D96">
              <w:rPr>
                <w:rFonts w:ascii="Arial" w:eastAsia="Arial Unicode MS" w:hAnsi="Arial" w:cs="Arial"/>
                <w:i/>
                <w:iCs/>
                <w:color w:val="365F91" w:themeColor="accent1" w:themeShade="BF"/>
                <w:sz w:val="22"/>
                <w:szCs w:val="22"/>
                <w:bdr w:val="nil"/>
              </w:rPr>
              <w:t>NHS England’s Purchase Order Terms and Conditions in full as outlined in ‘Point 5 Further Bidder Information’</w:t>
            </w:r>
            <w:r w:rsidRPr="00255D96">
              <w:rPr>
                <w:rFonts w:ascii="Arial" w:eastAsia="Calibri" w:hAnsi="Arial" w:cs="Arial"/>
                <w:color w:val="365F91" w:themeColor="accent1" w:themeShade="BF"/>
                <w:sz w:val="22"/>
                <w:szCs w:val="22"/>
              </w:rPr>
              <w:t>:</w:t>
            </w:r>
          </w:p>
        </w:tc>
      </w:tr>
      <w:tr w:rsidR="00992E8E" w14:paraId="031E3310" w14:textId="77777777" w:rsidTr="0095532A">
        <w:trPr>
          <w:trHeight w:val="121"/>
        </w:trPr>
        <w:tc>
          <w:tcPr>
            <w:tcW w:w="10373" w:type="dxa"/>
            <w:gridSpan w:val="3"/>
            <w:tcBorders>
              <w:top w:val="double" w:sz="4" w:space="0" w:color="1F497D" w:themeColor="text2"/>
              <w:left w:val="double" w:sz="4" w:space="0" w:color="1F497D" w:themeColor="text2"/>
              <w:bottom w:val="double" w:sz="4" w:space="0" w:color="1F497D" w:themeColor="text2"/>
              <w:right w:val="double" w:sz="4" w:space="0" w:color="1F497D" w:themeColor="text2"/>
            </w:tcBorders>
            <w:shd w:val="clear" w:color="auto" w:fill="F2F2F2" w:themeFill="background1" w:themeFillShade="F2"/>
          </w:tcPr>
          <w:p w14:paraId="3CB4E767" w14:textId="41BB7E02" w:rsidR="0095532A" w:rsidRPr="000B687E" w:rsidRDefault="002766F3" w:rsidP="0095532A">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992E8E" w14:paraId="66B71B1E" w14:textId="77777777" w:rsidTr="0095532A">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FFFFF" w:themeFill="background1"/>
          </w:tcPr>
          <w:p w14:paraId="3651D198" w14:textId="77777777" w:rsidR="00255D96" w:rsidRDefault="00255D96" w:rsidP="0095532A">
            <w:pPr>
              <w:spacing w:after="200" w:line="276" w:lineRule="auto"/>
              <w:rPr>
                <w:rFonts w:ascii="Arial" w:eastAsia="Calibri" w:hAnsi="Arial" w:cs="Arial"/>
                <w:i/>
                <w:iCs/>
                <w:color w:val="365F91" w:themeColor="accent1" w:themeShade="BF"/>
                <w:sz w:val="22"/>
                <w:szCs w:val="22"/>
              </w:rPr>
            </w:pPr>
          </w:p>
          <w:p w14:paraId="5F0EFF80" w14:textId="5D1CD630" w:rsidR="00AC7AB4" w:rsidRDefault="002766F3" w:rsidP="0095532A">
            <w:pPr>
              <w:spacing w:after="200" w:line="276" w:lineRule="auto"/>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Electronic Signature Insert…</w:t>
            </w:r>
            <w:proofErr w:type="gramStart"/>
            <w:r>
              <w:rPr>
                <w:rFonts w:ascii="Arial" w:eastAsia="Calibri" w:hAnsi="Arial" w:cs="Arial"/>
                <w:i/>
                <w:iCs/>
                <w:color w:val="365F91" w:themeColor="accent1" w:themeShade="BF"/>
                <w:sz w:val="22"/>
                <w:szCs w:val="22"/>
              </w:rPr>
              <w:t>…..</w:t>
            </w:r>
            <w:proofErr w:type="gramEnd"/>
          </w:p>
          <w:p w14:paraId="6397E0FF" w14:textId="33CB42A8" w:rsidR="0095532A" w:rsidRPr="00AC7AB4" w:rsidRDefault="002766F3" w:rsidP="0095532A">
            <w:pPr>
              <w:spacing w:after="200" w:line="276" w:lineRule="auto"/>
              <w:rPr>
                <w:rFonts w:ascii="Arial" w:eastAsia="Calibri" w:hAnsi="Arial" w:cs="Arial"/>
                <w:color w:val="365F91" w:themeColor="accent1" w:themeShade="BF"/>
                <w:sz w:val="22"/>
                <w:szCs w:val="22"/>
              </w:rPr>
            </w:pPr>
            <w:r w:rsidRPr="0095532A">
              <w:rPr>
                <w:rFonts w:ascii="Arial" w:eastAsia="Calibri" w:hAnsi="Arial" w:cs="Arial"/>
                <w:i/>
                <w:iCs/>
                <w:color w:val="365F91" w:themeColor="accent1" w:themeShade="BF"/>
                <w:sz w:val="22"/>
                <w:szCs w:val="22"/>
              </w:rPr>
              <w:t>Name:</w:t>
            </w:r>
            <w:r w:rsidR="00AC7AB4">
              <w:rPr>
                <w:rFonts w:ascii="Arial" w:eastAsia="Calibri" w:hAnsi="Arial" w:cs="Arial"/>
                <w:color w:val="365F91" w:themeColor="accent1" w:themeShade="BF"/>
                <w:sz w:val="22"/>
                <w:szCs w:val="22"/>
              </w:rPr>
              <w:t xml:space="preserve"> </w:t>
            </w:r>
          </w:p>
          <w:p w14:paraId="4B329A3A" w14:textId="7196731E" w:rsidR="0095532A" w:rsidRPr="00AC7AB4" w:rsidRDefault="002766F3" w:rsidP="0095532A">
            <w:pPr>
              <w:spacing w:after="200" w:line="276" w:lineRule="auto"/>
              <w:rPr>
                <w:rFonts w:ascii="Arial" w:eastAsia="Calibri" w:hAnsi="Arial" w:cs="Arial"/>
                <w:color w:val="365F91" w:themeColor="accent1" w:themeShade="BF"/>
                <w:sz w:val="22"/>
                <w:szCs w:val="22"/>
              </w:rPr>
            </w:pPr>
            <w:r w:rsidRPr="0095532A">
              <w:rPr>
                <w:rFonts w:ascii="Arial" w:eastAsia="Calibri" w:hAnsi="Arial" w:cs="Arial"/>
                <w:i/>
                <w:iCs/>
                <w:color w:val="365F91" w:themeColor="accent1" w:themeShade="BF"/>
                <w:sz w:val="22"/>
                <w:szCs w:val="22"/>
              </w:rPr>
              <w:t>Job Title:</w:t>
            </w:r>
            <w:r w:rsidR="00AC7AB4">
              <w:rPr>
                <w:rFonts w:ascii="Arial" w:eastAsia="Calibri" w:hAnsi="Arial" w:cs="Arial"/>
                <w:color w:val="365F91" w:themeColor="accent1" w:themeShade="BF"/>
                <w:sz w:val="22"/>
                <w:szCs w:val="22"/>
              </w:rPr>
              <w:t xml:space="preserve"> </w:t>
            </w:r>
          </w:p>
          <w:p w14:paraId="12B93872" w14:textId="529D24B7" w:rsidR="0095532A" w:rsidRPr="00AC7AB4" w:rsidRDefault="002766F3" w:rsidP="0095532A">
            <w:pPr>
              <w:spacing w:after="200" w:line="276" w:lineRule="auto"/>
              <w:rPr>
                <w:rFonts w:ascii="Arial" w:eastAsia="Calibri" w:hAnsi="Arial" w:cs="Arial"/>
                <w:color w:val="365F91" w:themeColor="accent1" w:themeShade="BF"/>
                <w:sz w:val="22"/>
                <w:szCs w:val="22"/>
              </w:rPr>
            </w:pPr>
            <w:r w:rsidRPr="0095532A">
              <w:rPr>
                <w:rFonts w:ascii="Arial" w:eastAsia="Calibri" w:hAnsi="Arial" w:cs="Arial"/>
                <w:i/>
                <w:iCs/>
                <w:color w:val="365F91" w:themeColor="accent1" w:themeShade="BF"/>
                <w:sz w:val="22"/>
                <w:szCs w:val="22"/>
              </w:rPr>
              <w:t>Date:</w:t>
            </w:r>
            <w:r w:rsidR="00AC7AB4">
              <w:rPr>
                <w:rFonts w:ascii="Arial" w:eastAsia="Calibri" w:hAnsi="Arial" w:cs="Arial"/>
                <w:color w:val="365F91" w:themeColor="accent1" w:themeShade="BF"/>
                <w:sz w:val="22"/>
                <w:szCs w:val="22"/>
              </w:rPr>
              <w:t xml:space="preserve"> </w:t>
            </w:r>
          </w:p>
        </w:tc>
      </w:tr>
    </w:tbl>
    <w:p w14:paraId="593C205B" w14:textId="4E399941" w:rsidR="004D3A10" w:rsidRPr="0095532A" w:rsidRDefault="004D3A10" w:rsidP="0095532A">
      <w:pPr>
        <w:spacing w:after="200" w:line="276" w:lineRule="auto"/>
        <w:ind w:firstLine="720"/>
        <w:rPr>
          <w:rFonts w:ascii="Arial" w:eastAsia="Calibri" w:hAnsi="Arial" w:cs="Arial"/>
          <w:b/>
          <w:bCs/>
          <w:i/>
          <w:iCs/>
          <w:color w:val="365F91" w:themeColor="accent1" w:themeShade="BF"/>
          <w:sz w:val="22"/>
          <w:szCs w:val="22"/>
        </w:rPr>
      </w:pPr>
    </w:p>
    <w:sectPr w:rsidR="004D3A10" w:rsidRPr="0095532A" w:rsidSect="00431B2E">
      <w:pgSz w:w="11906" w:h="16838"/>
      <w:pgMar w:top="709" w:right="1440" w:bottom="851" w:left="709" w:header="709" w:footer="7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AF8C7" w14:textId="77777777" w:rsidR="00873FCD" w:rsidRDefault="00873FCD">
      <w:r>
        <w:separator/>
      </w:r>
    </w:p>
  </w:endnote>
  <w:endnote w:type="continuationSeparator" w:id="0">
    <w:p w14:paraId="543E2FAB" w14:textId="77777777" w:rsidR="00873FCD" w:rsidRDefault="00873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A756" w14:textId="114B0CE0" w:rsidR="0062249D" w:rsidRPr="00110AC3" w:rsidRDefault="00041F90" w:rsidP="00110AC3">
    <w:pPr>
      <w:pStyle w:val="Footer"/>
      <w:pBdr>
        <w:top w:val="single" w:sz="4" w:space="1" w:color="A5A5A5" w:themeColor="background1" w:themeShade="A5"/>
      </w:pBdr>
      <w:jc w:val="right"/>
      <w:rPr>
        <w:rFonts w:ascii="Arial" w:hAnsi="Arial" w:cs="Arial"/>
        <w:color w:val="808080" w:themeColor="background1" w:themeShade="80"/>
        <w:sz w:val="18"/>
        <w:szCs w:val="18"/>
      </w:rPr>
    </w:pPr>
    <w:sdt>
      <w:sdtPr>
        <w:rPr>
          <w:rFonts w:ascii="Arial" w:hAnsi="Arial" w:cs="Arial"/>
          <w:noProof/>
          <w:color w:val="808080" w:themeColor="background1" w:themeShade="80"/>
          <w:sz w:val="18"/>
          <w:szCs w:val="18"/>
        </w:rPr>
        <w:alias w:val="Company"/>
        <w:id w:val="76161118"/>
        <w:placeholder>
          <w:docPart w:val="C3DCAE8D88DD4277BB4127D0E31613FA"/>
        </w:placeholder>
        <w:dataBinding w:prefixMappings="xmlns:ns0='http://schemas.openxmlformats.org/officeDocument/2006/extended-properties'" w:xpath="/ns0:Properties[1]/ns0:Company[1]" w:storeItemID="{6668398D-A668-4E3E-A5EB-62B293D839F1}"/>
        <w:text/>
      </w:sdtPr>
      <w:sdtEndPr/>
      <w:sdtContent>
        <w:r w:rsidR="002766F3">
          <w:rPr>
            <w:rFonts w:ascii="Arial" w:hAnsi="Arial" w:cs="Arial"/>
            <w:noProof/>
            <w:color w:val="808080" w:themeColor="background1" w:themeShade="80"/>
            <w:sz w:val="18"/>
            <w:szCs w:val="18"/>
          </w:rPr>
          <w:t>NHS England Commercial</w:t>
        </w:r>
      </w:sdtContent>
    </w:sdt>
    <w:r w:rsidR="002766F3" w:rsidRPr="00110AC3">
      <w:rPr>
        <w:rFonts w:ascii="Arial" w:hAnsi="Arial" w:cs="Arial"/>
        <w:color w:val="808080" w:themeColor="background1" w:themeShade="80"/>
        <w:sz w:val="18"/>
        <w:szCs w:val="18"/>
      </w:rPr>
      <w:t xml:space="preserve"> | </w:t>
    </w:r>
    <w:sdt>
      <w:sdtPr>
        <w:rPr>
          <w:rFonts w:ascii="Arial" w:hAnsi="Arial" w:cs="Arial"/>
          <w:color w:val="808080" w:themeColor="background1" w:themeShade="80"/>
          <w:sz w:val="18"/>
          <w:szCs w:val="18"/>
        </w:rPr>
        <w:alias w:val="Address"/>
        <w:id w:val="76161122"/>
        <w:placeholder>
          <w:docPart w:val="8FBB3C2F89394986804A075F78ADA240"/>
        </w:placeholder>
        <w:dataBinding w:prefixMappings="xmlns:ns0='http://schemas.microsoft.com/office/2006/coverPageProps'" w:xpath="/ns0:CoverPageProperties[1]/ns0:CompanyAddress[1]" w:storeItemID="{55AF091B-3C7A-41E3-B477-F2FDAA23CFDA}"/>
        <w:text w:multiLine="1"/>
      </w:sdtPr>
      <w:sdtEndPr/>
      <w:sdtContent>
        <w:r w:rsidR="002766F3">
          <w:rPr>
            <w:rFonts w:ascii="Arial" w:hAnsi="Arial" w:cs="Arial"/>
            <w:color w:val="808080" w:themeColor="background1" w:themeShade="80"/>
            <w:sz w:val="18"/>
            <w:szCs w:val="18"/>
          </w:rPr>
          <w:t>ITQ-LT Bidder Response Template V4.0</w:t>
        </w:r>
      </w:sdtContent>
    </w:sdt>
  </w:p>
  <w:p w14:paraId="695063E2" w14:textId="77777777" w:rsidR="0062249D" w:rsidRPr="00110AC3" w:rsidRDefault="0062249D">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75D43" w14:textId="77777777" w:rsidR="00873FCD" w:rsidRDefault="00873FCD">
      <w:r>
        <w:separator/>
      </w:r>
    </w:p>
  </w:footnote>
  <w:footnote w:type="continuationSeparator" w:id="0">
    <w:p w14:paraId="44FD0273" w14:textId="77777777" w:rsidR="00873FCD" w:rsidRDefault="00873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0E2C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047C438A"/>
    <w:multiLevelType w:val="multilevel"/>
    <w:tmpl w:val="779E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D4661"/>
    <w:multiLevelType w:val="multilevel"/>
    <w:tmpl w:val="881C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62403A"/>
    <w:multiLevelType w:val="hybridMultilevel"/>
    <w:tmpl w:val="AE42CCEC"/>
    <w:lvl w:ilvl="0" w:tplc="A762F9BE">
      <w:start w:val="1"/>
      <w:numFmt w:val="decimal"/>
      <w:lvlText w:val="%1."/>
      <w:lvlJc w:val="left"/>
      <w:pPr>
        <w:ind w:left="1080" w:hanging="360"/>
      </w:pPr>
      <w:rPr>
        <w:rFonts w:hint="default"/>
        <w:b/>
        <w:bCs w:val="0"/>
        <w:sz w:val="22"/>
      </w:rPr>
    </w:lvl>
    <w:lvl w:ilvl="1" w:tplc="9256702C" w:tentative="1">
      <w:start w:val="1"/>
      <w:numFmt w:val="lowerLetter"/>
      <w:lvlText w:val="%2."/>
      <w:lvlJc w:val="left"/>
      <w:pPr>
        <w:ind w:left="1800" w:hanging="360"/>
      </w:pPr>
    </w:lvl>
    <w:lvl w:ilvl="2" w:tplc="DF6CDA46" w:tentative="1">
      <w:start w:val="1"/>
      <w:numFmt w:val="lowerRoman"/>
      <w:lvlText w:val="%3."/>
      <w:lvlJc w:val="right"/>
      <w:pPr>
        <w:ind w:left="2520" w:hanging="180"/>
      </w:pPr>
    </w:lvl>
    <w:lvl w:ilvl="3" w:tplc="322E55EE" w:tentative="1">
      <w:start w:val="1"/>
      <w:numFmt w:val="decimal"/>
      <w:lvlText w:val="%4."/>
      <w:lvlJc w:val="left"/>
      <w:pPr>
        <w:ind w:left="3240" w:hanging="360"/>
      </w:pPr>
    </w:lvl>
    <w:lvl w:ilvl="4" w:tplc="208889A4" w:tentative="1">
      <w:start w:val="1"/>
      <w:numFmt w:val="lowerLetter"/>
      <w:lvlText w:val="%5."/>
      <w:lvlJc w:val="left"/>
      <w:pPr>
        <w:ind w:left="3960" w:hanging="360"/>
      </w:pPr>
    </w:lvl>
    <w:lvl w:ilvl="5" w:tplc="FD3A5572" w:tentative="1">
      <w:start w:val="1"/>
      <w:numFmt w:val="lowerRoman"/>
      <w:lvlText w:val="%6."/>
      <w:lvlJc w:val="right"/>
      <w:pPr>
        <w:ind w:left="4680" w:hanging="180"/>
      </w:pPr>
    </w:lvl>
    <w:lvl w:ilvl="6" w:tplc="4BAA348A" w:tentative="1">
      <w:start w:val="1"/>
      <w:numFmt w:val="decimal"/>
      <w:lvlText w:val="%7."/>
      <w:lvlJc w:val="left"/>
      <w:pPr>
        <w:ind w:left="5400" w:hanging="360"/>
      </w:pPr>
    </w:lvl>
    <w:lvl w:ilvl="7" w:tplc="01EE4074" w:tentative="1">
      <w:start w:val="1"/>
      <w:numFmt w:val="lowerLetter"/>
      <w:lvlText w:val="%8."/>
      <w:lvlJc w:val="left"/>
      <w:pPr>
        <w:ind w:left="6120" w:hanging="360"/>
      </w:pPr>
    </w:lvl>
    <w:lvl w:ilvl="8" w:tplc="2A822E52" w:tentative="1">
      <w:start w:val="1"/>
      <w:numFmt w:val="lowerRoman"/>
      <w:lvlText w:val="%9."/>
      <w:lvlJc w:val="right"/>
      <w:pPr>
        <w:ind w:left="6840" w:hanging="180"/>
      </w:pPr>
    </w:lvl>
  </w:abstractNum>
  <w:abstractNum w:abstractNumId="5" w15:restartNumberingAfterBreak="0">
    <w:nsid w:val="15B754C8"/>
    <w:multiLevelType w:val="multilevel"/>
    <w:tmpl w:val="94E8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42E54"/>
    <w:multiLevelType w:val="hybridMultilevel"/>
    <w:tmpl w:val="F980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3D54CD"/>
    <w:multiLevelType w:val="hybridMultilevel"/>
    <w:tmpl w:val="C2224B88"/>
    <w:lvl w:ilvl="0" w:tplc="08090003">
      <w:start w:val="1"/>
      <w:numFmt w:val="bullet"/>
      <w:lvlText w:val="o"/>
      <w:lvlJc w:val="left"/>
      <w:pPr>
        <w:ind w:left="720" w:hanging="360"/>
      </w:pPr>
      <w:rPr>
        <w:rFonts w:ascii="Courier New" w:hAnsi="Courier New" w:cs="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230833"/>
    <w:multiLevelType w:val="multilevel"/>
    <w:tmpl w:val="8638A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35D6A17"/>
    <w:multiLevelType w:val="hybridMultilevel"/>
    <w:tmpl w:val="95E6029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EF0222"/>
    <w:multiLevelType w:val="hybridMultilevel"/>
    <w:tmpl w:val="2FE618C6"/>
    <w:lvl w:ilvl="0" w:tplc="925AF846">
      <w:start w:val="1"/>
      <w:numFmt w:val="decimal"/>
      <w:lvlText w:val="%1."/>
      <w:lvlJc w:val="left"/>
      <w:pPr>
        <w:ind w:left="1080" w:hanging="360"/>
      </w:pPr>
      <w:rPr>
        <w:rFonts w:eastAsiaTheme="majorEastAsia" w:hint="default"/>
        <w:b/>
        <w:bCs/>
      </w:rPr>
    </w:lvl>
    <w:lvl w:ilvl="1" w:tplc="571407B4" w:tentative="1">
      <w:start w:val="1"/>
      <w:numFmt w:val="lowerLetter"/>
      <w:lvlText w:val="%2."/>
      <w:lvlJc w:val="left"/>
      <w:pPr>
        <w:ind w:left="1800" w:hanging="360"/>
      </w:pPr>
    </w:lvl>
    <w:lvl w:ilvl="2" w:tplc="E1F89042" w:tentative="1">
      <w:start w:val="1"/>
      <w:numFmt w:val="lowerRoman"/>
      <w:lvlText w:val="%3."/>
      <w:lvlJc w:val="right"/>
      <w:pPr>
        <w:ind w:left="2520" w:hanging="180"/>
      </w:pPr>
    </w:lvl>
    <w:lvl w:ilvl="3" w:tplc="C5C21A26" w:tentative="1">
      <w:start w:val="1"/>
      <w:numFmt w:val="decimal"/>
      <w:lvlText w:val="%4."/>
      <w:lvlJc w:val="left"/>
      <w:pPr>
        <w:ind w:left="3240" w:hanging="360"/>
      </w:pPr>
    </w:lvl>
    <w:lvl w:ilvl="4" w:tplc="9B847FBC" w:tentative="1">
      <w:start w:val="1"/>
      <w:numFmt w:val="lowerLetter"/>
      <w:lvlText w:val="%5."/>
      <w:lvlJc w:val="left"/>
      <w:pPr>
        <w:ind w:left="3960" w:hanging="360"/>
      </w:pPr>
    </w:lvl>
    <w:lvl w:ilvl="5" w:tplc="B0AC24CC" w:tentative="1">
      <w:start w:val="1"/>
      <w:numFmt w:val="lowerRoman"/>
      <w:lvlText w:val="%6."/>
      <w:lvlJc w:val="right"/>
      <w:pPr>
        <w:ind w:left="4680" w:hanging="180"/>
      </w:pPr>
    </w:lvl>
    <w:lvl w:ilvl="6" w:tplc="1A5E0F0E" w:tentative="1">
      <w:start w:val="1"/>
      <w:numFmt w:val="decimal"/>
      <w:lvlText w:val="%7."/>
      <w:lvlJc w:val="left"/>
      <w:pPr>
        <w:ind w:left="5400" w:hanging="360"/>
      </w:pPr>
    </w:lvl>
    <w:lvl w:ilvl="7" w:tplc="D76263C6" w:tentative="1">
      <w:start w:val="1"/>
      <w:numFmt w:val="lowerLetter"/>
      <w:lvlText w:val="%8."/>
      <w:lvlJc w:val="left"/>
      <w:pPr>
        <w:ind w:left="6120" w:hanging="360"/>
      </w:pPr>
    </w:lvl>
    <w:lvl w:ilvl="8" w:tplc="266E9EC0" w:tentative="1">
      <w:start w:val="1"/>
      <w:numFmt w:val="lowerRoman"/>
      <w:lvlText w:val="%9."/>
      <w:lvlJc w:val="right"/>
      <w:pPr>
        <w:ind w:left="6840" w:hanging="180"/>
      </w:pPr>
    </w:lvl>
  </w:abstractNum>
  <w:abstractNum w:abstractNumId="11" w15:restartNumberingAfterBreak="0">
    <w:nsid w:val="33521C14"/>
    <w:multiLevelType w:val="hybridMultilevel"/>
    <w:tmpl w:val="BFDE524A"/>
    <w:lvl w:ilvl="0" w:tplc="08090003">
      <w:start w:val="1"/>
      <w:numFmt w:val="bullet"/>
      <w:lvlText w:val="o"/>
      <w:lvlJc w:val="left"/>
      <w:pPr>
        <w:ind w:left="1318" w:hanging="360"/>
      </w:pPr>
      <w:rPr>
        <w:rFonts w:ascii="Courier New" w:hAnsi="Courier New" w:cs="Courier New" w:hint="default"/>
      </w:rPr>
    </w:lvl>
    <w:lvl w:ilvl="1" w:tplc="08090003" w:tentative="1">
      <w:start w:val="1"/>
      <w:numFmt w:val="bullet"/>
      <w:lvlText w:val="o"/>
      <w:lvlJc w:val="left"/>
      <w:pPr>
        <w:ind w:left="2038" w:hanging="360"/>
      </w:pPr>
      <w:rPr>
        <w:rFonts w:ascii="Courier New" w:hAnsi="Courier New" w:cs="Courier New" w:hint="default"/>
      </w:rPr>
    </w:lvl>
    <w:lvl w:ilvl="2" w:tplc="08090005" w:tentative="1">
      <w:start w:val="1"/>
      <w:numFmt w:val="bullet"/>
      <w:lvlText w:val=""/>
      <w:lvlJc w:val="left"/>
      <w:pPr>
        <w:ind w:left="2758" w:hanging="360"/>
      </w:pPr>
      <w:rPr>
        <w:rFonts w:ascii="Wingdings" w:hAnsi="Wingdings" w:hint="default"/>
      </w:rPr>
    </w:lvl>
    <w:lvl w:ilvl="3" w:tplc="08090001" w:tentative="1">
      <w:start w:val="1"/>
      <w:numFmt w:val="bullet"/>
      <w:lvlText w:val=""/>
      <w:lvlJc w:val="left"/>
      <w:pPr>
        <w:ind w:left="3478" w:hanging="360"/>
      </w:pPr>
      <w:rPr>
        <w:rFonts w:ascii="Symbol" w:hAnsi="Symbol" w:hint="default"/>
      </w:rPr>
    </w:lvl>
    <w:lvl w:ilvl="4" w:tplc="08090003" w:tentative="1">
      <w:start w:val="1"/>
      <w:numFmt w:val="bullet"/>
      <w:lvlText w:val="o"/>
      <w:lvlJc w:val="left"/>
      <w:pPr>
        <w:ind w:left="4198" w:hanging="360"/>
      </w:pPr>
      <w:rPr>
        <w:rFonts w:ascii="Courier New" w:hAnsi="Courier New" w:cs="Courier New" w:hint="default"/>
      </w:rPr>
    </w:lvl>
    <w:lvl w:ilvl="5" w:tplc="08090005" w:tentative="1">
      <w:start w:val="1"/>
      <w:numFmt w:val="bullet"/>
      <w:lvlText w:val=""/>
      <w:lvlJc w:val="left"/>
      <w:pPr>
        <w:ind w:left="4918" w:hanging="360"/>
      </w:pPr>
      <w:rPr>
        <w:rFonts w:ascii="Wingdings" w:hAnsi="Wingdings" w:hint="default"/>
      </w:rPr>
    </w:lvl>
    <w:lvl w:ilvl="6" w:tplc="08090001" w:tentative="1">
      <w:start w:val="1"/>
      <w:numFmt w:val="bullet"/>
      <w:lvlText w:val=""/>
      <w:lvlJc w:val="left"/>
      <w:pPr>
        <w:ind w:left="5638" w:hanging="360"/>
      </w:pPr>
      <w:rPr>
        <w:rFonts w:ascii="Symbol" w:hAnsi="Symbol" w:hint="default"/>
      </w:rPr>
    </w:lvl>
    <w:lvl w:ilvl="7" w:tplc="08090003" w:tentative="1">
      <w:start w:val="1"/>
      <w:numFmt w:val="bullet"/>
      <w:lvlText w:val="o"/>
      <w:lvlJc w:val="left"/>
      <w:pPr>
        <w:ind w:left="6358" w:hanging="360"/>
      </w:pPr>
      <w:rPr>
        <w:rFonts w:ascii="Courier New" w:hAnsi="Courier New" w:cs="Courier New" w:hint="default"/>
      </w:rPr>
    </w:lvl>
    <w:lvl w:ilvl="8" w:tplc="08090005" w:tentative="1">
      <w:start w:val="1"/>
      <w:numFmt w:val="bullet"/>
      <w:lvlText w:val=""/>
      <w:lvlJc w:val="left"/>
      <w:pPr>
        <w:ind w:left="7078" w:hanging="360"/>
      </w:pPr>
      <w:rPr>
        <w:rFonts w:ascii="Wingdings" w:hAnsi="Wingdings" w:hint="default"/>
      </w:rPr>
    </w:lvl>
  </w:abstractNum>
  <w:abstractNum w:abstractNumId="12" w15:restartNumberingAfterBreak="0">
    <w:nsid w:val="33685618"/>
    <w:multiLevelType w:val="hybridMultilevel"/>
    <w:tmpl w:val="0E30AAB6"/>
    <w:lvl w:ilvl="0" w:tplc="BCBACD80">
      <w:start w:val="1"/>
      <w:numFmt w:val="decimal"/>
      <w:lvlText w:val="%1."/>
      <w:lvlJc w:val="left"/>
      <w:pPr>
        <w:ind w:left="720" w:hanging="360"/>
      </w:pPr>
      <w:rPr>
        <w:rFonts w:hint="default"/>
        <w:b/>
        <w:bCs/>
      </w:rPr>
    </w:lvl>
    <w:lvl w:ilvl="1" w:tplc="66FA17C2">
      <w:start w:val="1"/>
      <w:numFmt w:val="lowerLetter"/>
      <w:lvlText w:val="%2."/>
      <w:lvlJc w:val="left"/>
      <w:pPr>
        <w:ind w:left="1440" w:hanging="360"/>
      </w:pPr>
    </w:lvl>
    <w:lvl w:ilvl="2" w:tplc="D35AB2D8" w:tentative="1">
      <w:start w:val="1"/>
      <w:numFmt w:val="lowerRoman"/>
      <w:lvlText w:val="%3."/>
      <w:lvlJc w:val="right"/>
      <w:pPr>
        <w:ind w:left="2160" w:hanging="180"/>
      </w:pPr>
    </w:lvl>
    <w:lvl w:ilvl="3" w:tplc="837C8BCC" w:tentative="1">
      <w:start w:val="1"/>
      <w:numFmt w:val="decimal"/>
      <w:lvlText w:val="%4."/>
      <w:lvlJc w:val="left"/>
      <w:pPr>
        <w:ind w:left="2880" w:hanging="360"/>
      </w:pPr>
    </w:lvl>
    <w:lvl w:ilvl="4" w:tplc="A10E3A54" w:tentative="1">
      <w:start w:val="1"/>
      <w:numFmt w:val="lowerLetter"/>
      <w:lvlText w:val="%5."/>
      <w:lvlJc w:val="left"/>
      <w:pPr>
        <w:ind w:left="3600" w:hanging="360"/>
      </w:pPr>
    </w:lvl>
    <w:lvl w:ilvl="5" w:tplc="004CCB6E" w:tentative="1">
      <w:start w:val="1"/>
      <w:numFmt w:val="lowerRoman"/>
      <w:lvlText w:val="%6."/>
      <w:lvlJc w:val="right"/>
      <w:pPr>
        <w:ind w:left="4320" w:hanging="180"/>
      </w:pPr>
    </w:lvl>
    <w:lvl w:ilvl="6" w:tplc="F5AAFF28" w:tentative="1">
      <w:start w:val="1"/>
      <w:numFmt w:val="decimal"/>
      <w:lvlText w:val="%7."/>
      <w:lvlJc w:val="left"/>
      <w:pPr>
        <w:ind w:left="5040" w:hanging="360"/>
      </w:pPr>
    </w:lvl>
    <w:lvl w:ilvl="7" w:tplc="3E5E0BEA" w:tentative="1">
      <w:start w:val="1"/>
      <w:numFmt w:val="lowerLetter"/>
      <w:lvlText w:val="%8."/>
      <w:lvlJc w:val="left"/>
      <w:pPr>
        <w:ind w:left="5760" w:hanging="360"/>
      </w:pPr>
    </w:lvl>
    <w:lvl w:ilvl="8" w:tplc="9118E3BA" w:tentative="1">
      <w:start w:val="1"/>
      <w:numFmt w:val="lowerRoman"/>
      <w:lvlText w:val="%9."/>
      <w:lvlJc w:val="right"/>
      <w:pPr>
        <w:ind w:left="6480" w:hanging="180"/>
      </w:pPr>
    </w:lvl>
  </w:abstractNum>
  <w:abstractNum w:abstractNumId="13" w15:restartNumberingAfterBreak="0">
    <w:nsid w:val="37BC5F05"/>
    <w:multiLevelType w:val="multilevel"/>
    <w:tmpl w:val="2998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F70813"/>
    <w:multiLevelType w:val="multilevel"/>
    <w:tmpl w:val="EAFA2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2CD741C"/>
    <w:multiLevelType w:val="multilevel"/>
    <w:tmpl w:val="EAFA2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95435A8"/>
    <w:multiLevelType w:val="hybridMultilevel"/>
    <w:tmpl w:val="3D10E5BC"/>
    <w:lvl w:ilvl="0" w:tplc="EBA25670">
      <w:start w:val="1"/>
      <w:numFmt w:val="bullet"/>
      <w:lvlText w:val=""/>
      <w:lvlJc w:val="left"/>
      <w:pPr>
        <w:ind w:left="720" w:hanging="360"/>
      </w:pPr>
      <w:rPr>
        <w:rFonts w:ascii="Symbol" w:hAnsi="Symbol" w:hint="default"/>
      </w:rPr>
    </w:lvl>
    <w:lvl w:ilvl="1" w:tplc="6096E910">
      <w:start w:val="1"/>
      <w:numFmt w:val="bullet"/>
      <w:lvlText w:val="o"/>
      <w:lvlJc w:val="left"/>
      <w:pPr>
        <w:ind w:left="1440" w:hanging="360"/>
      </w:pPr>
      <w:rPr>
        <w:rFonts w:ascii="Courier New" w:hAnsi="Courier New" w:hint="default"/>
      </w:rPr>
    </w:lvl>
    <w:lvl w:ilvl="2" w:tplc="963ABD36">
      <w:start w:val="1"/>
      <w:numFmt w:val="bullet"/>
      <w:lvlText w:val=""/>
      <w:lvlJc w:val="left"/>
      <w:pPr>
        <w:ind w:left="2160" w:hanging="360"/>
      </w:pPr>
      <w:rPr>
        <w:rFonts w:ascii="Wingdings" w:hAnsi="Wingdings" w:hint="default"/>
      </w:rPr>
    </w:lvl>
    <w:lvl w:ilvl="3" w:tplc="6AD86400">
      <w:start w:val="1"/>
      <w:numFmt w:val="bullet"/>
      <w:lvlText w:val=""/>
      <w:lvlJc w:val="left"/>
      <w:pPr>
        <w:ind w:left="2880" w:hanging="360"/>
      </w:pPr>
      <w:rPr>
        <w:rFonts w:ascii="Symbol" w:hAnsi="Symbol" w:hint="default"/>
      </w:rPr>
    </w:lvl>
    <w:lvl w:ilvl="4" w:tplc="B46AE1FA">
      <w:start w:val="1"/>
      <w:numFmt w:val="bullet"/>
      <w:lvlText w:val="o"/>
      <w:lvlJc w:val="left"/>
      <w:pPr>
        <w:ind w:left="3600" w:hanging="360"/>
      </w:pPr>
      <w:rPr>
        <w:rFonts w:ascii="Courier New" w:hAnsi="Courier New" w:hint="default"/>
      </w:rPr>
    </w:lvl>
    <w:lvl w:ilvl="5" w:tplc="B4187840">
      <w:start w:val="1"/>
      <w:numFmt w:val="bullet"/>
      <w:lvlText w:val=""/>
      <w:lvlJc w:val="left"/>
      <w:pPr>
        <w:ind w:left="4320" w:hanging="360"/>
      </w:pPr>
      <w:rPr>
        <w:rFonts w:ascii="Wingdings" w:hAnsi="Wingdings" w:hint="default"/>
      </w:rPr>
    </w:lvl>
    <w:lvl w:ilvl="6" w:tplc="A4C0CAA2">
      <w:start w:val="1"/>
      <w:numFmt w:val="bullet"/>
      <w:lvlText w:val=""/>
      <w:lvlJc w:val="left"/>
      <w:pPr>
        <w:ind w:left="5040" w:hanging="360"/>
      </w:pPr>
      <w:rPr>
        <w:rFonts w:ascii="Symbol" w:hAnsi="Symbol" w:hint="default"/>
      </w:rPr>
    </w:lvl>
    <w:lvl w:ilvl="7" w:tplc="28DE40FE">
      <w:start w:val="1"/>
      <w:numFmt w:val="bullet"/>
      <w:lvlText w:val="o"/>
      <w:lvlJc w:val="left"/>
      <w:pPr>
        <w:ind w:left="5760" w:hanging="360"/>
      </w:pPr>
      <w:rPr>
        <w:rFonts w:ascii="Courier New" w:hAnsi="Courier New" w:hint="default"/>
      </w:rPr>
    </w:lvl>
    <w:lvl w:ilvl="8" w:tplc="A896F8EA">
      <w:start w:val="1"/>
      <w:numFmt w:val="bullet"/>
      <w:lvlText w:val=""/>
      <w:lvlJc w:val="left"/>
      <w:pPr>
        <w:ind w:left="6480" w:hanging="360"/>
      </w:pPr>
      <w:rPr>
        <w:rFonts w:ascii="Wingdings" w:hAnsi="Wingdings" w:hint="default"/>
      </w:rPr>
    </w:lvl>
  </w:abstractNum>
  <w:abstractNum w:abstractNumId="17" w15:restartNumberingAfterBreak="0">
    <w:nsid w:val="505479DC"/>
    <w:multiLevelType w:val="multilevel"/>
    <w:tmpl w:val="92EE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F6303F"/>
    <w:multiLevelType w:val="multilevel"/>
    <w:tmpl w:val="2E1E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173D55"/>
    <w:multiLevelType w:val="hybridMultilevel"/>
    <w:tmpl w:val="BE9A970E"/>
    <w:lvl w:ilvl="0" w:tplc="8A3E11D4">
      <w:start w:val="1"/>
      <w:numFmt w:val="upperLetter"/>
      <w:lvlText w:val="%1)"/>
      <w:lvlJc w:val="left"/>
      <w:pPr>
        <w:ind w:left="720" w:hanging="360"/>
      </w:pPr>
      <w:rPr>
        <w:rFonts w:hint="default"/>
      </w:rPr>
    </w:lvl>
    <w:lvl w:ilvl="1" w:tplc="569401CA" w:tentative="1">
      <w:start w:val="1"/>
      <w:numFmt w:val="lowerLetter"/>
      <w:lvlText w:val="%2."/>
      <w:lvlJc w:val="left"/>
      <w:pPr>
        <w:ind w:left="1440" w:hanging="360"/>
      </w:pPr>
    </w:lvl>
    <w:lvl w:ilvl="2" w:tplc="DF123412" w:tentative="1">
      <w:start w:val="1"/>
      <w:numFmt w:val="lowerRoman"/>
      <w:lvlText w:val="%3."/>
      <w:lvlJc w:val="right"/>
      <w:pPr>
        <w:ind w:left="2160" w:hanging="180"/>
      </w:pPr>
    </w:lvl>
    <w:lvl w:ilvl="3" w:tplc="0D6C4490" w:tentative="1">
      <w:start w:val="1"/>
      <w:numFmt w:val="decimal"/>
      <w:lvlText w:val="%4."/>
      <w:lvlJc w:val="left"/>
      <w:pPr>
        <w:ind w:left="2880" w:hanging="360"/>
      </w:pPr>
    </w:lvl>
    <w:lvl w:ilvl="4" w:tplc="CEF06D40" w:tentative="1">
      <w:start w:val="1"/>
      <w:numFmt w:val="lowerLetter"/>
      <w:lvlText w:val="%5."/>
      <w:lvlJc w:val="left"/>
      <w:pPr>
        <w:ind w:left="3600" w:hanging="360"/>
      </w:pPr>
    </w:lvl>
    <w:lvl w:ilvl="5" w:tplc="D166C4C8" w:tentative="1">
      <w:start w:val="1"/>
      <w:numFmt w:val="lowerRoman"/>
      <w:lvlText w:val="%6."/>
      <w:lvlJc w:val="right"/>
      <w:pPr>
        <w:ind w:left="4320" w:hanging="180"/>
      </w:pPr>
    </w:lvl>
    <w:lvl w:ilvl="6" w:tplc="9EB2918A" w:tentative="1">
      <w:start w:val="1"/>
      <w:numFmt w:val="decimal"/>
      <w:lvlText w:val="%7."/>
      <w:lvlJc w:val="left"/>
      <w:pPr>
        <w:ind w:left="5040" w:hanging="360"/>
      </w:pPr>
    </w:lvl>
    <w:lvl w:ilvl="7" w:tplc="C24EAC32" w:tentative="1">
      <w:start w:val="1"/>
      <w:numFmt w:val="lowerLetter"/>
      <w:lvlText w:val="%8."/>
      <w:lvlJc w:val="left"/>
      <w:pPr>
        <w:ind w:left="5760" w:hanging="360"/>
      </w:pPr>
    </w:lvl>
    <w:lvl w:ilvl="8" w:tplc="8AF0C02C" w:tentative="1">
      <w:start w:val="1"/>
      <w:numFmt w:val="lowerRoman"/>
      <w:lvlText w:val="%9."/>
      <w:lvlJc w:val="right"/>
      <w:pPr>
        <w:ind w:left="6480" w:hanging="180"/>
      </w:pPr>
    </w:lvl>
  </w:abstractNum>
  <w:abstractNum w:abstractNumId="20" w15:restartNumberingAfterBreak="0">
    <w:nsid w:val="5976495F"/>
    <w:multiLevelType w:val="hybridMultilevel"/>
    <w:tmpl w:val="27460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9871CF"/>
    <w:multiLevelType w:val="hybridMultilevel"/>
    <w:tmpl w:val="C8A04980"/>
    <w:lvl w:ilvl="0" w:tplc="2376D9BE">
      <w:start w:val="1"/>
      <w:numFmt w:val="decimal"/>
      <w:lvlText w:val="%1."/>
      <w:lvlJc w:val="left"/>
      <w:pPr>
        <w:ind w:left="720" w:hanging="360"/>
      </w:pPr>
      <w:rPr>
        <w:rFonts w:hint="default"/>
      </w:rPr>
    </w:lvl>
    <w:lvl w:ilvl="1" w:tplc="F9D4D18C" w:tentative="1">
      <w:start w:val="1"/>
      <w:numFmt w:val="lowerLetter"/>
      <w:lvlText w:val="%2."/>
      <w:lvlJc w:val="left"/>
      <w:pPr>
        <w:ind w:left="1440" w:hanging="360"/>
      </w:pPr>
    </w:lvl>
    <w:lvl w:ilvl="2" w:tplc="66E49BCC" w:tentative="1">
      <w:start w:val="1"/>
      <w:numFmt w:val="lowerRoman"/>
      <w:lvlText w:val="%3."/>
      <w:lvlJc w:val="right"/>
      <w:pPr>
        <w:ind w:left="2160" w:hanging="180"/>
      </w:pPr>
    </w:lvl>
    <w:lvl w:ilvl="3" w:tplc="85769ECE" w:tentative="1">
      <w:start w:val="1"/>
      <w:numFmt w:val="decimal"/>
      <w:lvlText w:val="%4."/>
      <w:lvlJc w:val="left"/>
      <w:pPr>
        <w:ind w:left="2880" w:hanging="360"/>
      </w:pPr>
    </w:lvl>
    <w:lvl w:ilvl="4" w:tplc="B5203976" w:tentative="1">
      <w:start w:val="1"/>
      <w:numFmt w:val="lowerLetter"/>
      <w:lvlText w:val="%5."/>
      <w:lvlJc w:val="left"/>
      <w:pPr>
        <w:ind w:left="3600" w:hanging="360"/>
      </w:pPr>
    </w:lvl>
    <w:lvl w:ilvl="5" w:tplc="AB82502A" w:tentative="1">
      <w:start w:val="1"/>
      <w:numFmt w:val="lowerRoman"/>
      <w:lvlText w:val="%6."/>
      <w:lvlJc w:val="right"/>
      <w:pPr>
        <w:ind w:left="4320" w:hanging="180"/>
      </w:pPr>
    </w:lvl>
    <w:lvl w:ilvl="6" w:tplc="E7DC6BEC" w:tentative="1">
      <w:start w:val="1"/>
      <w:numFmt w:val="decimal"/>
      <w:lvlText w:val="%7."/>
      <w:lvlJc w:val="left"/>
      <w:pPr>
        <w:ind w:left="5040" w:hanging="360"/>
      </w:pPr>
    </w:lvl>
    <w:lvl w:ilvl="7" w:tplc="9B545850" w:tentative="1">
      <w:start w:val="1"/>
      <w:numFmt w:val="lowerLetter"/>
      <w:lvlText w:val="%8."/>
      <w:lvlJc w:val="left"/>
      <w:pPr>
        <w:ind w:left="5760" w:hanging="360"/>
      </w:pPr>
    </w:lvl>
    <w:lvl w:ilvl="8" w:tplc="71426C62" w:tentative="1">
      <w:start w:val="1"/>
      <w:numFmt w:val="lowerRoman"/>
      <w:lvlText w:val="%9."/>
      <w:lvlJc w:val="right"/>
      <w:pPr>
        <w:ind w:left="6480" w:hanging="180"/>
      </w:pPr>
    </w:lvl>
  </w:abstractNum>
  <w:abstractNum w:abstractNumId="22" w15:restartNumberingAfterBreak="0">
    <w:nsid w:val="5A717B81"/>
    <w:multiLevelType w:val="hybridMultilevel"/>
    <w:tmpl w:val="04E2CD8C"/>
    <w:lvl w:ilvl="0" w:tplc="57DE3EC6">
      <w:start w:val="1"/>
      <w:numFmt w:val="upperLetter"/>
      <w:lvlText w:val="%1)"/>
      <w:lvlJc w:val="left"/>
      <w:pPr>
        <w:ind w:left="1080" w:hanging="360"/>
      </w:pPr>
      <w:rPr>
        <w:rFonts w:hint="default"/>
      </w:rPr>
    </w:lvl>
    <w:lvl w:ilvl="1" w:tplc="BD34264E" w:tentative="1">
      <w:start w:val="1"/>
      <w:numFmt w:val="lowerLetter"/>
      <w:lvlText w:val="%2."/>
      <w:lvlJc w:val="left"/>
      <w:pPr>
        <w:ind w:left="1800" w:hanging="360"/>
      </w:pPr>
    </w:lvl>
    <w:lvl w:ilvl="2" w:tplc="C8CCBC56" w:tentative="1">
      <w:start w:val="1"/>
      <w:numFmt w:val="lowerRoman"/>
      <w:lvlText w:val="%3."/>
      <w:lvlJc w:val="right"/>
      <w:pPr>
        <w:ind w:left="2520" w:hanging="180"/>
      </w:pPr>
    </w:lvl>
    <w:lvl w:ilvl="3" w:tplc="AEB87128" w:tentative="1">
      <w:start w:val="1"/>
      <w:numFmt w:val="decimal"/>
      <w:lvlText w:val="%4."/>
      <w:lvlJc w:val="left"/>
      <w:pPr>
        <w:ind w:left="3240" w:hanging="360"/>
      </w:pPr>
    </w:lvl>
    <w:lvl w:ilvl="4" w:tplc="A12E0BE0" w:tentative="1">
      <w:start w:val="1"/>
      <w:numFmt w:val="lowerLetter"/>
      <w:lvlText w:val="%5."/>
      <w:lvlJc w:val="left"/>
      <w:pPr>
        <w:ind w:left="3960" w:hanging="360"/>
      </w:pPr>
    </w:lvl>
    <w:lvl w:ilvl="5" w:tplc="F2E84C18" w:tentative="1">
      <w:start w:val="1"/>
      <w:numFmt w:val="lowerRoman"/>
      <w:lvlText w:val="%6."/>
      <w:lvlJc w:val="right"/>
      <w:pPr>
        <w:ind w:left="4680" w:hanging="180"/>
      </w:pPr>
    </w:lvl>
    <w:lvl w:ilvl="6" w:tplc="A7C268E2" w:tentative="1">
      <w:start w:val="1"/>
      <w:numFmt w:val="decimal"/>
      <w:lvlText w:val="%7."/>
      <w:lvlJc w:val="left"/>
      <w:pPr>
        <w:ind w:left="5400" w:hanging="360"/>
      </w:pPr>
    </w:lvl>
    <w:lvl w:ilvl="7" w:tplc="3912B6E2" w:tentative="1">
      <w:start w:val="1"/>
      <w:numFmt w:val="lowerLetter"/>
      <w:lvlText w:val="%8."/>
      <w:lvlJc w:val="left"/>
      <w:pPr>
        <w:ind w:left="6120" w:hanging="360"/>
      </w:pPr>
    </w:lvl>
    <w:lvl w:ilvl="8" w:tplc="7660B18A" w:tentative="1">
      <w:start w:val="1"/>
      <w:numFmt w:val="lowerRoman"/>
      <w:lvlText w:val="%9."/>
      <w:lvlJc w:val="right"/>
      <w:pPr>
        <w:ind w:left="6840" w:hanging="180"/>
      </w:pPr>
    </w:lvl>
  </w:abstractNum>
  <w:abstractNum w:abstractNumId="23" w15:restartNumberingAfterBreak="0">
    <w:nsid w:val="5C557375"/>
    <w:multiLevelType w:val="multilevel"/>
    <w:tmpl w:val="47F4D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C85138E"/>
    <w:multiLevelType w:val="multilevel"/>
    <w:tmpl w:val="BC40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E327E6"/>
    <w:multiLevelType w:val="hybridMultilevel"/>
    <w:tmpl w:val="94B43946"/>
    <w:lvl w:ilvl="0" w:tplc="C2D617E4">
      <w:start w:val="4"/>
      <w:numFmt w:val="bullet"/>
      <w:lvlText w:val=""/>
      <w:lvlJc w:val="left"/>
      <w:pPr>
        <w:ind w:left="1080" w:hanging="360"/>
      </w:pPr>
      <w:rPr>
        <w:rFonts w:ascii="Wingdings" w:eastAsia="Times New Roman" w:hAnsi="Wingdings" w:cs="Arial" w:hint="default"/>
      </w:rPr>
    </w:lvl>
    <w:lvl w:ilvl="1" w:tplc="E98AF0BE">
      <w:start w:val="1"/>
      <w:numFmt w:val="bullet"/>
      <w:lvlText w:val="o"/>
      <w:lvlJc w:val="left"/>
      <w:pPr>
        <w:ind w:left="1800" w:hanging="360"/>
      </w:pPr>
      <w:rPr>
        <w:rFonts w:ascii="Courier New" w:hAnsi="Courier New" w:cs="Courier New" w:hint="default"/>
      </w:rPr>
    </w:lvl>
    <w:lvl w:ilvl="2" w:tplc="72B2A958">
      <w:start w:val="1"/>
      <w:numFmt w:val="bullet"/>
      <w:lvlText w:val=""/>
      <w:lvlJc w:val="left"/>
      <w:pPr>
        <w:ind w:left="2520" w:hanging="360"/>
      </w:pPr>
      <w:rPr>
        <w:rFonts w:ascii="Symbol" w:eastAsiaTheme="majorEastAsia" w:hAnsi="Symbol" w:cs="Arial" w:hint="default"/>
      </w:rPr>
    </w:lvl>
    <w:lvl w:ilvl="3" w:tplc="0128AC9A" w:tentative="1">
      <w:start w:val="1"/>
      <w:numFmt w:val="bullet"/>
      <w:lvlText w:val=""/>
      <w:lvlJc w:val="left"/>
      <w:pPr>
        <w:ind w:left="3240" w:hanging="360"/>
      </w:pPr>
      <w:rPr>
        <w:rFonts w:ascii="Symbol" w:hAnsi="Symbol" w:hint="default"/>
      </w:rPr>
    </w:lvl>
    <w:lvl w:ilvl="4" w:tplc="3E269632" w:tentative="1">
      <w:start w:val="1"/>
      <w:numFmt w:val="bullet"/>
      <w:lvlText w:val="o"/>
      <w:lvlJc w:val="left"/>
      <w:pPr>
        <w:ind w:left="3960" w:hanging="360"/>
      </w:pPr>
      <w:rPr>
        <w:rFonts w:ascii="Courier New" w:hAnsi="Courier New" w:cs="Courier New" w:hint="default"/>
      </w:rPr>
    </w:lvl>
    <w:lvl w:ilvl="5" w:tplc="9DAECE18" w:tentative="1">
      <w:start w:val="1"/>
      <w:numFmt w:val="bullet"/>
      <w:lvlText w:val=""/>
      <w:lvlJc w:val="left"/>
      <w:pPr>
        <w:ind w:left="4680" w:hanging="360"/>
      </w:pPr>
      <w:rPr>
        <w:rFonts w:ascii="Wingdings" w:hAnsi="Wingdings" w:hint="default"/>
      </w:rPr>
    </w:lvl>
    <w:lvl w:ilvl="6" w:tplc="2100482A" w:tentative="1">
      <w:start w:val="1"/>
      <w:numFmt w:val="bullet"/>
      <w:lvlText w:val=""/>
      <w:lvlJc w:val="left"/>
      <w:pPr>
        <w:ind w:left="5400" w:hanging="360"/>
      </w:pPr>
      <w:rPr>
        <w:rFonts w:ascii="Symbol" w:hAnsi="Symbol" w:hint="default"/>
      </w:rPr>
    </w:lvl>
    <w:lvl w:ilvl="7" w:tplc="DE8E7100" w:tentative="1">
      <w:start w:val="1"/>
      <w:numFmt w:val="bullet"/>
      <w:lvlText w:val="o"/>
      <w:lvlJc w:val="left"/>
      <w:pPr>
        <w:ind w:left="6120" w:hanging="360"/>
      </w:pPr>
      <w:rPr>
        <w:rFonts w:ascii="Courier New" w:hAnsi="Courier New" w:cs="Courier New" w:hint="default"/>
      </w:rPr>
    </w:lvl>
    <w:lvl w:ilvl="8" w:tplc="6EF2AD92" w:tentative="1">
      <w:start w:val="1"/>
      <w:numFmt w:val="bullet"/>
      <w:lvlText w:val=""/>
      <w:lvlJc w:val="left"/>
      <w:pPr>
        <w:ind w:left="6840" w:hanging="360"/>
      </w:pPr>
      <w:rPr>
        <w:rFonts w:ascii="Wingdings" w:hAnsi="Wingdings" w:hint="default"/>
      </w:rPr>
    </w:lvl>
  </w:abstractNum>
  <w:abstractNum w:abstractNumId="26" w15:restartNumberingAfterBreak="0">
    <w:nsid w:val="5EB631F3"/>
    <w:multiLevelType w:val="hybridMultilevel"/>
    <w:tmpl w:val="FFD07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7D45FF"/>
    <w:multiLevelType w:val="hybridMultilevel"/>
    <w:tmpl w:val="6978A4D4"/>
    <w:lvl w:ilvl="0" w:tplc="10D05068">
      <w:start w:val="1"/>
      <w:numFmt w:val="decimal"/>
      <w:lvlText w:val="%1."/>
      <w:lvlJc w:val="left"/>
      <w:pPr>
        <w:ind w:left="720" w:hanging="360"/>
      </w:pPr>
      <w:rPr>
        <w:rFonts w:hint="default"/>
        <w:b w:val="0"/>
      </w:rPr>
    </w:lvl>
    <w:lvl w:ilvl="1" w:tplc="07F80E10" w:tentative="1">
      <w:start w:val="1"/>
      <w:numFmt w:val="lowerLetter"/>
      <w:lvlText w:val="%2."/>
      <w:lvlJc w:val="left"/>
      <w:pPr>
        <w:ind w:left="1440" w:hanging="360"/>
      </w:pPr>
    </w:lvl>
    <w:lvl w:ilvl="2" w:tplc="EE469D96" w:tentative="1">
      <w:start w:val="1"/>
      <w:numFmt w:val="lowerRoman"/>
      <w:lvlText w:val="%3."/>
      <w:lvlJc w:val="right"/>
      <w:pPr>
        <w:ind w:left="2160" w:hanging="180"/>
      </w:pPr>
    </w:lvl>
    <w:lvl w:ilvl="3" w:tplc="29C6F190" w:tentative="1">
      <w:start w:val="1"/>
      <w:numFmt w:val="decimal"/>
      <w:lvlText w:val="%4."/>
      <w:lvlJc w:val="left"/>
      <w:pPr>
        <w:ind w:left="2880" w:hanging="360"/>
      </w:pPr>
    </w:lvl>
    <w:lvl w:ilvl="4" w:tplc="AAFABEAA" w:tentative="1">
      <w:start w:val="1"/>
      <w:numFmt w:val="lowerLetter"/>
      <w:lvlText w:val="%5."/>
      <w:lvlJc w:val="left"/>
      <w:pPr>
        <w:ind w:left="3600" w:hanging="360"/>
      </w:pPr>
    </w:lvl>
    <w:lvl w:ilvl="5" w:tplc="1B62CF26" w:tentative="1">
      <w:start w:val="1"/>
      <w:numFmt w:val="lowerRoman"/>
      <w:lvlText w:val="%6."/>
      <w:lvlJc w:val="right"/>
      <w:pPr>
        <w:ind w:left="4320" w:hanging="180"/>
      </w:pPr>
    </w:lvl>
    <w:lvl w:ilvl="6" w:tplc="9466AD74" w:tentative="1">
      <w:start w:val="1"/>
      <w:numFmt w:val="decimal"/>
      <w:lvlText w:val="%7."/>
      <w:lvlJc w:val="left"/>
      <w:pPr>
        <w:ind w:left="5040" w:hanging="360"/>
      </w:pPr>
    </w:lvl>
    <w:lvl w:ilvl="7" w:tplc="B5C83702" w:tentative="1">
      <w:start w:val="1"/>
      <w:numFmt w:val="lowerLetter"/>
      <w:lvlText w:val="%8."/>
      <w:lvlJc w:val="left"/>
      <w:pPr>
        <w:ind w:left="5760" w:hanging="360"/>
      </w:pPr>
    </w:lvl>
    <w:lvl w:ilvl="8" w:tplc="8F54F0DA" w:tentative="1">
      <w:start w:val="1"/>
      <w:numFmt w:val="lowerRoman"/>
      <w:lvlText w:val="%9."/>
      <w:lvlJc w:val="right"/>
      <w:pPr>
        <w:ind w:left="6480" w:hanging="180"/>
      </w:pPr>
    </w:lvl>
  </w:abstractNum>
  <w:abstractNum w:abstractNumId="28" w15:restartNumberingAfterBreak="0">
    <w:nsid w:val="629B3345"/>
    <w:multiLevelType w:val="multilevel"/>
    <w:tmpl w:val="176A7B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146993"/>
    <w:multiLevelType w:val="hybridMultilevel"/>
    <w:tmpl w:val="F39ADD5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5E00EB"/>
    <w:multiLevelType w:val="hybridMultilevel"/>
    <w:tmpl w:val="EB907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2672B3"/>
    <w:multiLevelType w:val="hybridMultilevel"/>
    <w:tmpl w:val="1E282848"/>
    <w:lvl w:ilvl="0" w:tplc="3FC493D6">
      <w:start w:val="1"/>
      <w:numFmt w:val="upperLetter"/>
      <w:lvlText w:val="%1)"/>
      <w:lvlJc w:val="left"/>
      <w:pPr>
        <w:ind w:left="720" w:hanging="360"/>
      </w:pPr>
      <w:rPr>
        <w:rFonts w:hint="default"/>
      </w:rPr>
    </w:lvl>
    <w:lvl w:ilvl="1" w:tplc="0E38B508" w:tentative="1">
      <w:start w:val="1"/>
      <w:numFmt w:val="lowerLetter"/>
      <w:lvlText w:val="%2."/>
      <w:lvlJc w:val="left"/>
      <w:pPr>
        <w:ind w:left="1440" w:hanging="360"/>
      </w:pPr>
    </w:lvl>
    <w:lvl w:ilvl="2" w:tplc="84D2FB6E" w:tentative="1">
      <w:start w:val="1"/>
      <w:numFmt w:val="lowerRoman"/>
      <w:lvlText w:val="%3."/>
      <w:lvlJc w:val="right"/>
      <w:pPr>
        <w:ind w:left="2160" w:hanging="180"/>
      </w:pPr>
    </w:lvl>
    <w:lvl w:ilvl="3" w:tplc="2EF48B78" w:tentative="1">
      <w:start w:val="1"/>
      <w:numFmt w:val="decimal"/>
      <w:lvlText w:val="%4."/>
      <w:lvlJc w:val="left"/>
      <w:pPr>
        <w:ind w:left="2880" w:hanging="360"/>
      </w:pPr>
    </w:lvl>
    <w:lvl w:ilvl="4" w:tplc="0F582470" w:tentative="1">
      <w:start w:val="1"/>
      <w:numFmt w:val="lowerLetter"/>
      <w:lvlText w:val="%5."/>
      <w:lvlJc w:val="left"/>
      <w:pPr>
        <w:ind w:left="3600" w:hanging="360"/>
      </w:pPr>
    </w:lvl>
    <w:lvl w:ilvl="5" w:tplc="67E06DB2" w:tentative="1">
      <w:start w:val="1"/>
      <w:numFmt w:val="lowerRoman"/>
      <w:lvlText w:val="%6."/>
      <w:lvlJc w:val="right"/>
      <w:pPr>
        <w:ind w:left="4320" w:hanging="180"/>
      </w:pPr>
    </w:lvl>
    <w:lvl w:ilvl="6" w:tplc="BC409572" w:tentative="1">
      <w:start w:val="1"/>
      <w:numFmt w:val="decimal"/>
      <w:lvlText w:val="%7."/>
      <w:lvlJc w:val="left"/>
      <w:pPr>
        <w:ind w:left="5040" w:hanging="360"/>
      </w:pPr>
    </w:lvl>
    <w:lvl w:ilvl="7" w:tplc="E5CA19D0" w:tentative="1">
      <w:start w:val="1"/>
      <w:numFmt w:val="lowerLetter"/>
      <w:lvlText w:val="%8."/>
      <w:lvlJc w:val="left"/>
      <w:pPr>
        <w:ind w:left="5760" w:hanging="360"/>
      </w:pPr>
    </w:lvl>
    <w:lvl w:ilvl="8" w:tplc="95963852" w:tentative="1">
      <w:start w:val="1"/>
      <w:numFmt w:val="lowerRoman"/>
      <w:lvlText w:val="%9."/>
      <w:lvlJc w:val="right"/>
      <w:pPr>
        <w:ind w:left="6480" w:hanging="180"/>
      </w:pPr>
    </w:lvl>
  </w:abstractNum>
  <w:abstractNum w:abstractNumId="32" w15:restartNumberingAfterBreak="0">
    <w:nsid w:val="73537517"/>
    <w:multiLevelType w:val="hybridMultilevel"/>
    <w:tmpl w:val="9CDAECAC"/>
    <w:lvl w:ilvl="0" w:tplc="7F0C7828">
      <w:start w:val="1"/>
      <w:numFmt w:val="bullet"/>
      <w:lvlText w:val=""/>
      <w:lvlJc w:val="left"/>
      <w:pPr>
        <w:ind w:left="1080" w:hanging="360"/>
      </w:pPr>
      <w:rPr>
        <w:rFonts w:ascii="Symbol" w:hAnsi="Symbol" w:hint="default"/>
      </w:rPr>
    </w:lvl>
    <w:lvl w:ilvl="1" w:tplc="F55686A4">
      <w:start w:val="1"/>
      <w:numFmt w:val="bullet"/>
      <w:lvlText w:val="o"/>
      <w:lvlJc w:val="left"/>
      <w:pPr>
        <w:ind w:left="1800" w:hanging="360"/>
      </w:pPr>
      <w:rPr>
        <w:rFonts w:ascii="Courier New" w:hAnsi="Courier New" w:cs="Courier New" w:hint="default"/>
      </w:rPr>
    </w:lvl>
    <w:lvl w:ilvl="2" w:tplc="D6E21364" w:tentative="1">
      <w:start w:val="1"/>
      <w:numFmt w:val="bullet"/>
      <w:lvlText w:val=""/>
      <w:lvlJc w:val="left"/>
      <w:pPr>
        <w:ind w:left="2520" w:hanging="360"/>
      </w:pPr>
      <w:rPr>
        <w:rFonts w:ascii="Wingdings" w:hAnsi="Wingdings" w:hint="default"/>
      </w:rPr>
    </w:lvl>
    <w:lvl w:ilvl="3" w:tplc="2648E100" w:tentative="1">
      <w:start w:val="1"/>
      <w:numFmt w:val="bullet"/>
      <w:lvlText w:val=""/>
      <w:lvlJc w:val="left"/>
      <w:pPr>
        <w:ind w:left="3240" w:hanging="360"/>
      </w:pPr>
      <w:rPr>
        <w:rFonts w:ascii="Symbol" w:hAnsi="Symbol" w:hint="default"/>
      </w:rPr>
    </w:lvl>
    <w:lvl w:ilvl="4" w:tplc="60B8D7AC" w:tentative="1">
      <w:start w:val="1"/>
      <w:numFmt w:val="bullet"/>
      <w:lvlText w:val="o"/>
      <w:lvlJc w:val="left"/>
      <w:pPr>
        <w:ind w:left="3960" w:hanging="360"/>
      </w:pPr>
      <w:rPr>
        <w:rFonts w:ascii="Courier New" w:hAnsi="Courier New" w:cs="Courier New" w:hint="default"/>
      </w:rPr>
    </w:lvl>
    <w:lvl w:ilvl="5" w:tplc="80D02066" w:tentative="1">
      <w:start w:val="1"/>
      <w:numFmt w:val="bullet"/>
      <w:lvlText w:val=""/>
      <w:lvlJc w:val="left"/>
      <w:pPr>
        <w:ind w:left="4680" w:hanging="360"/>
      </w:pPr>
      <w:rPr>
        <w:rFonts w:ascii="Wingdings" w:hAnsi="Wingdings" w:hint="default"/>
      </w:rPr>
    </w:lvl>
    <w:lvl w:ilvl="6" w:tplc="2A546478" w:tentative="1">
      <w:start w:val="1"/>
      <w:numFmt w:val="bullet"/>
      <w:lvlText w:val=""/>
      <w:lvlJc w:val="left"/>
      <w:pPr>
        <w:ind w:left="5400" w:hanging="360"/>
      </w:pPr>
      <w:rPr>
        <w:rFonts w:ascii="Symbol" w:hAnsi="Symbol" w:hint="default"/>
      </w:rPr>
    </w:lvl>
    <w:lvl w:ilvl="7" w:tplc="B6460F7A" w:tentative="1">
      <w:start w:val="1"/>
      <w:numFmt w:val="bullet"/>
      <w:lvlText w:val="o"/>
      <w:lvlJc w:val="left"/>
      <w:pPr>
        <w:ind w:left="6120" w:hanging="360"/>
      </w:pPr>
      <w:rPr>
        <w:rFonts w:ascii="Courier New" w:hAnsi="Courier New" w:cs="Courier New" w:hint="default"/>
      </w:rPr>
    </w:lvl>
    <w:lvl w:ilvl="8" w:tplc="330CC0AA" w:tentative="1">
      <w:start w:val="1"/>
      <w:numFmt w:val="bullet"/>
      <w:lvlText w:val=""/>
      <w:lvlJc w:val="left"/>
      <w:pPr>
        <w:ind w:left="6840" w:hanging="360"/>
      </w:pPr>
      <w:rPr>
        <w:rFonts w:ascii="Wingdings" w:hAnsi="Wingdings" w:hint="default"/>
      </w:rPr>
    </w:lvl>
  </w:abstractNum>
  <w:abstractNum w:abstractNumId="33" w15:restartNumberingAfterBreak="0">
    <w:nsid w:val="780A6A52"/>
    <w:multiLevelType w:val="multilevel"/>
    <w:tmpl w:val="180254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28631A"/>
    <w:multiLevelType w:val="hybridMultilevel"/>
    <w:tmpl w:val="552AB870"/>
    <w:lvl w:ilvl="0" w:tplc="BB56409E">
      <w:start w:val="1"/>
      <w:numFmt w:val="bullet"/>
      <w:lvlText w:val=""/>
      <w:lvlJc w:val="left"/>
      <w:pPr>
        <w:ind w:left="720" w:hanging="360"/>
      </w:pPr>
      <w:rPr>
        <w:rFonts w:ascii="Symbol" w:hAnsi="Symbol" w:hint="default"/>
      </w:rPr>
    </w:lvl>
    <w:lvl w:ilvl="1" w:tplc="4FC47A00" w:tentative="1">
      <w:start w:val="1"/>
      <w:numFmt w:val="bullet"/>
      <w:lvlText w:val="o"/>
      <w:lvlJc w:val="left"/>
      <w:pPr>
        <w:ind w:left="1440" w:hanging="360"/>
      </w:pPr>
      <w:rPr>
        <w:rFonts w:ascii="Courier New" w:hAnsi="Courier New" w:cs="Courier New" w:hint="default"/>
      </w:rPr>
    </w:lvl>
    <w:lvl w:ilvl="2" w:tplc="AEE03B92" w:tentative="1">
      <w:start w:val="1"/>
      <w:numFmt w:val="bullet"/>
      <w:lvlText w:val=""/>
      <w:lvlJc w:val="left"/>
      <w:pPr>
        <w:ind w:left="2160" w:hanging="360"/>
      </w:pPr>
      <w:rPr>
        <w:rFonts w:ascii="Wingdings" w:hAnsi="Wingdings" w:hint="default"/>
      </w:rPr>
    </w:lvl>
    <w:lvl w:ilvl="3" w:tplc="A1163290" w:tentative="1">
      <w:start w:val="1"/>
      <w:numFmt w:val="bullet"/>
      <w:lvlText w:val=""/>
      <w:lvlJc w:val="left"/>
      <w:pPr>
        <w:ind w:left="2880" w:hanging="360"/>
      </w:pPr>
      <w:rPr>
        <w:rFonts w:ascii="Symbol" w:hAnsi="Symbol" w:hint="default"/>
      </w:rPr>
    </w:lvl>
    <w:lvl w:ilvl="4" w:tplc="1A8E17CA" w:tentative="1">
      <w:start w:val="1"/>
      <w:numFmt w:val="bullet"/>
      <w:lvlText w:val="o"/>
      <w:lvlJc w:val="left"/>
      <w:pPr>
        <w:ind w:left="3600" w:hanging="360"/>
      </w:pPr>
      <w:rPr>
        <w:rFonts w:ascii="Courier New" w:hAnsi="Courier New" w:cs="Courier New" w:hint="default"/>
      </w:rPr>
    </w:lvl>
    <w:lvl w:ilvl="5" w:tplc="E21CDDBC" w:tentative="1">
      <w:start w:val="1"/>
      <w:numFmt w:val="bullet"/>
      <w:lvlText w:val=""/>
      <w:lvlJc w:val="left"/>
      <w:pPr>
        <w:ind w:left="4320" w:hanging="360"/>
      </w:pPr>
      <w:rPr>
        <w:rFonts w:ascii="Wingdings" w:hAnsi="Wingdings" w:hint="default"/>
      </w:rPr>
    </w:lvl>
    <w:lvl w:ilvl="6" w:tplc="3384A784" w:tentative="1">
      <w:start w:val="1"/>
      <w:numFmt w:val="bullet"/>
      <w:lvlText w:val=""/>
      <w:lvlJc w:val="left"/>
      <w:pPr>
        <w:ind w:left="5040" w:hanging="360"/>
      </w:pPr>
      <w:rPr>
        <w:rFonts w:ascii="Symbol" w:hAnsi="Symbol" w:hint="default"/>
      </w:rPr>
    </w:lvl>
    <w:lvl w:ilvl="7" w:tplc="E81296A8" w:tentative="1">
      <w:start w:val="1"/>
      <w:numFmt w:val="bullet"/>
      <w:lvlText w:val="o"/>
      <w:lvlJc w:val="left"/>
      <w:pPr>
        <w:ind w:left="5760" w:hanging="360"/>
      </w:pPr>
      <w:rPr>
        <w:rFonts w:ascii="Courier New" w:hAnsi="Courier New" w:cs="Courier New" w:hint="default"/>
      </w:rPr>
    </w:lvl>
    <w:lvl w:ilvl="8" w:tplc="592A2BFC" w:tentative="1">
      <w:start w:val="1"/>
      <w:numFmt w:val="bullet"/>
      <w:lvlText w:val=""/>
      <w:lvlJc w:val="left"/>
      <w:pPr>
        <w:ind w:left="6480" w:hanging="360"/>
      </w:pPr>
      <w:rPr>
        <w:rFonts w:ascii="Wingdings" w:hAnsi="Wingdings" w:hint="default"/>
      </w:rPr>
    </w:lvl>
  </w:abstractNum>
  <w:num w:numId="1" w16cid:durableId="1630552380">
    <w:abstractNumId w:val="16"/>
  </w:num>
  <w:num w:numId="2" w16cid:durableId="1342274463">
    <w:abstractNumId w:val="0"/>
  </w:num>
  <w:num w:numId="3" w16cid:durableId="1796092741">
    <w:abstractNumId w:val="34"/>
  </w:num>
  <w:num w:numId="4" w16cid:durableId="1099059941">
    <w:abstractNumId w:val="32"/>
  </w:num>
  <w:num w:numId="5" w16cid:durableId="1207527714">
    <w:abstractNumId w:val="21"/>
  </w:num>
  <w:num w:numId="6" w16cid:durableId="1056394212">
    <w:abstractNumId w:val="27"/>
  </w:num>
  <w:num w:numId="7" w16cid:durableId="1583442609">
    <w:abstractNumId w:val="12"/>
  </w:num>
  <w:num w:numId="8" w16cid:durableId="1362634612">
    <w:abstractNumId w:val="1"/>
  </w:num>
  <w:num w:numId="9" w16cid:durableId="801849451">
    <w:abstractNumId w:val="25"/>
  </w:num>
  <w:num w:numId="10" w16cid:durableId="266355654">
    <w:abstractNumId w:val="4"/>
  </w:num>
  <w:num w:numId="11" w16cid:durableId="1395737302">
    <w:abstractNumId w:val="10"/>
  </w:num>
  <w:num w:numId="12" w16cid:durableId="222448897">
    <w:abstractNumId w:val="22"/>
  </w:num>
  <w:num w:numId="13" w16cid:durableId="772478277">
    <w:abstractNumId w:val="31"/>
  </w:num>
  <w:num w:numId="14" w16cid:durableId="1233926550">
    <w:abstractNumId w:val="19"/>
  </w:num>
  <w:num w:numId="15" w16cid:durableId="219023943">
    <w:abstractNumId w:val="23"/>
  </w:num>
  <w:num w:numId="16" w16cid:durableId="604191090">
    <w:abstractNumId w:val="8"/>
  </w:num>
  <w:num w:numId="17" w16cid:durableId="263729937">
    <w:abstractNumId w:val="14"/>
  </w:num>
  <w:num w:numId="18" w16cid:durableId="1367563926">
    <w:abstractNumId w:val="28"/>
  </w:num>
  <w:num w:numId="19" w16cid:durableId="2130273607">
    <w:abstractNumId w:val="18"/>
  </w:num>
  <w:num w:numId="20" w16cid:durableId="1548254138">
    <w:abstractNumId w:val="33"/>
  </w:num>
  <w:num w:numId="21" w16cid:durableId="1920023362">
    <w:abstractNumId w:val="15"/>
  </w:num>
  <w:num w:numId="22" w16cid:durableId="1624917641">
    <w:abstractNumId w:val="7"/>
  </w:num>
  <w:num w:numId="23" w16cid:durableId="257640005">
    <w:abstractNumId w:val="9"/>
  </w:num>
  <w:num w:numId="24" w16cid:durableId="1882402887">
    <w:abstractNumId w:val="11"/>
  </w:num>
  <w:num w:numId="25" w16cid:durableId="631441855">
    <w:abstractNumId w:val="2"/>
  </w:num>
  <w:num w:numId="26" w16cid:durableId="265038205">
    <w:abstractNumId w:val="5"/>
  </w:num>
  <w:num w:numId="27" w16cid:durableId="1114791030">
    <w:abstractNumId w:val="17"/>
  </w:num>
  <w:num w:numId="28" w16cid:durableId="1837382054">
    <w:abstractNumId w:val="24"/>
  </w:num>
  <w:num w:numId="29" w16cid:durableId="1722245674">
    <w:abstractNumId w:val="3"/>
  </w:num>
  <w:num w:numId="30" w16cid:durableId="447356724">
    <w:abstractNumId w:val="13"/>
  </w:num>
  <w:num w:numId="31" w16cid:durableId="2050690175">
    <w:abstractNumId w:val="6"/>
  </w:num>
  <w:num w:numId="32" w16cid:durableId="1251617845">
    <w:abstractNumId w:val="29"/>
  </w:num>
  <w:num w:numId="33" w16cid:durableId="505707557">
    <w:abstractNumId w:val="26"/>
  </w:num>
  <w:num w:numId="34" w16cid:durableId="1027757897">
    <w:abstractNumId w:val="20"/>
  </w:num>
  <w:num w:numId="35" w16cid:durableId="2137407447">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2"/>
    <w:rsid w:val="00002A9A"/>
    <w:rsid w:val="00002E44"/>
    <w:rsid w:val="00007F10"/>
    <w:rsid w:val="00010ACA"/>
    <w:rsid w:val="000124DC"/>
    <w:rsid w:val="00016F39"/>
    <w:rsid w:val="0002376B"/>
    <w:rsid w:val="00024A9D"/>
    <w:rsid w:val="0002616A"/>
    <w:rsid w:val="00031091"/>
    <w:rsid w:val="00041F90"/>
    <w:rsid w:val="000455BE"/>
    <w:rsid w:val="00051107"/>
    <w:rsid w:val="00051CB6"/>
    <w:rsid w:val="000537A9"/>
    <w:rsid w:val="00057423"/>
    <w:rsid w:val="00067A83"/>
    <w:rsid w:val="00067FE8"/>
    <w:rsid w:val="00071A44"/>
    <w:rsid w:val="00074158"/>
    <w:rsid w:val="00080660"/>
    <w:rsid w:val="00080DC4"/>
    <w:rsid w:val="00084F5B"/>
    <w:rsid w:val="00086C48"/>
    <w:rsid w:val="000A1A35"/>
    <w:rsid w:val="000A2F23"/>
    <w:rsid w:val="000A5C4A"/>
    <w:rsid w:val="000B32CD"/>
    <w:rsid w:val="000B687E"/>
    <w:rsid w:val="000C2FE6"/>
    <w:rsid w:val="000D0AF4"/>
    <w:rsid w:val="000D142E"/>
    <w:rsid w:val="000E0BB9"/>
    <w:rsid w:val="000E1B9D"/>
    <w:rsid w:val="000E2870"/>
    <w:rsid w:val="00101480"/>
    <w:rsid w:val="0010246D"/>
    <w:rsid w:val="00102F05"/>
    <w:rsid w:val="00110AC3"/>
    <w:rsid w:val="00110FFD"/>
    <w:rsid w:val="00112E06"/>
    <w:rsid w:val="00113B28"/>
    <w:rsid w:val="00114CE3"/>
    <w:rsid w:val="001154AF"/>
    <w:rsid w:val="001162AE"/>
    <w:rsid w:val="00116735"/>
    <w:rsid w:val="00117201"/>
    <w:rsid w:val="00121125"/>
    <w:rsid w:val="00130458"/>
    <w:rsid w:val="0013081B"/>
    <w:rsid w:val="00131B4E"/>
    <w:rsid w:val="0013541B"/>
    <w:rsid w:val="0013735C"/>
    <w:rsid w:val="001373AC"/>
    <w:rsid w:val="00140CA2"/>
    <w:rsid w:val="00143494"/>
    <w:rsid w:val="0016111C"/>
    <w:rsid w:val="001619CA"/>
    <w:rsid w:val="00161E72"/>
    <w:rsid w:val="00162AA8"/>
    <w:rsid w:val="001632BB"/>
    <w:rsid w:val="001655DD"/>
    <w:rsid w:val="00166747"/>
    <w:rsid w:val="00167A8F"/>
    <w:rsid w:val="0017010E"/>
    <w:rsid w:val="00180DF6"/>
    <w:rsid w:val="00187F76"/>
    <w:rsid w:val="00191817"/>
    <w:rsid w:val="001A069D"/>
    <w:rsid w:val="001A5FCE"/>
    <w:rsid w:val="001A5FF0"/>
    <w:rsid w:val="001A6A98"/>
    <w:rsid w:val="001B265F"/>
    <w:rsid w:val="001B28A7"/>
    <w:rsid w:val="001C151C"/>
    <w:rsid w:val="001C38E5"/>
    <w:rsid w:val="001D1626"/>
    <w:rsid w:val="001D1BA5"/>
    <w:rsid w:val="001D1D57"/>
    <w:rsid w:val="001D1F62"/>
    <w:rsid w:val="001D2AE5"/>
    <w:rsid w:val="001D4C41"/>
    <w:rsid w:val="001D57FA"/>
    <w:rsid w:val="001D5E25"/>
    <w:rsid w:val="001E07F9"/>
    <w:rsid w:val="001E1CA9"/>
    <w:rsid w:val="001E2CF0"/>
    <w:rsid w:val="001E59EC"/>
    <w:rsid w:val="001E5ED7"/>
    <w:rsid w:val="001F2DA5"/>
    <w:rsid w:val="001F3FF5"/>
    <w:rsid w:val="001F4A57"/>
    <w:rsid w:val="00205FC1"/>
    <w:rsid w:val="002100FD"/>
    <w:rsid w:val="00211100"/>
    <w:rsid w:val="00211767"/>
    <w:rsid w:val="00211BD3"/>
    <w:rsid w:val="002153A8"/>
    <w:rsid w:val="0021576E"/>
    <w:rsid w:val="0021649D"/>
    <w:rsid w:val="00225FC2"/>
    <w:rsid w:val="002362FC"/>
    <w:rsid w:val="002364A8"/>
    <w:rsid w:val="00240721"/>
    <w:rsid w:val="002434AF"/>
    <w:rsid w:val="00251711"/>
    <w:rsid w:val="002539A8"/>
    <w:rsid w:val="00255D96"/>
    <w:rsid w:val="00255DFE"/>
    <w:rsid w:val="002566A7"/>
    <w:rsid w:val="002648DC"/>
    <w:rsid w:val="002746B4"/>
    <w:rsid w:val="00274B42"/>
    <w:rsid w:val="002766F3"/>
    <w:rsid w:val="002824AD"/>
    <w:rsid w:val="00282A6E"/>
    <w:rsid w:val="00282D9A"/>
    <w:rsid w:val="00283891"/>
    <w:rsid w:val="002856CA"/>
    <w:rsid w:val="00290F2D"/>
    <w:rsid w:val="00294093"/>
    <w:rsid w:val="00295265"/>
    <w:rsid w:val="00297CC8"/>
    <w:rsid w:val="002A2652"/>
    <w:rsid w:val="002A4EB7"/>
    <w:rsid w:val="002B23DC"/>
    <w:rsid w:val="002C342B"/>
    <w:rsid w:val="002C45FA"/>
    <w:rsid w:val="002C5AC7"/>
    <w:rsid w:val="002C7A95"/>
    <w:rsid w:val="002D14D4"/>
    <w:rsid w:val="002D1870"/>
    <w:rsid w:val="002D4101"/>
    <w:rsid w:val="002D4614"/>
    <w:rsid w:val="002E258A"/>
    <w:rsid w:val="002E7576"/>
    <w:rsid w:val="002F08FA"/>
    <w:rsid w:val="002F27F2"/>
    <w:rsid w:val="002F3755"/>
    <w:rsid w:val="002F4F18"/>
    <w:rsid w:val="00303A78"/>
    <w:rsid w:val="00312948"/>
    <w:rsid w:val="00317FFB"/>
    <w:rsid w:val="00320C56"/>
    <w:rsid w:val="00321269"/>
    <w:rsid w:val="003224F8"/>
    <w:rsid w:val="00324AE5"/>
    <w:rsid w:val="00333BA2"/>
    <w:rsid w:val="00334EBC"/>
    <w:rsid w:val="00335001"/>
    <w:rsid w:val="00336916"/>
    <w:rsid w:val="00336CA1"/>
    <w:rsid w:val="003375AB"/>
    <w:rsid w:val="0034017D"/>
    <w:rsid w:val="00341F38"/>
    <w:rsid w:val="00353472"/>
    <w:rsid w:val="00355794"/>
    <w:rsid w:val="003563DA"/>
    <w:rsid w:val="003577DD"/>
    <w:rsid w:val="00361C9E"/>
    <w:rsid w:val="00364862"/>
    <w:rsid w:val="00370AE4"/>
    <w:rsid w:val="00373B66"/>
    <w:rsid w:val="00377405"/>
    <w:rsid w:val="00383B62"/>
    <w:rsid w:val="00397D86"/>
    <w:rsid w:val="003A0DCC"/>
    <w:rsid w:val="003A515C"/>
    <w:rsid w:val="003C0D17"/>
    <w:rsid w:val="003C7039"/>
    <w:rsid w:val="003C74E8"/>
    <w:rsid w:val="003C7519"/>
    <w:rsid w:val="003D5E59"/>
    <w:rsid w:val="003F0898"/>
    <w:rsid w:val="003F764D"/>
    <w:rsid w:val="003F7BF3"/>
    <w:rsid w:val="003F7E76"/>
    <w:rsid w:val="00407C6E"/>
    <w:rsid w:val="00410896"/>
    <w:rsid w:val="004139F2"/>
    <w:rsid w:val="0041573E"/>
    <w:rsid w:val="00416A76"/>
    <w:rsid w:val="00431B2E"/>
    <w:rsid w:val="004323DA"/>
    <w:rsid w:val="004346FB"/>
    <w:rsid w:val="00443798"/>
    <w:rsid w:val="00445CD5"/>
    <w:rsid w:val="00447F8C"/>
    <w:rsid w:val="004517DC"/>
    <w:rsid w:val="0045465A"/>
    <w:rsid w:val="00456C88"/>
    <w:rsid w:val="00473D49"/>
    <w:rsid w:val="004865E5"/>
    <w:rsid w:val="0048711B"/>
    <w:rsid w:val="00487947"/>
    <w:rsid w:val="00490564"/>
    <w:rsid w:val="004A6D4F"/>
    <w:rsid w:val="004A72DF"/>
    <w:rsid w:val="004A7A63"/>
    <w:rsid w:val="004B5ABB"/>
    <w:rsid w:val="004B6568"/>
    <w:rsid w:val="004C0D62"/>
    <w:rsid w:val="004C21C2"/>
    <w:rsid w:val="004D349B"/>
    <w:rsid w:val="004D3A10"/>
    <w:rsid w:val="004D7345"/>
    <w:rsid w:val="004E60CA"/>
    <w:rsid w:val="004E7B75"/>
    <w:rsid w:val="004F5018"/>
    <w:rsid w:val="005045D0"/>
    <w:rsid w:val="00506524"/>
    <w:rsid w:val="00506531"/>
    <w:rsid w:val="00514F9B"/>
    <w:rsid w:val="00515545"/>
    <w:rsid w:val="00515C76"/>
    <w:rsid w:val="00521F49"/>
    <w:rsid w:val="00522283"/>
    <w:rsid w:val="005279DD"/>
    <w:rsid w:val="00533B7F"/>
    <w:rsid w:val="005415C2"/>
    <w:rsid w:val="00544EE5"/>
    <w:rsid w:val="00567A5E"/>
    <w:rsid w:val="00582987"/>
    <w:rsid w:val="0058438C"/>
    <w:rsid w:val="005928DB"/>
    <w:rsid w:val="005A0DBD"/>
    <w:rsid w:val="005A0ECD"/>
    <w:rsid w:val="005A6F3B"/>
    <w:rsid w:val="005B17D4"/>
    <w:rsid w:val="005B49DC"/>
    <w:rsid w:val="005B648B"/>
    <w:rsid w:val="005C2AB5"/>
    <w:rsid w:val="005C727F"/>
    <w:rsid w:val="005D0357"/>
    <w:rsid w:val="005D25CC"/>
    <w:rsid w:val="005D2F3B"/>
    <w:rsid w:val="005D5419"/>
    <w:rsid w:val="005E1549"/>
    <w:rsid w:val="005E19DB"/>
    <w:rsid w:val="005E1C42"/>
    <w:rsid w:val="005E3B58"/>
    <w:rsid w:val="005F213B"/>
    <w:rsid w:val="005F2FB6"/>
    <w:rsid w:val="005F5ED7"/>
    <w:rsid w:val="005F6089"/>
    <w:rsid w:val="005F674D"/>
    <w:rsid w:val="00610D05"/>
    <w:rsid w:val="00617BA6"/>
    <w:rsid w:val="00617CF3"/>
    <w:rsid w:val="006217C0"/>
    <w:rsid w:val="0062249D"/>
    <w:rsid w:val="00624830"/>
    <w:rsid w:val="0063306B"/>
    <w:rsid w:val="006456A1"/>
    <w:rsid w:val="006525B5"/>
    <w:rsid w:val="006555A5"/>
    <w:rsid w:val="00655D4B"/>
    <w:rsid w:val="00661EC2"/>
    <w:rsid w:val="0066578B"/>
    <w:rsid w:val="00672A8A"/>
    <w:rsid w:val="00674EB3"/>
    <w:rsid w:val="006802BF"/>
    <w:rsid w:val="006826A8"/>
    <w:rsid w:val="00693281"/>
    <w:rsid w:val="006948E4"/>
    <w:rsid w:val="006949CB"/>
    <w:rsid w:val="00696572"/>
    <w:rsid w:val="006A4C51"/>
    <w:rsid w:val="006A56A9"/>
    <w:rsid w:val="006B0C47"/>
    <w:rsid w:val="006B13CA"/>
    <w:rsid w:val="006B310E"/>
    <w:rsid w:val="006B3E77"/>
    <w:rsid w:val="006C09F6"/>
    <w:rsid w:val="006C123C"/>
    <w:rsid w:val="006C3431"/>
    <w:rsid w:val="006C6046"/>
    <w:rsid w:val="006D4A4D"/>
    <w:rsid w:val="006D6AC2"/>
    <w:rsid w:val="006E63D1"/>
    <w:rsid w:val="006E6D48"/>
    <w:rsid w:val="006E79F7"/>
    <w:rsid w:val="006F14C3"/>
    <w:rsid w:val="00705EC9"/>
    <w:rsid w:val="00707240"/>
    <w:rsid w:val="0070756A"/>
    <w:rsid w:val="007104E9"/>
    <w:rsid w:val="00724A29"/>
    <w:rsid w:val="00730533"/>
    <w:rsid w:val="0073165B"/>
    <w:rsid w:val="007326F2"/>
    <w:rsid w:val="00734AC2"/>
    <w:rsid w:val="007405CA"/>
    <w:rsid w:val="0076333D"/>
    <w:rsid w:val="00785E59"/>
    <w:rsid w:val="00787431"/>
    <w:rsid w:val="00790F2D"/>
    <w:rsid w:val="007918BA"/>
    <w:rsid w:val="007979A8"/>
    <w:rsid w:val="007A16A7"/>
    <w:rsid w:val="007A19D3"/>
    <w:rsid w:val="007A3A60"/>
    <w:rsid w:val="007A7687"/>
    <w:rsid w:val="007B082E"/>
    <w:rsid w:val="007B7140"/>
    <w:rsid w:val="007B7C5A"/>
    <w:rsid w:val="007C2B4F"/>
    <w:rsid w:val="007E118A"/>
    <w:rsid w:val="007E3117"/>
    <w:rsid w:val="007E4300"/>
    <w:rsid w:val="007E4D1F"/>
    <w:rsid w:val="007F06EA"/>
    <w:rsid w:val="008036E8"/>
    <w:rsid w:val="00804C29"/>
    <w:rsid w:val="00811F84"/>
    <w:rsid w:val="00812EF1"/>
    <w:rsid w:val="00816A2B"/>
    <w:rsid w:val="00816BBE"/>
    <w:rsid w:val="00822C5D"/>
    <w:rsid w:val="00825A53"/>
    <w:rsid w:val="00826B04"/>
    <w:rsid w:val="008353BE"/>
    <w:rsid w:val="00837BF7"/>
    <w:rsid w:val="0084074F"/>
    <w:rsid w:val="0084349D"/>
    <w:rsid w:val="00844726"/>
    <w:rsid w:val="008520CD"/>
    <w:rsid w:val="00853E19"/>
    <w:rsid w:val="008605A6"/>
    <w:rsid w:val="008642C2"/>
    <w:rsid w:val="0086437F"/>
    <w:rsid w:val="008701ED"/>
    <w:rsid w:val="008716CB"/>
    <w:rsid w:val="00873FCD"/>
    <w:rsid w:val="008814C3"/>
    <w:rsid w:val="008832D1"/>
    <w:rsid w:val="00892CEA"/>
    <w:rsid w:val="00892F2F"/>
    <w:rsid w:val="0089306A"/>
    <w:rsid w:val="008A2263"/>
    <w:rsid w:val="008A76A7"/>
    <w:rsid w:val="008B4069"/>
    <w:rsid w:val="008D0E79"/>
    <w:rsid w:val="008D1350"/>
    <w:rsid w:val="008D5E51"/>
    <w:rsid w:val="008E0776"/>
    <w:rsid w:val="008E10D4"/>
    <w:rsid w:val="008E2391"/>
    <w:rsid w:val="008E5DB2"/>
    <w:rsid w:val="008E6A24"/>
    <w:rsid w:val="008F1013"/>
    <w:rsid w:val="008F124C"/>
    <w:rsid w:val="008F443A"/>
    <w:rsid w:val="008F567B"/>
    <w:rsid w:val="0090492A"/>
    <w:rsid w:val="00913680"/>
    <w:rsid w:val="00925135"/>
    <w:rsid w:val="00926912"/>
    <w:rsid w:val="009353F1"/>
    <w:rsid w:val="00936F77"/>
    <w:rsid w:val="009456CC"/>
    <w:rsid w:val="00945CBA"/>
    <w:rsid w:val="00946826"/>
    <w:rsid w:val="00947428"/>
    <w:rsid w:val="009506AA"/>
    <w:rsid w:val="00953CA3"/>
    <w:rsid w:val="009540F4"/>
    <w:rsid w:val="0095532A"/>
    <w:rsid w:val="00955C76"/>
    <w:rsid w:val="00962C75"/>
    <w:rsid w:val="00964216"/>
    <w:rsid w:val="00970C27"/>
    <w:rsid w:val="00970D49"/>
    <w:rsid w:val="00973F19"/>
    <w:rsid w:val="0097684A"/>
    <w:rsid w:val="00981616"/>
    <w:rsid w:val="009905EC"/>
    <w:rsid w:val="0099099A"/>
    <w:rsid w:val="00992E8E"/>
    <w:rsid w:val="009A2114"/>
    <w:rsid w:val="009A42E2"/>
    <w:rsid w:val="009A4A57"/>
    <w:rsid w:val="009A4BFB"/>
    <w:rsid w:val="009A5B38"/>
    <w:rsid w:val="009B4E7D"/>
    <w:rsid w:val="009C44F3"/>
    <w:rsid w:val="009C6CA3"/>
    <w:rsid w:val="009E12ED"/>
    <w:rsid w:val="009E3DA2"/>
    <w:rsid w:val="009F449C"/>
    <w:rsid w:val="009F75A2"/>
    <w:rsid w:val="00A00920"/>
    <w:rsid w:val="00A079CB"/>
    <w:rsid w:val="00A07A8C"/>
    <w:rsid w:val="00A112EB"/>
    <w:rsid w:val="00A12DC5"/>
    <w:rsid w:val="00A22559"/>
    <w:rsid w:val="00A245C9"/>
    <w:rsid w:val="00A2756B"/>
    <w:rsid w:val="00A3023A"/>
    <w:rsid w:val="00A44A03"/>
    <w:rsid w:val="00A50F04"/>
    <w:rsid w:val="00A57B88"/>
    <w:rsid w:val="00A6033D"/>
    <w:rsid w:val="00A6119E"/>
    <w:rsid w:val="00A66400"/>
    <w:rsid w:val="00A67B99"/>
    <w:rsid w:val="00A70B2F"/>
    <w:rsid w:val="00A727EF"/>
    <w:rsid w:val="00A735AF"/>
    <w:rsid w:val="00A73E1E"/>
    <w:rsid w:val="00A742C9"/>
    <w:rsid w:val="00A74ECD"/>
    <w:rsid w:val="00A76DED"/>
    <w:rsid w:val="00A82554"/>
    <w:rsid w:val="00A83B28"/>
    <w:rsid w:val="00A85880"/>
    <w:rsid w:val="00A904CF"/>
    <w:rsid w:val="00A95876"/>
    <w:rsid w:val="00A96C00"/>
    <w:rsid w:val="00A97192"/>
    <w:rsid w:val="00AA0715"/>
    <w:rsid w:val="00AB2D29"/>
    <w:rsid w:val="00AB5D1D"/>
    <w:rsid w:val="00AB779B"/>
    <w:rsid w:val="00AC112D"/>
    <w:rsid w:val="00AC418E"/>
    <w:rsid w:val="00AC5988"/>
    <w:rsid w:val="00AC5FD0"/>
    <w:rsid w:val="00AC7AB4"/>
    <w:rsid w:val="00AD1A9C"/>
    <w:rsid w:val="00AD3285"/>
    <w:rsid w:val="00AD5649"/>
    <w:rsid w:val="00AE0FAF"/>
    <w:rsid w:val="00AE6976"/>
    <w:rsid w:val="00AF2F59"/>
    <w:rsid w:val="00AF4E3F"/>
    <w:rsid w:val="00AF5056"/>
    <w:rsid w:val="00B00AFF"/>
    <w:rsid w:val="00B026F0"/>
    <w:rsid w:val="00B04392"/>
    <w:rsid w:val="00B05721"/>
    <w:rsid w:val="00B07D17"/>
    <w:rsid w:val="00B137BF"/>
    <w:rsid w:val="00B1522E"/>
    <w:rsid w:val="00B16647"/>
    <w:rsid w:val="00B16C49"/>
    <w:rsid w:val="00B16DBC"/>
    <w:rsid w:val="00B218AE"/>
    <w:rsid w:val="00B22B59"/>
    <w:rsid w:val="00B259B6"/>
    <w:rsid w:val="00B27780"/>
    <w:rsid w:val="00B400ED"/>
    <w:rsid w:val="00B43ED3"/>
    <w:rsid w:val="00B43EEB"/>
    <w:rsid w:val="00B52656"/>
    <w:rsid w:val="00B63819"/>
    <w:rsid w:val="00B64F10"/>
    <w:rsid w:val="00B725CA"/>
    <w:rsid w:val="00B74099"/>
    <w:rsid w:val="00B76A72"/>
    <w:rsid w:val="00B82481"/>
    <w:rsid w:val="00B944E3"/>
    <w:rsid w:val="00B9483A"/>
    <w:rsid w:val="00BA3A50"/>
    <w:rsid w:val="00BC052F"/>
    <w:rsid w:val="00BC07B3"/>
    <w:rsid w:val="00BC2B6A"/>
    <w:rsid w:val="00BC77EA"/>
    <w:rsid w:val="00BD0CC8"/>
    <w:rsid w:val="00BD2222"/>
    <w:rsid w:val="00BD3493"/>
    <w:rsid w:val="00BD391E"/>
    <w:rsid w:val="00BD7886"/>
    <w:rsid w:val="00BE72E7"/>
    <w:rsid w:val="00C0079C"/>
    <w:rsid w:val="00C07681"/>
    <w:rsid w:val="00C12EEF"/>
    <w:rsid w:val="00C1623A"/>
    <w:rsid w:val="00C239F7"/>
    <w:rsid w:val="00C246E8"/>
    <w:rsid w:val="00C25A92"/>
    <w:rsid w:val="00C32262"/>
    <w:rsid w:val="00C33511"/>
    <w:rsid w:val="00C33AB0"/>
    <w:rsid w:val="00C4083C"/>
    <w:rsid w:val="00C41F46"/>
    <w:rsid w:val="00C44BF6"/>
    <w:rsid w:val="00C462BF"/>
    <w:rsid w:val="00C50D74"/>
    <w:rsid w:val="00C52D9F"/>
    <w:rsid w:val="00C60AC0"/>
    <w:rsid w:val="00C7298D"/>
    <w:rsid w:val="00C75E56"/>
    <w:rsid w:val="00C83559"/>
    <w:rsid w:val="00C842FF"/>
    <w:rsid w:val="00C90F05"/>
    <w:rsid w:val="00C9223B"/>
    <w:rsid w:val="00C9256C"/>
    <w:rsid w:val="00C95AED"/>
    <w:rsid w:val="00C974A8"/>
    <w:rsid w:val="00CA0C19"/>
    <w:rsid w:val="00CA0D2F"/>
    <w:rsid w:val="00CA1135"/>
    <w:rsid w:val="00CA23DC"/>
    <w:rsid w:val="00CB7BCB"/>
    <w:rsid w:val="00CC6AEC"/>
    <w:rsid w:val="00CD0564"/>
    <w:rsid w:val="00CD087E"/>
    <w:rsid w:val="00CD15FB"/>
    <w:rsid w:val="00CD7534"/>
    <w:rsid w:val="00CE2189"/>
    <w:rsid w:val="00CE603D"/>
    <w:rsid w:val="00CF4279"/>
    <w:rsid w:val="00CF7606"/>
    <w:rsid w:val="00D00E78"/>
    <w:rsid w:val="00D03797"/>
    <w:rsid w:val="00D04A25"/>
    <w:rsid w:val="00D113B5"/>
    <w:rsid w:val="00D11E86"/>
    <w:rsid w:val="00D12456"/>
    <w:rsid w:val="00D16FF7"/>
    <w:rsid w:val="00D2605D"/>
    <w:rsid w:val="00D2782D"/>
    <w:rsid w:val="00D30E1F"/>
    <w:rsid w:val="00D36E30"/>
    <w:rsid w:val="00D37C99"/>
    <w:rsid w:val="00D43779"/>
    <w:rsid w:val="00D43E0F"/>
    <w:rsid w:val="00D445CB"/>
    <w:rsid w:val="00D447F0"/>
    <w:rsid w:val="00D45AEF"/>
    <w:rsid w:val="00D45E04"/>
    <w:rsid w:val="00D57EA4"/>
    <w:rsid w:val="00D620E4"/>
    <w:rsid w:val="00D62F15"/>
    <w:rsid w:val="00D662AE"/>
    <w:rsid w:val="00D70CCD"/>
    <w:rsid w:val="00D734DF"/>
    <w:rsid w:val="00D76822"/>
    <w:rsid w:val="00D82E53"/>
    <w:rsid w:val="00D83511"/>
    <w:rsid w:val="00D91E00"/>
    <w:rsid w:val="00D91FCC"/>
    <w:rsid w:val="00D921B1"/>
    <w:rsid w:val="00D925B1"/>
    <w:rsid w:val="00D943E1"/>
    <w:rsid w:val="00DA12D7"/>
    <w:rsid w:val="00DA3ABF"/>
    <w:rsid w:val="00DA542B"/>
    <w:rsid w:val="00DA5941"/>
    <w:rsid w:val="00DA6126"/>
    <w:rsid w:val="00DA6DCF"/>
    <w:rsid w:val="00DB27D0"/>
    <w:rsid w:val="00DC0908"/>
    <w:rsid w:val="00DC187C"/>
    <w:rsid w:val="00DD2301"/>
    <w:rsid w:val="00DD26B5"/>
    <w:rsid w:val="00DD59ED"/>
    <w:rsid w:val="00DE47FA"/>
    <w:rsid w:val="00E02A42"/>
    <w:rsid w:val="00E049D9"/>
    <w:rsid w:val="00E17A55"/>
    <w:rsid w:val="00E23E39"/>
    <w:rsid w:val="00E25128"/>
    <w:rsid w:val="00E26D3E"/>
    <w:rsid w:val="00E42492"/>
    <w:rsid w:val="00E42B17"/>
    <w:rsid w:val="00E452C5"/>
    <w:rsid w:val="00E54C81"/>
    <w:rsid w:val="00E61571"/>
    <w:rsid w:val="00E61EF8"/>
    <w:rsid w:val="00E712D9"/>
    <w:rsid w:val="00E80A20"/>
    <w:rsid w:val="00E97087"/>
    <w:rsid w:val="00E971AB"/>
    <w:rsid w:val="00E97AD9"/>
    <w:rsid w:val="00EA6E88"/>
    <w:rsid w:val="00EA72DB"/>
    <w:rsid w:val="00EB288C"/>
    <w:rsid w:val="00EB2B63"/>
    <w:rsid w:val="00EB6590"/>
    <w:rsid w:val="00EC5AEC"/>
    <w:rsid w:val="00EC5BAC"/>
    <w:rsid w:val="00EC718D"/>
    <w:rsid w:val="00ED12FC"/>
    <w:rsid w:val="00EE4810"/>
    <w:rsid w:val="00EE567C"/>
    <w:rsid w:val="00EE5DCA"/>
    <w:rsid w:val="00EF03C0"/>
    <w:rsid w:val="00EF0AD9"/>
    <w:rsid w:val="00EF1FFF"/>
    <w:rsid w:val="00F015F3"/>
    <w:rsid w:val="00F01E5E"/>
    <w:rsid w:val="00F0462B"/>
    <w:rsid w:val="00F1491A"/>
    <w:rsid w:val="00F14FEF"/>
    <w:rsid w:val="00F17129"/>
    <w:rsid w:val="00F21CE2"/>
    <w:rsid w:val="00F227BA"/>
    <w:rsid w:val="00F22FE4"/>
    <w:rsid w:val="00F2666B"/>
    <w:rsid w:val="00F26FA1"/>
    <w:rsid w:val="00F325A7"/>
    <w:rsid w:val="00F32B57"/>
    <w:rsid w:val="00F33C03"/>
    <w:rsid w:val="00F42AFC"/>
    <w:rsid w:val="00F5270E"/>
    <w:rsid w:val="00F64043"/>
    <w:rsid w:val="00F71FA7"/>
    <w:rsid w:val="00F751BA"/>
    <w:rsid w:val="00F767BB"/>
    <w:rsid w:val="00F847C2"/>
    <w:rsid w:val="00F87AF6"/>
    <w:rsid w:val="00F939D0"/>
    <w:rsid w:val="00FA2AEC"/>
    <w:rsid w:val="00FA453E"/>
    <w:rsid w:val="00FA54DD"/>
    <w:rsid w:val="00FA7106"/>
    <w:rsid w:val="00FB6073"/>
    <w:rsid w:val="00FC122C"/>
    <w:rsid w:val="00FD285B"/>
    <w:rsid w:val="00FD3329"/>
    <w:rsid w:val="00FE5BC5"/>
    <w:rsid w:val="00FF2E4E"/>
    <w:rsid w:val="00FF3B13"/>
    <w:rsid w:val="00FF5306"/>
    <w:rsid w:val="0203AABC"/>
    <w:rsid w:val="0872EC40"/>
    <w:rsid w:val="1963AAA0"/>
    <w:rsid w:val="1EE716B7"/>
    <w:rsid w:val="318CCDD5"/>
    <w:rsid w:val="33289E36"/>
    <w:rsid w:val="58E9C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2B5C7"/>
  <w15:docId w15:val="{4FF99E82-ECC2-4FB2-A18E-46192F1E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7F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basedOn w:val="TableNormal"/>
    <w:uiPriority w:val="59"/>
    <w:rsid w:val="002C7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unhideWhenUsed/>
    <w:rsid w:val="002C7A95"/>
  </w:style>
  <w:style w:type="character" w:customStyle="1" w:styleId="CommentTextChar">
    <w:name w:val="Comment Text Char"/>
    <w:basedOn w:val="DefaultParagraphFont"/>
    <w:link w:val="CommentText"/>
    <w:uiPriority w:val="99"/>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Body Bullet,Bullet ,Bullet Points,Colorful List - Accent 11,Dot pt,Equipment,F5 List Paragraph,Heading2,Indicator Text,List Paragraph Char Char,List Paragraph1,List Paragraph11,MAIN CONTENT,No Spacing1,Use Case List Paragraph,lp1,numbered"/>
    <w:basedOn w:val="Normal"/>
    <w:link w:val="ListParagraphChar"/>
    <w:uiPriority w:val="34"/>
    <w:qFormat/>
    <w:rsid w:val="00E61EF8"/>
    <w:pPr>
      <w:ind w:left="720"/>
      <w:contextualSpacing/>
    </w:pPr>
  </w:style>
  <w:style w:type="table" w:styleId="LightList-Accent1">
    <w:name w:val="Light List Accent 1"/>
    <w:basedOn w:val="TableNormal"/>
    <w:uiPriority w:val="61"/>
    <w:rsid w:val="00E61E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val="en-US"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812EF1"/>
    <w:pPr>
      <w:spacing w:before="100" w:beforeAutospacing="1" w:after="100" w:afterAutospacing="1"/>
    </w:pPr>
    <w:rPr>
      <w:rFonts w:eastAsiaTheme="minorEastAsia"/>
      <w:sz w:val="24"/>
      <w:szCs w:val="24"/>
      <w:lang w:val="en-GB" w:eastAsia="en-GB"/>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2"/>
      </w:numPr>
      <w:contextualSpacing/>
    </w:pPr>
    <w:rPr>
      <w:rFonts w:ascii="Arial" w:hAnsi="Arial"/>
      <w:bCs/>
      <w:sz w:val="24"/>
      <w:szCs w:val="26"/>
      <w:lang w:val="en-GB"/>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customStyle="1" w:styleId="UnresolvedMention1">
    <w:name w:val="Unresolved Mention1"/>
    <w:basedOn w:val="DefaultParagraphFont"/>
    <w:uiPriority w:val="99"/>
    <w:semiHidden/>
    <w:unhideWhenUsed/>
    <w:rsid w:val="00DC187C"/>
    <w:rPr>
      <w:color w:val="808080"/>
      <w:shd w:val="clear" w:color="auto" w:fill="E6E6E6"/>
    </w:rPr>
  </w:style>
  <w:style w:type="table" w:styleId="GridTable4-Accent1">
    <w:name w:val="Grid Table 4 Accent 1"/>
    <w:basedOn w:val="TableNormal"/>
    <w:uiPriority w:val="49"/>
    <w:rsid w:val="001D1BA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next w:val="Body"/>
    <w:link w:val="TitleChar"/>
    <w:rsid w:val="00024A9D"/>
    <w:pPr>
      <w:keepNext/>
      <w:pBdr>
        <w:top w:val="nil"/>
        <w:left w:val="nil"/>
        <w:bottom w:val="nil"/>
        <w:right w:val="nil"/>
        <w:between w:val="nil"/>
        <w:bar w:val="nil"/>
      </w:pBdr>
      <w:spacing w:after="0" w:line="480" w:lineRule="auto"/>
    </w:pPr>
    <w:rPr>
      <w:rFonts w:ascii="Calibri" w:eastAsia="Arial Unicode MS" w:hAnsi="Arial Unicode MS" w:cs="Arial Unicode MS"/>
      <w:b/>
      <w:bCs/>
      <w:color w:val="34B9E5"/>
      <w:sz w:val="40"/>
      <w:szCs w:val="40"/>
      <w:bdr w:val="nil"/>
      <w:lang w:val="en-US"/>
    </w:r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character" w:customStyle="1" w:styleId="Heading6Char">
    <w:name w:val="Heading 6 Char"/>
    <w:basedOn w:val="DefaultParagraphFont"/>
    <w:link w:val="Heading6"/>
    <w:uiPriority w:val="9"/>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8"/>
      </w:numPr>
      <w:spacing w:before="320" w:after="240"/>
      <w:jc w:val="both"/>
      <w:outlineLvl w:val="0"/>
    </w:pPr>
    <w:rPr>
      <w:rFonts w:ascii="Arial" w:hAnsi="Arial" w:cs="Arial"/>
      <w:kern w:val="28"/>
      <w:szCs w:val="24"/>
      <w:u w:color="000000"/>
      <w:lang w:val="en-GB"/>
    </w:rPr>
  </w:style>
  <w:style w:type="paragraph" w:customStyle="1" w:styleId="Level2">
    <w:name w:val="Level 2"/>
    <w:basedOn w:val="Normal"/>
    <w:rsid w:val="00410896"/>
    <w:pPr>
      <w:keepNext/>
      <w:numPr>
        <w:ilvl w:val="1"/>
        <w:numId w:val="8"/>
      </w:numPr>
      <w:spacing w:before="320" w:after="240"/>
      <w:jc w:val="both"/>
      <w:outlineLvl w:val="1"/>
    </w:pPr>
    <w:rPr>
      <w:rFonts w:ascii="Arial" w:hAnsi="Arial" w:cs="Arial"/>
      <w:kern w:val="28"/>
      <w:szCs w:val="24"/>
      <w:u w:color="000000"/>
      <w:lang w:val="en-GB"/>
    </w:rPr>
  </w:style>
  <w:style w:type="paragraph" w:customStyle="1" w:styleId="Level3">
    <w:name w:val="Level 3"/>
    <w:basedOn w:val="Normal"/>
    <w:rsid w:val="00410896"/>
    <w:pPr>
      <w:keepNext/>
      <w:numPr>
        <w:ilvl w:val="2"/>
        <w:numId w:val="8"/>
      </w:numPr>
      <w:spacing w:before="320" w:after="240"/>
      <w:jc w:val="both"/>
      <w:outlineLvl w:val="2"/>
    </w:pPr>
    <w:rPr>
      <w:rFonts w:ascii="Arial" w:hAnsi="Arial" w:cs="Arial"/>
      <w:kern w:val="28"/>
      <w:szCs w:val="24"/>
      <w:u w:color="000000"/>
      <w:lang w:val="en-GB"/>
    </w:rPr>
  </w:style>
  <w:style w:type="paragraph" w:customStyle="1" w:styleId="Level4">
    <w:name w:val="Level 4"/>
    <w:basedOn w:val="Normal"/>
    <w:rsid w:val="00410896"/>
    <w:pPr>
      <w:keepNext/>
      <w:numPr>
        <w:ilvl w:val="3"/>
        <w:numId w:val="8"/>
      </w:numPr>
      <w:spacing w:before="320" w:after="240"/>
      <w:jc w:val="both"/>
      <w:outlineLvl w:val="3"/>
    </w:pPr>
    <w:rPr>
      <w:rFonts w:ascii="Arial" w:hAnsi="Arial" w:cs="Arial"/>
      <w:kern w:val="28"/>
      <w:szCs w:val="24"/>
      <w:u w:color="000000"/>
      <w:lang w:val="en-GB"/>
    </w:rPr>
  </w:style>
  <w:style w:type="paragraph" w:customStyle="1" w:styleId="Level5">
    <w:name w:val="Level 5"/>
    <w:basedOn w:val="Normal"/>
    <w:rsid w:val="00410896"/>
    <w:pPr>
      <w:keepNext/>
      <w:numPr>
        <w:ilvl w:val="4"/>
        <w:numId w:val="8"/>
      </w:numPr>
      <w:spacing w:before="320" w:after="240"/>
      <w:jc w:val="both"/>
      <w:outlineLvl w:val="4"/>
    </w:pPr>
    <w:rPr>
      <w:rFonts w:ascii="Arial" w:hAnsi="Arial" w:cs="Arial"/>
      <w:kern w:val="28"/>
      <w:szCs w:val="24"/>
      <w:u w:color="000000"/>
      <w:lang w:val="en-GB"/>
    </w:rPr>
  </w:style>
  <w:style w:type="paragraph" w:customStyle="1" w:styleId="Level6">
    <w:name w:val="Level 6"/>
    <w:basedOn w:val="Normal"/>
    <w:rsid w:val="00410896"/>
    <w:pPr>
      <w:keepNext/>
      <w:numPr>
        <w:ilvl w:val="5"/>
        <w:numId w:val="8"/>
      </w:numPr>
      <w:spacing w:before="320" w:after="240"/>
      <w:jc w:val="both"/>
      <w:outlineLvl w:val="5"/>
    </w:pPr>
    <w:rPr>
      <w:rFonts w:ascii="Arial" w:hAnsi="Arial" w:cs="Arial"/>
      <w:kern w:val="28"/>
      <w:szCs w:val="24"/>
      <w:u w:color="000000"/>
      <w:lang w:val="en-GB"/>
    </w:rPr>
  </w:style>
  <w:style w:type="character" w:customStyle="1" w:styleId="ListParagraphChar">
    <w:name w:val="List Paragraph Char"/>
    <w:aliases w:val="Body Bullet Char,Bullet  Char,Bullet Points Char,Colorful List - Accent 11 Char,Dot pt Char,Equipment Char,F5 List Paragraph Char,Heading2 Char,Indicator Text Char,List Paragraph Char Char Char,List Paragraph1 Char,MAIN CONTENT Char"/>
    <w:link w:val="ListParagraph"/>
    <w:uiPriority w:val="34"/>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pPr>
      <w:spacing w:after="0" w:line="240" w:lineRule="auto"/>
    </w:pPr>
    <w:rPr>
      <w:rFonts w:ascii="Times New Roman" w:eastAsia="Times New Roman" w:hAnsi="Times New Roman" w:cs="Times New Roman"/>
      <w:sz w:val="20"/>
      <w:szCs w:val="20"/>
      <w:lang w:val="en-US"/>
    </w:rPr>
  </w:style>
  <w:style w:type="character" w:styleId="UnresolvedMention">
    <w:name w:val="Unresolved Mention"/>
    <w:basedOn w:val="DefaultParagraphFont"/>
    <w:uiPriority w:val="99"/>
    <w:rsid w:val="00567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066660">
      <w:bodyDiv w:val="1"/>
      <w:marLeft w:val="0"/>
      <w:marRight w:val="0"/>
      <w:marTop w:val="0"/>
      <w:marBottom w:val="0"/>
      <w:divBdr>
        <w:top w:val="none" w:sz="0" w:space="0" w:color="auto"/>
        <w:left w:val="none" w:sz="0" w:space="0" w:color="auto"/>
        <w:bottom w:val="none" w:sz="0" w:space="0" w:color="auto"/>
        <w:right w:val="none" w:sz="0" w:space="0" w:color="auto"/>
      </w:divBdr>
    </w:div>
    <w:div w:id="576478519">
      <w:bodyDiv w:val="1"/>
      <w:marLeft w:val="0"/>
      <w:marRight w:val="0"/>
      <w:marTop w:val="0"/>
      <w:marBottom w:val="0"/>
      <w:divBdr>
        <w:top w:val="none" w:sz="0" w:space="0" w:color="auto"/>
        <w:left w:val="none" w:sz="0" w:space="0" w:color="auto"/>
        <w:bottom w:val="none" w:sz="0" w:space="0" w:color="auto"/>
        <w:right w:val="none" w:sz="0" w:space="0" w:color="auto"/>
      </w:divBdr>
    </w:div>
    <w:div w:id="1439135680">
      <w:bodyDiv w:val="1"/>
      <w:marLeft w:val="0"/>
      <w:marRight w:val="0"/>
      <w:marTop w:val="0"/>
      <w:marBottom w:val="0"/>
      <w:divBdr>
        <w:top w:val="none" w:sz="0" w:space="0" w:color="auto"/>
        <w:left w:val="none" w:sz="0" w:space="0" w:color="auto"/>
        <w:bottom w:val="none" w:sz="0" w:space="0" w:color="auto"/>
        <w:right w:val="none" w:sz="0" w:space="0" w:color="auto"/>
      </w:divBdr>
    </w:div>
    <w:div w:id="1576823258">
      <w:bodyDiv w:val="1"/>
      <w:marLeft w:val="0"/>
      <w:marRight w:val="0"/>
      <w:marTop w:val="0"/>
      <w:marBottom w:val="0"/>
      <w:divBdr>
        <w:top w:val="none" w:sz="0" w:space="0" w:color="auto"/>
        <w:left w:val="none" w:sz="0" w:space="0" w:color="auto"/>
        <w:bottom w:val="none" w:sz="0" w:space="0" w:color="auto"/>
        <w:right w:val="none" w:sz="0" w:space="0" w:color="auto"/>
      </w:divBdr>
    </w:div>
    <w:div w:id="187599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gov.uk/government/publications/nhs-standard-terms-and-conditions-of-contract-for-the-purchase-of-goods-and-supply-of-servi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nhs-standard-terms-and-conditions-of-contract-for-the-purchase-of-goods-and-supply-of-services" TargetMode="External"/><Relationship Id="rId10" Type="http://schemas.openxmlformats.org/officeDocument/2006/relationships/footnotes" Target="footnotes.xml"/><Relationship Id="rId19" Type="http://schemas.openxmlformats.org/officeDocument/2006/relationships/hyperlink" Target="https://assets.publishing.service.gov.uk/government/uploads/system/uploads/attachment_data/file/940828/Social-Value-Model-Quick-Reference-Table-Edn-1.1-3-Dec-20.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940828/Social-Value-Model-Quick-Reference-Table-Edn-1.1-3-Dec-20.pdf"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DCAE8D88DD4277BB4127D0E31613FA"/>
        <w:category>
          <w:name w:val="General"/>
          <w:gallery w:val="placeholder"/>
        </w:category>
        <w:types>
          <w:type w:val="bbPlcHdr"/>
        </w:types>
        <w:behaviors>
          <w:behavior w:val="content"/>
        </w:behaviors>
        <w:guid w:val="{494298E3-0403-4187-BF78-79EC7379B72B}"/>
      </w:docPartPr>
      <w:docPartBody>
        <w:p w:rsidR="006C09F6" w:rsidRDefault="00F70D38" w:rsidP="00383B62">
          <w:pPr>
            <w:pStyle w:val="C3DCAE8D88DD4277BB4127D0E31613FA"/>
          </w:pPr>
          <w:r>
            <w:rPr>
              <w:noProof/>
              <w:color w:val="7F7F7F" w:themeColor="background1" w:themeShade="7F"/>
            </w:rPr>
            <w:t>[Type the company name]</w:t>
          </w:r>
        </w:p>
      </w:docPartBody>
    </w:docPart>
    <w:docPart>
      <w:docPartPr>
        <w:name w:val="8FBB3C2F89394986804A075F78ADA240"/>
        <w:category>
          <w:name w:val="General"/>
          <w:gallery w:val="placeholder"/>
        </w:category>
        <w:types>
          <w:type w:val="bbPlcHdr"/>
        </w:types>
        <w:behaviors>
          <w:behavior w:val="content"/>
        </w:behaviors>
        <w:guid w:val="{E13BCB4A-A3E3-442E-B923-332DBAB5C017}"/>
      </w:docPartPr>
      <w:docPartBody>
        <w:p w:rsidR="006C09F6" w:rsidRDefault="00F70D38" w:rsidP="00383B62">
          <w:pPr>
            <w:pStyle w:val="8FBB3C2F89394986804A075F78ADA240"/>
          </w:pPr>
          <w:r>
            <w:rPr>
              <w:color w:val="7F7F7F" w:themeColor="background1" w:themeShade="7F"/>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CD"/>
    <w:rsid w:val="000877E6"/>
    <w:rsid w:val="000909EA"/>
    <w:rsid w:val="0018557B"/>
    <w:rsid w:val="001D5B0B"/>
    <w:rsid w:val="002042CD"/>
    <w:rsid w:val="00305E7E"/>
    <w:rsid w:val="00383B62"/>
    <w:rsid w:val="003A5986"/>
    <w:rsid w:val="003B5FBC"/>
    <w:rsid w:val="003E0C6F"/>
    <w:rsid w:val="00533FAC"/>
    <w:rsid w:val="006C09F6"/>
    <w:rsid w:val="006F7083"/>
    <w:rsid w:val="008F17D8"/>
    <w:rsid w:val="00D03AE4"/>
    <w:rsid w:val="00F46D85"/>
    <w:rsid w:val="00F70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2CD"/>
    <w:rPr>
      <w:color w:val="808080"/>
    </w:rPr>
  </w:style>
  <w:style w:type="paragraph" w:customStyle="1" w:styleId="C3DCAE8D88DD4277BB4127D0E31613FA">
    <w:name w:val="C3DCAE8D88DD4277BB4127D0E31613FA"/>
    <w:rsid w:val="00383B62"/>
  </w:style>
  <w:style w:type="paragraph" w:customStyle="1" w:styleId="8FBB3C2F89394986804A075F78ADA240">
    <w:name w:val="8FBB3C2F89394986804A075F78ADA240"/>
    <w:rsid w:val="00383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2018-02-08T00:00:00</PublishDate>
  <Abstract/>
  <CompanyAddress>ITQ-LT Bidder Response Template V4.0</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37" ma:contentTypeDescription="Create a new document." ma:contentTypeScope="" ma:versionID="abec9542451825f15e5fc9d9d3756f78">
  <xsd:schema xmlns:xsd="http://www.w3.org/2001/XMLSchema" xmlns:xs="http://www.w3.org/2001/XMLSchema" xmlns:p="http://schemas.microsoft.com/office/2006/metadata/properties" xmlns:ns1="http://schemas.microsoft.com/sharepoint/v3" xmlns:ns2="68c658e5-5c73-47d4-b70e-653a817403af" xmlns:ns3="7f901ab8-bb9c-41c3-9b1d-5c5a42a91fd0" targetNamespace="http://schemas.microsoft.com/office/2006/metadata/properties" ma:root="true" ma:fieldsID="4faf9e2b45afc73618e317fda20bea42" ns1:_="" ns2:_="" ns3:_="">
    <xsd:import namespace="http://schemas.microsoft.com/sharepoint/v3"/>
    <xsd:import namespace="68c658e5-5c73-47d4-b70e-653a817403af"/>
    <xsd:import namespace="7f901ab8-bb9c-41c3-9b1d-5c5a42a91fd0"/>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50B12E-E43E-4121-8601-747B825B948E}">
  <ds:schemaRefs>
    <ds:schemaRef ds:uri="http://schemas.microsoft.com/office/2006/metadata/properties"/>
    <ds:schemaRef ds:uri="http://schemas.microsoft.com/office/infopath/2007/PartnerControls"/>
    <ds:schemaRef ds:uri="http://schemas.microsoft.com/sharepoint/v3"/>
    <ds:schemaRef ds:uri="7f901ab8-bb9c-41c3-9b1d-5c5a42a91fd0"/>
  </ds:schemaRefs>
</ds:datastoreItem>
</file>

<file path=customXml/itemProps3.xml><?xml version="1.0" encoding="utf-8"?>
<ds:datastoreItem xmlns:ds="http://schemas.openxmlformats.org/officeDocument/2006/customXml" ds:itemID="{9AA7CC33-25DA-4FA1-9A3B-BD4B959816F2}">
  <ds:schemaRefs>
    <ds:schemaRef ds:uri="http://schemas.microsoft.com/sharepoint/v3/contenttype/forms"/>
  </ds:schemaRefs>
</ds:datastoreItem>
</file>

<file path=customXml/itemProps4.xml><?xml version="1.0" encoding="utf-8"?>
<ds:datastoreItem xmlns:ds="http://schemas.openxmlformats.org/officeDocument/2006/customXml" ds:itemID="{202067CA-02DE-4535-89F9-1DC2D3850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70A133-B5D7-4613-8386-42AEA44D2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13</Pages>
  <Words>2856</Words>
  <Characters>16280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NHS ENGLAND COMMERCIAL- Contract Management</vt:lpstr>
    </vt:vector>
  </TitlesOfParts>
  <Company>NHS England Commercial</Company>
  <LinksUpToDate>false</LinksUpToDate>
  <CharactersWithSpaces>19098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COMMERCIAL- Contract Management</dc:title>
  <dc:creator>WEBFORM GUIDANCE V1.0</dc:creator>
  <cp:lastModifiedBy>Meena Valambhia</cp:lastModifiedBy>
  <cp:revision>3</cp:revision>
  <cp:lastPrinted>2018-03-21T09:32:00Z</cp:lastPrinted>
  <dcterms:created xsi:type="dcterms:W3CDTF">2023-02-14T12:29:00Z</dcterms:created>
  <dcterms:modified xsi:type="dcterms:W3CDTF">2023-02-14T13:42:00Z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ies>
</file>