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F08B" w14:textId="77777777" w:rsidR="00125171" w:rsidRPr="003B11D5" w:rsidRDefault="00125171" w:rsidP="00125171">
      <w:pPr>
        <w:rPr>
          <w:rFonts w:ascii="Arial" w:hAnsi="Arial" w:cs="Arial"/>
        </w:rPr>
      </w:pPr>
    </w:p>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125171" w:rsidRPr="003B11D5" w14:paraId="6C94A46D" w14:textId="77777777" w:rsidTr="005D38C2">
        <w:trPr>
          <w:trHeight w:val="642"/>
        </w:trPr>
        <w:tc>
          <w:tcPr>
            <w:tcW w:w="6727" w:type="dxa"/>
          </w:tcPr>
          <w:p w14:paraId="0405C64A" w14:textId="77777777" w:rsidR="00125171" w:rsidRPr="003B11D5" w:rsidRDefault="00D0125E" w:rsidP="005D38C2">
            <w:pPr>
              <w:pStyle w:val="Classification"/>
              <w:rPr>
                <w:rFonts w:cs="Arial"/>
              </w:rPr>
            </w:pPr>
            <w:sdt>
              <w:sdtPr>
                <w:rPr>
                  <w:rFonts w:cs="Arial"/>
                </w:rPr>
                <w:alias w:val="Protective Marking"/>
                <w:tag w:val="Protective Marking"/>
                <w:id w:val="-1097942897"/>
                <w:placeholder>
                  <w:docPart w:val="EA1B18C048A740F7A04FEF9E1598D9EB"/>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125171" w:rsidRPr="003B11D5">
                  <w:rPr>
                    <w:rFonts w:cs="Arial"/>
                  </w:rPr>
                  <w:t>Classification: Official</w:t>
                </w:r>
              </w:sdtContent>
            </w:sdt>
          </w:p>
        </w:tc>
      </w:tr>
      <w:tr w:rsidR="00125171" w:rsidRPr="003B11D5" w14:paraId="262F3232" w14:textId="77777777" w:rsidTr="005D38C2">
        <w:tc>
          <w:tcPr>
            <w:tcW w:w="6727" w:type="dxa"/>
          </w:tcPr>
          <w:p w14:paraId="1D74D57F" w14:textId="77777777" w:rsidR="00125171" w:rsidRPr="003B11D5" w:rsidRDefault="00125171" w:rsidP="005D38C2">
            <w:pPr>
              <w:pStyle w:val="Classification"/>
              <w:rPr>
                <w:rFonts w:cs="Arial"/>
              </w:rPr>
            </w:pPr>
            <w:r w:rsidRPr="003B11D5">
              <w:rPr>
                <w:rFonts w:cs="Arial"/>
              </w:rPr>
              <w:t xml:space="preserve">Publication reference: </w:t>
            </w:r>
            <w:r w:rsidRPr="003B11D5">
              <w:rPr>
                <w:rFonts w:eastAsia="Times New Roman" w:cs="Arial"/>
                <w:color w:val="auto"/>
                <w:szCs w:val="20"/>
                <w:lang w:val="en-US" w:eastAsia="ja-JP"/>
              </w:rPr>
              <w:t xml:space="preserve"> </w:t>
            </w:r>
            <w:r w:rsidRPr="003B11D5">
              <w:rPr>
                <w:rFonts w:cs="Arial"/>
                <w:lang w:val="en-US"/>
              </w:rPr>
              <w:t>PRN01624</w:t>
            </w:r>
          </w:p>
        </w:tc>
      </w:tr>
    </w:tbl>
    <w:p w14:paraId="7BA55F75" w14:textId="77777777" w:rsidR="00125171" w:rsidRPr="003B11D5" w:rsidRDefault="00125171" w:rsidP="00125171">
      <w:pPr>
        <w:spacing w:after="0"/>
        <w:rPr>
          <w:rFonts w:ascii="Arial" w:hAnsi="Arial" w:cs="Arial"/>
          <w:b/>
          <w:szCs w:val="24"/>
        </w:rPr>
      </w:pPr>
      <w:r w:rsidRPr="003B11D5">
        <w:rPr>
          <w:rFonts w:ascii="Arial" w:hAnsi="Arial" w:cs="Arial"/>
          <w:noProof/>
        </w:rPr>
        <w:drawing>
          <wp:anchor distT="0" distB="0" distL="114300" distR="114300" simplePos="0" relativeHeight="251658240" behindDoc="1" locked="0" layoutInCell="1" allowOverlap="1" wp14:anchorId="5880F4E6" wp14:editId="0A79CEAA">
            <wp:simplePos x="0" y="0"/>
            <wp:positionH relativeFrom="page">
              <wp:posOffset>6001109</wp:posOffset>
            </wp:positionH>
            <wp:positionV relativeFrom="page">
              <wp:posOffset>413468</wp:posOffset>
            </wp:positionV>
            <wp:extent cx="1098000" cy="828000"/>
            <wp:effectExtent l="0" t="0" r="6985" b="0"/>
            <wp:wrapNone/>
            <wp:docPr id="18" name="Picture 1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4C0DA8" w14:textId="77777777" w:rsidR="00125171" w:rsidRPr="003B11D5" w:rsidRDefault="00125171" w:rsidP="00125171">
      <w:pPr>
        <w:spacing w:after="0"/>
        <w:rPr>
          <w:rFonts w:ascii="Arial" w:hAnsi="Arial" w:cs="Arial"/>
          <w:b/>
          <w:szCs w:val="24"/>
        </w:rPr>
      </w:pPr>
    </w:p>
    <w:p w14:paraId="0AB4AD24" w14:textId="77777777" w:rsidR="00125171" w:rsidRPr="003B11D5" w:rsidRDefault="00125171" w:rsidP="00125171">
      <w:pPr>
        <w:spacing w:after="0"/>
        <w:rPr>
          <w:rFonts w:ascii="Arial" w:hAnsi="Arial" w:cs="Arial"/>
          <w:b/>
          <w:szCs w:val="24"/>
        </w:rPr>
      </w:pPr>
    </w:p>
    <w:p w14:paraId="50630004" w14:textId="77777777" w:rsidR="00125171" w:rsidRPr="003B11D5" w:rsidRDefault="00125171" w:rsidP="00125171">
      <w:pPr>
        <w:spacing w:after="0"/>
        <w:rPr>
          <w:rFonts w:ascii="Arial" w:hAnsi="Arial" w:cs="Arial"/>
          <w:b/>
          <w:szCs w:val="24"/>
        </w:rPr>
      </w:pPr>
    </w:p>
    <w:p w14:paraId="01046D4D" w14:textId="77777777" w:rsidR="00125171" w:rsidRPr="003B11D5" w:rsidRDefault="00125171" w:rsidP="00125171">
      <w:pPr>
        <w:spacing w:after="0"/>
        <w:rPr>
          <w:rFonts w:ascii="Arial" w:hAnsi="Arial" w:cs="Arial"/>
          <w:b/>
          <w:szCs w:val="24"/>
        </w:rPr>
      </w:pPr>
    </w:p>
    <w:p w14:paraId="21E1E044" w14:textId="77777777" w:rsidR="00125171" w:rsidRPr="003B11D5" w:rsidRDefault="00125171" w:rsidP="00125171">
      <w:pPr>
        <w:spacing w:after="0"/>
        <w:rPr>
          <w:rFonts w:ascii="Arial" w:hAnsi="Arial" w:cs="Arial"/>
          <w:b/>
          <w:szCs w:val="24"/>
        </w:rPr>
      </w:pPr>
    </w:p>
    <w:p w14:paraId="71655A82" w14:textId="77777777" w:rsidR="00125171" w:rsidRPr="003B11D5" w:rsidRDefault="00125171" w:rsidP="00125171">
      <w:pPr>
        <w:spacing w:after="0"/>
        <w:rPr>
          <w:rFonts w:ascii="Arial" w:hAnsi="Arial" w:cs="Arial"/>
          <w:b/>
          <w:szCs w:val="24"/>
        </w:rPr>
      </w:pPr>
    </w:p>
    <w:p w14:paraId="584E0F58" w14:textId="77777777" w:rsidR="00125171" w:rsidRPr="003B11D5" w:rsidRDefault="00125171" w:rsidP="00125171">
      <w:pPr>
        <w:spacing w:after="0"/>
        <w:rPr>
          <w:rFonts w:ascii="Arial" w:hAnsi="Arial" w:cs="Arial"/>
          <w:b/>
          <w:szCs w:val="24"/>
        </w:rPr>
      </w:pPr>
    </w:p>
    <w:p w14:paraId="45AF8A98" w14:textId="77777777" w:rsidR="00125171" w:rsidRPr="003B11D5" w:rsidRDefault="00125171" w:rsidP="00125171">
      <w:pPr>
        <w:spacing w:after="0"/>
        <w:rPr>
          <w:rFonts w:ascii="Arial" w:hAnsi="Arial" w:cs="Arial"/>
          <w:b/>
          <w:szCs w:val="24"/>
        </w:rPr>
      </w:pPr>
    </w:p>
    <w:p w14:paraId="7A64CB12" w14:textId="77777777" w:rsidR="00125171" w:rsidRPr="003B11D5" w:rsidRDefault="00125171" w:rsidP="00125171">
      <w:pPr>
        <w:spacing w:after="0"/>
        <w:rPr>
          <w:rFonts w:ascii="Arial" w:hAnsi="Arial" w:cs="Arial"/>
          <w:b/>
          <w:szCs w:val="24"/>
        </w:rPr>
      </w:pPr>
    </w:p>
    <w:p w14:paraId="07CF7A49" w14:textId="77777777" w:rsidR="00125171" w:rsidRPr="003B11D5" w:rsidRDefault="00125171" w:rsidP="00125171">
      <w:pPr>
        <w:spacing w:after="0"/>
        <w:rPr>
          <w:rFonts w:ascii="Arial" w:hAnsi="Arial" w:cs="Arial"/>
          <w:b/>
          <w:szCs w:val="24"/>
        </w:rPr>
      </w:pPr>
    </w:p>
    <w:p w14:paraId="3D930907" w14:textId="77777777" w:rsidR="00125171" w:rsidRPr="003B11D5" w:rsidRDefault="00125171" w:rsidP="00125171">
      <w:pPr>
        <w:spacing w:after="0"/>
        <w:rPr>
          <w:rFonts w:ascii="Arial" w:hAnsi="Arial" w:cs="Arial"/>
          <w:b/>
          <w:szCs w:val="24"/>
        </w:rPr>
      </w:pPr>
    </w:p>
    <w:p w14:paraId="4CCE2876" w14:textId="77777777" w:rsidR="00125171" w:rsidRPr="003B11D5" w:rsidRDefault="00125171" w:rsidP="00125171">
      <w:pPr>
        <w:spacing w:after="0"/>
        <w:rPr>
          <w:rFonts w:ascii="Arial" w:hAnsi="Arial" w:cs="Arial"/>
          <w:b/>
          <w:szCs w:val="24"/>
        </w:rPr>
      </w:pPr>
    </w:p>
    <w:p w14:paraId="1BF30552" w14:textId="77777777" w:rsidR="00125171" w:rsidRPr="003B11D5" w:rsidRDefault="00125171" w:rsidP="00125171">
      <w:pPr>
        <w:spacing w:after="0"/>
        <w:rPr>
          <w:rFonts w:ascii="Arial" w:hAnsi="Arial" w:cs="Arial"/>
          <w:b/>
          <w:szCs w:val="24"/>
        </w:rPr>
      </w:pPr>
    </w:p>
    <w:p w14:paraId="551FD515" w14:textId="77777777" w:rsidR="00125171" w:rsidRPr="003B11D5" w:rsidRDefault="00125171" w:rsidP="00125171">
      <w:pPr>
        <w:spacing w:after="0"/>
        <w:rPr>
          <w:rFonts w:ascii="Arial" w:hAnsi="Arial" w:cs="Arial"/>
          <w:b/>
          <w:szCs w:val="24"/>
        </w:rPr>
      </w:pPr>
    </w:p>
    <w:p w14:paraId="413E6C9B" w14:textId="77777777" w:rsidR="00125171" w:rsidRPr="003B11D5" w:rsidRDefault="00125171" w:rsidP="00125171">
      <w:pPr>
        <w:spacing w:after="0"/>
        <w:rPr>
          <w:rFonts w:ascii="Arial" w:hAnsi="Arial" w:cs="Arial"/>
          <w:b/>
          <w:szCs w:val="24"/>
        </w:rPr>
      </w:pPr>
    </w:p>
    <w:p w14:paraId="12D95851" w14:textId="77777777" w:rsidR="00125171" w:rsidRPr="003B11D5" w:rsidRDefault="00125171" w:rsidP="00125171">
      <w:pPr>
        <w:pStyle w:val="Title"/>
        <w:spacing w:after="200"/>
        <w:rPr>
          <w:rFonts w:ascii="Arial" w:hAnsi="Arial" w:cs="Arial"/>
          <w:color w:val="005EB8"/>
          <w:spacing w:val="0"/>
          <w:sz w:val="64"/>
          <w:lang w:val="en-GB" w:eastAsia="en-US"/>
        </w:rPr>
      </w:pPr>
      <w:r w:rsidRPr="003B11D5">
        <w:rPr>
          <w:rFonts w:ascii="Arial" w:hAnsi="Arial" w:cs="Arial"/>
          <w:color w:val="005EB8"/>
          <w:spacing w:val="0"/>
          <w:sz w:val="64"/>
          <w:lang w:val="en-GB" w:eastAsia="en-US"/>
        </w:rPr>
        <w:t>NHS Standard Contract 2025/26</w:t>
      </w:r>
    </w:p>
    <w:p w14:paraId="371DE562" w14:textId="77777777" w:rsidR="00125171" w:rsidRPr="003B11D5" w:rsidRDefault="00125171" w:rsidP="00125171">
      <w:pPr>
        <w:rPr>
          <w:rFonts w:ascii="Arial" w:hAnsi="Arial" w:cs="Arial"/>
          <w:bCs/>
          <w:iCs/>
          <w:sz w:val="48"/>
          <w:szCs w:val="48"/>
        </w:rPr>
      </w:pPr>
      <w:r w:rsidRPr="003B11D5">
        <w:rPr>
          <w:rFonts w:ascii="Arial" w:hAnsi="Arial" w:cs="Arial"/>
          <w:bCs/>
          <w:iCs/>
          <w:sz w:val="48"/>
          <w:szCs w:val="48"/>
        </w:rPr>
        <w:t>Particulars (Full Length)</w:t>
      </w:r>
    </w:p>
    <w:p w14:paraId="10F59ECC" w14:textId="77777777" w:rsidR="00125171" w:rsidRPr="003B11D5" w:rsidRDefault="00125171" w:rsidP="00125171">
      <w:pPr>
        <w:rPr>
          <w:rFonts w:ascii="Arial" w:hAnsi="Arial" w:cs="Arial"/>
          <w:bCs/>
          <w:iCs/>
          <w:sz w:val="48"/>
          <w:szCs w:val="48"/>
        </w:rPr>
      </w:pPr>
    </w:p>
    <w:tbl>
      <w:tblPr>
        <w:tblStyle w:val="TableGrid"/>
        <w:tblW w:w="0" w:type="auto"/>
        <w:tblLook w:val="04A0" w:firstRow="1" w:lastRow="0" w:firstColumn="1" w:lastColumn="0" w:noHBand="0" w:noVBand="1"/>
      </w:tblPr>
      <w:tblGrid>
        <w:gridCol w:w="2263"/>
        <w:gridCol w:w="6039"/>
      </w:tblGrid>
      <w:tr w:rsidR="00125171" w:rsidRPr="003B11D5" w14:paraId="5AC58CFC" w14:textId="77777777" w:rsidTr="005D38C2">
        <w:tc>
          <w:tcPr>
            <w:tcW w:w="2263" w:type="dxa"/>
          </w:tcPr>
          <w:p w14:paraId="39D9A272" w14:textId="77777777" w:rsidR="00125171" w:rsidRPr="003B11D5" w:rsidRDefault="00125171" w:rsidP="005D38C2">
            <w:pPr>
              <w:spacing w:before="120" w:after="120"/>
              <w:rPr>
                <w:rFonts w:ascii="Arial" w:hAnsi="Arial" w:cs="Arial"/>
              </w:rPr>
            </w:pPr>
            <w:r w:rsidRPr="003B11D5">
              <w:rPr>
                <w:rFonts w:ascii="Arial" w:hAnsi="Arial" w:cs="Arial"/>
              </w:rPr>
              <w:t>Contract title:</w:t>
            </w:r>
          </w:p>
        </w:tc>
        <w:tc>
          <w:tcPr>
            <w:tcW w:w="6039" w:type="dxa"/>
          </w:tcPr>
          <w:p w14:paraId="6D39BAF0" w14:textId="77777777" w:rsidR="00125171" w:rsidRPr="003B11D5" w:rsidRDefault="00125171" w:rsidP="005D38C2">
            <w:pPr>
              <w:spacing w:before="120" w:after="120"/>
              <w:rPr>
                <w:rFonts w:ascii="Arial" w:hAnsi="Arial" w:cs="Arial"/>
                <w:i/>
                <w:iCs/>
              </w:rPr>
            </w:pPr>
            <w:r w:rsidRPr="003B11D5">
              <w:rPr>
                <w:rFonts w:ascii="Arial" w:hAnsi="Arial" w:cs="Arial"/>
              </w:rPr>
              <w:t>National Staff Mental Health Support Service</w:t>
            </w:r>
            <w:r w:rsidRPr="003B11D5" w:rsidDel="00506D4A">
              <w:rPr>
                <w:rFonts w:ascii="Arial" w:hAnsi="Arial" w:cs="Arial"/>
                <w:i/>
                <w:iCs/>
              </w:rPr>
              <w:t xml:space="preserve"> </w:t>
            </w:r>
          </w:p>
        </w:tc>
      </w:tr>
      <w:tr w:rsidR="00125171" w:rsidRPr="003B11D5" w14:paraId="69607E2D" w14:textId="77777777" w:rsidTr="005D38C2">
        <w:tc>
          <w:tcPr>
            <w:tcW w:w="2263" w:type="dxa"/>
          </w:tcPr>
          <w:p w14:paraId="67BE8CDD" w14:textId="77777777" w:rsidR="00125171" w:rsidRPr="003B11D5" w:rsidRDefault="00125171" w:rsidP="005D38C2">
            <w:pPr>
              <w:spacing w:before="120" w:after="120"/>
              <w:rPr>
                <w:rFonts w:ascii="Arial" w:hAnsi="Arial" w:cs="Arial"/>
              </w:rPr>
            </w:pPr>
            <w:r w:rsidRPr="003B11D5">
              <w:rPr>
                <w:rFonts w:ascii="Arial" w:hAnsi="Arial" w:cs="Arial"/>
              </w:rPr>
              <w:t>Atamis Project ref:</w:t>
            </w:r>
          </w:p>
        </w:tc>
        <w:tc>
          <w:tcPr>
            <w:tcW w:w="6039" w:type="dxa"/>
          </w:tcPr>
          <w:p w14:paraId="142EFB04" w14:textId="77777777" w:rsidR="00125171" w:rsidRPr="003B11D5" w:rsidRDefault="00125171" w:rsidP="005D38C2">
            <w:pPr>
              <w:spacing w:before="120" w:after="120"/>
              <w:rPr>
                <w:rFonts w:ascii="Arial" w:hAnsi="Arial" w:cs="Arial"/>
              </w:rPr>
            </w:pPr>
            <w:r w:rsidRPr="003B11D5">
              <w:rPr>
                <w:rFonts w:ascii="Arial" w:hAnsi="Arial" w:cs="Arial"/>
              </w:rPr>
              <w:t>C346803</w:t>
            </w:r>
          </w:p>
        </w:tc>
      </w:tr>
      <w:tr w:rsidR="00125171" w:rsidRPr="003B11D5" w14:paraId="75FCFD54" w14:textId="77777777" w:rsidTr="005D38C2">
        <w:tc>
          <w:tcPr>
            <w:tcW w:w="2263" w:type="dxa"/>
          </w:tcPr>
          <w:p w14:paraId="35D56741" w14:textId="77777777" w:rsidR="00125171" w:rsidRPr="003B11D5" w:rsidRDefault="00125171" w:rsidP="005D38C2">
            <w:pPr>
              <w:spacing w:before="120" w:after="120"/>
              <w:rPr>
                <w:rFonts w:ascii="Arial" w:hAnsi="Arial" w:cs="Arial"/>
              </w:rPr>
            </w:pPr>
            <w:r w:rsidRPr="003B11D5">
              <w:rPr>
                <w:rFonts w:ascii="Arial" w:hAnsi="Arial" w:cs="Arial"/>
              </w:rPr>
              <w:t>Atamis Contract ref:</w:t>
            </w:r>
          </w:p>
        </w:tc>
        <w:tc>
          <w:tcPr>
            <w:tcW w:w="6039" w:type="dxa"/>
          </w:tcPr>
          <w:p w14:paraId="56E6F976" w14:textId="7A923CAD" w:rsidR="00125171" w:rsidRPr="003B11D5" w:rsidRDefault="00125171" w:rsidP="005D38C2">
            <w:pPr>
              <w:spacing w:before="120" w:after="120"/>
              <w:rPr>
                <w:rFonts w:ascii="Arial" w:hAnsi="Arial" w:cs="Arial"/>
                <w:i/>
                <w:iCs/>
              </w:rPr>
            </w:pPr>
            <w:r w:rsidRPr="003B11D5">
              <w:rPr>
                <w:rFonts w:ascii="Arial" w:hAnsi="Arial" w:cs="Arial"/>
                <w:highlight w:val="yellow"/>
              </w:rPr>
              <w:t>TBC</w:t>
            </w:r>
          </w:p>
        </w:tc>
      </w:tr>
    </w:tbl>
    <w:p w14:paraId="058F7B14" w14:textId="77777777" w:rsidR="00125171" w:rsidRPr="003B11D5" w:rsidRDefault="00125171" w:rsidP="00125171">
      <w:pPr>
        <w:spacing w:after="0"/>
        <w:rPr>
          <w:rFonts w:ascii="Arial" w:hAnsi="Arial" w:cs="Arial"/>
        </w:rPr>
      </w:pPr>
    </w:p>
    <w:p w14:paraId="6C714F9B" w14:textId="77777777" w:rsidR="00125171" w:rsidRPr="003B11D5" w:rsidRDefault="00125171" w:rsidP="00125171">
      <w:pPr>
        <w:spacing w:after="0"/>
        <w:rPr>
          <w:rFonts w:ascii="Arial" w:hAnsi="Arial" w:cs="Arial"/>
        </w:rPr>
      </w:pPr>
      <w:r w:rsidRPr="003B11D5">
        <w:rPr>
          <w:rFonts w:ascii="Arial" w:hAnsi="Arial" w:cs="Arial"/>
        </w:rPr>
        <w:t>Version 1, April 2025</w:t>
      </w:r>
    </w:p>
    <w:p w14:paraId="5207E6FE" w14:textId="77777777" w:rsidR="00125171" w:rsidRPr="003B11D5" w:rsidRDefault="00125171" w:rsidP="00125171">
      <w:pPr>
        <w:spacing w:after="0"/>
        <w:rPr>
          <w:rFonts w:ascii="Arial" w:hAnsi="Arial" w:cs="Arial"/>
        </w:rPr>
      </w:pPr>
    </w:p>
    <w:p w14:paraId="14357784" w14:textId="77777777" w:rsidR="00125171" w:rsidRPr="003B11D5" w:rsidRDefault="00125171" w:rsidP="00125171">
      <w:pPr>
        <w:spacing w:after="0"/>
        <w:rPr>
          <w:rFonts w:ascii="Arial" w:hAnsi="Arial" w:cs="Arial"/>
        </w:rPr>
      </w:pPr>
      <w:r w:rsidRPr="003B11D5">
        <w:rPr>
          <w:rFonts w:ascii="Arial" w:hAnsi="Arial" w:cs="Arial"/>
          <w:highlight w:val="yellow"/>
        </w:rPr>
        <w:t>Text highlighted in yellow to be left and completed after for Contract Award with selected provider</w:t>
      </w:r>
    </w:p>
    <w:p w14:paraId="38684E6C" w14:textId="77777777" w:rsidR="00125171" w:rsidRPr="003B11D5" w:rsidRDefault="00125171" w:rsidP="00125171">
      <w:pPr>
        <w:spacing w:after="0"/>
        <w:rPr>
          <w:rFonts w:ascii="Arial" w:hAnsi="Arial" w:cs="Arial"/>
        </w:rPr>
      </w:pPr>
    </w:p>
    <w:p w14:paraId="14955C9B" w14:textId="77777777" w:rsidR="00125171" w:rsidRPr="003B11D5" w:rsidRDefault="00125171" w:rsidP="00125171">
      <w:pPr>
        <w:spacing w:after="0"/>
        <w:rPr>
          <w:rFonts w:ascii="Arial" w:hAnsi="Arial" w:cs="Arial"/>
        </w:rPr>
      </w:pPr>
    </w:p>
    <w:p w14:paraId="410E51D8" w14:textId="77777777" w:rsidR="00125171" w:rsidRPr="003B11D5" w:rsidRDefault="00125171" w:rsidP="00125171">
      <w:pPr>
        <w:spacing w:after="0"/>
        <w:rPr>
          <w:rFonts w:ascii="Arial" w:hAnsi="Arial" w:cs="Arial"/>
        </w:rPr>
      </w:pPr>
      <w:r w:rsidRPr="003B11D5">
        <w:rPr>
          <w:rFonts w:ascii="Arial" w:hAnsi="Arial" w:cs="Arial"/>
        </w:rPr>
        <w:t>Prepared by:</w:t>
      </w:r>
      <w:r w:rsidRPr="003B11D5">
        <w:rPr>
          <w:rFonts w:ascii="Arial" w:hAnsi="Arial" w:cs="Arial"/>
        </w:rPr>
        <w:tab/>
      </w:r>
      <w:r w:rsidRPr="003B11D5">
        <w:rPr>
          <w:rFonts w:ascii="Arial" w:hAnsi="Arial" w:cs="Arial"/>
        </w:rPr>
        <w:tab/>
      </w:r>
      <w:r w:rsidRPr="003B11D5">
        <w:rPr>
          <w:rFonts w:ascii="Arial" w:hAnsi="Arial" w:cs="Arial"/>
          <w:szCs w:val="24"/>
        </w:rPr>
        <w:t>NHS Standard Contract team</w:t>
      </w:r>
      <w:r w:rsidRPr="003B11D5">
        <w:rPr>
          <w:rFonts w:ascii="Arial" w:hAnsi="Arial" w:cs="Arial"/>
        </w:rPr>
        <w:t>, NHS England</w:t>
      </w:r>
    </w:p>
    <w:p w14:paraId="5D669366" w14:textId="77777777" w:rsidR="00125171" w:rsidRPr="003B11D5" w:rsidRDefault="00125171" w:rsidP="00125171">
      <w:pPr>
        <w:spacing w:after="0"/>
        <w:rPr>
          <w:rFonts w:ascii="Arial" w:hAnsi="Arial" w:cs="Arial"/>
        </w:rPr>
      </w:pPr>
      <w:r w:rsidRPr="003B11D5">
        <w:rPr>
          <w:rFonts w:ascii="Arial" w:eastAsia="Times New Roman" w:hAnsi="Arial" w:cs="Arial"/>
          <w:bCs/>
          <w:szCs w:val="26"/>
          <w:lang w:eastAsia="en-US"/>
        </w:rPr>
        <w:tab/>
      </w:r>
      <w:r w:rsidRPr="003B11D5">
        <w:rPr>
          <w:rFonts w:ascii="Arial" w:eastAsia="Times New Roman" w:hAnsi="Arial" w:cs="Arial"/>
          <w:bCs/>
          <w:szCs w:val="26"/>
          <w:lang w:eastAsia="en-US"/>
        </w:rPr>
        <w:tab/>
      </w:r>
      <w:r w:rsidRPr="003B11D5">
        <w:rPr>
          <w:rFonts w:ascii="Arial" w:eastAsia="Times New Roman" w:hAnsi="Arial" w:cs="Arial"/>
          <w:bCs/>
          <w:szCs w:val="26"/>
          <w:lang w:eastAsia="en-US"/>
        </w:rPr>
        <w:tab/>
      </w:r>
      <w:hyperlink r:id="rId11" w:history="1">
        <w:r w:rsidRPr="003B11D5">
          <w:rPr>
            <w:rStyle w:val="Hyperlink"/>
            <w:rFonts w:ascii="Arial" w:hAnsi="Arial" w:cs="Arial"/>
          </w:rPr>
          <w:t>england.contractshelp@nhs.net</w:t>
        </w:r>
      </w:hyperlink>
      <w:r w:rsidRPr="003B11D5">
        <w:rPr>
          <w:rFonts w:ascii="Arial" w:hAnsi="Arial" w:cs="Arial"/>
          <w:b/>
          <w:i/>
          <w:color w:val="0072C6"/>
          <w:sz w:val="48"/>
          <w:szCs w:val="48"/>
        </w:rPr>
        <w:br w:type="page"/>
      </w:r>
    </w:p>
    <w:tbl>
      <w:tblPr>
        <w:tblStyle w:val="TableGrid"/>
        <w:tblW w:w="0" w:type="auto"/>
        <w:tblLook w:val="04A0" w:firstRow="1" w:lastRow="0" w:firstColumn="1" w:lastColumn="0" w:noHBand="0" w:noVBand="1"/>
        <w:tblCaption w:val="Contract reference"/>
      </w:tblPr>
      <w:tblGrid>
        <w:gridCol w:w="4168"/>
        <w:gridCol w:w="4134"/>
      </w:tblGrid>
      <w:tr w:rsidR="00125171" w:rsidRPr="003B11D5" w14:paraId="0A028C81" w14:textId="77777777" w:rsidTr="005D38C2">
        <w:trPr>
          <w:tblHeader/>
        </w:trPr>
        <w:tc>
          <w:tcPr>
            <w:tcW w:w="4168" w:type="dxa"/>
          </w:tcPr>
          <w:p w14:paraId="43319848" w14:textId="77777777" w:rsidR="00125171" w:rsidRPr="00453C08" w:rsidRDefault="00125171" w:rsidP="005D38C2">
            <w:pPr>
              <w:rPr>
                <w:rFonts w:ascii="Arial" w:hAnsi="Arial" w:cs="Arial"/>
                <w:sz w:val="24"/>
                <w:szCs w:val="24"/>
              </w:rPr>
            </w:pPr>
          </w:p>
          <w:p w14:paraId="60ABCF08" w14:textId="77777777" w:rsidR="00125171" w:rsidRPr="00453C08" w:rsidRDefault="00125171" w:rsidP="005D38C2">
            <w:pPr>
              <w:rPr>
                <w:rFonts w:ascii="Arial" w:hAnsi="Arial" w:cs="Arial"/>
                <w:b/>
                <w:sz w:val="24"/>
                <w:szCs w:val="24"/>
              </w:rPr>
            </w:pPr>
            <w:r w:rsidRPr="00453C08">
              <w:rPr>
                <w:rFonts w:ascii="Arial" w:hAnsi="Arial" w:cs="Arial"/>
                <w:b/>
                <w:sz w:val="24"/>
                <w:szCs w:val="24"/>
              </w:rPr>
              <w:t>DATE OF CONTRACT</w:t>
            </w:r>
          </w:p>
          <w:p w14:paraId="3A324DAF" w14:textId="77777777" w:rsidR="00125171" w:rsidRPr="00453C08" w:rsidRDefault="00125171" w:rsidP="005D38C2">
            <w:pPr>
              <w:rPr>
                <w:rFonts w:ascii="Arial" w:hAnsi="Arial" w:cs="Arial"/>
                <w:b/>
                <w:sz w:val="24"/>
                <w:szCs w:val="24"/>
              </w:rPr>
            </w:pPr>
          </w:p>
        </w:tc>
        <w:tc>
          <w:tcPr>
            <w:tcW w:w="4134" w:type="dxa"/>
          </w:tcPr>
          <w:p w14:paraId="36DAFC01" w14:textId="3B4FE862" w:rsidR="00125171" w:rsidRPr="00453C08" w:rsidRDefault="00125171" w:rsidP="005D38C2">
            <w:pPr>
              <w:rPr>
                <w:rFonts w:ascii="Arial" w:hAnsi="Arial" w:cs="Arial"/>
                <w:b/>
                <w:sz w:val="24"/>
                <w:szCs w:val="24"/>
              </w:rPr>
            </w:pPr>
          </w:p>
        </w:tc>
      </w:tr>
    </w:tbl>
    <w:tbl>
      <w:tblPr>
        <w:tblStyle w:val="TableGrid2"/>
        <w:tblW w:w="0" w:type="auto"/>
        <w:tblLook w:val="04A0" w:firstRow="1" w:lastRow="0" w:firstColumn="1" w:lastColumn="0" w:noHBand="0" w:noVBand="1"/>
        <w:tblCaption w:val="Contract reference"/>
      </w:tblPr>
      <w:tblGrid>
        <w:gridCol w:w="4168"/>
        <w:gridCol w:w="4134"/>
      </w:tblGrid>
      <w:tr w:rsidR="00125171" w:rsidRPr="003B11D5" w14:paraId="6B53FA17" w14:textId="77777777" w:rsidTr="0064723F">
        <w:tc>
          <w:tcPr>
            <w:tcW w:w="4168" w:type="dxa"/>
          </w:tcPr>
          <w:p w14:paraId="1ED4F80C" w14:textId="77777777" w:rsidR="00125171" w:rsidRPr="003B11D5" w:rsidRDefault="00125171" w:rsidP="005D38C2">
            <w:pPr>
              <w:rPr>
                <w:rFonts w:ascii="Arial" w:hAnsi="Arial" w:cs="Arial"/>
              </w:rPr>
            </w:pPr>
          </w:p>
          <w:p w14:paraId="6B3CAD43" w14:textId="77777777" w:rsidR="00125171" w:rsidRPr="003B11D5" w:rsidRDefault="00125171" w:rsidP="005D38C2">
            <w:pPr>
              <w:rPr>
                <w:rFonts w:ascii="Arial" w:hAnsi="Arial" w:cs="Arial"/>
                <w:b/>
              </w:rPr>
            </w:pPr>
            <w:r w:rsidRPr="003B11D5">
              <w:rPr>
                <w:rFonts w:ascii="Arial" w:hAnsi="Arial" w:cs="Arial"/>
                <w:b/>
              </w:rPr>
              <w:t>EXPECTED SERVICE COMMENCEMENT DATE</w:t>
            </w:r>
          </w:p>
          <w:p w14:paraId="11CFD96E" w14:textId="77777777" w:rsidR="00125171" w:rsidRPr="003B11D5" w:rsidRDefault="00125171" w:rsidP="005D38C2">
            <w:pPr>
              <w:rPr>
                <w:rFonts w:ascii="Arial" w:hAnsi="Arial" w:cs="Arial"/>
                <w:b/>
              </w:rPr>
            </w:pPr>
          </w:p>
        </w:tc>
        <w:tc>
          <w:tcPr>
            <w:tcW w:w="4134" w:type="dxa"/>
          </w:tcPr>
          <w:p w14:paraId="6DD50EA0" w14:textId="77777777" w:rsidR="00125171" w:rsidRPr="001836AD" w:rsidRDefault="00125171" w:rsidP="005D38C2">
            <w:pPr>
              <w:rPr>
                <w:rFonts w:ascii="Arial" w:hAnsi="Arial" w:cs="Arial"/>
                <w:b/>
                <w:bCs/>
              </w:rPr>
            </w:pPr>
          </w:p>
          <w:p w14:paraId="219EFCC6" w14:textId="77777777" w:rsidR="00125171" w:rsidRPr="001836AD" w:rsidRDefault="00125171" w:rsidP="005D38C2">
            <w:pPr>
              <w:rPr>
                <w:rFonts w:ascii="Arial" w:hAnsi="Arial" w:cs="Arial"/>
                <w:b/>
                <w:bCs/>
              </w:rPr>
            </w:pPr>
            <w:r w:rsidRPr="001836AD">
              <w:rPr>
                <w:rFonts w:ascii="Arial" w:hAnsi="Arial" w:cs="Arial"/>
                <w:b/>
                <w:bCs/>
              </w:rPr>
              <w:t>1 April 2026</w:t>
            </w:r>
          </w:p>
        </w:tc>
      </w:tr>
      <w:tr w:rsidR="00125171" w:rsidRPr="003B11D5" w14:paraId="608AE991" w14:textId="77777777" w:rsidTr="0064723F">
        <w:tc>
          <w:tcPr>
            <w:tcW w:w="4168" w:type="dxa"/>
          </w:tcPr>
          <w:p w14:paraId="0FAE2D1C" w14:textId="77777777" w:rsidR="00125171" w:rsidRPr="003B11D5" w:rsidRDefault="00125171" w:rsidP="005D38C2">
            <w:pPr>
              <w:rPr>
                <w:rFonts w:ascii="Arial" w:hAnsi="Arial" w:cs="Arial"/>
              </w:rPr>
            </w:pPr>
          </w:p>
          <w:p w14:paraId="28053C40" w14:textId="77777777" w:rsidR="00125171" w:rsidRPr="003B11D5" w:rsidRDefault="00125171" w:rsidP="005D38C2">
            <w:pPr>
              <w:rPr>
                <w:rFonts w:ascii="Arial" w:hAnsi="Arial" w:cs="Arial"/>
                <w:b/>
              </w:rPr>
            </w:pPr>
            <w:r w:rsidRPr="003B11D5">
              <w:rPr>
                <w:rFonts w:ascii="Arial" w:hAnsi="Arial" w:cs="Arial"/>
                <w:b/>
              </w:rPr>
              <w:t>CONTRACT TERM</w:t>
            </w:r>
          </w:p>
        </w:tc>
        <w:tc>
          <w:tcPr>
            <w:tcW w:w="4134" w:type="dxa"/>
          </w:tcPr>
          <w:p w14:paraId="6BE53C1D" w14:textId="77777777" w:rsidR="00125171" w:rsidRPr="001836AD" w:rsidRDefault="00125171" w:rsidP="005D38C2">
            <w:pPr>
              <w:rPr>
                <w:rFonts w:ascii="Arial" w:hAnsi="Arial" w:cs="Arial"/>
              </w:rPr>
            </w:pPr>
          </w:p>
          <w:p w14:paraId="54400EB5" w14:textId="77777777" w:rsidR="00125171" w:rsidRPr="001836AD" w:rsidRDefault="00125171" w:rsidP="005D38C2">
            <w:pPr>
              <w:rPr>
                <w:rFonts w:ascii="Arial" w:hAnsi="Arial" w:cs="Arial"/>
                <w:b/>
              </w:rPr>
            </w:pPr>
            <w:r w:rsidRPr="001836AD">
              <w:rPr>
                <w:rFonts w:ascii="Arial" w:hAnsi="Arial" w:cs="Arial"/>
                <w:b/>
              </w:rPr>
              <w:t>12 months commencing</w:t>
            </w:r>
          </w:p>
          <w:p w14:paraId="38811E6E" w14:textId="77777777" w:rsidR="00125171" w:rsidRPr="001836AD" w:rsidRDefault="00125171" w:rsidP="005D38C2">
            <w:pPr>
              <w:rPr>
                <w:rFonts w:ascii="Arial" w:hAnsi="Arial" w:cs="Arial"/>
                <w:b/>
              </w:rPr>
            </w:pPr>
            <w:r w:rsidRPr="001836AD">
              <w:rPr>
                <w:rFonts w:ascii="Arial" w:hAnsi="Arial" w:cs="Arial"/>
                <w:b/>
              </w:rPr>
              <w:t>1 April 2026 (or as extended in accordance with Schedule 1C)</w:t>
            </w:r>
          </w:p>
          <w:p w14:paraId="4C793249" w14:textId="77777777" w:rsidR="00125171" w:rsidRPr="001836AD" w:rsidRDefault="00125171" w:rsidP="005D38C2">
            <w:pPr>
              <w:rPr>
                <w:rFonts w:ascii="Arial" w:hAnsi="Arial" w:cs="Arial"/>
                <w:b/>
              </w:rPr>
            </w:pPr>
          </w:p>
        </w:tc>
      </w:tr>
      <w:tr w:rsidR="00125171" w:rsidRPr="003B11D5" w14:paraId="673B91AB" w14:textId="77777777" w:rsidTr="0064723F">
        <w:tc>
          <w:tcPr>
            <w:tcW w:w="4168" w:type="dxa"/>
          </w:tcPr>
          <w:p w14:paraId="4C2F51B7" w14:textId="77777777" w:rsidR="00125171" w:rsidRPr="003B11D5" w:rsidRDefault="00125171" w:rsidP="005D38C2">
            <w:pPr>
              <w:rPr>
                <w:rFonts w:ascii="Arial" w:hAnsi="Arial" w:cs="Arial"/>
              </w:rPr>
            </w:pPr>
          </w:p>
          <w:p w14:paraId="4E5EC4DA" w14:textId="77777777" w:rsidR="00125171" w:rsidRPr="003B11D5" w:rsidRDefault="00125171" w:rsidP="005D38C2">
            <w:pPr>
              <w:rPr>
                <w:rFonts w:ascii="Arial" w:hAnsi="Arial" w:cs="Arial"/>
                <w:b/>
              </w:rPr>
            </w:pPr>
            <w:r w:rsidRPr="003B11D5">
              <w:rPr>
                <w:rFonts w:ascii="Arial" w:hAnsi="Arial" w:cs="Arial"/>
                <w:b/>
              </w:rPr>
              <w:t>COMMISSIONERS</w:t>
            </w:r>
          </w:p>
        </w:tc>
        <w:tc>
          <w:tcPr>
            <w:tcW w:w="4134" w:type="dxa"/>
          </w:tcPr>
          <w:p w14:paraId="24B2C433" w14:textId="77777777" w:rsidR="00125171" w:rsidRPr="001836AD" w:rsidRDefault="00125171" w:rsidP="005D38C2">
            <w:pPr>
              <w:rPr>
                <w:rFonts w:ascii="Arial" w:hAnsi="Arial" w:cs="Arial"/>
              </w:rPr>
            </w:pPr>
          </w:p>
          <w:p w14:paraId="791DACAB" w14:textId="77777777" w:rsidR="00125171" w:rsidRPr="001836AD" w:rsidRDefault="00125171" w:rsidP="005D38C2">
            <w:pPr>
              <w:rPr>
                <w:rFonts w:ascii="Arial" w:hAnsi="Arial" w:cs="Arial"/>
                <w:b/>
              </w:rPr>
            </w:pPr>
            <w:r w:rsidRPr="001836AD">
              <w:rPr>
                <w:rFonts w:ascii="Arial" w:hAnsi="Arial" w:cs="Arial"/>
                <w:b/>
              </w:rPr>
              <w:t>NHS England</w:t>
            </w:r>
          </w:p>
          <w:p w14:paraId="02761BA7" w14:textId="77777777" w:rsidR="00125171" w:rsidRPr="001836AD" w:rsidRDefault="00125171" w:rsidP="005D38C2">
            <w:pPr>
              <w:rPr>
                <w:rFonts w:ascii="Arial" w:hAnsi="Arial" w:cs="Arial"/>
                <w:bCs/>
              </w:rPr>
            </w:pPr>
            <w:r w:rsidRPr="001836AD">
              <w:rPr>
                <w:rFonts w:ascii="Arial" w:hAnsi="Arial" w:cs="Arial"/>
                <w:bCs/>
              </w:rPr>
              <w:t>Wellington House,</w:t>
            </w:r>
          </w:p>
          <w:p w14:paraId="080F8F24" w14:textId="77777777" w:rsidR="00125171" w:rsidRPr="001836AD" w:rsidRDefault="00125171" w:rsidP="005D38C2">
            <w:pPr>
              <w:rPr>
                <w:rFonts w:ascii="Arial" w:hAnsi="Arial" w:cs="Arial"/>
                <w:bCs/>
              </w:rPr>
            </w:pPr>
            <w:r w:rsidRPr="001836AD">
              <w:rPr>
                <w:rFonts w:ascii="Arial" w:hAnsi="Arial" w:cs="Arial"/>
                <w:bCs/>
              </w:rPr>
              <w:t>133-155 Waterloo Rd,</w:t>
            </w:r>
          </w:p>
          <w:p w14:paraId="57F317C5" w14:textId="77777777" w:rsidR="00125171" w:rsidRPr="001836AD" w:rsidRDefault="00125171" w:rsidP="005D38C2">
            <w:pPr>
              <w:rPr>
                <w:rFonts w:ascii="Arial" w:hAnsi="Arial" w:cs="Arial"/>
                <w:bCs/>
              </w:rPr>
            </w:pPr>
            <w:r w:rsidRPr="001836AD">
              <w:rPr>
                <w:rFonts w:ascii="Arial" w:hAnsi="Arial" w:cs="Arial"/>
                <w:bCs/>
              </w:rPr>
              <w:t>London</w:t>
            </w:r>
          </w:p>
          <w:p w14:paraId="23E3BA2C" w14:textId="77777777" w:rsidR="00125171" w:rsidRPr="001836AD" w:rsidRDefault="00125171" w:rsidP="005D38C2">
            <w:pPr>
              <w:rPr>
                <w:rFonts w:ascii="Arial" w:hAnsi="Arial" w:cs="Arial"/>
                <w:bCs/>
              </w:rPr>
            </w:pPr>
            <w:r w:rsidRPr="001836AD">
              <w:rPr>
                <w:rFonts w:ascii="Arial" w:hAnsi="Arial" w:cs="Arial"/>
                <w:bCs/>
              </w:rPr>
              <w:t>SE1 8UG</w:t>
            </w:r>
          </w:p>
          <w:p w14:paraId="7269FDD4" w14:textId="77777777" w:rsidR="00125171" w:rsidRPr="001836AD" w:rsidRDefault="00125171" w:rsidP="005D38C2">
            <w:pPr>
              <w:rPr>
                <w:rFonts w:ascii="Arial" w:hAnsi="Arial" w:cs="Arial"/>
                <w:b/>
              </w:rPr>
            </w:pPr>
          </w:p>
        </w:tc>
      </w:tr>
      <w:tr w:rsidR="00125171" w:rsidRPr="003B11D5" w14:paraId="73B47454" w14:textId="77777777" w:rsidTr="0064723F">
        <w:tc>
          <w:tcPr>
            <w:tcW w:w="4168" w:type="dxa"/>
          </w:tcPr>
          <w:p w14:paraId="73503D70" w14:textId="77777777" w:rsidR="00125171" w:rsidRPr="003B11D5" w:rsidRDefault="00125171" w:rsidP="005D38C2">
            <w:pPr>
              <w:rPr>
                <w:rFonts w:ascii="Arial" w:hAnsi="Arial" w:cs="Arial"/>
              </w:rPr>
            </w:pPr>
          </w:p>
          <w:p w14:paraId="6851D63D" w14:textId="77777777" w:rsidR="00125171" w:rsidRPr="003B11D5" w:rsidRDefault="00125171" w:rsidP="005D38C2">
            <w:pPr>
              <w:rPr>
                <w:rFonts w:ascii="Arial" w:hAnsi="Arial" w:cs="Arial"/>
                <w:b/>
              </w:rPr>
            </w:pPr>
            <w:r w:rsidRPr="003B11D5">
              <w:rPr>
                <w:rFonts w:ascii="Arial" w:hAnsi="Arial" w:cs="Arial"/>
                <w:b/>
              </w:rPr>
              <w:t>CO-ORDINATING COMMISSIONER</w:t>
            </w:r>
          </w:p>
          <w:p w14:paraId="2694D95F" w14:textId="77777777" w:rsidR="00125171" w:rsidRPr="003B11D5" w:rsidRDefault="00125171" w:rsidP="005D38C2">
            <w:pPr>
              <w:rPr>
                <w:rFonts w:ascii="Arial" w:hAnsi="Arial" w:cs="Arial"/>
                <w:b/>
              </w:rPr>
            </w:pPr>
            <w:r w:rsidRPr="003B11D5">
              <w:rPr>
                <w:rFonts w:ascii="Arial" w:hAnsi="Arial" w:cs="Arial"/>
                <w:bCs/>
                <w:i/>
                <w:iCs/>
              </w:rPr>
              <w:t>See GC10 and Schedule 5C</w:t>
            </w:r>
          </w:p>
          <w:p w14:paraId="3763EAFA" w14:textId="77777777" w:rsidR="00125171" w:rsidRPr="003B11D5" w:rsidRDefault="00125171" w:rsidP="005D38C2">
            <w:pPr>
              <w:rPr>
                <w:rFonts w:ascii="Arial" w:hAnsi="Arial" w:cs="Arial"/>
                <w:b/>
              </w:rPr>
            </w:pPr>
          </w:p>
        </w:tc>
        <w:tc>
          <w:tcPr>
            <w:tcW w:w="4134" w:type="dxa"/>
          </w:tcPr>
          <w:p w14:paraId="0F3A4E04" w14:textId="77777777" w:rsidR="00125171" w:rsidRPr="001836AD" w:rsidRDefault="00125171" w:rsidP="005D38C2">
            <w:pPr>
              <w:rPr>
                <w:rFonts w:ascii="Arial" w:hAnsi="Arial" w:cs="Arial"/>
              </w:rPr>
            </w:pPr>
          </w:p>
          <w:p w14:paraId="4ACFB716" w14:textId="77777777" w:rsidR="00125171" w:rsidRPr="001836AD" w:rsidRDefault="00125171" w:rsidP="005D38C2">
            <w:pPr>
              <w:rPr>
                <w:rFonts w:ascii="Arial" w:hAnsi="Arial" w:cs="Arial"/>
                <w:b/>
              </w:rPr>
            </w:pPr>
            <w:r w:rsidRPr="001836AD">
              <w:rPr>
                <w:rFonts w:ascii="Arial" w:hAnsi="Arial" w:cs="Arial"/>
                <w:b/>
              </w:rPr>
              <w:t xml:space="preserve">Health and Wellbeing, </w:t>
            </w:r>
            <w:r w:rsidRPr="003B11D5">
              <w:rPr>
                <w:rFonts w:ascii="Arial" w:hAnsi="Arial" w:cs="Arial"/>
                <w:b/>
              </w:rPr>
              <w:t>S</w:t>
            </w:r>
            <w:r w:rsidRPr="001836AD">
              <w:rPr>
                <w:rFonts w:ascii="Arial" w:hAnsi="Arial" w:cs="Arial"/>
                <w:b/>
              </w:rPr>
              <w:t xml:space="preserve">taff Experience and Leadership Development, Workforce, Training and Education </w:t>
            </w:r>
            <w:r w:rsidRPr="003B11D5">
              <w:rPr>
                <w:rFonts w:ascii="Arial" w:hAnsi="Arial" w:cs="Arial"/>
                <w:b/>
              </w:rPr>
              <w:t>D</w:t>
            </w:r>
            <w:r w:rsidRPr="001836AD">
              <w:rPr>
                <w:rFonts w:ascii="Arial" w:hAnsi="Arial" w:cs="Arial"/>
                <w:b/>
              </w:rPr>
              <w:t>irectorate</w:t>
            </w:r>
          </w:p>
          <w:p w14:paraId="1DAF9359" w14:textId="77777777" w:rsidR="00125171" w:rsidRPr="001836AD" w:rsidRDefault="00125171" w:rsidP="005D38C2">
            <w:pPr>
              <w:rPr>
                <w:rFonts w:ascii="Arial" w:hAnsi="Arial" w:cs="Arial"/>
                <w:b/>
              </w:rPr>
            </w:pPr>
          </w:p>
        </w:tc>
      </w:tr>
    </w:tbl>
    <w:tbl>
      <w:tblPr>
        <w:tblStyle w:val="TableGrid"/>
        <w:tblW w:w="0" w:type="auto"/>
        <w:tblLook w:val="04A0" w:firstRow="1" w:lastRow="0" w:firstColumn="1" w:lastColumn="0" w:noHBand="0" w:noVBand="1"/>
        <w:tblCaption w:val="Contract reference"/>
      </w:tblPr>
      <w:tblGrid>
        <w:gridCol w:w="4168"/>
        <w:gridCol w:w="4134"/>
      </w:tblGrid>
      <w:tr w:rsidR="00125171" w:rsidRPr="000C0EA7" w14:paraId="2914973B" w14:textId="77777777" w:rsidTr="005D38C2">
        <w:tc>
          <w:tcPr>
            <w:tcW w:w="4168" w:type="dxa"/>
          </w:tcPr>
          <w:p w14:paraId="6CDFA0CA" w14:textId="77777777" w:rsidR="00125171" w:rsidRPr="000C0EA7" w:rsidRDefault="00125171" w:rsidP="005D38C2">
            <w:pPr>
              <w:rPr>
                <w:rFonts w:ascii="Arial" w:hAnsi="Arial" w:cs="Arial"/>
                <w:sz w:val="24"/>
                <w:szCs w:val="24"/>
              </w:rPr>
            </w:pPr>
          </w:p>
          <w:p w14:paraId="5A286356" w14:textId="77777777" w:rsidR="00125171" w:rsidRPr="000C0EA7" w:rsidRDefault="00125171" w:rsidP="005D38C2">
            <w:pPr>
              <w:rPr>
                <w:rFonts w:ascii="Arial" w:hAnsi="Arial" w:cs="Arial"/>
                <w:b/>
                <w:sz w:val="24"/>
                <w:szCs w:val="24"/>
              </w:rPr>
            </w:pPr>
            <w:r w:rsidRPr="000C0EA7">
              <w:rPr>
                <w:rFonts w:ascii="Arial" w:hAnsi="Arial" w:cs="Arial"/>
                <w:b/>
                <w:sz w:val="24"/>
                <w:szCs w:val="24"/>
              </w:rPr>
              <w:t>PROVIDER</w:t>
            </w:r>
          </w:p>
        </w:tc>
        <w:tc>
          <w:tcPr>
            <w:tcW w:w="4134" w:type="dxa"/>
          </w:tcPr>
          <w:p w14:paraId="5A77C11E" w14:textId="77777777" w:rsidR="00125171" w:rsidRPr="000C0EA7" w:rsidRDefault="00125171" w:rsidP="005D38C2">
            <w:pPr>
              <w:rPr>
                <w:rFonts w:ascii="Arial" w:hAnsi="Arial" w:cs="Arial"/>
                <w:sz w:val="24"/>
                <w:szCs w:val="24"/>
              </w:rPr>
            </w:pPr>
          </w:p>
          <w:p w14:paraId="3F3884CC" w14:textId="77777777" w:rsidR="00125171" w:rsidRPr="000C0EA7" w:rsidRDefault="00125171" w:rsidP="005D38C2">
            <w:pPr>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764B6B56" w14:textId="77777777" w:rsidR="00125171" w:rsidRPr="000C0EA7" w:rsidRDefault="00125171" w:rsidP="005D38C2">
            <w:pPr>
              <w:rPr>
                <w:rFonts w:ascii="Arial" w:hAnsi="Arial" w:cs="Arial"/>
                <w:b/>
                <w:sz w:val="24"/>
                <w:szCs w:val="24"/>
                <w:highlight w:val="yellow"/>
              </w:rPr>
            </w:pPr>
            <w:r w:rsidRPr="000C0EA7">
              <w:rPr>
                <w:rFonts w:ascii="Arial" w:hAnsi="Arial" w:cs="Arial"/>
                <w:b/>
                <w:sz w:val="24"/>
                <w:szCs w:val="24"/>
                <w:highlight w:val="yellow"/>
              </w:rPr>
              <w:t>[                       ] (ODS [    ])</w:t>
            </w:r>
          </w:p>
          <w:p w14:paraId="4661AB4B" w14:textId="77777777" w:rsidR="00125171" w:rsidRPr="000C0EA7" w:rsidRDefault="00125171" w:rsidP="005D38C2">
            <w:pPr>
              <w:rPr>
                <w:rFonts w:ascii="Arial" w:hAnsi="Arial" w:cs="Arial"/>
                <w:b/>
                <w:sz w:val="24"/>
                <w:szCs w:val="24"/>
                <w:highlight w:val="yellow"/>
              </w:rPr>
            </w:pPr>
            <w:r w:rsidRPr="000C0EA7">
              <w:rPr>
                <w:rFonts w:ascii="Arial" w:hAnsi="Arial" w:cs="Arial"/>
                <w:b/>
                <w:sz w:val="24"/>
                <w:szCs w:val="24"/>
                <w:highlight w:val="yellow"/>
              </w:rPr>
              <w:t xml:space="preserve">Principal and/or registered office address: </w:t>
            </w:r>
          </w:p>
          <w:p w14:paraId="2BF52933" w14:textId="77777777" w:rsidR="00125171" w:rsidRPr="000C0EA7" w:rsidRDefault="00125171" w:rsidP="005D38C2">
            <w:pPr>
              <w:rPr>
                <w:rFonts w:ascii="Arial" w:hAnsi="Arial" w:cs="Arial"/>
                <w:b/>
                <w:sz w:val="24"/>
                <w:szCs w:val="24"/>
                <w:highlight w:val="yellow"/>
              </w:rPr>
            </w:pPr>
            <w:r w:rsidRPr="000C0EA7">
              <w:rPr>
                <w:rFonts w:ascii="Arial" w:hAnsi="Arial" w:cs="Arial"/>
                <w:b/>
                <w:sz w:val="24"/>
                <w:szCs w:val="24"/>
                <w:highlight w:val="yellow"/>
              </w:rPr>
              <w:t>[                 ]</w:t>
            </w:r>
          </w:p>
          <w:p w14:paraId="773A51E8" w14:textId="77777777" w:rsidR="00125171" w:rsidRPr="000C0EA7" w:rsidRDefault="00125171" w:rsidP="005D38C2">
            <w:pPr>
              <w:rPr>
                <w:rFonts w:ascii="Arial" w:hAnsi="Arial" w:cs="Arial"/>
                <w:b/>
                <w:sz w:val="24"/>
                <w:szCs w:val="24"/>
              </w:rPr>
            </w:pPr>
            <w:r w:rsidRPr="000C0EA7">
              <w:rPr>
                <w:rFonts w:ascii="Arial" w:hAnsi="Arial" w:cs="Arial"/>
                <w:b/>
                <w:sz w:val="24"/>
                <w:szCs w:val="24"/>
                <w:highlight w:val="yellow"/>
              </w:rPr>
              <w:t>[Company number: [            ]</w:t>
            </w:r>
          </w:p>
          <w:p w14:paraId="13651CF5" w14:textId="77777777" w:rsidR="00125171" w:rsidRPr="000C0EA7" w:rsidRDefault="00125171" w:rsidP="005D38C2">
            <w:pPr>
              <w:rPr>
                <w:rFonts w:ascii="Arial" w:hAnsi="Arial" w:cs="Arial"/>
                <w:b/>
                <w:sz w:val="24"/>
                <w:szCs w:val="24"/>
              </w:rPr>
            </w:pPr>
          </w:p>
        </w:tc>
      </w:tr>
    </w:tbl>
    <w:p w14:paraId="15FA7D11" w14:textId="77777777" w:rsidR="00125171" w:rsidRPr="000C0EA7" w:rsidRDefault="00125171" w:rsidP="00125171">
      <w:pPr>
        <w:spacing w:after="0"/>
        <w:rPr>
          <w:rFonts w:ascii="Arial" w:hAnsi="Arial" w:cs="Arial"/>
          <w:b/>
          <w:szCs w:val="24"/>
        </w:rPr>
      </w:pPr>
    </w:p>
    <w:tbl>
      <w:tblPr>
        <w:tblStyle w:val="TableGrid"/>
        <w:tblW w:w="0" w:type="auto"/>
        <w:tblLook w:val="04A0" w:firstRow="1" w:lastRow="0" w:firstColumn="1" w:lastColumn="0" w:noHBand="0" w:noVBand="1"/>
      </w:tblPr>
      <w:tblGrid>
        <w:gridCol w:w="1696"/>
        <w:gridCol w:w="6606"/>
      </w:tblGrid>
      <w:tr w:rsidR="00125171" w:rsidRPr="000C0EA7" w14:paraId="722D3BB9" w14:textId="77777777" w:rsidTr="005D38C2">
        <w:tc>
          <w:tcPr>
            <w:tcW w:w="1696" w:type="dxa"/>
          </w:tcPr>
          <w:p w14:paraId="459CA55B" w14:textId="77777777" w:rsidR="00125171" w:rsidRPr="000C0EA7" w:rsidRDefault="00125171" w:rsidP="005D38C2">
            <w:pPr>
              <w:rPr>
                <w:rFonts w:ascii="Arial" w:hAnsi="Arial" w:cs="Arial"/>
                <w:b/>
                <w:sz w:val="24"/>
                <w:szCs w:val="24"/>
              </w:rPr>
            </w:pPr>
          </w:p>
          <w:p w14:paraId="25806608" w14:textId="77777777" w:rsidR="00125171" w:rsidRPr="000C0EA7" w:rsidRDefault="00125171" w:rsidP="005D38C2">
            <w:pPr>
              <w:rPr>
                <w:rFonts w:ascii="Arial" w:hAnsi="Arial" w:cs="Arial"/>
                <w:b/>
                <w:sz w:val="24"/>
                <w:szCs w:val="24"/>
              </w:rPr>
            </w:pPr>
            <w:r w:rsidRPr="000C0EA7">
              <w:rPr>
                <w:rFonts w:ascii="Arial" w:hAnsi="Arial" w:cs="Arial"/>
                <w:b/>
                <w:sz w:val="24"/>
                <w:szCs w:val="24"/>
              </w:rPr>
              <w:t>CONTRACT AWARD PROCESS</w:t>
            </w:r>
          </w:p>
          <w:p w14:paraId="49D70FCE" w14:textId="77777777" w:rsidR="00125171" w:rsidRPr="000C0EA7" w:rsidRDefault="00125171" w:rsidP="005D38C2">
            <w:pPr>
              <w:rPr>
                <w:rFonts w:ascii="Arial" w:hAnsi="Arial" w:cs="Arial"/>
                <w:b/>
                <w:sz w:val="24"/>
                <w:szCs w:val="24"/>
              </w:rPr>
            </w:pPr>
            <w:r w:rsidRPr="000C0EA7">
              <w:rPr>
                <w:rFonts w:ascii="Arial" w:hAnsi="Arial" w:cs="Arial"/>
                <w:i/>
                <w:sz w:val="24"/>
                <w:szCs w:val="24"/>
              </w:rPr>
              <w:t>See s15 of the Contract Technical Guidance</w:t>
            </w:r>
          </w:p>
        </w:tc>
        <w:tc>
          <w:tcPr>
            <w:tcW w:w="6606" w:type="dxa"/>
          </w:tcPr>
          <w:p w14:paraId="5A8635F0" w14:textId="77777777" w:rsidR="00125171" w:rsidRPr="000C0EA7" w:rsidRDefault="00125171" w:rsidP="005D38C2">
            <w:pPr>
              <w:rPr>
                <w:rFonts w:ascii="Arial" w:hAnsi="Arial" w:cs="Arial"/>
                <w:b/>
                <w:sz w:val="24"/>
                <w:szCs w:val="24"/>
              </w:rPr>
            </w:pPr>
          </w:p>
          <w:p w14:paraId="69D02BCD" w14:textId="77777777" w:rsidR="00125171" w:rsidRPr="000C0EA7" w:rsidRDefault="00125171" w:rsidP="005D38C2">
            <w:pPr>
              <w:rPr>
                <w:rFonts w:ascii="Arial" w:hAnsi="Arial" w:cs="Arial"/>
                <w:sz w:val="24"/>
                <w:szCs w:val="24"/>
              </w:rPr>
            </w:pPr>
            <w:r w:rsidRPr="001836AD">
              <w:rPr>
                <w:rFonts w:ascii="Arial" w:eastAsia="Arial" w:hAnsi="Arial" w:cs="Arial"/>
                <w:b/>
                <w:szCs w:val="24"/>
              </w:rPr>
              <w:t>PSR competitive process</w:t>
            </w:r>
          </w:p>
        </w:tc>
      </w:tr>
    </w:tbl>
    <w:p w14:paraId="4C5929C2" w14:textId="77777777" w:rsidR="00125171" w:rsidRPr="003B11D5" w:rsidRDefault="00125171" w:rsidP="00125171">
      <w:pPr>
        <w:pStyle w:val="Heading1"/>
        <w:rPr>
          <w:rFonts w:ascii="Arial" w:hAnsi="Arial" w:cs="Arial"/>
        </w:rPr>
      </w:pPr>
    </w:p>
    <w:p w14:paraId="13A3D391" w14:textId="77777777" w:rsidR="00125171" w:rsidRPr="003B11D5" w:rsidRDefault="00125171" w:rsidP="00125171">
      <w:pPr>
        <w:rPr>
          <w:rFonts w:ascii="Arial" w:hAnsi="Arial" w:cs="Arial"/>
          <w:b/>
          <w:sz w:val="28"/>
          <w:szCs w:val="28"/>
          <w:lang w:val="en-GB" w:eastAsia="en-US"/>
        </w:rPr>
      </w:pPr>
      <w:r w:rsidRPr="003B11D5">
        <w:rPr>
          <w:rFonts w:ascii="Arial" w:hAnsi="Arial" w:cs="Arial"/>
        </w:rPr>
        <w:br w:type="page"/>
      </w:r>
    </w:p>
    <w:p w14:paraId="0EF81E39" w14:textId="77777777" w:rsidR="00125171" w:rsidRPr="003B11D5" w:rsidRDefault="00125171" w:rsidP="00125171">
      <w:pPr>
        <w:pStyle w:val="Heading1"/>
        <w:rPr>
          <w:rFonts w:ascii="Arial" w:hAnsi="Arial" w:cs="Arial"/>
          <w:sz w:val="32"/>
          <w:szCs w:val="32"/>
        </w:rPr>
      </w:pPr>
      <w:bookmarkStart w:id="0" w:name="_Toc199512155"/>
      <w:r w:rsidRPr="003B11D5">
        <w:rPr>
          <w:rFonts w:ascii="Arial" w:hAnsi="Arial" w:cs="Arial"/>
        </w:rPr>
        <w:lastRenderedPageBreak/>
        <w:t>CONTENTS</w:t>
      </w:r>
      <w:bookmarkEnd w:id="0"/>
    </w:p>
    <w:p w14:paraId="5FAC1B31" w14:textId="77777777" w:rsidR="00125171" w:rsidRPr="003B11D5" w:rsidRDefault="00125171" w:rsidP="00125171">
      <w:pPr>
        <w:spacing w:after="0"/>
        <w:rPr>
          <w:rFonts w:ascii="Arial" w:hAnsi="Arial" w:cs="Arial"/>
          <w:b/>
          <w:szCs w:val="24"/>
        </w:rPr>
      </w:pPr>
    </w:p>
    <w:p w14:paraId="689C0043" w14:textId="77777777" w:rsidR="00125171" w:rsidRPr="003B11D5" w:rsidRDefault="00125171" w:rsidP="00125171">
      <w:pPr>
        <w:spacing w:after="0"/>
        <w:rPr>
          <w:rFonts w:ascii="Arial" w:hAnsi="Arial" w:cs="Arial"/>
          <w:b/>
        </w:rPr>
      </w:pPr>
      <w:r w:rsidRPr="003B11D5">
        <w:rPr>
          <w:rFonts w:ascii="Arial" w:hAnsi="Arial" w:cs="Arial"/>
          <w:b/>
        </w:rPr>
        <w:t>PARTICULARS</w:t>
      </w:r>
    </w:p>
    <w:sdt>
      <w:sdtPr>
        <w:rPr>
          <w:rFonts w:ascii="Arial" w:hAnsi="Arial" w:cs="Arial"/>
          <w:noProof/>
          <w:sz w:val="22"/>
          <w:szCs w:val="22"/>
          <w:u w:val="single"/>
        </w:rPr>
        <w:id w:val="1328171236"/>
        <w:docPartObj>
          <w:docPartGallery w:val="Table of Contents"/>
          <w:docPartUnique/>
        </w:docPartObj>
      </w:sdtPr>
      <w:sdtEndPr>
        <w:rPr>
          <w:sz w:val="24"/>
          <w:szCs w:val="24"/>
          <w:u w:val="none"/>
        </w:rPr>
      </w:sdtEndPr>
      <w:sdtContent>
        <w:p w14:paraId="43C305E6" w14:textId="77777777" w:rsidR="00125171" w:rsidRPr="003B11D5" w:rsidRDefault="00125171" w:rsidP="00125171">
          <w:pPr>
            <w:spacing w:after="0"/>
            <w:rPr>
              <w:rFonts w:ascii="Arial" w:hAnsi="Arial" w:cs="Arial"/>
              <w:bCs/>
              <w:u w:val="single"/>
            </w:rPr>
          </w:pPr>
        </w:p>
        <w:p w14:paraId="4D5C4E2C" w14:textId="0DB4EF1F" w:rsidR="00591296" w:rsidRDefault="00125171">
          <w:pPr>
            <w:pStyle w:val="TOC1"/>
            <w:rPr>
              <w:rFonts w:asciiTheme="minorHAnsi" w:eastAsiaTheme="minorEastAsia" w:hAnsiTheme="minorHAnsi" w:cstheme="minorBidi"/>
              <w:noProof/>
              <w:kern w:val="2"/>
              <w:szCs w:val="24"/>
              <w:lang w:eastAsia="en-GB"/>
              <w14:ligatures w14:val="standardContextual"/>
            </w:rPr>
          </w:pPr>
          <w:r w:rsidRPr="003B11D5">
            <w:rPr>
              <w:bCs/>
            </w:rPr>
            <w:fldChar w:fldCharType="begin"/>
          </w:r>
          <w:r w:rsidRPr="003B11D5">
            <w:rPr>
              <w:bCs/>
            </w:rPr>
            <w:instrText xml:space="preserve"> TOC \o "1-3" \h \z \u </w:instrText>
          </w:r>
          <w:r w:rsidRPr="003B11D5">
            <w:rPr>
              <w:bCs/>
            </w:rPr>
            <w:fldChar w:fldCharType="separate"/>
          </w:r>
          <w:hyperlink w:anchor="_Toc199512155" w:history="1">
            <w:r w:rsidR="00591296" w:rsidRPr="00712250">
              <w:rPr>
                <w:rStyle w:val="Hyperlink"/>
                <w:noProof/>
              </w:rPr>
              <w:t>CONTENTS</w:t>
            </w:r>
            <w:r w:rsidR="00591296">
              <w:rPr>
                <w:noProof/>
                <w:webHidden/>
              </w:rPr>
              <w:tab/>
            </w:r>
            <w:r w:rsidR="00591296">
              <w:rPr>
                <w:noProof/>
                <w:webHidden/>
              </w:rPr>
              <w:fldChar w:fldCharType="begin"/>
            </w:r>
            <w:r w:rsidR="00591296">
              <w:rPr>
                <w:noProof/>
                <w:webHidden/>
              </w:rPr>
              <w:instrText xml:space="preserve"> PAGEREF _Toc199512155 \h </w:instrText>
            </w:r>
            <w:r w:rsidR="00591296">
              <w:rPr>
                <w:noProof/>
                <w:webHidden/>
              </w:rPr>
            </w:r>
            <w:r w:rsidR="00591296">
              <w:rPr>
                <w:noProof/>
                <w:webHidden/>
              </w:rPr>
              <w:fldChar w:fldCharType="separate"/>
            </w:r>
            <w:r w:rsidR="00591296">
              <w:rPr>
                <w:noProof/>
                <w:webHidden/>
              </w:rPr>
              <w:t>4</w:t>
            </w:r>
            <w:r w:rsidR="00591296">
              <w:rPr>
                <w:noProof/>
                <w:webHidden/>
              </w:rPr>
              <w:fldChar w:fldCharType="end"/>
            </w:r>
          </w:hyperlink>
        </w:p>
        <w:p w14:paraId="692FD169" w14:textId="62F030DC"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56" w:history="1">
            <w:r w:rsidRPr="00712250">
              <w:rPr>
                <w:rStyle w:val="Hyperlink"/>
                <w:noProof/>
              </w:rPr>
              <w:t>SCHEDULE 1 – SERVICE COMMENCEMENT AND CONTRACT TERM</w:t>
            </w:r>
            <w:r>
              <w:rPr>
                <w:noProof/>
                <w:webHidden/>
              </w:rPr>
              <w:tab/>
            </w:r>
            <w:r>
              <w:rPr>
                <w:noProof/>
                <w:webHidden/>
              </w:rPr>
              <w:fldChar w:fldCharType="begin"/>
            </w:r>
            <w:r>
              <w:rPr>
                <w:noProof/>
                <w:webHidden/>
              </w:rPr>
              <w:instrText xml:space="preserve"> PAGEREF _Toc199512156 \h </w:instrText>
            </w:r>
            <w:r>
              <w:rPr>
                <w:noProof/>
                <w:webHidden/>
              </w:rPr>
            </w:r>
            <w:r>
              <w:rPr>
                <w:noProof/>
                <w:webHidden/>
              </w:rPr>
              <w:fldChar w:fldCharType="separate"/>
            </w:r>
            <w:r>
              <w:rPr>
                <w:noProof/>
                <w:webHidden/>
              </w:rPr>
              <w:t>16</w:t>
            </w:r>
            <w:r>
              <w:rPr>
                <w:noProof/>
                <w:webHidden/>
              </w:rPr>
              <w:fldChar w:fldCharType="end"/>
            </w:r>
          </w:hyperlink>
        </w:p>
        <w:p w14:paraId="6A81AAC5" w14:textId="2C9901CC" w:rsidR="00591296" w:rsidRDefault="00591296">
          <w:pPr>
            <w:pStyle w:val="TOC2"/>
            <w:rPr>
              <w:rFonts w:asciiTheme="minorHAnsi" w:hAnsiTheme="minorHAnsi" w:cstheme="minorBidi"/>
              <w:kern w:val="2"/>
              <w:szCs w:val="24"/>
              <w:lang w:val="en-GB" w:eastAsia="en-GB"/>
              <w14:ligatures w14:val="standardContextual"/>
            </w:rPr>
          </w:pPr>
          <w:hyperlink w:anchor="_Toc199512157" w:history="1">
            <w:r w:rsidRPr="00712250">
              <w:rPr>
                <w:rStyle w:val="Hyperlink"/>
                <w:b/>
              </w:rPr>
              <w:t>A.</w:t>
            </w:r>
            <w:r>
              <w:rPr>
                <w:rFonts w:asciiTheme="minorHAnsi" w:hAnsiTheme="minorHAnsi" w:cstheme="minorBidi"/>
                <w:kern w:val="2"/>
                <w:szCs w:val="24"/>
                <w:lang w:val="en-GB" w:eastAsia="en-GB"/>
                <w14:ligatures w14:val="standardContextual"/>
              </w:rPr>
              <w:tab/>
            </w:r>
            <w:r w:rsidRPr="00712250">
              <w:rPr>
                <w:rStyle w:val="Hyperlink"/>
                <w:b/>
              </w:rPr>
              <w:t>Conditions Precedent</w:t>
            </w:r>
            <w:r>
              <w:rPr>
                <w:webHidden/>
              </w:rPr>
              <w:tab/>
            </w:r>
            <w:r>
              <w:rPr>
                <w:webHidden/>
              </w:rPr>
              <w:fldChar w:fldCharType="begin"/>
            </w:r>
            <w:r>
              <w:rPr>
                <w:webHidden/>
              </w:rPr>
              <w:instrText xml:space="preserve"> PAGEREF _Toc199512157 \h </w:instrText>
            </w:r>
            <w:r>
              <w:rPr>
                <w:webHidden/>
              </w:rPr>
            </w:r>
            <w:r>
              <w:rPr>
                <w:webHidden/>
              </w:rPr>
              <w:fldChar w:fldCharType="separate"/>
            </w:r>
            <w:r>
              <w:rPr>
                <w:webHidden/>
              </w:rPr>
              <w:t>16</w:t>
            </w:r>
            <w:r>
              <w:rPr>
                <w:webHidden/>
              </w:rPr>
              <w:fldChar w:fldCharType="end"/>
            </w:r>
          </w:hyperlink>
        </w:p>
        <w:p w14:paraId="0B812A8D" w14:textId="522B0096"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58" w:history="1">
            <w:r w:rsidRPr="00712250">
              <w:rPr>
                <w:rStyle w:val="Hyperlink"/>
                <w:noProof/>
              </w:rPr>
              <w:t>SCHEDULE 1 – SERVICE COMMENCEMENT</w:t>
            </w:r>
            <w:r>
              <w:rPr>
                <w:noProof/>
                <w:webHidden/>
              </w:rPr>
              <w:tab/>
            </w:r>
            <w:r>
              <w:rPr>
                <w:noProof/>
                <w:webHidden/>
              </w:rPr>
              <w:fldChar w:fldCharType="begin"/>
            </w:r>
            <w:r>
              <w:rPr>
                <w:noProof/>
                <w:webHidden/>
              </w:rPr>
              <w:instrText xml:space="preserve"> PAGEREF _Toc199512158 \h </w:instrText>
            </w:r>
            <w:r>
              <w:rPr>
                <w:noProof/>
                <w:webHidden/>
              </w:rPr>
            </w:r>
            <w:r>
              <w:rPr>
                <w:noProof/>
                <w:webHidden/>
              </w:rPr>
              <w:fldChar w:fldCharType="separate"/>
            </w:r>
            <w:r>
              <w:rPr>
                <w:noProof/>
                <w:webHidden/>
              </w:rPr>
              <w:t>17</w:t>
            </w:r>
            <w:r>
              <w:rPr>
                <w:noProof/>
                <w:webHidden/>
              </w:rPr>
              <w:fldChar w:fldCharType="end"/>
            </w:r>
          </w:hyperlink>
        </w:p>
        <w:p w14:paraId="754A14AC" w14:textId="62FAAD43"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59" w:history="1">
            <w:r w:rsidRPr="00712250">
              <w:rPr>
                <w:rStyle w:val="Hyperlink"/>
                <w:noProof/>
              </w:rPr>
              <w:t>AND CONTRACT TERM</w:t>
            </w:r>
            <w:r>
              <w:rPr>
                <w:noProof/>
                <w:webHidden/>
              </w:rPr>
              <w:tab/>
            </w:r>
            <w:r>
              <w:rPr>
                <w:noProof/>
                <w:webHidden/>
              </w:rPr>
              <w:fldChar w:fldCharType="begin"/>
            </w:r>
            <w:r>
              <w:rPr>
                <w:noProof/>
                <w:webHidden/>
              </w:rPr>
              <w:instrText xml:space="preserve"> PAGEREF _Toc199512159 \h </w:instrText>
            </w:r>
            <w:r>
              <w:rPr>
                <w:noProof/>
                <w:webHidden/>
              </w:rPr>
            </w:r>
            <w:r>
              <w:rPr>
                <w:noProof/>
                <w:webHidden/>
              </w:rPr>
              <w:fldChar w:fldCharType="separate"/>
            </w:r>
            <w:r>
              <w:rPr>
                <w:noProof/>
                <w:webHidden/>
              </w:rPr>
              <w:t>17</w:t>
            </w:r>
            <w:r>
              <w:rPr>
                <w:noProof/>
                <w:webHidden/>
              </w:rPr>
              <w:fldChar w:fldCharType="end"/>
            </w:r>
          </w:hyperlink>
        </w:p>
        <w:p w14:paraId="36080631" w14:textId="6A5AFDF1" w:rsidR="00591296" w:rsidRDefault="00591296">
          <w:pPr>
            <w:pStyle w:val="TOC2"/>
            <w:rPr>
              <w:rFonts w:asciiTheme="minorHAnsi" w:hAnsiTheme="minorHAnsi" w:cstheme="minorBidi"/>
              <w:kern w:val="2"/>
              <w:szCs w:val="24"/>
              <w:lang w:val="en-GB" w:eastAsia="en-GB"/>
              <w14:ligatures w14:val="standardContextual"/>
            </w:rPr>
          </w:pPr>
          <w:hyperlink w:anchor="_Toc199512160" w:history="1">
            <w:r w:rsidRPr="00712250">
              <w:rPr>
                <w:rStyle w:val="Hyperlink"/>
                <w:b/>
              </w:rPr>
              <w:t>B.</w:t>
            </w:r>
            <w:r>
              <w:rPr>
                <w:rFonts w:asciiTheme="minorHAnsi" w:hAnsiTheme="minorHAnsi" w:cstheme="minorBidi"/>
                <w:kern w:val="2"/>
                <w:szCs w:val="24"/>
                <w:lang w:val="en-GB" w:eastAsia="en-GB"/>
                <w14:ligatures w14:val="standardContextual"/>
              </w:rPr>
              <w:tab/>
            </w:r>
            <w:r w:rsidRPr="00712250">
              <w:rPr>
                <w:rStyle w:val="Hyperlink"/>
                <w:b/>
              </w:rPr>
              <w:t>Commissioner Documents</w:t>
            </w:r>
            <w:r>
              <w:rPr>
                <w:webHidden/>
              </w:rPr>
              <w:tab/>
            </w:r>
            <w:r>
              <w:rPr>
                <w:webHidden/>
              </w:rPr>
              <w:fldChar w:fldCharType="begin"/>
            </w:r>
            <w:r>
              <w:rPr>
                <w:webHidden/>
              </w:rPr>
              <w:instrText xml:space="preserve"> PAGEREF _Toc199512160 \h </w:instrText>
            </w:r>
            <w:r>
              <w:rPr>
                <w:webHidden/>
              </w:rPr>
            </w:r>
            <w:r>
              <w:rPr>
                <w:webHidden/>
              </w:rPr>
              <w:fldChar w:fldCharType="separate"/>
            </w:r>
            <w:r>
              <w:rPr>
                <w:webHidden/>
              </w:rPr>
              <w:t>17</w:t>
            </w:r>
            <w:r>
              <w:rPr>
                <w:webHidden/>
              </w:rPr>
              <w:fldChar w:fldCharType="end"/>
            </w:r>
          </w:hyperlink>
        </w:p>
        <w:p w14:paraId="6CE25B71" w14:textId="2970D409"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61" w:history="1">
            <w:r w:rsidRPr="00712250">
              <w:rPr>
                <w:rStyle w:val="Hyperlink"/>
                <w:noProof/>
              </w:rPr>
              <w:t>SCHEDULE 1 – SERVICE COMMENCEMENT</w:t>
            </w:r>
            <w:r>
              <w:rPr>
                <w:noProof/>
                <w:webHidden/>
              </w:rPr>
              <w:tab/>
            </w:r>
            <w:r>
              <w:rPr>
                <w:noProof/>
                <w:webHidden/>
              </w:rPr>
              <w:fldChar w:fldCharType="begin"/>
            </w:r>
            <w:r>
              <w:rPr>
                <w:noProof/>
                <w:webHidden/>
              </w:rPr>
              <w:instrText xml:space="preserve"> PAGEREF _Toc199512161 \h </w:instrText>
            </w:r>
            <w:r>
              <w:rPr>
                <w:noProof/>
                <w:webHidden/>
              </w:rPr>
            </w:r>
            <w:r>
              <w:rPr>
                <w:noProof/>
                <w:webHidden/>
              </w:rPr>
              <w:fldChar w:fldCharType="separate"/>
            </w:r>
            <w:r>
              <w:rPr>
                <w:noProof/>
                <w:webHidden/>
              </w:rPr>
              <w:t>18</w:t>
            </w:r>
            <w:r>
              <w:rPr>
                <w:noProof/>
                <w:webHidden/>
              </w:rPr>
              <w:fldChar w:fldCharType="end"/>
            </w:r>
          </w:hyperlink>
        </w:p>
        <w:p w14:paraId="42DAEF7E" w14:textId="265BF000"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62" w:history="1">
            <w:r w:rsidRPr="00712250">
              <w:rPr>
                <w:rStyle w:val="Hyperlink"/>
                <w:noProof/>
              </w:rPr>
              <w:t>AND CONTRACT TERM</w:t>
            </w:r>
            <w:r>
              <w:rPr>
                <w:noProof/>
                <w:webHidden/>
              </w:rPr>
              <w:tab/>
            </w:r>
            <w:r>
              <w:rPr>
                <w:noProof/>
                <w:webHidden/>
              </w:rPr>
              <w:fldChar w:fldCharType="begin"/>
            </w:r>
            <w:r>
              <w:rPr>
                <w:noProof/>
                <w:webHidden/>
              </w:rPr>
              <w:instrText xml:space="preserve"> PAGEREF _Toc199512162 \h </w:instrText>
            </w:r>
            <w:r>
              <w:rPr>
                <w:noProof/>
                <w:webHidden/>
              </w:rPr>
            </w:r>
            <w:r>
              <w:rPr>
                <w:noProof/>
                <w:webHidden/>
              </w:rPr>
              <w:fldChar w:fldCharType="separate"/>
            </w:r>
            <w:r>
              <w:rPr>
                <w:noProof/>
                <w:webHidden/>
              </w:rPr>
              <w:t>18</w:t>
            </w:r>
            <w:r>
              <w:rPr>
                <w:noProof/>
                <w:webHidden/>
              </w:rPr>
              <w:fldChar w:fldCharType="end"/>
            </w:r>
          </w:hyperlink>
        </w:p>
        <w:p w14:paraId="64228EE9" w14:textId="33C43F69" w:rsidR="00591296" w:rsidRDefault="00591296">
          <w:pPr>
            <w:pStyle w:val="TOC2"/>
            <w:rPr>
              <w:rFonts w:asciiTheme="minorHAnsi" w:hAnsiTheme="minorHAnsi" w:cstheme="minorBidi"/>
              <w:kern w:val="2"/>
              <w:szCs w:val="24"/>
              <w:lang w:val="en-GB" w:eastAsia="en-GB"/>
              <w14:ligatures w14:val="standardContextual"/>
            </w:rPr>
          </w:pPr>
          <w:hyperlink w:anchor="_Toc199512163" w:history="1">
            <w:r w:rsidRPr="00712250">
              <w:rPr>
                <w:rStyle w:val="Hyperlink"/>
                <w:b/>
                <w:bCs/>
              </w:rPr>
              <w:t>C.</w:t>
            </w:r>
            <w:r>
              <w:rPr>
                <w:rFonts w:asciiTheme="minorHAnsi" w:hAnsiTheme="minorHAnsi" w:cstheme="minorBidi"/>
                <w:kern w:val="2"/>
                <w:szCs w:val="24"/>
                <w:lang w:val="en-GB" w:eastAsia="en-GB"/>
                <w14:ligatures w14:val="standardContextual"/>
              </w:rPr>
              <w:tab/>
            </w:r>
            <w:r w:rsidRPr="00712250">
              <w:rPr>
                <w:rStyle w:val="Hyperlink"/>
                <w:b/>
                <w:bCs/>
              </w:rPr>
              <w:t>Extension of Contract Term</w:t>
            </w:r>
            <w:r>
              <w:rPr>
                <w:webHidden/>
              </w:rPr>
              <w:tab/>
            </w:r>
            <w:r>
              <w:rPr>
                <w:webHidden/>
              </w:rPr>
              <w:fldChar w:fldCharType="begin"/>
            </w:r>
            <w:r>
              <w:rPr>
                <w:webHidden/>
              </w:rPr>
              <w:instrText xml:space="preserve"> PAGEREF _Toc199512163 \h </w:instrText>
            </w:r>
            <w:r>
              <w:rPr>
                <w:webHidden/>
              </w:rPr>
            </w:r>
            <w:r>
              <w:rPr>
                <w:webHidden/>
              </w:rPr>
              <w:fldChar w:fldCharType="separate"/>
            </w:r>
            <w:r>
              <w:rPr>
                <w:webHidden/>
              </w:rPr>
              <w:t>18</w:t>
            </w:r>
            <w:r>
              <w:rPr>
                <w:webHidden/>
              </w:rPr>
              <w:fldChar w:fldCharType="end"/>
            </w:r>
          </w:hyperlink>
        </w:p>
        <w:p w14:paraId="1CD16E31" w14:textId="42A93E5A"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64"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_Toc199512164 \h </w:instrText>
            </w:r>
            <w:r>
              <w:rPr>
                <w:noProof/>
                <w:webHidden/>
              </w:rPr>
            </w:r>
            <w:r>
              <w:rPr>
                <w:noProof/>
                <w:webHidden/>
              </w:rPr>
              <w:fldChar w:fldCharType="separate"/>
            </w:r>
            <w:r>
              <w:rPr>
                <w:noProof/>
                <w:webHidden/>
              </w:rPr>
              <w:t>19</w:t>
            </w:r>
            <w:r>
              <w:rPr>
                <w:noProof/>
                <w:webHidden/>
              </w:rPr>
              <w:fldChar w:fldCharType="end"/>
            </w:r>
          </w:hyperlink>
        </w:p>
        <w:p w14:paraId="297D16B5" w14:textId="08519297" w:rsidR="00591296" w:rsidRDefault="00591296">
          <w:pPr>
            <w:pStyle w:val="TOC2"/>
            <w:rPr>
              <w:rFonts w:asciiTheme="minorHAnsi" w:hAnsiTheme="minorHAnsi" w:cstheme="minorBidi"/>
              <w:kern w:val="2"/>
              <w:szCs w:val="24"/>
              <w:lang w:val="en-GB" w:eastAsia="en-GB"/>
              <w14:ligatures w14:val="standardContextual"/>
            </w:rPr>
          </w:pPr>
          <w:hyperlink w:anchor="_Toc199512165" w:history="1">
            <w:r w:rsidRPr="00712250">
              <w:rPr>
                <w:rStyle w:val="Hyperlink"/>
                <w:b/>
              </w:rPr>
              <w:t>A.</w:t>
            </w:r>
            <w:r>
              <w:rPr>
                <w:rFonts w:asciiTheme="minorHAnsi" w:hAnsiTheme="minorHAnsi" w:cstheme="minorBidi"/>
                <w:kern w:val="2"/>
                <w:szCs w:val="24"/>
                <w:lang w:val="en-GB" w:eastAsia="en-GB"/>
                <w14:ligatures w14:val="standardContextual"/>
              </w:rPr>
              <w:tab/>
            </w:r>
            <w:r w:rsidRPr="00712250">
              <w:rPr>
                <w:rStyle w:val="Hyperlink"/>
                <w:b/>
              </w:rPr>
              <w:t>Service Specifications</w:t>
            </w:r>
            <w:r>
              <w:rPr>
                <w:webHidden/>
              </w:rPr>
              <w:tab/>
            </w:r>
            <w:r>
              <w:rPr>
                <w:webHidden/>
              </w:rPr>
              <w:fldChar w:fldCharType="begin"/>
            </w:r>
            <w:r>
              <w:rPr>
                <w:webHidden/>
              </w:rPr>
              <w:instrText xml:space="preserve"> PAGEREF _Toc199512165 \h </w:instrText>
            </w:r>
            <w:r>
              <w:rPr>
                <w:webHidden/>
              </w:rPr>
            </w:r>
            <w:r>
              <w:rPr>
                <w:webHidden/>
              </w:rPr>
              <w:fldChar w:fldCharType="separate"/>
            </w:r>
            <w:r>
              <w:rPr>
                <w:webHidden/>
              </w:rPr>
              <w:t>19</w:t>
            </w:r>
            <w:r>
              <w:rPr>
                <w:webHidden/>
              </w:rPr>
              <w:fldChar w:fldCharType="end"/>
            </w:r>
          </w:hyperlink>
        </w:p>
        <w:p w14:paraId="3EDCED7A" w14:textId="7852E6C7"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66" w:history="1">
            <w:r w:rsidRPr="00712250">
              <w:rPr>
                <w:rStyle w:val="Hyperlink"/>
                <w:bCs/>
                <w:noProof/>
              </w:rPr>
              <w:t>1.</w:t>
            </w:r>
            <w:r w:rsidRPr="00712250">
              <w:rPr>
                <w:rStyle w:val="Hyperlink"/>
                <w:noProof/>
              </w:rPr>
              <w:t xml:space="preserve"> Background to the specification</w:t>
            </w:r>
            <w:r>
              <w:rPr>
                <w:noProof/>
                <w:webHidden/>
              </w:rPr>
              <w:tab/>
            </w:r>
            <w:r>
              <w:rPr>
                <w:noProof/>
                <w:webHidden/>
              </w:rPr>
              <w:fldChar w:fldCharType="begin"/>
            </w:r>
            <w:r>
              <w:rPr>
                <w:noProof/>
                <w:webHidden/>
              </w:rPr>
              <w:instrText xml:space="preserve"> PAGEREF _Toc199512166 \h </w:instrText>
            </w:r>
            <w:r>
              <w:rPr>
                <w:noProof/>
                <w:webHidden/>
              </w:rPr>
            </w:r>
            <w:r>
              <w:rPr>
                <w:noProof/>
                <w:webHidden/>
              </w:rPr>
              <w:fldChar w:fldCharType="separate"/>
            </w:r>
            <w:r>
              <w:rPr>
                <w:noProof/>
                <w:webHidden/>
              </w:rPr>
              <w:t>21</w:t>
            </w:r>
            <w:r>
              <w:rPr>
                <w:noProof/>
                <w:webHidden/>
              </w:rPr>
              <w:fldChar w:fldCharType="end"/>
            </w:r>
          </w:hyperlink>
        </w:p>
        <w:p w14:paraId="3C8F455A" w14:textId="79394744" w:rsidR="00591296" w:rsidRDefault="00591296">
          <w:pPr>
            <w:pStyle w:val="TOC2"/>
            <w:rPr>
              <w:rFonts w:asciiTheme="minorHAnsi" w:hAnsiTheme="minorHAnsi" w:cstheme="minorBidi"/>
              <w:kern w:val="2"/>
              <w:szCs w:val="24"/>
              <w:lang w:val="en-GB" w:eastAsia="en-GB"/>
              <w14:ligatures w14:val="standardContextual"/>
            </w:rPr>
          </w:pPr>
          <w:hyperlink w:anchor="_Toc199512167" w:history="1">
            <w:r w:rsidRPr="00712250">
              <w:rPr>
                <w:rStyle w:val="Hyperlink"/>
              </w:rPr>
              <w:t>1.1 Need for this national service in support of NHS staff mental health</w:t>
            </w:r>
            <w:r>
              <w:rPr>
                <w:webHidden/>
              </w:rPr>
              <w:tab/>
            </w:r>
            <w:r>
              <w:rPr>
                <w:webHidden/>
              </w:rPr>
              <w:fldChar w:fldCharType="begin"/>
            </w:r>
            <w:r>
              <w:rPr>
                <w:webHidden/>
              </w:rPr>
              <w:instrText xml:space="preserve"> PAGEREF _Toc199512167 \h </w:instrText>
            </w:r>
            <w:r>
              <w:rPr>
                <w:webHidden/>
              </w:rPr>
            </w:r>
            <w:r>
              <w:rPr>
                <w:webHidden/>
              </w:rPr>
              <w:fldChar w:fldCharType="separate"/>
            </w:r>
            <w:r>
              <w:rPr>
                <w:webHidden/>
              </w:rPr>
              <w:t>21</w:t>
            </w:r>
            <w:r>
              <w:rPr>
                <w:webHidden/>
              </w:rPr>
              <w:fldChar w:fldCharType="end"/>
            </w:r>
          </w:hyperlink>
        </w:p>
        <w:p w14:paraId="5F6453FA" w14:textId="5C600BEC" w:rsidR="00591296" w:rsidRDefault="00591296">
          <w:pPr>
            <w:pStyle w:val="TOC2"/>
            <w:rPr>
              <w:rFonts w:asciiTheme="minorHAnsi" w:hAnsiTheme="minorHAnsi" w:cstheme="minorBidi"/>
              <w:kern w:val="2"/>
              <w:szCs w:val="24"/>
              <w:lang w:val="en-GB" w:eastAsia="en-GB"/>
              <w14:ligatures w14:val="standardContextual"/>
            </w:rPr>
          </w:pPr>
          <w:hyperlink w:anchor="_Toc199512168" w:history="1">
            <w:r w:rsidRPr="00712250">
              <w:rPr>
                <w:rStyle w:val="Hyperlink"/>
              </w:rPr>
              <w:t>1.2 Background to the service</w:t>
            </w:r>
            <w:r>
              <w:rPr>
                <w:webHidden/>
              </w:rPr>
              <w:tab/>
            </w:r>
            <w:r>
              <w:rPr>
                <w:webHidden/>
              </w:rPr>
              <w:fldChar w:fldCharType="begin"/>
            </w:r>
            <w:r>
              <w:rPr>
                <w:webHidden/>
              </w:rPr>
              <w:instrText xml:space="preserve"> PAGEREF _Toc199512168 \h </w:instrText>
            </w:r>
            <w:r>
              <w:rPr>
                <w:webHidden/>
              </w:rPr>
            </w:r>
            <w:r>
              <w:rPr>
                <w:webHidden/>
              </w:rPr>
              <w:fldChar w:fldCharType="separate"/>
            </w:r>
            <w:r>
              <w:rPr>
                <w:webHidden/>
              </w:rPr>
              <w:t>21</w:t>
            </w:r>
            <w:r>
              <w:rPr>
                <w:webHidden/>
              </w:rPr>
              <w:fldChar w:fldCharType="end"/>
            </w:r>
          </w:hyperlink>
        </w:p>
        <w:p w14:paraId="26F68633" w14:textId="1A452E93"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69" w:history="1">
            <w:r w:rsidRPr="00712250">
              <w:rPr>
                <w:rStyle w:val="Hyperlink"/>
                <w:bCs/>
                <w:noProof/>
              </w:rPr>
              <w:t>2.</w:t>
            </w:r>
            <w:r w:rsidRPr="00712250">
              <w:rPr>
                <w:rStyle w:val="Hyperlink"/>
                <w:noProof/>
              </w:rPr>
              <w:t xml:space="preserve"> Scope of the contract opportunity</w:t>
            </w:r>
            <w:r>
              <w:rPr>
                <w:noProof/>
                <w:webHidden/>
              </w:rPr>
              <w:tab/>
            </w:r>
            <w:r>
              <w:rPr>
                <w:noProof/>
                <w:webHidden/>
              </w:rPr>
              <w:fldChar w:fldCharType="begin"/>
            </w:r>
            <w:r>
              <w:rPr>
                <w:noProof/>
                <w:webHidden/>
              </w:rPr>
              <w:instrText xml:space="preserve"> PAGEREF _Toc199512169 \h </w:instrText>
            </w:r>
            <w:r>
              <w:rPr>
                <w:noProof/>
                <w:webHidden/>
              </w:rPr>
            </w:r>
            <w:r>
              <w:rPr>
                <w:noProof/>
                <w:webHidden/>
              </w:rPr>
              <w:fldChar w:fldCharType="separate"/>
            </w:r>
            <w:r>
              <w:rPr>
                <w:noProof/>
                <w:webHidden/>
              </w:rPr>
              <w:t>23</w:t>
            </w:r>
            <w:r>
              <w:rPr>
                <w:noProof/>
                <w:webHidden/>
              </w:rPr>
              <w:fldChar w:fldCharType="end"/>
            </w:r>
          </w:hyperlink>
        </w:p>
        <w:p w14:paraId="5A8706FA" w14:textId="4CF69ADA" w:rsidR="00591296" w:rsidRDefault="00591296">
          <w:pPr>
            <w:pStyle w:val="TOC2"/>
            <w:rPr>
              <w:rFonts w:asciiTheme="minorHAnsi" w:hAnsiTheme="minorHAnsi" w:cstheme="minorBidi"/>
              <w:kern w:val="2"/>
              <w:szCs w:val="24"/>
              <w:lang w:val="en-GB" w:eastAsia="en-GB"/>
              <w14:ligatures w14:val="standardContextual"/>
            </w:rPr>
          </w:pPr>
          <w:hyperlink w:anchor="_Toc199512170" w:history="1">
            <w:r w:rsidRPr="00712250">
              <w:rPr>
                <w:rStyle w:val="Hyperlink"/>
              </w:rPr>
              <w:t>2.1 Aims and Overview of the Service</w:t>
            </w:r>
            <w:r>
              <w:rPr>
                <w:webHidden/>
              </w:rPr>
              <w:tab/>
            </w:r>
            <w:r>
              <w:rPr>
                <w:webHidden/>
              </w:rPr>
              <w:fldChar w:fldCharType="begin"/>
            </w:r>
            <w:r>
              <w:rPr>
                <w:webHidden/>
              </w:rPr>
              <w:instrText xml:space="preserve"> PAGEREF _Toc199512170 \h </w:instrText>
            </w:r>
            <w:r>
              <w:rPr>
                <w:webHidden/>
              </w:rPr>
            </w:r>
            <w:r>
              <w:rPr>
                <w:webHidden/>
              </w:rPr>
              <w:fldChar w:fldCharType="separate"/>
            </w:r>
            <w:r>
              <w:rPr>
                <w:webHidden/>
              </w:rPr>
              <w:t>23</w:t>
            </w:r>
            <w:r>
              <w:rPr>
                <w:webHidden/>
              </w:rPr>
              <w:fldChar w:fldCharType="end"/>
            </w:r>
          </w:hyperlink>
        </w:p>
        <w:p w14:paraId="0923845C" w14:textId="1A9A03E4" w:rsidR="00591296" w:rsidRDefault="00591296">
          <w:pPr>
            <w:pStyle w:val="TOC2"/>
            <w:rPr>
              <w:rFonts w:asciiTheme="minorHAnsi" w:hAnsiTheme="minorHAnsi" w:cstheme="minorBidi"/>
              <w:kern w:val="2"/>
              <w:szCs w:val="24"/>
              <w:lang w:val="en-GB" w:eastAsia="en-GB"/>
              <w14:ligatures w14:val="standardContextual"/>
            </w:rPr>
          </w:pPr>
          <w:hyperlink w:anchor="_Toc199512171" w:history="1">
            <w:r w:rsidRPr="00712250">
              <w:rPr>
                <w:rStyle w:val="Hyperlink"/>
              </w:rPr>
              <w:t>2.2 Information about current service provision</w:t>
            </w:r>
            <w:r>
              <w:rPr>
                <w:webHidden/>
              </w:rPr>
              <w:tab/>
            </w:r>
            <w:r>
              <w:rPr>
                <w:webHidden/>
              </w:rPr>
              <w:fldChar w:fldCharType="begin"/>
            </w:r>
            <w:r>
              <w:rPr>
                <w:webHidden/>
              </w:rPr>
              <w:instrText xml:space="preserve"> PAGEREF _Toc199512171 \h </w:instrText>
            </w:r>
            <w:r>
              <w:rPr>
                <w:webHidden/>
              </w:rPr>
            </w:r>
            <w:r>
              <w:rPr>
                <w:webHidden/>
              </w:rPr>
              <w:fldChar w:fldCharType="separate"/>
            </w:r>
            <w:r>
              <w:rPr>
                <w:webHidden/>
              </w:rPr>
              <w:t>26</w:t>
            </w:r>
            <w:r>
              <w:rPr>
                <w:webHidden/>
              </w:rPr>
              <w:fldChar w:fldCharType="end"/>
            </w:r>
          </w:hyperlink>
        </w:p>
        <w:p w14:paraId="3299613D" w14:textId="502BFBDA"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72" w:history="1">
            <w:r w:rsidRPr="00712250">
              <w:rPr>
                <w:rStyle w:val="Hyperlink"/>
                <w:bCs/>
                <w:noProof/>
                <w:kern w:val="28"/>
              </w:rPr>
              <w:t>3.</w:t>
            </w:r>
            <w:r w:rsidRPr="00712250">
              <w:rPr>
                <w:rStyle w:val="Hyperlink"/>
                <w:noProof/>
              </w:rPr>
              <w:t xml:space="preserve"> Requirements of the Specification</w:t>
            </w:r>
            <w:r>
              <w:rPr>
                <w:noProof/>
                <w:webHidden/>
              </w:rPr>
              <w:tab/>
            </w:r>
            <w:r>
              <w:rPr>
                <w:noProof/>
                <w:webHidden/>
              </w:rPr>
              <w:fldChar w:fldCharType="begin"/>
            </w:r>
            <w:r>
              <w:rPr>
                <w:noProof/>
                <w:webHidden/>
              </w:rPr>
              <w:instrText xml:space="preserve"> PAGEREF _Toc199512172 \h </w:instrText>
            </w:r>
            <w:r>
              <w:rPr>
                <w:noProof/>
                <w:webHidden/>
              </w:rPr>
            </w:r>
            <w:r>
              <w:rPr>
                <w:noProof/>
                <w:webHidden/>
              </w:rPr>
              <w:fldChar w:fldCharType="separate"/>
            </w:r>
            <w:r>
              <w:rPr>
                <w:noProof/>
                <w:webHidden/>
              </w:rPr>
              <w:t>28</w:t>
            </w:r>
            <w:r>
              <w:rPr>
                <w:noProof/>
                <w:webHidden/>
              </w:rPr>
              <w:fldChar w:fldCharType="end"/>
            </w:r>
          </w:hyperlink>
        </w:p>
        <w:p w14:paraId="41343442" w14:textId="39DF897C" w:rsidR="00591296" w:rsidRDefault="00591296">
          <w:pPr>
            <w:pStyle w:val="TOC2"/>
            <w:rPr>
              <w:rFonts w:asciiTheme="minorHAnsi" w:hAnsiTheme="minorHAnsi" w:cstheme="minorBidi"/>
              <w:kern w:val="2"/>
              <w:szCs w:val="24"/>
              <w:lang w:val="en-GB" w:eastAsia="en-GB"/>
              <w14:ligatures w14:val="standardContextual"/>
            </w:rPr>
          </w:pPr>
          <w:hyperlink w:anchor="_Toc199512173" w:history="1">
            <w:r w:rsidRPr="00712250">
              <w:rPr>
                <w:rStyle w:val="Hyperlink"/>
              </w:rPr>
              <w:t>3.1 Aims and objectives of service</w:t>
            </w:r>
            <w:r>
              <w:rPr>
                <w:webHidden/>
              </w:rPr>
              <w:tab/>
            </w:r>
            <w:r>
              <w:rPr>
                <w:webHidden/>
              </w:rPr>
              <w:fldChar w:fldCharType="begin"/>
            </w:r>
            <w:r>
              <w:rPr>
                <w:webHidden/>
              </w:rPr>
              <w:instrText xml:space="preserve"> PAGEREF _Toc199512173 \h </w:instrText>
            </w:r>
            <w:r>
              <w:rPr>
                <w:webHidden/>
              </w:rPr>
            </w:r>
            <w:r>
              <w:rPr>
                <w:webHidden/>
              </w:rPr>
              <w:fldChar w:fldCharType="separate"/>
            </w:r>
            <w:r>
              <w:rPr>
                <w:webHidden/>
              </w:rPr>
              <w:t>28</w:t>
            </w:r>
            <w:r>
              <w:rPr>
                <w:webHidden/>
              </w:rPr>
              <w:fldChar w:fldCharType="end"/>
            </w:r>
          </w:hyperlink>
        </w:p>
        <w:p w14:paraId="0AC58C51" w14:textId="036B7AC9" w:rsidR="00591296" w:rsidRDefault="00591296">
          <w:pPr>
            <w:pStyle w:val="TOC2"/>
            <w:rPr>
              <w:rFonts w:asciiTheme="minorHAnsi" w:hAnsiTheme="minorHAnsi" w:cstheme="minorBidi"/>
              <w:kern w:val="2"/>
              <w:szCs w:val="24"/>
              <w:lang w:val="en-GB" w:eastAsia="en-GB"/>
              <w14:ligatures w14:val="standardContextual"/>
            </w:rPr>
          </w:pPr>
          <w:hyperlink w:anchor="_Toc199512174" w:history="1">
            <w:r w:rsidRPr="00712250">
              <w:rPr>
                <w:rStyle w:val="Hyperlink"/>
              </w:rPr>
              <w:t>3.2 Service access requirements</w:t>
            </w:r>
            <w:r>
              <w:rPr>
                <w:webHidden/>
              </w:rPr>
              <w:tab/>
            </w:r>
            <w:r>
              <w:rPr>
                <w:webHidden/>
              </w:rPr>
              <w:fldChar w:fldCharType="begin"/>
            </w:r>
            <w:r>
              <w:rPr>
                <w:webHidden/>
              </w:rPr>
              <w:instrText xml:space="preserve"> PAGEREF _Toc199512174 \h </w:instrText>
            </w:r>
            <w:r>
              <w:rPr>
                <w:webHidden/>
              </w:rPr>
            </w:r>
            <w:r>
              <w:rPr>
                <w:webHidden/>
              </w:rPr>
              <w:fldChar w:fldCharType="separate"/>
            </w:r>
            <w:r>
              <w:rPr>
                <w:webHidden/>
              </w:rPr>
              <w:t>28</w:t>
            </w:r>
            <w:r>
              <w:rPr>
                <w:webHidden/>
              </w:rPr>
              <w:fldChar w:fldCharType="end"/>
            </w:r>
          </w:hyperlink>
        </w:p>
        <w:p w14:paraId="57A4A5B7" w14:textId="684A32F9" w:rsidR="00591296" w:rsidRDefault="00591296">
          <w:pPr>
            <w:pStyle w:val="TOC2"/>
            <w:rPr>
              <w:rFonts w:asciiTheme="minorHAnsi" w:hAnsiTheme="minorHAnsi" w:cstheme="minorBidi"/>
              <w:kern w:val="2"/>
              <w:szCs w:val="24"/>
              <w:lang w:val="en-GB" w:eastAsia="en-GB"/>
              <w14:ligatures w14:val="standardContextual"/>
            </w:rPr>
          </w:pPr>
          <w:hyperlink w:anchor="_Toc199512175" w:history="1">
            <w:r w:rsidRPr="00712250">
              <w:rPr>
                <w:rStyle w:val="Hyperlink"/>
              </w:rPr>
              <w:t>3.3 Delivery of clinical services</w:t>
            </w:r>
            <w:r>
              <w:rPr>
                <w:webHidden/>
              </w:rPr>
              <w:tab/>
            </w:r>
            <w:r>
              <w:rPr>
                <w:webHidden/>
              </w:rPr>
              <w:fldChar w:fldCharType="begin"/>
            </w:r>
            <w:r>
              <w:rPr>
                <w:webHidden/>
              </w:rPr>
              <w:instrText xml:space="preserve"> PAGEREF _Toc199512175 \h </w:instrText>
            </w:r>
            <w:r>
              <w:rPr>
                <w:webHidden/>
              </w:rPr>
            </w:r>
            <w:r>
              <w:rPr>
                <w:webHidden/>
              </w:rPr>
              <w:fldChar w:fldCharType="separate"/>
            </w:r>
            <w:r>
              <w:rPr>
                <w:webHidden/>
              </w:rPr>
              <w:t>33</w:t>
            </w:r>
            <w:r>
              <w:rPr>
                <w:webHidden/>
              </w:rPr>
              <w:fldChar w:fldCharType="end"/>
            </w:r>
          </w:hyperlink>
        </w:p>
        <w:p w14:paraId="62763059" w14:textId="5B037474" w:rsidR="00591296" w:rsidRDefault="00591296">
          <w:pPr>
            <w:pStyle w:val="TOC2"/>
            <w:rPr>
              <w:rFonts w:asciiTheme="minorHAnsi" w:hAnsiTheme="minorHAnsi" w:cstheme="minorBidi"/>
              <w:kern w:val="2"/>
              <w:szCs w:val="24"/>
              <w:lang w:val="en-GB" w:eastAsia="en-GB"/>
              <w14:ligatures w14:val="standardContextual"/>
            </w:rPr>
          </w:pPr>
          <w:hyperlink w:anchor="_Toc199512176" w:history="1">
            <w:r w:rsidRPr="00712250">
              <w:rPr>
                <w:rStyle w:val="Hyperlink"/>
              </w:rPr>
              <w:t>3.4 Service pathway</w:t>
            </w:r>
            <w:r>
              <w:rPr>
                <w:webHidden/>
              </w:rPr>
              <w:tab/>
            </w:r>
            <w:r>
              <w:rPr>
                <w:webHidden/>
              </w:rPr>
              <w:fldChar w:fldCharType="begin"/>
            </w:r>
            <w:r>
              <w:rPr>
                <w:webHidden/>
              </w:rPr>
              <w:instrText xml:space="preserve"> PAGEREF _Toc199512176 \h </w:instrText>
            </w:r>
            <w:r>
              <w:rPr>
                <w:webHidden/>
              </w:rPr>
            </w:r>
            <w:r>
              <w:rPr>
                <w:webHidden/>
              </w:rPr>
              <w:fldChar w:fldCharType="separate"/>
            </w:r>
            <w:r>
              <w:rPr>
                <w:webHidden/>
              </w:rPr>
              <w:t>36</w:t>
            </w:r>
            <w:r>
              <w:rPr>
                <w:webHidden/>
              </w:rPr>
              <w:fldChar w:fldCharType="end"/>
            </w:r>
          </w:hyperlink>
        </w:p>
        <w:p w14:paraId="6B29C27C" w14:textId="35086FB7" w:rsidR="00591296" w:rsidRDefault="00591296">
          <w:pPr>
            <w:pStyle w:val="TOC2"/>
            <w:rPr>
              <w:rFonts w:asciiTheme="minorHAnsi" w:hAnsiTheme="minorHAnsi" w:cstheme="minorBidi"/>
              <w:kern w:val="2"/>
              <w:szCs w:val="24"/>
              <w:lang w:val="en-GB" w:eastAsia="en-GB"/>
              <w14:ligatures w14:val="standardContextual"/>
            </w:rPr>
          </w:pPr>
          <w:hyperlink w:anchor="_Toc199512177" w:history="1">
            <w:r w:rsidRPr="00712250">
              <w:rPr>
                <w:rStyle w:val="Hyperlink"/>
              </w:rPr>
              <w:t>3.5 Confidentiality and data governance:</w:t>
            </w:r>
            <w:r>
              <w:rPr>
                <w:webHidden/>
              </w:rPr>
              <w:tab/>
            </w:r>
            <w:r>
              <w:rPr>
                <w:webHidden/>
              </w:rPr>
              <w:fldChar w:fldCharType="begin"/>
            </w:r>
            <w:r>
              <w:rPr>
                <w:webHidden/>
              </w:rPr>
              <w:instrText xml:space="preserve"> PAGEREF _Toc199512177 \h </w:instrText>
            </w:r>
            <w:r>
              <w:rPr>
                <w:webHidden/>
              </w:rPr>
            </w:r>
            <w:r>
              <w:rPr>
                <w:webHidden/>
              </w:rPr>
              <w:fldChar w:fldCharType="separate"/>
            </w:r>
            <w:r>
              <w:rPr>
                <w:webHidden/>
              </w:rPr>
              <w:t>49</w:t>
            </w:r>
            <w:r>
              <w:rPr>
                <w:webHidden/>
              </w:rPr>
              <w:fldChar w:fldCharType="end"/>
            </w:r>
          </w:hyperlink>
        </w:p>
        <w:p w14:paraId="3C170E6D" w14:textId="349651F2" w:rsidR="00591296" w:rsidRDefault="00591296">
          <w:pPr>
            <w:pStyle w:val="TOC2"/>
            <w:rPr>
              <w:rFonts w:asciiTheme="minorHAnsi" w:hAnsiTheme="minorHAnsi" w:cstheme="minorBidi"/>
              <w:kern w:val="2"/>
              <w:szCs w:val="24"/>
              <w:lang w:val="en-GB" w:eastAsia="en-GB"/>
              <w14:ligatures w14:val="standardContextual"/>
            </w:rPr>
          </w:pPr>
          <w:hyperlink w:anchor="_Toc199512178" w:history="1">
            <w:r w:rsidRPr="00712250">
              <w:rPr>
                <w:rStyle w:val="Hyperlink"/>
              </w:rPr>
              <w:t>3.6 Location of Provider premises and equitable national coverage</w:t>
            </w:r>
            <w:r>
              <w:rPr>
                <w:webHidden/>
              </w:rPr>
              <w:tab/>
            </w:r>
            <w:r>
              <w:rPr>
                <w:webHidden/>
              </w:rPr>
              <w:fldChar w:fldCharType="begin"/>
            </w:r>
            <w:r>
              <w:rPr>
                <w:webHidden/>
              </w:rPr>
              <w:instrText xml:space="preserve"> PAGEREF _Toc199512178 \h </w:instrText>
            </w:r>
            <w:r>
              <w:rPr>
                <w:webHidden/>
              </w:rPr>
            </w:r>
            <w:r>
              <w:rPr>
                <w:webHidden/>
              </w:rPr>
              <w:fldChar w:fldCharType="separate"/>
            </w:r>
            <w:r>
              <w:rPr>
                <w:webHidden/>
              </w:rPr>
              <w:t>51</w:t>
            </w:r>
            <w:r>
              <w:rPr>
                <w:webHidden/>
              </w:rPr>
              <w:fldChar w:fldCharType="end"/>
            </w:r>
          </w:hyperlink>
        </w:p>
        <w:p w14:paraId="5B913D58" w14:textId="3D073EE2" w:rsidR="00591296" w:rsidRDefault="00591296">
          <w:pPr>
            <w:pStyle w:val="TOC2"/>
            <w:rPr>
              <w:rFonts w:asciiTheme="minorHAnsi" w:hAnsiTheme="minorHAnsi" w:cstheme="minorBidi"/>
              <w:kern w:val="2"/>
              <w:szCs w:val="24"/>
              <w:lang w:val="en-GB" w:eastAsia="en-GB"/>
              <w14:ligatures w14:val="standardContextual"/>
            </w:rPr>
          </w:pPr>
          <w:hyperlink w:anchor="_Toc199512179" w:history="1">
            <w:r w:rsidRPr="00712250">
              <w:rPr>
                <w:rStyle w:val="Hyperlink"/>
              </w:rPr>
              <w:t>3.7 Workforce requirements</w:t>
            </w:r>
            <w:r>
              <w:rPr>
                <w:webHidden/>
              </w:rPr>
              <w:tab/>
            </w:r>
            <w:r>
              <w:rPr>
                <w:webHidden/>
              </w:rPr>
              <w:fldChar w:fldCharType="begin"/>
            </w:r>
            <w:r>
              <w:rPr>
                <w:webHidden/>
              </w:rPr>
              <w:instrText xml:space="preserve"> PAGEREF _Toc199512179 \h </w:instrText>
            </w:r>
            <w:r>
              <w:rPr>
                <w:webHidden/>
              </w:rPr>
            </w:r>
            <w:r>
              <w:rPr>
                <w:webHidden/>
              </w:rPr>
              <w:fldChar w:fldCharType="separate"/>
            </w:r>
            <w:r>
              <w:rPr>
                <w:webHidden/>
              </w:rPr>
              <w:t>55</w:t>
            </w:r>
            <w:r>
              <w:rPr>
                <w:webHidden/>
              </w:rPr>
              <w:fldChar w:fldCharType="end"/>
            </w:r>
          </w:hyperlink>
        </w:p>
        <w:p w14:paraId="6DEB3953" w14:textId="2CC8F246" w:rsidR="00591296" w:rsidRDefault="00591296">
          <w:pPr>
            <w:pStyle w:val="TOC2"/>
            <w:rPr>
              <w:rFonts w:asciiTheme="minorHAnsi" w:hAnsiTheme="minorHAnsi" w:cstheme="minorBidi"/>
              <w:kern w:val="2"/>
              <w:szCs w:val="24"/>
              <w:lang w:val="en-GB" w:eastAsia="en-GB"/>
              <w14:ligatures w14:val="standardContextual"/>
            </w:rPr>
          </w:pPr>
          <w:hyperlink w:anchor="_Toc199512180" w:history="1">
            <w:r w:rsidRPr="00712250">
              <w:rPr>
                <w:rStyle w:val="Hyperlink"/>
              </w:rPr>
              <w:t>3.8 Applicable national standards</w:t>
            </w:r>
            <w:r>
              <w:rPr>
                <w:webHidden/>
              </w:rPr>
              <w:tab/>
            </w:r>
            <w:r>
              <w:rPr>
                <w:webHidden/>
              </w:rPr>
              <w:fldChar w:fldCharType="begin"/>
            </w:r>
            <w:r>
              <w:rPr>
                <w:webHidden/>
              </w:rPr>
              <w:instrText xml:space="preserve"> PAGEREF _Toc199512180 \h </w:instrText>
            </w:r>
            <w:r>
              <w:rPr>
                <w:webHidden/>
              </w:rPr>
            </w:r>
            <w:r>
              <w:rPr>
                <w:webHidden/>
              </w:rPr>
              <w:fldChar w:fldCharType="separate"/>
            </w:r>
            <w:r>
              <w:rPr>
                <w:webHidden/>
              </w:rPr>
              <w:t>60</w:t>
            </w:r>
            <w:r>
              <w:rPr>
                <w:webHidden/>
              </w:rPr>
              <w:fldChar w:fldCharType="end"/>
            </w:r>
          </w:hyperlink>
        </w:p>
        <w:p w14:paraId="7403159E" w14:textId="7B9A90D4"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81"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_Toc199512181 \h </w:instrText>
            </w:r>
            <w:r>
              <w:rPr>
                <w:noProof/>
                <w:webHidden/>
              </w:rPr>
            </w:r>
            <w:r>
              <w:rPr>
                <w:noProof/>
                <w:webHidden/>
              </w:rPr>
              <w:fldChar w:fldCharType="separate"/>
            </w:r>
            <w:r>
              <w:rPr>
                <w:noProof/>
                <w:webHidden/>
              </w:rPr>
              <w:t>63</w:t>
            </w:r>
            <w:r>
              <w:rPr>
                <w:noProof/>
                <w:webHidden/>
              </w:rPr>
              <w:fldChar w:fldCharType="end"/>
            </w:r>
          </w:hyperlink>
        </w:p>
        <w:p w14:paraId="356140F7" w14:textId="4949DD88" w:rsidR="00591296" w:rsidRDefault="00591296">
          <w:pPr>
            <w:pStyle w:val="TOC2"/>
            <w:rPr>
              <w:rFonts w:asciiTheme="minorHAnsi" w:hAnsiTheme="minorHAnsi" w:cstheme="minorBidi"/>
              <w:kern w:val="2"/>
              <w:szCs w:val="24"/>
              <w:lang w:val="en-GB" w:eastAsia="en-GB"/>
              <w14:ligatures w14:val="standardContextual"/>
            </w:rPr>
          </w:pPr>
          <w:hyperlink w:anchor="_Toc199512182" w:history="1">
            <w:r w:rsidRPr="00712250">
              <w:rPr>
                <w:rStyle w:val="Hyperlink"/>
                <w:b/>
              </w:rPr>
              <w:t>Ai.</w:t>
            </w:r>
            <w:r>
              <w:rPr>
                <w:rFonts w:asciiTheme="minorHAnsi" w:hAnsiTheme="minorHAnsi" w:cstheme="minorBidi"/>
                <w:kern w:val="2"/>
                <w:szCs w:val="24"/>
                <w:lang w:val="en-GB" w:eastAsia="en-GB"/>
                <w14:ligatures w14:val="standardContextual"/>
              </w:rPr>
              <w:tab/>
            </w:r>
            <w:r w:rsidRPr="00712250">
              <w:rPr>
                <w:rStyle w:val="Hyperlink"/>
                <w:b/>
              </w:rPr>
              <w:t>Service Specifications – Enhanced Health in Care Homes</w:t>
            </w:r>
            <w:r>
              <w:rPr>
                <w:webHidden/>
              </w:rPr>
              <w:tab/>
            </w:r>
            <w:r>
              <w:rPr>
                <w:webHidden/>
              </w:rPr>
              <w:fldChar w:fldCharType="begin"/>
            </w:r>
            <w:r>
              <w:rPr>
                <w:webHidden/>
              </w:rPr>
              <w:instrText xml:space="preserve"> PAGEREF _Toc199512182 \h </w:instrText>
            </w:r>
            <w:r>
              <w:rPr>
                <w:webHidden/>
              </w:rPr>
            </w:r>
            <w:r>
              <w:rPr>
                <w:webHidden/>
              </w:rPr>
              <w:fldChar w:fldCharType="separate"/>
            </w:r>
            <w:r>
              <w:rPr>
                <w:webHidden/>
              </w:rPr>
              <w:t>63</w:t>
            </w:r>
            <w:r>
              <w:rPr>
                <w:webHidden/>
              </w:rPr>
              <w:fldChar w:fldCharType="end"/>
            </w:r>
          </w:hyperlink>
        </w:p>
        <w:p w14:paraId="6F06133A" w14:textId="72333EE4"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83"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_Toc199512183 \h </w:instrText>
            </w:r>
            <w:r>
              <w:rPr>
                <w:noProof/>
                <w:webHidden/>
              </w:rPr>
            </w:r>
            <w:r>
              <w:rPr>
                <w:noProof/>
                <w:webHidden/>
              </w:rPr>
              <w:fldChar w:fldCharType="separate"/>
            </w:r>
            <w:r>
              <w:rPr>
                <w:noProof/>
                <w:webHidden/>
              </w:rPr>
              <w:t>64</w:t>
            </w:r>
            <w:r>
              <w:rPr>
                <w:noProof/>
                <w:webHidden/>
              </w:rPr>
              <w:fldChar w:fldCharType="end"/>
            </w:r>
          </w:hyperlink>
        </w:p>
        <w:p w14:paraId="571C8D8F" w14:textId="05F066B5" w:rsidR="00591296" w:rsidRDefault="00591296">
          <w:pPr>
            <w:pStyle w:val="TOC2"/>
            <w:rPr>
              <w:rFonts w:asciiTheme="minorHAnsi" w:hAnsiTheme="minorHAnsi" w:cstheme="minorBidi"/>
              <w:kern w:val="2"/>
              <w:szCs w:val="24"/>
              <w:lang w:val="en-GB" w:eastAsia="en-GB"/>
              <w14:ligatures w14:val="standardContextual"/>
            </w:rPr>
          </w:pPr>
          <w:hyperlink w:anchor="_Toc199512184" w:history="1">
            <w:r w:rsidRPr="00712250">
              <w:rPr>
                <w:rStyle w:val="Hyperlink"/>
                <w:b/>
              </w:rPr>
              <w:t>Aii.</w:t>
            </w:r>
            <w:r>
              <w:rPr>
                <w:rFonts w:asciiTheme="minorHAnsi" w:hAnsiTheme="minorHAnsi" w:cstheme="minorBidi"/>
                <w:kern w:val="2"/>
                <w:szCs w:val="24"/>
                <w:lang w:val="en-GB" w:eastAsia="en-GB"/>
                <w14:ligatures w14:val="standardContextual"/>
              </w:rPr>
              <w:tab/>
            </w:r>
            <w:r w:rsidRPr="00712250">
              <w:rPr>
                <w:rStyle w:val="Hyperlink"/>
                <w:b/>
              </w:rPr>
              <w:t>Service Specifications – Primary and Community Mental Health Services</w:t>
            </w:r>
            <w:r>
              <w:rPr>
                <w:webHidden/>
              </w:rPr>
              <w:tab/>
            </w:r>
            <w:r>
              <w:rPr>
                <w:webHidden/>
              </w:rPr>
              <w:fldChar w:fldCharType="begin"/>
            </w:r>
            <w:r>
              <w:rPr>
                <w:webHidden/>
              </w:rPr>
              <w:instrText xml:space="preserve"> PAGEREF _Toc199512184 \h </w:instrText>
            </w:r>
            <w:r>
              <w:rPr>
                <w:webHidden/>
              </w:rPr>
            </w:r>
            <w:r>
              <w:rPr>
                <w:webHidden/>
              </w:rPr>
              <w:fldChar w:fldCharType="separate"/>
            </w:r>
            <w:r>
              <w:rPr>
                <w:webHidden/>
              </w:rPr>
              <w:t>64</w:t>
            </w:r>
            <w:r>
              <w:rPr>
                <w:webHidden/>
              </w:rPr>
              <w:fldChar w:fldCharType="end"/>
            </w:r>
          </w:hyperlink>
        </w:p>
        <w:p w14:paraId="7D6F7997" w14:textId="779ACB9B"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85"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_Toc199512185 \h </w:instrText>
            </w:r>
            <w:r>
              <w:rPr>
                <w:noProof/>
                <w:webHidden/>
              </w:rPr>
            </w:r>
            <w:r>
              <w:rPr>
                <w:noProof/>
                <w:webHidden/>
              </w:rPr>
              <w:fldChar w:fldCharType="separate"/>
            </w:r>
            <w:r>
              <w:rPr>
                <w:noProof/>
                <w:webHidden/>
              </w:rPr>
              <w:t>65</w:t>
            </w:r>
            <w:r>
              <w:rPr>
                <w:noProof/>
                <w:webHidden/>
              </w:rPr>
              <w:fldChar w:fldCharType="end"/>
            </w:r>
          </w:hyperlink>
        </w:p>
        <w:p w14:paraId="3898A379" w14:textId="2D2B4074" w:rsidR="00591296" w:rsidRDefault="00591296">
          <w:pPr>
            <w:pStyle w:val="TOC2"/>
            <w:rPr>
              <w:rFonts w:asciiTheme="minorHAnsi" w:hAnsiTheme="minorHAnsi" w:cstheme="minorBidi"/>
              <w:kern w:val="2"/>
              <w:szCs w:val="24"/>
              <w:lang w:val="en-GB" w:eastAsia="en-GB"/>
              <w14:ligatures w14:val="standardContextual"/>
            </w:rPr>
          </w:pPr>
          <w:hyperlink w:anchor="_Toc199512186" w:history="1">
            <w:r w:rsidRPr="00712250">
              <w:rPr>
                <w:rStyle w:val="Hyperlink"/>
                <w:b/>
              </w:rPr>
              <w:t>B.</w:t>
            </w:r>
            <w:r>
              <w:rPr>
                <w:rFonts w:asciiTheme="minorHAnsi" w:hAnsiTheme="minorHAnsi" w:cstheme="minorBidi"/>
                <w:kern w:val="2"/>
                <w:szCs w:val="24"/>
                <w:lang w:val="en-GB" w:eastAsia="en-GB"/>
                <w14:ligatures w14:val="standardContextual"/>
              </w:rPr>
              <w:tab/>
            </w:r>
            <w:r w:rsidRPr="00712250">
              <w:rPr>
                <w:rStyle w:val="Hyperlink"/>
                <w:b/>
              </w:rPr>
              <w:t>Indicative Activity Plan</w:t>
            </w:r>
            <w:r>
              <w:rPr>
                <w:webHidden/>
              </w:rPr>
              <w:tab/>
            </w:r>
            <w:r>
              <w:rPr>
                <w:webHidden/>
              </w:rPr>
              <w:fldChar w:fldCharType="begin"/>
            </w:r>
            <w:r>
              <w:rPr>
                <w:webHidden/>
              </w:rPr>
              <w:instrText xml:space="preserve"> PAGEREF _Toc199512186 \h </w:instrText>
            </w:r>
            <w:r>
              <w:rPr>
                <w:webHidden/>
              </w:rPr>
            </w:r>
            <w:r>
              <w:rPr>
                <w:webHidden/>
              </w:rPr>
              <w:fldChar w:fldCharType="separate"/>
            </w:r>
            <w:r>
              <w:rPr>
                <w:webHidden/>
              </w:rPr>
              <w:t>65</w:t>
            </w:r>
            <w:r>
              <w:rPr>
                <w:webHidden/>
              </w:rPr>
              <w:fldChar w:fldCharType="end"/>
            </w:r>
          </w:hyperlink>
        </w:p>
        <w:p w14:paraId="52C4181F" w14:textId="360ADBC5"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87"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_Toc199512187 \h </w:instrText>
            </w:r>
            <w:r>
              <w:rPr>
                <w:noProof/>
                <w:webHidden/>
              </w:rPr>
            </w:r>
            <w:r>
              <w:rPr>
                <w:noProof/>
                <w:webHidden/>
              </w:rPr>
              <w:fldChar w:fldCharType="separate"/>
            </w:r>
            <w:r>
              <w:rPr>
                <w:noProof/>
                <w:webHidden/>
              </w:rPr>
              <w:t>67</w:t>
            </w:r>
            <w:r>
              <w:rPr>
                <w:noProof/>
                <w:webHidden/>
              </w:rPr>
              <w:fldChar w:fldCharType="end"/>
            </w:r>
          </w:hyperlink>
        </w:p>
        <w:p w14:paraId="47DE3BD2" w14:textId="31A7BD93" w:rsidR="00591296" w:rsidRDefault="00591296">
          <w:pPr>
            <w:pStyle w:val="TOC2"/>
            <w:rPr>
              <w:rFonts w:asciiTheme="minorHAnsi" w:hAnsiTheme="minorHAnsi" w:cstheme="minorBidi"/>
              <w:kern w:val="2"/>
              <w:szCs w:val="24"/>
              <w:lang w:val="en-GB" w:eastAsia="en-GB"/>
              <w14:ligatures w14:val="standardContextual"/>
            </w:rPr>
          </w:pPr>
          <w:hyperlink w:anchor="_Toc199512188" w:history="1">
            <w:r w:rsidRPr="00712250">
              <w:rPr>
                <w:rStyle w:val="Hyperlink"/>
                <w:b/>
              </w:rPr>
              <w:t>C.</w:t>
            </w:r>
            <w:r>
              <w:rPr>
                <w:rFonts w:asciiTheme="minorHAnsi" w:hAnsiTheme="minorHAnsi" w:cstheme="minorBidi"/>
                <w:kern w:val="2"/>
                <w:szCs w:val="24"/>
                <w:lang w:val="en-GB" w:eastAsia="en-GB"/>
                <w14:ligatures w14:val="standardContextual"/>
              </w:rPr>
              <w:tab/>
            </w:r>
            <w:r w:rsidRPr="00712250">
              <w:rPr>
                <w:rStyle w:val="Hyperlink"/>
                <w:b/>
              </w:rPr>
              <w:t>Activity Planning Assumptions</w:t>
            </w:r>
            <w:r>
              <w:rPr>
                <w:webHidden/>
              </w:rPr>
              <w:tab/>
            </w:r>
            <w:r>
              <w:rPr>
                <w:webHidden/>
              </w:rPr>
              <w:fldChar w:fldCharType="begin"/>
            </w:r>
            <w:r>
              <w:rPr>
                <w:webHidden/>
              </w:rPr>
              <w:instrText xml:space="preserve"> PAGEREF _Toc199512188 \h </w:instrText>
            </w:r>
            <w:r>
              <w:rPr>
                <w:webHidden/>
              </w:rPr>
            </w:r>
            <w:r>
              <w:rPr>
                <w:webHidden/>
              </w:rPr>
              <w:fldChar w:fldCharType="separate"/>
            </w:r>
            <w:r>
              <w:rPr>
                <w:webHidden/>
              </w:rPr>
              <w:t>67</w:t>
            </w:r>
            <w:r>
              <w:rPr>
                <w:webHidden/>
              </w:rPr>
              <w:fldChar w:fldCharType="end"/>
            </w:r>
          </w:hyperlink>
        </w:p>
        <w:p w14:paraId="33A9C9F8" w14:textId="31FDA5BD"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89"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_Toc199512189 \h </w:instrText>
            </w:r>
            <w:r>
              <w:rPr>
                <w:noProof/>
                <w:webHidden/>
              </w:rPr>
            </w:r>
            <w:r>
              <w:rPr>
                <w:noProof/>
                <w:webHidden/>
              </w:rPr>
              <w:fldChar w:fldCharType="separate"/>
            </w:r>
            <w:r>
              <w:rPr>
                <w:noProof/>
                <w:webHidden/>
              </w:rPr>
              <w:t>68</w:t>
            </w:r>
            <w:r>
              <w:rPr>
                <w:noProof/>
                <w:webHidden/>
              </w:rPr>
              <w:fldChar w:fldCharType="end"/>
            </w:r>
          </w:hyperlink>
        </w:p>
        <w:p w14:paraId="13B61167" w14:textId="574D3424" w:rsidR="00591296" w:rsidRDefault="00591296">
          <w:pPr>
            <w:pStyle w:val="TOC2"/>
            <w:rPr>
              <w:rFonts w:asciiTheme="minorHAnsi" w:hAnsiTheme="minorHAnsi" w:cstheme="minorBidi"/>
              <w:kern w:val="2"/>
              <w:szCs w:val="24"/>
              <w:lang w:val="en-GB" w:eastAsia="en-GB"/>
              <w14:ligatures w14:val="standardContextual"/>
            </w:rPr>
          </w:pPr>
          <w:hyperlink w:anchor="_Toc199512190" w:history="1">
            <w:r w:rsidRPr="00712250">
              <w:rPr>
                <w:rStyle w:val="Hyperlink"/>
                <w:b/>
                <w:bCs/>
              </w:rPr>
              <w:t>D.</w:t>
            </w:r>
            <w:r>
              <w:rPr>
                <w:rFonts w:asciiTheme="minorHAnsi" w:hAnsiTheme="minorHAnsi" w:cstheme="minorBidi"/>
                <w:kern w:val="2"/>
                <w:szCs w:val="24"/>
                <w:lang w:val="en-GB" w:eastAsia="en-GB"/>
                <w14:ligatures w14:val="standardContextual"/>
              </w:rPr>
              <w:tab/>
            </w:r>
            <w:r w:rsidRPr="00712250">
              <w:rPr>
                <w:rStyle w:val="Hyperlink"/>
                <w:b/>
                <w:bCs/>
              </w:rPr>
              <w:t>Not used</w:t>
            </w:r>
            <w:r>
              <w:rPr>
                <w:webHidden/>
              </w:rPr>
              <w:tab/>
            </w:r>
            <w:r>
              <w:rPr>
                <w:webHidden/>
              </w:rPr>
              <w:fldChar w:fldCharType="begin"/>
            </w:r>
            <w:r>
              <w:rPr>
                <w:webHidden/>
              </w:rPr>
              <w:instrText xml:space="preserve"> PAGEREF _Toc199512190 \h </w:instrText>
            </w:r>
            <w:r>
              <w:rPr>
                <w:webHidden/>
              </w:rPr>
            </w:r>
            <w:r>
              <w:rPr>
                <w:webHidden/>
              </w:rPr>
              <w:fldChar w:fldCharType="separate"/>
            </w:r>
            <w:r>
              <w:rPr>
                <w:webHidden/>
              </w:rPr>
              <w:t>68</w:t>
            </w:r>
            <w:r>
              <w:rPr>
                <w:webHidden/>
              </w:rPr>
              <w:fldChar w:fldCharType="end"/>
            </w:r>
          </w:hyperlink>
        </w:p>
        <w:p w14:paraId="4AC65BE2" w14:textId="26656E3F"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91"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_Toc199512191 \h </w:instrText>
            </w:r>
            <w:r>
              <w:rPr>
                <w:noProof/>
                <w:webHidden/>
              </w:rPr>
            </w:r>
            <w:r>
              <w:rPr>
                <w:noProof/>
                <w:webHidden/>
              </w:rPr>
              <w:fldChar w:fldCharType="separate"/>
            </w:r>
            <w:r>
              <w:rPr>
                <w:noProof/>
                <w:webHidden/>
              </w:rPr>
              <w:t>69</w:t>
            </w:r>
            <w:r>
              <w:rPr>
                <w:noProof/>
                <w:webHidden/>
              </w:rPr>
              <w:fldChar w:fldCharType="end"/>
            </w:r>
          </w:hyperlink>
        </w:p>
        <w:p w14:paraId="36BFC12C" w14:textId="382E6B28" w:rsidR="00591296" w:rsidRDefault="00591296">
          <w:pPr>
            <w:pStyle w:val="TOC2"/>
            <w:rPr>
              <w:rFonts w:asciiTheme="minorHAnsi" w:hAnsiTheme="minorHAnsi" w:cstheme="minorBidi"/>
              <w:kern w:val="2"/>
              <w:szCs w:val="24"/>
              <w:lang w:val="en-GB" w:eastAsia="en-GB"/>
              <w14:ligatures w14:val="standardContextual"/>
            </w:rPr>
          </w:pPr>
          <w:hyperlink w:anchor="_Toc199512192" w:history="1">
            <w:r w:rsidRPr="00712250">
              <w:rPr>
                <w:rStyle w:val="Hyperlink"/>
                <w:b/>
              </w:rPr>
              <w:t>E.</w:t>
            </w:r>
            <w:r>
              <w:rPr>
                <w:rFonts w:asciiTheme="minorHAnsi" w:hAnsiTheme="minorHAnsi" w:cstheme="minorBidi"/>
                <w:kern w:val="2"/>
                <w:szCs w:val="24"/>
                <w:lang w:val="en-GB" w:eastAsia="en-GB"/>
                <w14:ligatures w14:val="standardContextual"/>
              </w:rPr>
              <w:tab/>
            </w:r>
            <w:r w:rsidRPr="00712250">
              <w:rPr>
                <w:rStyle w:val="Hyperlink"/>
                <w:b/>
              </w:rPr>
              <w:t>Not used</w:t>
            </w:r>
            <w:r>
              <w:rPr>
                <w:webHidden/>
              </w:rPr>
              <w:tab/>
            </w:r>
            <w:r>
              <w:rPr>
                <w:webHidden/>
              </w:rPr>
              <w:fldChar w:fldCharType="begin"/>
            </w:r>
            <w:r>
              <w:rPr>
                <w:webHidden/>
              </w:rPr>
              <w:instrText xml:space="preserve"> PAGEREF _Toc199512192 \h </w:instrText>
            </w:r>
            <w:r>
              <w:rPr>
                <w:webHidden/>
              </w:rPr>
            </w:r>
            <w:r>
              <w:rPr>
                <w:webHidden/>
              </w:rPr>
              <w:fldChar w:fldCharType="separate"/>
            </w:r>
            <w:r>
              <w:rPr>
                <w:webHidden/>
              </w:rPr>
              <w:t>69</w:t>
            </w:r>
            <w:r>
              <w:rPr>
                <w:webHidden/>
              </w:rPr>
              <w:fldChar w:fldCharType="end"/>
            </w:r>
          </w:hyperlink>
        </w:p>
        <w:p w14:paraId="7562872E" w14:textId="43B4BFA7"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93"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_Toc199512193 \h </w:instrText>
            </w:r>
            <w:r>
              <w:rPr>
                <w:noProof/>
                <w:webHidden/>
              </w:rPr>
            </w:r>
            <w:r>
              <w:rPr>
                <w:noProof/>
                <w:webHidden/>
              </w:rPr>
              <w:fldChar w:fldCharType="separate"/>
            </w:r>
            <w:r>
              <w:rPr>
                <w:noProof/>
                <w:webHidden/>
              </w:rPr>
              <w:t>70</w:t>
            </w:r>
            <w:r>
              <w:rPr>
                <w:noProof/>
                <w:webHidden/>
              </w:rPr>
              <w:fldChar w:fldCharType="end"/>
            </w:r>
          </w:hyperlink>
        </w:p>
        <w:p w14:paraId="5FE8D384" w14:textId="7F12CDB3" w:rsidR="00591296" w:rsidRDefault="00591296">
          <w:pPr>
            <w:pStyle w:val="TOC2"/>
            <w:rPr>
              <w:rFonts w:asciiTheme="minorHAnsi" w:hAnsiTheme="minorHAnsi" w:cstheme="minorBidi"/>
              <w:kern w:val="2"/>
              <w:szCs w:val="24"/>
              <w:lang w:val="en-GB" w:eastAsia="en-GB"/>
              <w14:ligatures w14:val="standardContextual"/>
            </w:rPr>
          </w:pPr>
          <w:hyperlink w:anchor="_Toc199512194" w:history="1">
            <w:r w:rsidRPr="00712250">
              <w:rPr>
                <w:rStyle w:val="Hyperlink"/>
                <w:b/>
              </w:rPr>
              <w:t>F.</w:t>
            </w:r>
            <w:r>
              <w:rPr>
                <w:rFonts w:asciiTheme="minorHAnsi" w:hAnsiTheme="minorHAnsi" w:cstheme="minorBidi"/>
                <w:kern w:val="2"/>
                <w:szCs w:val="24"/>
                <w:lang w:val="en-GB" w:eastAsia="en-GB"/>
                <w14:ligatures w14:val="standardContextual"/>
              </w:rPr>
              <w:tab/>
            </w:r>
            <w:r w:rsidRPr="00712250">
              <w:rPr>
                <w:rStyle w:val="Hyperlink"/>
                <w:b/>
              </w:rPr>
              <w:t>Clinical Networks</w:t>
            </w:r>
            <w:r>
              <w:rPr>
                <w:webHidden/>
              </w:rPr>
              <w:tab/>
            </w:r>
            <w:r>
              <w:rPr>
                <w:webHidden/>
              </w:rPr>
              <w:fldChar w:fldCharType="begin"/>
            </w:r>
            <w:r>
              <w:rPr>
                <w:webHidden/>
              </w:rPr>
              <w:instrText xml:space="preserve"> PAGEREF _Toc199512194 \h </w:instrText>
            </w:r>
            <w:r>
              <w:rPr>
                <w:webHidden/>
              </w:rPr>
            </w:r>
            <w:r>
              <w:rPr>
                <w:webHidden/>
              </w:rPr>
              <w:fldChar w:fldCharType="separate"/>
            </w:r>
            <w:r>
              <w:rPr>
                <w:webHidden/>
              </w:rPr>
              <w:t>70</w:t>
            </w:r>
            <w:r>
              <w:rPr>
                <w:webHidden/>
              </w:rPr>
              <w:fldChar w:fldCharType="end"/>
            </w:r>
          </w:hyperlink>
        </w:p>
        <w:p w14:paraId="020746B3" w14:textId="7D5DA5E6"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95"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_Toc199512195 \h </w:instrText>
            </w:r>
            <w:r>
              <w:rPr>
                <w:noProof/>
                <w:webHidden/>
              </w:rPr>
            </w:r>
            <w:r>
              <w:rPr>
                <w:noProof/>
                <w:webHidden/>
              </w:rPr>
              <w:fldChar w:fldCharType="separate"/>
            </w:r>
            <w:r>
              <w:rPr>
                <w:noProof/>
                <w:webHidden/>
              </w:rPr>
              <w:t>71</w:t>
            </w:r>
            <w:r>
              <w:rPr>
                <w:noProof/>
                <w:webHidden/>
              </w:rPr>
              <w:fldChar w:fldCharType="end"/>
            </w:r>
          </w:hyperlink>
        </w:p>
        <w:p w14:paraId="6C2FE909" w14:textId="4ACD0C50" w:rsidR="00591296" w:rsidRDefault="00591296">
          <w:pPr>
            <w:pStyle w:val="TOC2"/>
            <w:rPr>
              <w:rFonts w:asciiTheme="minorHAnsi" w:hAnsiTheme="minorHAnsi" w:cstheme="minorBidi"/>
              <w:kern w:val="2"/>
              <w:szCs w:val="24"/>
              <w:lang w:val="en-GB" w:eastAsia="en-GB"/>
              <w14:ligatures w14:val="standardContextual"/>
            </w:rPr>
          </w:pPr>
          <w:hyperlink w:anchor="_Toc199512196" w:history="1">
            <w:r w:rsidRPr="00712250">
              <w:rPr>
                <w:rStyle w:val="Hyperlink"/>
                <w:b/>
              </w:rPr>
              <w:t>G. Other Local Agreements, Policies and Procedures</w:t>
            </w:r>
            <w:r>
              <w:rPr>
                <w:webHidden/>
              </w:rPr>
              <w:tab/>
            </w:r>
            <w:r>
              <w:rPr>
                <w:webHidden/>
              </w:rPr>
              <w:fldChar w:fldCharType="begin"/>
            </w:r>
            <w:r>
              <w:rPr>
                <w:webHidden/>
              </w:rPr>
              <w:instrText xml:space="preserve"> PAGEREF _Toc199512196 \h </w:instrText>
            </w:r>
            <w:r>
              <w:rPr>
                <w:webHidden/>
              </w:rPr>
            </w:r>
            <w:r>
              <w:rPr>
                <w:webHidden/>
              </w:rPr>
              <w:fldChar w:fldCharType="separate"/>
            </w:r>
            <w:r>
              <w:rPr>
                <w:webHidden/>
              </w:rPr>
              <w:t>71</w:t>
            </w:r>
            <w:r>
              <w:rPr>
                <w:webHidden/>
              </w:rPr>
              <w:fldChar w:fldCharType="end"/>
            </w:r>
          </w:hyperlink>
        </w:p>
        <w:p w14:paraId="050BFE54" w14:textId="0CC5B478"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97"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_Toc199512197 \h </w:instrText>
            </w:r>
            <w:r>
              <w:rPr>
                <w:noProof/>
                <w:webHidden/>
              </w:rPr>
            </w:r>
            <w:r>
              <w:rPr>
                <w:noProof/>
                <w:webHidden/>
              </w:rPr>
              <w:fldChar w:fldCharType="separate"/>
            </w:r>
            <w:r>
              <w:rPr>
                <w:noProof/>
                <w:webHidden/>
              </w:rPr>
              <w:t>79</w:t>
            </w:r>
            <w:r>
              <w:rPr>
                <w:noProof/>
                <w:webHidden/>
              </w:rPr>
              <w:fldChar w:fldCharType="end"/>
            </w:r>
          </w:hyperlink>
        </w:p>
        <w:p w14:paraId="382890E4" w14:textId="15B8ED10" w:rsidR="00591296" w:rsidRDefault="00591296">
          <w:pPr>
            <w:pStyle w:val="TOC2"/>
            <w:rPr>
              <w:rFonts w:asciiTheme="minorHAnsi" w:hAnsiTheme="minorHAnsi" w:cstheme="minorBidi"/>
              <w:kern w:val="2"/>
              <w:szCs w:val="24"/>
              <w:lang w:val="en-GB" w:eastAsia="en-GB"/>
              <w14:ligatures w14:val="standardContextual"/>
            </w:rPr>
          </w:pPr>
          <w:hyperlink w:anchor="_Toc199512198" w:history="1">
            <w:r w:rsidRPr="00712250">
              <w:rPr>
                <w:rStyle w:val="Hyperlink"/>
                <w:b/>
              </w:rPr>
              <w:t>H. Transition Arrangements</w:t>
            </w:r>
            <w:r>
              <w:rPr>
                <w:webHidden/>
              </w:rPr>
              <w:tab/>
            </w:r>
            <w:r>
              <w:rPr>
                <w:webHidden/>
              </w:rPr>
              <w:fldChar w:fldCharType="begin"/>
            </w:r>
            <w:r>
              <w:rPr>
                <w:webHidden/>
              </w:rPr>
              <w:instrText xml:space="preserve"> PAGEREF _Toc199512198 \h </w:instrText>
            </w:r>
            <w:r>
              <w:rPr>
                <w:webHidden/>
              </w:rPr>
            </w:r>
            <w:r>
              <w:rPr>
                <w:webHidden/>
              </w:rPr>
              <w:fldChar w:fldCharType="separate"/>
            </w:r>
            <w:r>
              <w:rPr>
                <w:webHidden/>
              </w:rPr>
              <w:t>79</w:t>
            </w:r>
            <w:r>
              <w:rPr>
                <w:webHidden/>
              </w:rPr>
              <w:fldChar w:fldCharType="end"/>
            </w:r>
          </w:hyperlink>
        </w:p>
        <w:p w14:paraId="074B5366" w14:textId="4D0A5751"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199"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_Toc199512199 \h </w:instrText>
            </w:r>
            <w:r>
              <w:rPr>
                <w:noProof/>
                <w:webHidden/>
              </w:rPr>
            </w:r>
            <w:r>
              <w:rPr>
                <w:noProof/>
                <w:webHidden/>
              </w:rPr>
              <w:fldChar w:fldCharType="separate"/>
            </w:r>
            <w:r>
              <w:rPr>
                <w:noProof/>
                <w:webHidden/>
              </w:rPr>
              <w:t>80</w:t>
            </w:r>
            <w:r>
              <w:rPr>
                <w:noProof/>
                <w:webHidden/>
              </w:rPr>
              <w:fldChar w:fldCharType="end"/>
            </w:r>
          </w:hyperlink>
        </w:p>
        <w:p w14:paraId="6FCB17FD" w14:textId="0D90B5D1" w:rsidR="00591296" w:rsidRDefault="00591296">
          <w:pPr>
            <w:pStyle w:val="TOC2"/>
            <w:rPr>
              <w:rFonts w:asciiTheme="minorHAnsi" w:hAnsiTheme="minorHAnsi" w:cstheme="minorBidi"/>
              <w:kern w:val="2"/>
              <w:szCs w:val="24"/>
              <w:lang w:val="en-GB" w:eastAsia="en-GB"/>
              <w14:ligatures w14:val="standardContextual"/>
            </w:rPr>
          </w:pPr>
          <w:hyperlink w:anchor="_Toc199512200" w:history="1">
            <w:r w:rsidRPr="00712250">
              <w:rPr>
                <w:rStyle w:val="Hyperlink"/>
                <w:b/>
              </w:rPr>
              <w:t>I. Exit / Succession Arrangements</w:t>
            </w:r>
            <w:r>
              <w:rPr>
                <w:webHidden/>
              </w:rPr>
              <w:tab/>
            </w:r>
            <w:r>
              <w:rPr>
                <w:webHidden/>
              </w:rPr>
              <w:fldChar w:fldCharType="begin"/>
            </w:r>
            <w:r>
              <w:rPr>
                <w:webHidden/>
              </w:rPr>
              <w:instrText xml:space="preserve"> PAGEREF _Toc199512200 \h </w:instrText>
            </w:r>
            <w:r>
              <w:rPr>
                <w:webHidden/>
              </w:rPr>
            </w:r>
            <w:r>
              <w:rPr>
                <w:webHidden/>
              </w:rPr>
              <w:fldChar w:fldCharType="separate"/>
            </w:r>
            <w:r>
              <w:rPr>
                <w:webHidden/>
              </w:rPr>
              <w:t>80</w:t>
            </w:r>
            <w:r>
              <w:rPr>
                <w:webHidden/>
              </w:rPr>
              <w:fldChar w:fldCharType="end"/>
            </w:r>
          </w:hyperlink>
        </w:p>
        <w:p w14:paraId="5D643DFE" w14:textId="04F84771"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01"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_Toc199512201 \h </w:instrText>
            </w:r>
            <w:r>
              <w:rPr>
                <w:noProof/>
                <w:webHidden/>
              </w:rPr>
            </w:r>
            <w:r>
              <w:rPr>
                <w:noProof/>
                <w:webHidden/>
              </w:rPr>
              <w:fldChar w:fldCharType="separate"/>
            </w:r>
            <w:r>
              <w:rPr>
                <w:noProof/>
                <w:webHidden/>
              </w:rPr>
              <w:t>81</w:t>
            </w:r>
            <w:r>
              <w:rPr>
                <w:noProof/>
                <w:webHidden/>
              </w:rPr>
              <w:fldChar w:fldCharType="end"/>
            </w:r>
          </w:hyperlink>
        </w:p>
        <w:p w14:paraId="69AB277E" w14:textId="3334DD43" w:rsidR="00591296" w:rsidRDefault="00591296">
          <w:pPr>
            <w:pStyle w:val="TOC2"/>
            <w:rPr>
              <w:rFonts w:asciiTheme="minorHAnsi" w:hAnsiTheme="minorHAnsi" w:cstheme="minorBidi"/>
              <w:kern w:val="2"/>
              <w:szCs w:val="24"/>
              <w:lang w:val="en-GB" w:eastAsia="en-GB"/>
              <w14:ligatures w14:val="standardContextual"/>
            </w:rPr>
          </w:pPr>
          <w:hyperlink w:anchor="_Toc199512202" w:history="1">
            <w:r w:rsidRPr="00712250">
              <w:rPr>
                <w:rStyle w:val="Hyperlink"/>
                <w:b/>
              </w:rPr>
              <w:t>J. Transfer of and Discharge from Care Protocols</w:t>
            </w:r>
            <w:r>
              <w:rPr>
                <w:webHidden/>
              </w:rPr>
              <w:tab/>
            </w:r>
            <w:r>
              <w:rPr>
                <w:webHidden/>
              </w:rPr>
              <w:fldChar w:fldCharType="begin"/>
            </w:r>
            <w:r>
              <w:rPr>
                <w:webHidden/>
              </w:rPr>
              <w:instrText xml:space="preserve"> PAGEREF _Toc199512202 \h </w:instrText>
            </w:r>
            <w:r>
              <w:rPr>
                <w:webHidden/>
              </w:rPr>
            </w:r>
            <w:r>
              <w:rPr>
                <w:webHidden/>
              </w:rPr>
              <w:fldChar w:fldCharType="separate"/>
            </w:r>
            <w:r>
              <w:rPr>
                <w:webHidden/>
              </w:rPr>
              <w:t>81</w:t>
            </w:r>
            <w:r>
              <w:rPr>
                <w:webHidden/>
              </w:rPr>
              <w:fldChar w:fldCharType="end"/>
            </w:r>
          </w:hyperlink>
        </w:p>
        <w:p w14:paraId="6616EE07" w14:textId="68061EE5"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03"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_Toc199512203 \h </w:instrText>
            </w:r>
            <w:r>
              <w:rPr>
                <w:noProof/>
                <w:webHidden/>
              </w:rPr>
            </w:r>
            <w:r>
              <w:rPr>
                <w:noProof/>
                <w:webHidden/>
              </w:rPr>
              <w:fldChar w:fldCharType="separate"/>
            </w:r>
            <w:r>
              <w:rPr>
                <w:noProof/>
                <w:webHidden/>
              </w:rPr>
              <w:t>85</w:t>
            </w:r>
            <w:r>
              <w:rPr>
                <w:noProof/>
                <w:webHidden/>
              </w:rPr>
              <w:fldChar w:fldCharType="end"/>
            </w:r>
          </w:hyperlink>
        </w:p>
        <w:p w14:paraId="18B679E8" w14:textId="0D61978D" w:rsidR="00591296" w:rsidRDefault="00591296">
          <w:pPr>
            <w:pStyle w:val="TOC2"/>
            <w:rPr>
              <w:rFonts w:asciiTheme="minorHAnsi" w:hAnsiTheme="minorHAnsi" w:cstheme="minorBidi"/>
              <w:kern w:val="2"/>
              <w:szCs w:val="24"/>
              <w:lang w:val="en-GB" w:eastAsia="en-GB"/>
              <w14:ligatures w14:val="standardContextual"/>
            </w:rPr>
          </w:pPr>
          <w:hyperlink w:anchor="_Toc199512204" w:history="1">
            <w:r w:rsidRPr="00712250">
              <w:rPr>
                <w:rStyle w:val="Hyperlink"/>
                <w:b/>
              </w:rPr>
              <w:t>K. Transfer of and Discharge from Care Protocols</w:t>
            </w:r>
            <w:r>
              <w:rPr>
                <w:webHidden/>
              </w:rPr>
              <w:tab/>
            </w:r>
            <w:r>
              <w:rPr>
                <w:webHidden/>
              </w:rPr>
              <w:fldChar w:fldCharType="begin"/>
            </w:r>
            <w:r>
              <w:rPr>
                <w:webHidden/>
              </w:rPr>
              <w:instrText xml:space="preserve"> PAGEREF _Toc199512204 \h </w:instrText>
            </w:r>
            <w:r>
              <w:rPr>
                <w:webHidden/>
              </w:rPr>
            </w:r>
            <w:r>
              <w:rPr>
                <w:webHidden/>
              </w:rPr>
              <w:fldChar w:fldCharType="separate"/>
            </w:r>
            <w:r>
              <w:rPr>
                <w:webHidden/>
              </w:rPr>
              <w:t>85</w:t>
            </w:r>
            <w:r>
              <w:rPr>
                <w:webHidden/>
              </w:rPr>
              <w:fldChar w:fldCharType="end"/>
            </w:r>
          </w:hyperlink>
        </w:p>
        <w:p w14:paraId="2B6F7A52" w14:textId="0D043B51" w:rsidR="00591296" w:rsidRDefault="00591296">
          <w:pPr>
            <w:pStyle w:val="TOC2"/>
            <w:rPr>
              <w:rFonts w:asciiTheme="minorHAnsi" w:hAnsiTheme="minorHAnsi" w:cstheme="minorBidi"/>
              <w:kern w:val="2"/>
              <w:szCs w:val="24"/>
              <w:lang w:val="en-GB" w:eastAsia="en-GB"/>
              <w14:ligatures w14:val="standardContextual"/>
            </w:rPr>
          </w:pPr>
          <w:hyperlink w:anchor="_Toc199512205" w:history="1">
            <w:r w:rsidRPr="00712250">
              <w:rPr>
                <w:rStyle w:val="Hyperlink"/>
                <w:b/>
              </w:rPr>
              <w:t>L. Provisions Applicable to Primary Medical Services</w:t>
            </w:r>
            <w:r>
              <w:rPr>
                <w:webHidden/>
              </w:rPr>
              <w:tab/>
            </w:r>
            <w:r>
              <w:rPr>
                <w:webHidden/>
              </w:rPr>
              <w:fldChar w:fldCharType="begin"/>
            </w:r>
            <w:r>
              <w:rPr>
                <w:webHidden/>
              </w:rPr>
              <w:instrText xml:space="preserve"> PAGEREF _Toc199512205 \h </w:instrText>
            </w:r>
            <w:r>
              <w:rPr>
                <w:webHidden/>
              </w:rPr>
            </w:r>
            <w:r>
              <w:rPr>
                <w:webHidden/>
              </w:rPr>
              <w:fldChar w:fldCharType="separate"/>
            </w:r>
            <w:r>
              <w:rPr>
                <w:webHidden/>
              </w:rPr>
              <w:t>90</w:t>
            </w:r>
            <w:r>
              <w:rPr>
                <w:webHidden/>
              </w:rPr>
              <w:fldChar w:fldCharType="end"/>
            </w:r>
          </w:hyperlink>
        </w:p>
        <w:p w14:paraId="6EB468BD" w14:textId="4EF2C83F" w:rsidR="00591296" w:rsidRDefault="00591296">
          <w:pPr>
            <w:pStyle w:val="TOC2"/>
            <w:rPr>
              <w:rFonts w:asciiTheme="minorHAnsi" w:hAnsiTheme="minorHAnsi" w:cstheme="minorBidi"/>
              <w:kern w:val="2"/>
              <w:szCs w:val="24"/>
              <w:lang w:val="en-GB" w:eastAsia="en-GB"/>
              <w14:ligatures w14:val="standardContextual"/>
            </w:rPr>
          </w:pPr>
          <w:hyperlink w:anchor="_Toc199512206" w:history="1">
            <w:r w:rsidRPr="00712250">
              <w:rPr>
                <w:rStyle w:val="Hyperlink"/>
                <w:b/>
              </w:rPr>
              <w:t>M. Development Plan for Personalised Care</w:t>
            </w:r>
            <w:r>
              <w:rPr>
                <w:webHidden/>
              </w:rPr>
              <w:tab/>
            </w:r>
            <w:r>
              <w:rPr>
                <w:webHidden/>
              </w:rPr>
              <w:fldChar w:fldCharType="begin"/>
            </w:r>
            <w:r>
              <w:rPr>
                <w:webHidden/>
              </w:rPr>
              <w:instrText xml:space="preserve"> PAGEREF _Toc199512206 \h </w:instrText>
            </w:r>
            <w:r>
              <w:rPr>
                <w:webHidden/>
              </w:rPr>
            </w:r>
            <w:r>
              <w:rPr>
                <w:webHidden/>
              </w:rPr>
              <w:fldChar w:fldCharType="separate"/>
            </w:r>
            <w:r>
              <w:rPr>
                <w:webHidden/>
              </w:rPr>
              <w:t>91</w:t>
            </w:r>
            <w:r>
              <w:rPr>
                <w:webHidden/>
              </w:rPr>
              <w:fldChar w:fldCharType="end"/>
            </w:r>
          </w:hyperlink>
        </w:p>
        <w:p w14:paraId="1A230968" w14:textId="5D44D785"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07" w:history="1">
            <w:r w:rsidRPr="00712250">
              <w:rPr>
                <w:rStyle w:val="Hyperlink"/>
                <w:noProof/>
              </w:rPr>
              <w:t>SCHEDULE 2 – THE SERVICES</w:t>
            </w:r>
            <w:r>
              <w:rPr>
                <w:noProof/>
                <w:webHidden/>
              </w:rPr>
              <w:tab/>
            </w:r>
            <w:r>
              <w:rPr>
                <w:noProof/>
                <w:webHidden/>
              </w:rPr>
              <w:fldChar w:fldCharType="begin"/>
            </w:r>
            <w:r>
              <w:rPr>
                <w:noProof/>
                <w:webHidden/>
              </w:rPr>
              <w:instrText xml:space="preserve"> PAGEREF _Toc199512207 \h </w:instrText>
            </w:r>
            <w:r>
              <w:rPr>
                <w:noProof/>
                <w:webHidden/>
              </w:rPr>
            </w:r>
            <w:r>
              <w:rPr>
                <w:noProof/>
                <w:webHidden/>
              </w:rPr>
              <w:fldChar w:fldCharType="separate"/>
            </w:r>
            <w:r>
              <w:rPr>
                <w:noProof/>
                <w:webHidden/>
              </w:rPr>
              <w:t>93</w:t>
            </w:r>
            <w:r>
              <w:rPr>
                <w:noProof/>
                <w:webHidden/>
              </w:rPr>
              <w:fldChar w:fldCharType="end"/>
            </w:r>
          </w:hyperlink>
        </w:p>
        <w:p w14:paraId="4D2CA03D" w14:textId="32F20E98" w:rsidR="00591296" w:rsidRDefault="00591296">
          <w:pPr>
            <w:pStyle w:val="TOC2"/>
            <w:rPr>
              <w:rFonts w:asciiTheme="minorHAnsi" w:hAnsiTheme="minorHAnsi" w:cstheme="minorBidi"/>
              <w:kern w:val="2"/>
              <w:szCs w:val="24"/>
              <w:lang w:val="en-GB" w:eastAsia="en-GB"/>
              <w14:ligatures w14:val="standardContextual"/>
            </w:rPr>
          </w:pPr>
          <w:hyperlink w:anchor="_Toc199512208" w:history="1">
            <w:r w:rsidRPr="00712250">
              <w:rPr>
                <w:rStyle w:val="Hyperlink"/>
                <w:b/>
              </w:rPr>
              <w:t>N. Health Inequalities Action Plan</w:t>
            </w:r>
            <w:r>
              <w:rPr>
                <w:webHidden/>
              </w:rPr>
              <w:tab/>
            </w:r>
            <w:r>
              <w:rPr>
                <w:webHidden/>
              </w:rPr>
              <w:fldChar w:fldCharType="begin"/>
            </w:r>
            <w:r>
              <w:rPr>
                <w:webHidden/>
              </w:rPr>
              <w:instrText xml:space="preserve"> PAGEREF _Toc199512208 \h </w:instrText>
            </w:r>
            <w:r>
              <w:rPr>
                <w:webHidden/>
              </w:rPr>
            </w:r>
            <w:r>
              <w:rPr>
                <w:webHidden/>
              </w:rPr>
              <w:fldChar w:fldCharType="separate"/>
            </w:r>
            <w:r>
              <w:rPr>
                <w:webHidden/>
              </w:rPr>
              <w:t>93</w:t>
            </w:r>
            <w:r>
              <w:rPr>
                <w:webHidden/>
              </w:rPr>
              <w:fldChar w:fldCharType="end"/>
            </w:r>
          </w:hyperlink>
        </w:p>
        <w:p w14:paraId="440C2C9C" w14:textId="40DD3A16"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09" w:history="1">
            <w:r w:rsidRPr="00712250">
              <w:rPr>
                <w:rStyle w:val="Hyperlink"/>
                <w:noProof/>
              </w:rPr>
              <w:t>SCHEDULE 3 – PAYMENT</w:t>
            </w:r>
            <w:r>
              <w:rPr>
                <w:noProof/>
                <w:webHidden/>
              </w:rPr>
              <w:tab/>
            </w:r>
            <w:r>
              <w:rPr>
                <w:noProof/>
                <w:webHidden/>
              </w:rPr>
              <w:fldChar w:fldCharType="begin"/>
            </w:r>
            <w:r>
              <w:rPr>
                <w:noProof/>
                <w:webHidden/>
              </w:rPr>
              <w:instrText xml:space="preserve"> PAGEREF _Toc199512209 \h </w:instrText>
            </w:r>
            <w:r>
              <w:rPr>
                <w:noProof/>
                <w:webHidden/>
              </w:rPr>
            </w:r>
            <w:r>
              <w:rPr>
                <w:noProof/>
                <w:webHidden/>
              </w:rPr>
              <w:fldChar w:fldCharType="separate"/>
            </w:r>
            <w:r>
              <w:rPr>
                <w:noProof/>
                <w:webHidden/>
              </w:rPr>
              <w:t>94</w:t>
            </w:r>
            <w:r>
              <w:rPr>
                <w:noProof/>
                <w:webHidden/>
              </w:rPr>
              <w:fldChar w:fldCharType="end"/>
            </w:r>
          </w:hyperlink>
        </w:p>
        <w:p w14:paraId="22183E75" w14:textId="1EAAAC42" w:rsidR="00591296" w:rsidRDefault="00591296">
          <w:pPr>
            <w:pStyle w:val="TOC2"/>
            <w:rPr>
              <w:rFonts w:asciiTheme="minorHAnsi" w:hAnsiTheme="minorHAnsi" w:cstheme="minorBidi"/>
              <w:kern w:val="2"/>
              <w:szCs w:val="24"/>
              <w:lang w:val="en-GB" w:eastAsia="en-GB"/>
              <w14:ligatures w14:val="standardContextual"/>
            </w:rPr>
          </w:pPr>
          <w:hyperlink w:anchor="_Toc199512210" w:history="1">
            <w:r w:rsidRPr="00712250">
              <w:rPr>
                <w:rStyle w:val="Hyperlink"/>
                <w:b/>
              </w:rPr>
              <w:t>A.</w:t>
            </w:r>
            <w:r>
              <w:rPr>
                <w:rFonts w:asciiTheme="minorHAnsi" w:hAnsiTheme="minorHAnsi" w:cstheme="minorBidi"/>
                <w:kern w:val="2"/>
                <w:szCs w:val="24"/>
                <w:lang w:val="en-GB" w:eastAsia="en-GB"/>
                <w14:ligatures w14:val="standardContextual"/>
              </w:rPr>
              <w:tab/>
            </w:r>
            <w:r w:rsidRPr="00712250">
              <w:rPr>
                <w:rStyle w:val="Hyperlink"/>
                <w:b/>
              </w:rPr>
              <w:t>Aligned Payment and Incentive Rules</w:t>
            </w:r>
            <w:r>
              <w:rPr>
                <w:webHidden/>
              </w:rPr>
              <w:tab/>
            </w:r>
            <w:r>
              <w:rPr>
                <w:webHidden/>
              </w:rPr>
              <w:fldChar w:fldCharType="begin"/>
            </w:r>
            <w:r>
              <w:rPr>
                <w:webHidden/>
              </w:rPr>
              <w:instrText xml:space="preserve"> PAGEREF _Toc199512210 \h </w:instrText>
            </w:r>
            <w:r>
              <w:rPr>
                <w:webHidden/>
              </w:rPr>
            </w:r>
            <w:r>
              <w:rPr>
                <w:webHidden/>
              </w:rPr>
              <w:fldChar w:fldCharType="separate"/>
            </w:r>
            <w:r>
              <w:rPr>
                <w:webHidden/>
              </w:rPr>
              <w:t>94</w:t>
            </w:r>
            <w:r>
              <w:rPr>
                <w:webHidden/>
              </w:rPr>
              <w:fldChar w:fldCharType="end"/>
            </w:r>
          </w:hyperlink>
        </w:p>
        <w:p w14:paraId="1720C38E" w14:textId="56D37F0A"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11" w:history="1">
            <w:r w:rsidRPr="00712250">
              <w:rPr>
                <w:rStyle w:val="Hyperlink"/>
                <w:noProof/>
              </w:rPr>
              <w:t>SCHEDULE 3 – PAYMENT</w:t>
            </w:r>
            <w:r>
              <w:rPr>
                <w:noProof/>
                <w:webHidden/>
              </w:rPr>
              <w:tab/>
            </w:r>
            <w:r>
              <w:rPr>
                <w:noProof/>
                <w:webHidden/>
              </w:rPr>
              <w:fldChar w:fldCharType="begin"/>
            </w:r>
            <w:r>
              <w:rPr>
                <w:noProof/>
                <w:webHidden/>
              </w:rPr>
              <w:instrText xml:space="preserve"> PAGEREF _Toc199512211 \h </w:instrText>
            </w:r>
            <w:r>
              <w:rPr>
                <w:noProof/>
                <w:webHidden/>
              </w:rPr>
            </w:r>
            <w:r>
              <w:rPr>
                <w:noProof/>
                <w:webHidden/>
              </w:rPr>
              <w:fldChar w:fldCharType="separate"/>
            </w:r>
            <w:r>
              <w:rPr>
                <w:noProof/>
                <w:webHidden/>
              </w:rPr>
              <w:t>95</w:t>
            </w:r>
            <w:r>
              <w:rPr>
                <w:noProof/>
                <w:webHidden/>
              </w:rPr>
              <w:fldChar w:fldCharType="end"/>
            </w:r>
          </w:hyperlink>
        </w:p>
        <w:p w14:paraId="5EFAE923" w14:textId="7A6E1838" w:rsidR="00591296" w:rsidRDefault="00591296">
          <w:pPr>
            <w:pStyle w:val="TOC2"/>
            <w:rPr>
              <w:rFonts w:asciiTheme="minorHAnsi" w:hAnsiTheme="minorHAnsi" w:cstheme="minorBidi"/>
              <w:kern w:val="2"/>
              <w:szCs w:val="24"/>
              <w:lang w:val="en-GB" w:eastAsia="en-GB"/>
              <w14:ligatures w14:val="standardContextual"/>
            </w:rPr>
          </w:pPr>
          <w:hyperlink w:anchor="_Toc199512212" w:history="1">
            <w:r w:rsidRPr="00712250">
              <w:rPr>
                <w:rStyle w:val="Hyperlink"/>
                <w:b/>
              </w:rPr>
              <w:t>B.</w:t>
            </w:r>
            <w:r>
              <w:rPr>
                <w:rFonts w:asciiTheme="minorHAnsi" w:hAnsiTheme="minorHAnsi" w:cstheme="minorBidi"/>
                <w:kern w:val="2"/>
                <w:szCs w:val="24"/>
                <w:lang w:val="en-GB" w:eastAsia="en-GB"/>
                <w14:ligatures w14:val="standardContextual"/>
              </w:rPr>
              <w:tab/>
            </w:r>
            <w:r w:rsidRPr="00712250">
              <w:rPr>
                <w:rStyle w:val="Hyperlink"/>
                <w:b/>
              </w:rPr>
              <w:t>Locally Agreed Adjustments to NHS Payment Scheme Unit Prices</w:t>
            </w:r>
            <w:r>
              <w:rPr>
                <w:webHidden/>
              </w:rPr>
              <w:tab/>
            </w:r>
            <w:r>
              <w:rPr>
                <w:webHidden/>
              </w:rPr>
              <w:fldChar w:fldCharType="begin"/>
            </w:r>
            <w:r>
              <w:rPr>
                <w:webHidden/>
              </w:rPr>
              <w:instrText xml:space="preserve"> PAGEREF _Toc199512212 \h </w:instrText>
            </w:r>
            <w:r>
              <w:rPr>
                <w:webHidden/>
              </w:rPr>
            </w:r>
            <w:r>
              <w:rPr>
                <w:webHidden/>
              </w:rPr>
              <w:fldChar w:fldCharType="separate"/>
            </w:r>
            <w:r>
              <w:rPr>
                <w:webHidden/>
              </w:rPr>
              <w:t>95</w:t>
            </w:r>
            <w:r>
              <w:rPr>
                <w:webHidden/>
              </w:rPr>
              <w:fldChar w:fldCharType="end"/>
            </w:r>
          </w:hyperlink>
        </w:p>
        <w:p w14:paraId="5ACED9A7" w14:textId="7BDA5E47"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13" w:history="1">
            <w:r w:rsidRPr="00712250">
              <w:rPr>
                <w:rStyle w:val="Hyperlink"/>
                <w:noProof/>
              </w:rPr>
              <w:t>SCHEDULE 3 – PAYMENT</w:t>
            </w:r>
            <w:r>
              <w:rPr>
                <w:noProof/>
                <w:webHidden/>
              </w:rPr>
              <w:tab/>
            </w:r>
            <w:r>
              <w:rPr>
                <w:noProof/>
                <w:webHidden/>
              </w:rPr>
              <w:fldChar w:fldCharType="begin"/>
            </w:r>
            <w:r>
              <w:rPr>
                <w:noProof/>
                <w:webHidden/>
              </w:rPr>
              <w:instrText xml:space="preserve"> PAGEREF _Toc199512213 \h </w:instrText>
            </w:r>
            <w:r>
              <w:rPr>
                <w:noProof/>
                <w:webHidden/>
              </w:rPr>
            </w:r>
            <w:r>
              <w:rPr>
                <w:noProof/>
                <w:webHidden/>
              </w:rPr>
              <w:fldChar w:fldCharType="separate"/>
            </w:r>
            <w:r>
              <w:rPr>
                <w:noProof/>
                <w:webHidden/>
              </w:rPr>
              <w:t>96</w:t>
            </w:r>
            <w:r>
              <w:rPr>
                <w:noProof/>
                <w:webHidden/>
              </w:rPr>
              <w:fldChar w:fldCharType="end"/>
            </w:r>
          </w:hyperlink>
        </w:p>
        <w:p w14:paraId="4C80B1C3" w14:textId="0E51D004" w:rsidR="00591296" w:rsidRDefault="00591296">
          <w:pPr>
            <w:pStyle w:val="TOC2"/>
            <w:rPr>
              <w:rFonts w:asciiTheme="minorHAnsi" w:hAnsiTheme="minorHAnsi" w:cstheme="minorBidi"/>
              <w:kern w:val="2"/>
              <w:szCs w:val="24"/>
              <w:lang w:val="en-GB" w:eastAsia="en-GB"/>
              <w14:ligatures w14:val="standardContextual"/>
            </w:rPr>
          </w:pPr>
          <w:hyperlink w:anchor="_Toc199512214" w:history="1">
            <w:r w:rsidRPr="00712250">
              <w:rPr>
                <w:rStyle w:val="Hyperlink"/>
                <w:b/>
              </w:rPr>
              <w:t>C.</w:t>
            </w:r>
            <w:r>
              <w:rPr>
                <w:rFonts w:asciiTheme="minorHAnsi" w:hAnsiTheme="minorHAnsi" w:cstheme="minorBidi"/>
                <w:kern w:val="2"/>
                <w:szCs w:val="24"/>
                <w:lang w:val="en-GB" w:eastAsia="en-GB"/>
                <w14:ligatures w14:val="standardContextual"/>
              </w:rPr>
              <w:tab/>
            </w:r>
            <w:r w:rsidRPr="00712250">
              <w:rPr>
                <w:rStyle w:val="Hyperlink"/>
                <w:b/>
              </w:rPr>
              <w:t>Local Prices</w:t>
            </w:r>
            <w:r>
              <w:rPr>
                <w:webHidden/>
              </w:rPr>
              <w:tab/>
            </w:r>
            <w:r>
              <w:rPr>
                <w:webHidden/>
              </w:rPr>
              <w:fldChar w:fldCharType="begin"/>
            </w:r>
            <w:r>
              <w:rPr>
                <w:webHidden/>
              </w:rPr>
              <w:instrText xml:space="preserve"> PAGEREF _Toc199512214 \h </w:instrText>
            </w:r>
            <w:r>
              <w:rPr>
                <w:webHidden/>
              </w:rPr>
            </w:r>
            <w:r>
              <w:rPr>
                <w:webHidden/>
              </w:rPr>
              <w:fldChar w:fldCharType="separate"/>
            </w:r>
            <w:r>
              <w:rPr>
                <w:webHidden/>
              </w:rPr>
              <w:t>96</w:t>
            </w:r>
            <w:r>
              <w:rPr>
                <w:webHidden/>
              </w:rPr>
              <w:fldChar w:fldCharType="end"/>
            </w:r>
          </w:hyperlink>
        </w:p>
        <w:p w14:paraId="0030545E" w14:textId="14E1D806" w:rsidR="00591296" w:rsidRDefault="00591296">
          <w:pPr>
            <w:pStyle w:val="TOC2"/>
            <w:rPr>
              <w:rFonts w:asciiTheme="minorHAnsi" w:hAnsiTheme="minorHAnsi" w:cstheme="minorBidi"/>
              <w:kern w:val="2"/>
              <w:szCs w:val="24"/>
              <w:lang w:val="en-GB" w:eastAsia="en-GB"/>
              <w14:ligatures w14:val="standardContextual"/>
            </w:rPr>
          </w:pPr>
          <w:hyperlink w:anchor="_Toc199512215" w:history="1">
            <w:r w:rsidRPr="00712250">
              <w:rPr>
                <w:rStyle w:val="Hyperlink"/>
                <w:b/>
              </w:rPr>
              <w:t>To be agreed with successful Provider</w:t>
            </w:r>
            <w:r>
              <w:rPr>
                <w:webHidden/>
              </w:rPr>
              <w:tab/>
            </w:r>
            <w:r>
              <w:rPr>
                <w:webHidden/>
              </w:rPr>
              <w:fldChar w:fldCharType="begin"/>
            </w:r>
            <w:r>
              <w:rPr>
                <w:webHidden/>
              </w:rPr>
              <w:instrText xml:space="preserve"> PAGEREF _Toc199512215 \h </w:instrText>
            </w:r>
            <w:r>
              <w:rPr>
                <w:webHidden/>
              </w:rPr>
            </w:r>
            <w:r>
              <w:rPr>
                <w:webHidden/>
              </w:rPr>
              <w:fldChar w:fldCharType="separate"/>
            </w:r>
            <w:r>
              <w:rPr>
                <w:webHidden/>
              </w:rPr>
              <w:t>96</w:t>
            </w:r>
            <w:r>
              <w:rPr>
                <w:webHidden/>
              </w:rPr>
              <w:fldChar w:fldCharType="end"/>
            </w:r>
          </w:hyperlink>
        </w:p>
        <w:p w14:paraId="59215B69" w14:textId="3E5FB423"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16" w:history="1">
            <w:r w:rsidRPr="00712250">
              <w:rPr>
                <w:rStyle w:val="Hyperlink"/>
                <w:noProof/>
                <w:lang w:eastAsia="en-GB"/>
              </w:rPr>
              <w:t>SCHEDULE 3 – PAYMENT</w:t>
            </w:r>
            <w:r>
              <w:rPr>
                <w:noProof/>
                <w:webHidden/>
              </w:rPr>
              <w:tab/>
            </w:r>
            <w:r>
              <w:rPr>
                <w:noProof/>
                <w:webHidden/>
              </w:rPr>
              <w:fldChar w:fldCharType="begin"/>
            </w:r>
            <w:r>
              <w:rPr>
                <w:noProof/>
                <w:webHidden/>
              </w:rPr>
              <w:instrText xml:space="preserve"> PAGEREF _Toc199512216 \h </w:instrText>
            </w:r>
            <w:r>
              <w:rPr>
                <w:noProof/>
                <w:webHidden/>
              </w:rPr>
            </w:r>
            <w:r>
              <w:rPr>
                <w:noProof/>
                <w:webHidden/>
              </w:rPr>
              <w:fldChar w:fldCharType="separate"/>
            </w:r>
            <w:r>
              <w:rPr>
                <w:noProof/>
                <w:webHidden/>
              </w:rPr>
              <w:t>96</w:t>
            </w:r>
            <w:r>
              <w:rPr>
                <w:noProof/>
                <w:webHidden/>
              </w:rPr>
              <w:fldChar w:fldCharType="end"/>
            </w:r>
          </w:hyperlink>
        </w:p>
        <w:p w14:paraId="6FBCAD00" w14:textId="4A652542" w:rsidR="00591296" w:rsidRDefault="00591296">
          <w:pPr>
            <w:pStyle w:val="TOC2"/>
            <w:rPr>
              <w:rFonts w:asciiTheme="minorHAnsi" w:hAnsiTheme="minorHAnsi" w:cstheme="minorBidi"/>
              <w:kern w:val="2"/>
              <w:szCs w:val="24"/>
              <w:lang w:val="en-GB" w:eastAsia="en-GB"/>
              <w14:ligatures w14:val="standardContextual"/>
            </w:rPr>
          </w:pPr>
          <w:hyperlink w:anchor="_Toc199512217" w:history="1">
            <w:r w:rsidRPr="00712250">
              <w:rPr>
                <w:rStyle w:val="Hyperlink"/>
                <w:b/>
              </w:rPr>
              <w:t>D.</w:t>
            </w:r>
            <w:r>
              <w:rPr>
                <w:rFonts w:asciiTheme="minorHAnsi" w:hAnsiTheme="minorHAnsi" w:cstheme="minorBidi"/>
                <w:kern w:val="2"/>
                <w:szCs w:val="24"/>
                <w:lang w:val="en-GB" w:eastAsia="en-GB"/>
                <w14:ligatures w14:val="standardContextual"/>
              </w:rPr>
              <w:tab/>
            </w:r>
            <w:r w:rsidRPr="00712250">
              <w:rPr>
                <w:rStyle w:val="Hyperlink"/>
                <w:b/>
                <w:bCs/>
              </w:rPr>
              <w:t>Expected Annual Contract Values</w:t>
            </w:r>
            <w:r>
              <w:rPr>
                <w:webHidden/>
              </w:rPr>
              <w:tab/>
            </w:r>
            <w:r>
              <w:rPr>
                <w:webHidden/>
              </w:rPr>
              <w:fldChar w:fldCharType="begin"/>
            </w:r>
            <w:r>
              <w:rPr>
                <w:webHidden/>
              </w:rPr>
              <w:instrText xml:space="preserve"> PAGEREF _Toc199512217 \h </w:instrText>
            </w:r>
            <w:r>
              <w:rPr>
                <w:webHidden/>
              </w:rPr>
            </w:r>
            <w:r>
              <w:rPr>
                <w:webHidden/>
              </w:rPr>
              <w:fldChar w:fldCharType="separate"/>
            </w:r>
            <w:r>
              <w:rPr>
                <w:webHidden/>
              </w:rPr>
              <w:t>96</w:t>
            </w:r>
            <w:r>
              <w:rPr>
                <w:webHidden/>
              </w:rPr>
              <w:fldChar w:fldCharType="end"/>
            </w:r>
          </w:hyperlink>
        </w:p>
        <w:p w14:paraId="3445C9C5" w14:textId="06C3D056"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18" w:history="1">
            <w:r w:rsidRPr="00712250">
              <w:rPr>
                <w:rStyle w:val="Hyperlink"/>
                <w:noProof/>
              </w:rPr>
              <w:t>SCHEDULE 3 – PAYMENT</w:t>
            </w:r>
            <w:r>
              <w:rPr>
                <w:noProof/>
                <w:webHidden/>
              </w:rPr>
              <w:tab/>
            </w:r>
            <w:r>
              <w:rPr>
                <w:noProof/>
                <w:webHidden/>
              </w:rPr>
              <w:fldChar w:fldCharType="begin"/>
            </w:r>
            <w:r>
              <w:rPr>
                <w:noProof/>
                <w:webHidden/>
              </w:rPr>
              <w:instrText xml:space="preserve"> PAGEREF _Toc199512218 \h </w:instrText>
            </w:r>
            <w:r>
              <w:rPr>
                <w:noProof/>
                <w:webHidden/>
              </w:rPr>
            </w:r>
            <w:r>
              <w:rPr>
                <w:noProof/>
                <w:webHidden/>
              </w:rPr>
              <w:fldChar w:fldCharType="separate"/>
            </w:r>
            <w:r>
              <w:rPr>
                <w:noProof/>
                <w:webHidden/>
              </w:rPr>
              <w:t>97</w:t>
            </w:r>
            <w:r>
              <w:rPr>
                <w:noProof/>
                <w:webHidden/>
              </w:rPr>
              <w:fldChar w:fldCharType="end"/>
            </w:r>
          </w:hyperlink>
        </w:p>
        <w:p w14:paraId="745A4C47" w14:textId="22CBB417" w:rsidR="00591296" w:rsidRDefault="00591296">
          <w:pPr>
            <w:pStyle w:val="TOC2"/>
            <w:rPr>
              <w:rFonts w:asciiTheme="minorHAnsi" w:hAnsiTheme="minorHAnsi" w:cstheme="minorBidi"/>
              <w:kern w:val="2"/>
              <w:szCs w:val="24"/>
              <w:lang w:val="en-GB" w:eastAsia="en-GB"/>
              <w14:ligatures w14:val="standardContextual"/>
            </w:rPr>
          </w:pPr>
          <w:hyperlink w:anchor="_Toc199512219" w:history="1">
            <w:r w:rsidRPr="00712250">
              <w:rPr>
                <w:rStyle w:val="Hyperlink"/>
                <w:b/>
              </w:rPr>
              <w:t>E.</w:t>
            </w:r>
            <w:r>
              <w:rPr>
                <w:rFonts w:asciiTheme="minorHAnsi" w:hAnsiTheme="minorHAnsi" w:cstheme="minorBidi"/>
                <w:kern w:val="2"/>
                <w:szCs w:val="24"/>
                <w:lang w:val="en-GB" w:eastAsia="en-GB"/>
                <w14:ligatures w14:val="standardContextual"/>
              </w:rPr>
              <w:tab/>
            </w:r>
            <w:r w:rsidRPr="00712250">
              <w:rPr>
                <w:rStyle w:val="Hyperlink"/>
                <w:b/>
                <w:bCs/>
              </w:rPr>
              <w:t>Timing and Amounts of Payments in First and/or Final Contract Year</w:t>
            </w:r>
            <w:r>
              <w:rPr>
                <w:webHidden/>
              </w:rPr>
              <w:tab/>
            </w:r>
            <w:r>
              <w:rPr>
                <w:webHidden/>
              </w:rPr>
              <w:fldChar w:fldCharType="begin"/>
            </w:r>
            <w:r>
              <w:rPr>
                <w:webHidden/>
              </w:rPr>
              <w:instrText xml:space="preserve"> PAGEREF _Toc199512219 \h </w:instrText>
            </w:r>
            <w:r>
              <w:rPr>
                <w:webHidden/>
              </w:rPr>
            </w:r>
            <w:r>
              <w:rPr>
                <w:webHidden/>
              </w:rPr>
              <w:fldChar w:fldCharType="separate"/>
            </w:r>
            <w:r>
              <w:rPr>
                <w:webHidden/>
              </w:rPr>
              <w:t>97</w:t>
            </w:r>
            <w:r>
              <w:rPr>
                <w:webHidden/>
              </w:rPr>
              <w:fldChar w:fldCharType="end"/>
            </w:r>
          </w:hyperlink>
        </w:p>
        <w:p w14:paraId="472D2519" w14:textId="19F604E9"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20" w:history="1">
            <w:r w:rsidRPr="00712250">
              <w:rPr>
                <w:rStyle w:val="Hyperlink"/>
                <w:noProof/>
              </w:rPr>
              <w:t>SCHEDULE 3 – PAYMENT</w:t>
            </w:r>
            <w:r>
              <w:rPr>
                <w:noProof/>
                <w:webHidden/>
              </w:rPr>
              <w:tab/>
            </w:r>
            <w:r>
              <w:rPr>
                <w:noProof/>
                <w:webHidden/>
              </w:rPr>
              <w:fldChar w:fldCharType="begin"/>
            </w:r>
            <w:r>
              <w:rPr>
                <w:noProof/>
                <w:webHidden/>
              </w:rPr>
              <w:instrText xml:space="preserve"> PAGEREF _Toc199512220 \h </w:instrText>
            </w:r>
            <w:r>
              <w:rPr>
                <w:noProof/>
                <w:webHidden/>
              </w:rPr>
            </w:r>
            <w:r>
              <w:rPr>
                <w:noProof/>
                <w:webHidden/>
              </w:rPr>
              <w:fldChar w:fldCharType="separate"/>
            </w:r>
            <w:r>
              <w:rPr>
                <w:noProof/>
                <w:webHidden/>
              </w:rPr>
              <w:t>98</w:t>
            </w:r>
            <w:r>
              <w:rPr>
                <w:noProof/>
                <w:webHidden/>
              </w:rPr>
              <w:fldChar w:fldCharType="end"/>
            </w:r>
          </w:hyperlink>
        </w:p>
        <w:p w14:paraId="29F4F9BD" w14:textId="25A6DE85" w:rsidR="00591296" w:rsidRDefault="00591296">
          <w:pPr>
            <w:pStyle w:val="TOC2"/>
            <w:rPr>
              <w:rFonts w:asciiTheme="minorHAnsi" w:hAnsiTheme="minorHAnsi" w:cstheme="minorBidi"/>
              <w:kern w:val="2"/>
              <w:szCs w:val="24"/>
              <w:lang w:val="en-GB" w:eastAsia="en-GB"/>
              <w14:ligatures w14:val="standardContextual"/>
            </w:rPr>
          </w:pPr>
          <w:hyperlink w:anchor="_Toc199512221" w:history="1">
            <w:r w:rsidRPr="00712250">
              <w:rPr>
                <w:rStyle w:val="Hyperlink"/>
                <w:b/>
              </w:rPr>
              <w:t>F.</w:t>
            </w:r>
            <w:r>
              <w:rPr>
                <w:rFonts w:asciiTheme="minorHAnsi" w:hAnsiTheme="minorHAnsi" w:cstheme="minorBidi"/>
                <w:kern w:val="2"/>
                <w:szCs w:val="24"/>
                <w:lang w:val="en-GB" w:eastAsia="en-GB"/>
                <w14:ligatures w14:val="standardContextual"/>
              </w:rPr>
              <w:tab/>
            </w:r>
            <w:r w:rsidRPr="00712250">
              <w:rPr>
                <w:rStyle w:val="Hyperlink"/>
                <w:b/>
                <w:bCs/>
              </w:rPr>
              <w:t>CQUIN</w:t>
            </w:r>
            <w:r>
              <w:rPr>
                <w:webHidden/>
              </w:rPr>
              <w:tab/>
            </w:r>
            <w:r>
              <w:rPr>
                <w:webHidden/>
              </w:rPr>
              <w:fldChar w:fldCharType="begin"/>
            </w:r>
            <w:r>
              <w:rPr>
                <w:webHidden/>
              </w:rPr>
              <w:instrText xml:space="preserve"> PAGEREF _Toc199512221 \h </w:instrText>
            </w:r>
            <w:r>
              <w:rPr>
                <w:webHidden/>
              </w:rPr>
            </w:r>
            <w:r>
              <w:rPr>
                <w:webHidden/>
              </w:rPr>
              <w:fldChar w:fldCharType="separate"/>
            </w:r>
            <w:r>
              <w:rPr>
                <w:webHidden/>
              </w:rPr>
              <w:t>98</w:t>
            </w:r>
            <w:r>
              <w:rPr>
                <w:webHidden/>
              </w:rPr>
              <w:fldChar w:fldCharType="end"/>
            </w:r>
          </w:hyperlink>
        </w:p>
        <w:p w14:paraId="361D9057" w14:textId="4EC7EAB8"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22" w:history="1">
            <w:r w:rsidRPr="00712250">
              <w:rPr>
                <w:rStyle w:val="Hyperlink"/>
                <w:noProof/>
              </w:rPr>
              <w:t>SCHEDULE 4 – LOCAL QUALITY REQUIREMENTS</w:t>
            </w:r>
            <w:r>
              <w:rPr>
                <w:noProof/>
                <w:webHidden/>
              </w:rPr>
              <w:tab/>
            </w:r>
            <w:r>
              <w:rPr>
                <w:noProof/>
                <w:webHidden/>
              </w:rPr>
              <w:fldChar w:fldCharType="begin"/>
            </w:r>
            <w:r>
              <w:rPr>
                <w:noProof/>
                <w:webHidden/>
              </w:rPr>
              <w:instrText xml:space="preserve"> PAGEREF _Toc199512222 \h </w:instrText>
            </w:r>
            <w:r>
              <w:rPr>
                <w:noProof/>
                <w:webHidden/>
              </w:rPr>
            </w:r>
            <w:r>
              <w:rPr>
                <w:noProof/>
                <w:webHidden/>
              </w:rPr>
              <w:fldChar w:fldCharType="separate"/>
            </w:r>
            <w:r>
              <w:rPr>
                <w:noProof/>
                <w:webHidden/>
              </w:rPr>
              <w:t>99</w:t>
            </w:r>
            <w:r>
              <w:rPr>
                <w:noProof/>
                <w:webHidden/>
              </w:rPr>
              <w:fldChar w:fldCharType="end"/>
            </w:r>
          </w:hyperlink>
        </w:p>
        <w:p w14:paraId="27373ACA" w14:textId="36F54469"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23" w:history="1">
            <w:r w:rsidRPr="00712250">
              <w:rPr>
                <w:rStyle w:val="Hyperlink"/>
                <w:noProof/>
              </w:rPr>
              <w:t>SCHEDULE 5 – GOVERNANCE</w:t>
            </w:r>
            <w:r>
              <w:rPr>
                <w:noProof/>
                <w:webHidden/>
              </w:rPr>
              <w:tab/>
            </w:r>
            <w:r>
              <w:rPr>
                <w:noProof/>
                <w:webHidden/>
              </w:rPr>
              <w:fldChar w:fldCharType="begin"/>
            </w:r>
            <w:r>
              <w:rPr>
                <w:noProof/>
                <w:webHidden/>
              </w:rPr>
              <w:instrText xml:space="preserve"> PAGEREF _Toc199512223 \h </w:instrText>
            </w:r>
            <w:r>
              <w:rPr>
                <w:noProof/>
                <w:webHidden/>
              </w:rPr>
            </w:r>
            <w:r>
              <w:rPr>
                <w:noProof/>
                <w:webHidden/>
              </w:rPr>
              <w:fldChar w:fldCharType="separate"/>
            </w:r>
            <w:r>
              <w:rPr>
                <w:noProof/>
                <w:webHidden/>
              </w:rPr>
              <w:t>100</w:t>
            </w:r>
            <w:r>
              <w:rPr>
                <w:noProof/>
                <w:webHidden/>
              </w:rPr>
              <w:fldChar w:fldCharType="end"/>
            </w:r>
          </w:hyperlink>
        </w:p>
        <w:p w14:paraId="0CD7216A" w14:textId="0FD60853" w:rsidR="00591296" w:rsidRDefault="00591296">
          <w:pPr>
            <w:pStyle w:val="TOC2"/>
            <w:rPr>
              <w:rFonts w:asciiTheme="minorHAnsi" w:hAnsiTheme="minorHAnsi" w:cstheme="minorBidi"/>
              <w:kern w:val="2"/>
              <w:szCs w:val="24"/>
              <w:lang w:val="en-GB" w:eastAsia="en-GB"/>
              <w14:ligatures w14:val="standardContextual"/>
            </w:rPr>
          </w:pPr>
          <w:hyperlink w:anchor="_Toc199512224" w:history="1">
            <w:r w:rsidRPr="00712250">
              <w:rPr>
                <w:rStyle w:val="Hyperlink"/>
                <w:b/>
              </w:rPr>
              <w:t>A.</w:t>
            </w:r>
            <w:r>
              <w:rPr>
                <w:rFonts w:asciiTheme="minorHAnsi" w:hAnsiTheme="minorHAnsi" w:cstheme="minorBidi"/>
                <w:kern w:val="2"/>
                <w:szCs w:val="24"/>
                <w:lang w:val="en-GB" w:eastAsia="en-GB"/>
                <w14:ligatures w14:val="standardContextual"/>
              </w:rPr>
              <w:tab/>
            </w:r>
            <w:r w:rsidRPr="00712250">
              <w:rPr>
                <w:rStyle w:val="Hyperlink"/>
                <w:b/>
              </w:rPr>
              <w:t>Documents Relied On</w:t>
            </w:r>
            <w:r>
              <w:rPr>
                <w:webHidden/>
              </w:rPr>
              <w:tab/>
            </w:r>
            <w:r>
              <w:rPr>
                <w:webHidden/>
              </w:rPr>
              <w:fldChar w:fldCharType="begin"/>
            </w:r>
            <w:r>
              <w:rPr>
                <w:webHidden/>
              </w:rPr>
              <w:instrText xml:space="preserve"> PAGEREF _Toc199512224 \h </w:instrText>
            </w:r>
            <w:r>
              <w:rPr>
                <w:webHidden/>
              </w:rPr>
            </w:r>
            <w:r>
              <w:rPr>
                <w:webHidden/>
              </w:rPr>
              <w:fldChar w:fldCharType="separate"/>
            </w:r>
            <w:r>
              <w:rPr>
                <w:webHidden/>
              </w:rPr>
              <w:t>100</w:t>
            </w:r>
            <w:r>
              <w:rPr>
                <w:webHidden/>
              </w:rPr>
              <w:fldChar w:fldCharType="end"/>
            </w:r>
          </w:hyperlink>
        </w:p>
        <w:p w14:paraId="3429A4AB" w14:textId="40731815"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25" w:history="1">
            <w:r w:rsidRPr="00712250">
              <w:rPr>
                <w:rStyle w:val="Hyperlink"/>
                <w:noProof/>
              </w:rPr>
              <w:t>SCHEDULE 5 - GOVERNANCE</w:t>
            </w:r>
            <w:r>
              <w:rPr>
                <w:noProof/>
                <w:webHidden/>
              </w:rPr>
              <w:tab/>
            </w:r>
            <w:r>
              <w:rPr>
                <w:noProof/>
                <w:webHidden/>
              </w:rPr>
              <w:fldChar w:fldCharType="begin"/>
            </w:r>
            <w:r>
              <w:rPr>
                <w:noProof/>
                <w:webHidden/>
              </w:rPr>
              <w:instrText xml:space="preserve"> PAGEREF _Toc199512225 \h </w:instrText>
            </w:r>
            <w:r>
              <w:rPr>
                <w:noProof/>
                <w:webHidden/>
              </w:rPr>
            </w:r>
            <w:r>
              <w:rPr>
                <w:noProof/>
                <w:webHidden/>
              </w:rPr>
              <w:fldChar w:fldCharType="separate"/>
            </w:r>
            <w:r>
              <w:rPr>
                <w:noProof/>
                <w:webHidden/>
              </w:rPr>
              <w:t>101</w:t>
            </w:r>
            <w:r>
              <w:rPr>
                <w:noProof/>
                <w:webHidden/>
              </w:rPr>
              <w:fldChar w:fldCharType="end"/>
            </w:r>
          </w:hyperlink>
        </w:p>
        <w:p w14:paraId="3C9F00B3" w14:textId="3905D507" w:rsidR="00591296" w:rsidRDefault="00591296">
          <w:pPr>
            <w:pStyle w:val="TOC2"/>
            <w:rPr>
              <w:rFonts w:asciiTheme="minorHAnsi" w:hAnsiTheme="minorHAnsi" w:cstheme="minorBidi"/>
              <w:kern w:val="2"/>
              <w:szCs w:val="24"/>
              <w:lang w:val="en-GB" w:eastAsia="en-GB"/>
              <w14:ligatures w14:val="standardContextual"/>
            </w:rPr>
          </w:pPr>
          <w:hyperlink w:anchor="_Toc199512226" w:history="1">
            <w:r w:rsidRPr="00712250">
              <w:rPr>
                <w:rStyle w:val="Hyperlink"/>
                <w:b/>
              </w:rPr>
              <w:t>B.</w:t>
            </w:r>
            <w:r>
              <w:rPr>
                <w:rFonts w:asciiTheme="minorHAnsi" w:hAnsiTheme="minorHAnsi" w:cstheme="minorBidi"/>
                <w:kern w:val="2"/>
                <w:szCs w:val="24"/>
                <w:lang w:val="en-GB" w:eastAsia="en-GB"/>
                <w14:ligatures w14:val="standardContextual"/>
              </w:rPr>
              <w:tab/>
            </w:r>
            <w:r w:rsidRPr="00712250">
              <w:rPr>
                <w:rStyle w:val="Hyperlink"/>
                <w:b/>
              </w:rPr>
              <w:t>Provider’s Material Sub-Contracts</w:t>
            </w:r>
            <w:r>
              <w:rPr>
                <w:webHidden/>
              </w:rPr>
              <w:tab/>
            </w:r>
            <w:r>
              <w:rPr>
                <w:webHidden/>
              </w:rPr>
              <w:fldChar w:fldCharType="begin"/>
            </w:r>
            <w:r>
              <w:rPr>
                <w:webHidden/>
              </w:rPr>
              <w:instrText xml:space="preserve"> PAGEREF _Toc199512226 \h </w:instrText>
            </w:r>
            <w:r>
              <w:rPr>
                <w:webHidden/>
              </w:rPr>
            </w:r>
            <w:r>
              <w:rPr>
                <w:webHidden/>
              </w:rPr>
              <w:fldChar w:fldCharType="separate"/>
            </w:r>
            <w:r>
              <w:rPr>
                <w:webHidden/>
              </w:rPr>
              <w:t>101</w:t>
            </w:r>
            <w:r>
              <w:rPr>
                <w:webHidden/>
              </w:rPr>
              <w:fldChar w:fldCharType="end"/>
            </w:r>
          </w:hyperlink>
        </w:p>
        <w:p w14:paraId="3AEA9EEE" w14:textId="4522CC74"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27" w:history="1">
            <w:r w:rsidRPr="00712250">
              <w:rPr>
                <w:rStyle w:val="Hyperlink"/>
                <w:noProof/>
              </w:rPr>
              <w:t>SCHEDULE 5 - GOVERNANCE</w:t>
            </w:r>
            <w:r>
              <w:rPr>
                <w:noProof/>
                <w:webHidden/>
              </w:rPr>
              <w:tab/>
            </w:r>
            <w:r>
              <w:rPr>
                <w:noProof/>
                <w:webHidden/>
              </w:rPr>
              <w:fldChar w:fldCharType="begin"/>
            </w:r>
            <w:r>
              <w:rPr>
                <w:noProof/>
                <w:webHidden/>
              </w:rPr>
              <w:instrText xml:space="preserve"> PAGEREF _Toc199512227 \h </w:instrText>
            </w:r>
            <w:r>
              <w:rPr>
                <w:noProof/>
                <w:webHidden/>
              </w:rPr>
            </w:r>
            <w:r>
              <w:rPr>
                <w:noProof/>
                <w:webHidden/>
              </w:rPr>
              <w:fldChar w:fldCharType="separate"/>
            </w:r>
            <w:r>
              <w:rPr>
                <w:noProof/>
                <w:webHidden/>
              </w:rPr>
              <w:t>102</w:t>
            </w:r>
            <w:r>
              <w:rPr>
                <w:noProof/>
                <w:webHidden/>
              </w:rPr>
              <w:fldChar w:fldCharType="end"/>
            </w:r>
          </w:hyperlink>
        </w:p>
        <w:p w14:paraId="55DFEA60" w14:textId="7A1576E3" w:rsidR="00591296" w:rsidRDefault="00591296">
          <w:pPr>
            <w:pStyle w:val="TOC2"/>
            <w:rPr>
              <w:rFonts w:asciiTheme="minorHAnsi" w:hAnsiTheme="minorHAnsi" w:cstheme="minorBidi"/>
              <w:kern w:val="2"/>
              <w:szCs w:val="24"/>
              <w:lang w:val="en-GB" w:eastAsia="en-GB"/>
              <w14:ligatures w14:val="standardContextual"/>
            </w:rPr>
          </w:pPr>
          <w:hyperlink w:anchor="_Toc199512228" w:history="1">
            <w:r w:rsidRPr="00712250">
              <w:rPr>
                <w:rStyle w:val="Hyperlink"/>
                <w:b/>
                <w:bCs/>
              </w:rPr>
              <w:t>C.</w:t>
            </w:r>
            <w:r>
              <w:rPr>
                <w:rFonts w:asciiTheme="minorHAnsi" w:hAnsiTheme="minorHAnsi" w:cstheme="minorBidi"/>
                <w:kern w:val="2"/>
                <w:szCs w:val="24"/>
                <w:lang w:val="en-GB" w:eastAsia="en-GB"/>
                <w14:ligatures w14:val="standardContextual"/>
              </w:rPr>
              <w:tab/>
            </w:r>
            <w:r w:rsidRPr="00712250">
              <w:rPr>
                <w:rStyle w:val="Hyperlink"/>
                <w:b/>
                <w:bCs/>
              </w:rPr>
              <w:t>Commissioner Roles and Responsibilities</w:t>
            </w:r>
            <w:r>
              <w:rPr>
                <w:webHidden/>
              </w:rPr>
              <w:tab/>
            </w:r>
            <w:r>
              <w:rPr>
                <w:webHidden/>
              </w:rPr>
              <w:fldChar w:fldCharType="begin"/>
            </w:r>
            <w:r>
              <w:rPr>
                <w:webHidden/>
              </w:rPr>
              <w:instrText xml:space="preserve"> PAGEREF _Toc199512228 \h </w:instrText>
            </w:r>
            <w:r>
              <w:rPr>
                <w:webHidden/>
              </w:rPr>
            </w:r>
            <w:r>
              <w:rPr>
                <w:webHidden/>
              </w:rPr>
              <w:fldChar w:fldCharType="separate"/>
            </w:r>
            <w:r>
              <w:rPr>
                <w:webHidden/>
              </w:rPr>
              <w:t>102</w:t>
            </w:r>
            <w:r>
              <w:rPr>
                <w:webHidden/>
              </w:rPr>
              <w:fldChar w:fldCharType="end"/>
            </w:r>
          </w:hyperlink>
        </w:p>
        <w:p w14:paraId="0A2F3D85" w14:textId="4C7681C8"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29" w:history="1">
            <w:r w:rsidRPr="00712250">
              <w:rPr>
                <w:rStyle w:val="Hyperlink"/>
                <w:noProof/>
              </w:rPr>
              <w:t>SCHEDULE 6 – CONTRACT MANAGEMENT, REPORTING AND INFORMATION REQUIREMENTS</w:t>
            </w:r>
            <w:r>
              <w:rPr>
                <w:noProof/>
                <w:webHidden/>
              </w:rPr>
              <w:tab/>
            </w:r>
            <w:r>
              <w:rPr>
                <w:noProof/>
                <w:webHidden/>
              </w:rPr>
              <w:fldChar w:fldCharType="begin"/>
            </w:r>
            <w:r>
              <w:rPr>
                <w:noProof/>
                <w:webHidden/>
              </w:rPr>
              <w:instrText xml:space="preserve"> PAGEREF _Toc199512229 \h </w:instrText>
            </w:r>
            <w:r>
              <w:rPr>
                <w:noProof/>
                <w:webHidden/>
              </w:rPr>
            </w:r>
            <w:r>
              <w:rPr>
                <w:noProof/>
                <w:webHidden/>
              </w:rPr>
              <w:fldChar w:fldCharType="separate"/>
            </w:r>
            <w:r>
              <w:rPr>
                <w:noProof/>
                <w:webHidden/>
              </w:rPr>
              <w:t>103</w:t>
            </w:r>
            <w:r>
              <w:rPr>
                <w:noProof/>
                <w:webHidden/>
              </w:rPr>
              <w:fldChar w:fldCharType="end"/>
            </w:r>
          </w:hyperlink>
        </w:p>
        <w:p w14:paraId="5157C639" w14:textId="45A6E9BE" w:rsidR="00591296" w:rsidRDefault="00591296">
          <w:pPr>
            <w:pStyle w:val="TOC2"/>
            <w:rPr>
              <w:rFonts w:asciiTheme="minorHAnsi" w:hAnsiTheme="minorHAnsi" w:cstheme="minorBidi"/>
              <w:kern w:val="2"/>
              <w:szCs w:val="24"/>
              <w:lang w:val="en-GB" w:eastAsia="en-GB"/>
              <w14:ligatures w14:val="standardContextual"/>
            </w:rPr>
          </w:pPr>
          <w:hyperlink w:anchor="_Toc199512230" w:history="1">
            <w:r w:rsidRPr="00712250">
              <w:rPr>
                <w:rStyle w:val="Hyperlink"/>
                <w:b/>
              </w:rPr>
              <w:t>A.</w:t>
            </w:r>
            <w:r>
              <w:rPr>
                <w:rFonts w:asciiTheme="minorHAnsi" w:hAnsiTheme="minorHAnsi" w:cstheme="minorBidi"/>
                <w:kern w:val="2"/>
                <w:szCs w:val="24"/>
                <w:lang w:val="en-GB" w:eastAsia="en-GB"/>
                <w14:ligatures w14:val="standardContextual"/>
              </w:rPr>
              <w:tab/>
            </w:r>
            <w:r w:rsidRPr="00712250">
              <w:rPr>
                <w:rStyle w:val="Hyperlink"/>
                <w:b/>
              </w:rPr>
              <w:t>Reporting Requirements</w:t>
            </w:r>
            <w:r>
              <w:rPr>
                <w:webHidden/>
              </w:rPr>
              <w:tab/>
            </w:r>
            <w:r>
              <w:rPr>
                <w:webHidden/>
              </w:rPr>
              <w:fldChar w:fldCharType="begin"/>
            </w:r>
            <w:r>
              <w:rPr>
                <w:webHidden/>
              </w:rPr>
              <w:instrText xml:space="preserve"> PAGEREF _Toc199512230 \h </w:instrText>
            </w:r>
            <w:r>
              <w:rPr>
                <w:webHidden/>
              </w:rPr>
            </w:r>
            <w:r>
              <w:rPr>
                <w:webHidden/>
              </w:rPr>
              <w:fldChar w:fldCharType="separate"/>
            </w:r>
            <w:r>
              <w:rPr>
                <w:webHidden/>
              </w:rPr>
              <w:t>103</w:t>
            </w:r>
            <w:r>
              <w:rPr>
                <w:webHidden/>
              </w:rPr>
              <w:fldChar w:fldCharType="end"/>
            </w:r>
          </w:hyperlink>
        </w:p>
        <w:p w14:paraId="2F5C474F" w14:textId="348C091F" w:rsidR="00591296" w:rsidRDefault="00591296">
          <w:pPr>
            <w:pStyle w:val="TOC2"/>
            <w:rPr>
              <w:rFonts w:asciiTheme="minorHAnsi" w:hAnsiTheme="minorHAnsi" w:cstheme="minorBidi"/>
              <w:kern w:val="2"/>
              <w:szCs w:val="24"/>
              <w:lang w:val="en-GB" w:eastAsia="en-GB"/>
              <w14:ligatures w14:val="standardContextual"/>
            </w:rPr>
          </w:pPr>
          <w:hyperlink w:anchor="_Toc199512231" w:history="1">
            <w:r w:rsidRPr="00712250">
              <w:rPr>
                <w:rStyle w:val="Hyperlink"/>
                <w:rFonts w:eastAsia="Yu Gothic Light" w:cs="Times New Roman"/>
                <w:lang w:val="en-GB" w:eastAsia="en-US"/>
              </w:rPr>
              <w:t>Outcomes, KPIs and contract management</w:t>
            </w:r>
            <w:r>
              <w:rPr>
                <w:webHidden/>
              </w:rPr>
              <w:tab/>
            </w:r>
            <w:r>
              <w:rPr>
                <w:webHidden/>
              </w:rPr>
              <w:fldChar w:fldCharType="begin"/>
            </w:r>
            <w:r>
              <w:rPr>
                <w:webHidden/>
              </w:rPr>
              <w:instrText xml:space="preserve"> PAGEREF _Toc199512231 \h </w:instrText>
            </w:r>
            <w:r>
              <w:rPr>
                <w:webHidden/>
              </w:rPr>
            </w:r>
            <w:r>
              <w:rPr>
                <w:webHidden/>
              </w:rPr>
              <w:fldChar w:fldCharType="separate"/>
            </w:r>
            <w:r>
              <w:rPr>
                <w:webHidden/>
              </w:rPr>
              <w:t>103</w:t>
            </w:r>
            <w:r>
              <w:rPr>
                <w:webHidden/>
              </w:rPr>
              <w:fldChar w:fldCharType="end"/>
            </w:r>
          </w:hyperlink>
        </w:p>
        <w:p w14:paraId="022869EF" w14:textId="7D2CBC10"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32" w:history="1">
            <w:r w:rsidRPr="00712250">
              <w:rPr>
                <w:rStyle w:val="Hyperlink"/>
                <w:noProof/>
              </w:rPr>
              <w:t>SCHEDULE 6 – CONTRACT MANAGEMENT, REPORTING AND INFORMATION REQUIREMENTS</w:t>
            </w:r>
            <w:r>
              <w:rPr>
                <w:noProof/>
                <w:webHidden/>
              </w:rPr>
              <w:tab/>
            </w:r>
            <w:r>
              <w:rPr>
                <w:noProof/>
                <w:webHidden/>
              </w:rPr>
              <w:fldChar w:fldCharType="begin"/>
            </w:r>
            <w:r>
              <w:rPr>
                <w:noProof/>
                <w:webHidden/>
              </w:rPr>
              <w:instrText xml:space="preserve"> PAGEREF _Toc199512232 \h </w:instrText>
            </w:r>
            <w:r>
              <w:rPr>
                <w:noProof/>
                <w:webHidden/>
              </w:rPr>
            </w:r>
            <w:r>
              <w:rPr>
                <w:noProof/>
                <w:webHidden/>
              </w:rPr>
              <w:fldChar w:fldCharType="separate"/>
            </w:r>
            <w:r>
              <w:rPr>
                <w:noProof/>
                <w:webHidden/>
              </w:rPr>
              <w:t>113</w:t>
            </w:r>
            <w:r>
              <w:rPr>
                <w:noProof/>
                <w:webHidden/>
              </w:rPr>
              <w:fldChar w:fldCharType="end"/>
            </w:r>
          </w:hyperlink>
        </w:p>
        <w:p w14:paraId="6374AD32" w14:textId="49B8277E" w:rsidR="00591296" w:rsidRDefault="00591296">
          <w:pPr>
            <w:pStyle w:val="TOC2"/>
            <w:rPr>
              <w:rFonts w:asciiTheme="minorHAnsi" w:hAnsiTheme="minorHAnsi" w:cstheme="minorBidi"/>
              <w:kern w:val="2"/>
              <w:szCs w:val="24"/>
              <w:lang w:val="en-GB" w:eastAsia="en-GB"/>
              <w14:ligatures w14:val="standardContextual"/>
            </w:rPr>
          </w:pPr>
          <w:hyperlink w:anchor="_Toc199512233" w:history="1">
            <w:r w:rsidRPr="00712250">
              <w:rPr>
                <w:rStyle w:val="Hyperlink"/>
                <w:b/>
              </w:rPr>
              <w:t>B.</w:t>
            </w:r>
            <w:r>
              <w:rPr>
                <w:rFonts w:asciiTheme="minorHAnsi" w:hAnsiTheme="minorHAnsi" w:cstheme="minorBidi"/>
                <w:kern w:val="2"/>
                <w:szCs w:val="24"/>
                <w:lang w:val="en-GB" w:eastAsia="en-GB"/>
                <w14:ligatures w14:val="standardContextual"/>
              </w:rPr>
              <w:tab/>
            </w:r>
            <w:r w:rsidRPr="00712250">
              <w:rPr>
                <w:rStyle w:val="Hyperlink"/>
                <w:b/>
              </w:rPr>
              <w:t>Data Quality Improvement Plans</w:t>
            </w:r>
            <w:r>
              <w:rPr>
                <w:webHidden/>
              </w:rPr>
              <w:tab/>
            </w:r>
            <w:r>
              <w:rPr>
                <w:webHidden/>
              </w:rPr>
              <w:fldChar w:fldCharType="begin"/>
            </w:r>
            <w:r>
              <w:rPr>
                <w:webHidden/>
              </w:rPr>
              <w:instrText xml:space="preserve"> PAGEREF _Toc199512233 \h </w:instrText>
            </w:r>
            <w:r>
              <w:rPr>
                <w:webHidden/>
              </w:rPr>
            </w:r>
            <w:r>
              <w:rPr>
                <w:webHidden/>
              </w:rPr>
              <w:fldChar w:fldCharType="separate"/>
            </w:r>
            <w:r>
              <w:rPr>
                <w:webHidden/>
              </w:rPr>
              <w:t>113</w:t>
            </w:r>
            <w:r>
              <w:rPr>
                <w:webHidden/>
              </w:rPr>
              <w:fldChar w:fldCharType="end"/>
            </w:r>
          </w:hyperlink>
        </w:p>
        <w:p w14:paraId="0E2539ED" w14:textId="673492CB"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34" w:history="1">
            <w:r w:rsidRPr="00712250">
              <w:rPr>
                <w:rStyle w:val="Hyperlink"/>
                <w:rFonts w:eastAsia="Arial"/>
                <w:noProof/>
              </w:rPr>
              <w:t>SCHEDULE</w:t>
            </w:r>
            <w:r w:rsidRPr="00712250">
              <w:rPr>
                <w:rStyle w:val="Hyperlink"/>
                <w:rFonts w:eastAsia="Arial"/>
                <w:noProof/>
                <w:spacing w:val="-6"/>
              </w:rPr>
              <w:t xml:space="preserve"> </w:t>
            </w:r>
            <w:r w:rsidRPr="00712250">
              <w:rPr>
                <w:rStyle w:val="Hyperlink"/>
                <w:rFonts w:eastAsia="Arial"/>
                <w:noProof/>
              </w:rPr>
              <w:t>6</w:t>
            </w:r>
            <w:r w:rsidRPr="00712250">
              <w:rPr>
                <w:rStyle w:val="Hyperlink"/>
                <w:rFonts w:eastAsia="Arial"/>
                <w:noProof/>
                <w:spacing w:val="-6"/>
              </w:rPr>
              <w:t xml:space="preserve"> </w:t>
            </w:r>
            <w:r w:rsidRPr="00712250">
              <w:rPr>
                <w:rStyle w:val="Hyperlink"/>
                <w:rFonts w:eastAsia="Arial"/>
                <w:noProof/>
              </w:rPr>
              <w:t>–</w:t>
            </w:r>
            <w:r w:rsidRPr="00712250">
              <w:rPr>
                <w:rStyle w:val="Hyperlink"/>
                <w:rFonts w:eastAsia="Arial"/>
                <w:noProof/>
                <w:spacing w:val="-6"/>
              </w:rPr>
              <w:t xml:space="preserve"> </w:t>
            </w:r>
            <w:r w:rsidRPr="00712250">
              <w:rPr>
                <w:rStyle w:val="Hyperlink"/>
                <w:rFonts w:eastAsia="Arial"/>
                <w:noProof/>
              </w:rPr>
              <w:t>CONTRACT</w:t>
            </w:r>
            <w:r w:rsidRPr="00712250">
              <w:rPr>
                <w:rStyle w:val="Hyperlink"/>
                <w:rFonts w:eastAsia="Arial"/>
                <w:noProof/>
                <w:spacing w:val="-4"/>
              </w:rPr>
              <w:t xml:space="preserve"> </w:t>
            </w:r>
            <w:r w:rsidRPr="00712250">
              <w:rPr>
                <w:rStyle w:val="Hyperlink"/>
                <w:rFonts w:eastAsia="Arial"/>
                <w:noProof/>
              </w:rPr>
              <w:t>MANAGEMENT,</w:t>
            </w:r>
            <w:r w:rsidRPr="00712250">
              <w:rPr>
                <w:rStyle w:val="Hyperlink"/>
                <w:rFonts w:eastAsia="Arial"/>
                <w:noProof/>
                <w:spacing w:val="-7"/>
              </w:rPr>
              <w:t xml:space="preserve"> </w:t>
            </w:r>
            <w:r w:rsidRPr="00712250">
              <w:rPr>
                <w:rStyle w:val="Hyperlink"/>
                <w:rFonts w:eastAsia="Arial"/>
                <w:noProof/>
              </w:rPr>
              <w:t>REPORTING</w:t>
            </w:r>
            <w:r w:rsidRPr="00712250">
              <w:rPr>
                <w:rStyle w:val="Hyperlink"/>
                <w:rFonts w:eastAsia="Arial"/>
                <w:noProof/>
                <w:spacing w:val="-6"/>
              </w:rPr>
              <w:t xml:space="preserve"> </w:t>
            </w:r>
            <w:r w:rsidRPr="00712250">
              <w:rPr>
                <w:rStyle w:val="Hyperlink"/>
                <w:rFonts w:eastAsia="Arial"/>
                <w:noProof/>
              </w:rPr>
              <w:t>AND INFORMATION REQUIREMENTS</w:t>
            </w:r>
            <w:r>
              <w:rPr>
                <w:noProof/>
                <w:webHidden/>
              </w:rPr>
              <w:tab/>
            </w:r>
            <w:r>
              <w:rPr>
                <w:noProof/>
                <w:webHidden/>
              </w:rPr>
              <w:fldChar w:fldCharType="begin"/>
            </w:r>
            <w:r>
              <w:rPr>
                <w:noProof/>
                <w:webHidden/>
              </w:rPr>
              <w:instrText xml:space="preserve"> PAGEREF _Toc199512234 \h </w:instrText>
            </w:r>
            <w:r>
              <w:rPr>
                <w:noProof/>
                <w:webHidden/>
              </w:rPr>
            </w:r>
            <w:r>
              <w:rPr>
                <w:noProof/>
                <w:webHidden/>
              </w:rPr>
              <w:fldChar w:fldCharType="separate"/>
            </w:r>
            <w:r>
              <w:rPr>
                <w:noProof/>
                <w:webHidden/>
              </w:rPr>
              <w:t>114</w:t>
            </w:r>
            <w:r>
              <w:rPr>
                <w:noProof/>
                <w:webHidden/>
              </w:rPr>
              <w:fldChar w:fldCharType="end"/>
            </w:r>
          </w:hyperlink>
        </w:p>
        <w:p w14:paraId="452BECA6" w14:textId="72EF74E6" w:rsidR="00591296" w:rsidRDefault="00591296">
          <w:pPr>
            <w:pStyle w:val="TOC3"/>
            <w:tabs>
              <w:tab w:val="right" w:leader="dot" w:pos="9182"/>
            </w:tabs>
            <w:rPr>
              <w:rFonts w:asciiTheme="minorHAnsi" w:eastAsiaTheme="minorEastAsia" w:hAnsiTheme="minorHAnsi" w:cstheme="minorBidi"/>
              <w:noProof/>
              <w:kern w:val="2"/>
              <w:lang w:val="en-GB" w:eastAsia="en-GB"/>
              <w14:ligatures w14:val="standardContextual"/>
            </w:rPr>
          </w:pPr>
          <w:hyperlink w:anchor="_Toc199512235" w:history="1">
            <w:r w:rsidRPr="00712250">
              <w:rPr>
                <w:rStyle w:val="Hyperlink"/>
                <w:b/>
                <w:noProof/>
              </w:rPr>
              <w:t>C.</w:t>
            </w:r>
            <w:r>
              <w:rPr>
                <w:rFonts w:asciiTheme="minorHAnsi" w:eastAsiaTheme="minorEastAsia" w:hAnsiTheme="minorHAnsi" w:cstheme="minorBidi"/>
                <w:noProof/>
                <w:kern w:val="2"/>
                <w:lang w:val="en-GB" w:eastAsia="en-GB"/>
                <w14:ligatures w14:val="standardContextual"/>
              </w:rPr>
              <w:tab/>
            </w:r>
            <w:r w:rsidRPr="00712250">
              <w:rPr>
                <w:rStyle w:val="Hyperlink"/>
                <w:b/>
                <w:noProof/>
              </w:rPr>
              <w:t>Incidents</w:t>
            </w:r>
            <w:r w:rsidRPr="00712250">
              <w:rPr>
                <w:rStyle w:val="Hyperlink"/>
                <w:b/>
                <w:noProof/>
                <w:spacing w:val="-6"/>
              </w:rPr>
              <w:t xml:space="preserve"> </w:t>
            </w:r>
            <w:r w:rsidRPr="00712250">
              <w:rPr>
                <w:rStyle w:val="Hyperlink"/>
                <w:b/>
                <w:noProof/>
              </w:rPr>
              <w:t>Requiring</w:t>
            </w:r>
            <w:r w:rsidRPr="00712250">
              <w:rPr>
                <w:rStyle w:val="Hyperlink"/>
                <w:b/>
                <w:noProof/>
                <w:spacing w:val="-9"/>
              </w:rPr>
              <w:t xml:space="preserve"> </w:t>
            </w:r>
            <w:r w:rsidRPr="00712250">
              <w:rPr>
                <w:rStyle w:val="Hyperlink"/>
                <w:b/>
                <w:noProof/>
              </w:rPr>
              <w:t>Reporting</w:t>
            </w:r>
            <w:r w:rsidRPr="00712250">
              <w:rPr>
                <w:rStyle w:val="Hyperlink"/>
                <w:b/>
                <w:noProof/>
                <w:spacing w:val="-7"/>
              </w:rPr>
              <w:t xml:space="preserve"> </w:t>
            </w:r>
            <w:r w:rsidRPr="00712250">
              <w:rPr>
                <w:rStyle w:val="Hyperlink"/>
                <w:b/>
                <w:noProof/>
                <w:spacing w:val="-2"/>
              </w:rPr>
              <w:t>Procedure</w:t>
            </w:r>
            <w:r>
              <w:rPr>
                <w:noProof/>
                <w:webHidden/>
              </w:rPr>
              <w:tab/>
            </w:r>
            <w:r>
              <w:rPr>
                <w:noProof/>
                <w:webHidden/>
              </w:rPr>
              <w:fldChar w:fldCharType="begin"/>
            </w:r>
            <w:r>
              <w:rPr>
                <w:noProof/>
                <w:webHidden/>
              </w:rPr>
              <w:instrText xml:space="preserve"> PAGEREF _Toc199512235 \h </w:instrText>
            </w:r>
            <w:r>
              <w:rPr>
                <w:noProof/>
                <w:webHidden/>
              </w:rPr>
            </w:r>
            <w:r>
              <w:rPr>
                <w:noProof/>
                <w:webHidden/>
              </w:rPr>
              <w:fldChar w:fldCharType="separate"/>
            </w:r>
            <w:r>
              <w:rPr>
                <w:noProof/>
                <w:webHidden/>
              </w:rPr>
              <w:t>114</w:t>
            </w:r>
            <w:r>
              <w:rPr>
                <w:noProof/>
                <w:webHidden/>
              </w:rPr>
              <w:fldChar w:fldCharType="end"/>
            </w:r>
          </w:hyperlink>
        </w:p>
        <w:p w14:paraId="412274F2" w14:textId="19904F30"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36" w:history="1">
            <w:r w:rsidRPr="00712250">
              <w:rPr>
                <w:rStyle w:val="Hyperlink"/>
                <w:noProof/>
              </w:rPr>
              <w:t>SCHEDULE 6 – CONTRACT MANAGEMENT, REPORTING AND INFORMATION REQUIREMENTS</w:t>
            </w:r>
            <w:r>
              <w:rPr>
                <w:noProof/>
                <w:webHidden/>
              </w:rPr>
              <w:tab/>
            </w:r>
            <w:r>
              <w:rPr>
                <w:noProof/>
                <w:webHidden/>
              </w:rPr>
              <w:fldChar w:fldCharType="begin"/>
            </w:r>
            <w:r>
              <w:rPr>
                <w:noProof/>
                <w:webHidden/>
              </w:rPr>
              <w:instrText xml:space="preserve"> PAGEREF _Toc199512236 \h </w:instrText>
            </w:r>
            <w:r>
              <w:rPr>
                <w:noProof/>
                <w:webHidden/>
              </w:rPr>
            </w:r>
            <w:r>
              <w:rPr>
                <w:noProof/>
                <w:webHidden/>
              </w:rPr>
              <w:fldChar w:fldCharType="separate"/>
            </w:r>
            <w:r>
              <w:rPr>
                <w:noProof/>
                <w:webHidden/>
              </w:rPr>
              <w:t>115</w:t>
            </w:r>
            <w:r>
              <w:rPr>
                <w:noProof/>
                <w:webHidden/>
              </w:rPr>
              <w:fldChar w:fldCharType="end"/>
            </w:r>
          </w:hyperlink>
        </w:p>
        <w:p w14:paraId="61ED3D2E" w14:textId="2E701A34" w:rsidR="00591296" w:rsidRDefault="00591296">
          <w:pPr>
            <w:pStyle w:val="TOC2"/>
            <w:rPr>
              <w:rFonts w:asciiTheme="minorHAnsi" w:hAnsiTheme="minorHAnsi" w:cstheme="minorBidi"/>
              <w:kern w:val="2"/>
              <w:szCs w:val="24"/>
              <w:lang w:val="en-GB" w:eastAsia="en-GB"/>
              <w14:ligatures w14:val="standardContextual"/>
            </w:rPr>
          </w:pPr>
          <w:hyperlink w:anchor="_Toc199512237" w:history="1">
            <w:r w:rsidRPr="00712250">
              <w:rPr>
                <w:rStyle w:val="Hyperlink"/>
                <w:b/>
              </w:rPr>
              <w:t>D.</w:t>
            </w:r>
            <w:r>
              <w:rPr>
                <w:rFonts w:asciiTheme="minorHAnsi" w:hAnsiTheme="minorHAnsi" w:cstheme="minorBidi"/>
                <w:kern w:val="2"/>
                <w:szCs w:val="24"/>
                <w:lang w:val="en-GB" w:eastAsia="en-GB"/>
                <w14:ligatures w14:val="standardContextual"/>
              </w:rPr>
              <w:tab/>
            </w:r>
            <w:r w:rsidRPr="00712250">
              <w:rPr>
                <w:rStyle w:val="Hyperlink"/>
                <w:b/>
              </w:rPr>
              <w:t>Service Development and Improvement Plans</w:t>
            </w:r>
            <w:r>
              <w:rPr>
                <w:webHidden/>
              </w:rPr>
              <w:tab/>
            </w:r>
            <w:r>
              <w:rPr>
                <w:webHidden/>
              </w:rPr>
              <w:fldChar w:fldCharType="begin"/>
            </w:r>
            <w:r>
              <w:rPr>
                <w:webHidden/>
              </w:rPr>
              <w:instrText xml:space="preserve"> PAGEREF _Toc199512237 \h </w:instrText>
            </w:r>
            <w:r>
              <w:rPr>
                <w:webHidden/>
              </w:rPr>
            </w:r>
            <w:r>
              <w:rPr>
                <w:webHidden/>
              </w:rPr>
              <w:fldChar w:fldCharType="separate"/>
            </w:r>
            <w:r>
              <w:rPr>
                <w:webHidden/>
              </w:rPr>
              <w:t>115</w:t>
            </w:r>
            <w:r>
              <w:rPr>
                <w:webHidden/>
              </w:rPr>
              <w:fldChar w:fldCharType="end"/>
            </w:r>
          </w:hyperlink>
        </w:p>
        <w:p w14:paraId="655102AC" w14:textId="49F8C882"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38" w:history="1">
            <w:r w:rsidRPr="00712250">
              <w:rPr>
                <w:rStyle w:val="Hyperlink"/>
                <w:noProof/>
              </w:rPr>
              <w:t>SCHEDULE 6 – CONTRACT MANAGEMENT, REPORTING AND INFORMATION REQUIREMENTS</w:t>
            </w:r>
            <w:r>
              <w:rPr>
                <w:noProof/>
                <w:webHidden/>
              </w:rPr>
              <w:tab/>
            </w:r>
            <w:r>
              <w:rPr>
                <w:noProof/>
                <w:webHidden/>
              </w:rPr>
              <w:fldChar w:fldCharType="begin"/>
            </w:r>
            <w:r>
              <w:rPr>
                <w:noProof/>
                <w:webHidden/>
              </w:rPr>
              <w:instrText xml:space="preserve"> PAGEREF _Toc199512238 \h </w:instrText>
            </w:r>
            <w:r>
              <w:rPr>
                <w:noProof/>
                <w:webHidden/>
              </w:rPr>
            </w:r>
            <w:r>
              <w:rPr>
                <w:noProof/>
                <w:webHidden/>
              </w:rPr>
              <w:fldChar w:fldCharType="separate"/>
            </w:r>
            <w:r>
              <w:rPr>
                <w:noProof/>
                <w:webHidden/>
              </w:rPr>
              <w:t>116</w:t>
            </w:r>
            <w:r>
              <w:rPr>
                <w:noProof/>
                <w:webHidden/>
              </w:rPr>
              <w:fldChar w:fldCharType="end"/>
            </w:r>
          </w:hyperlink>
        </w:p>
        <w:p w14:paraId="6FE06F13" w14:textId="1F7A1A3C" w:rsidR="00591296" w:rsidRDefault="00591296">
          <w:pPr>
            <w:pStyle w:val="TOC2"/>
            <w:rPr>
              <w:rFonts w:asciiTheme="minorHAnsi" w:hAnsiTheme="minorHAnsi" w:cstheme="minorBidi"/>
              <w:kern w:val="2"/>
              <w:szCs w:val="24"/>
              <w:lang w:val="en-GB" w:eastAsia="en-GB"/>
              <w14:ligatures w14:val="standardContextual"/>
            </w:rPr>
          </w:pPr>
          <w:hyperlink w:anchor="_Toc199512239" w:history="1">
            <w:r w:rsidRPr="00712250">
              <w:rPr>
                <w:rStyle w:val="Hyperlink"/>
                <w:b/>
              </w:rPr>
              <w:t>E.</w:t>
            </w:r>
            <w:r>
              <w:rPr>
                <w:rFonts w:asciiTheme="minorHAnsi" w:hAnsiTheme="minorHAnsi" w:cstheme="minorBidi"/>
                <w:kern w:val="2"/>
                <w:szCs w:val="24"/>
                <w:lang w:val="en-GB" w:eastAsia="en-GB"/>
                <w14:ligatures w14:val="standardContextual"/>
              </w:rPr>
              <w:tab/>
            </w:r>
            <w:r w:rsidRPr="00712250">
              <w:rPr>
                <w:rStyle w:val="Hyperlink"/>
                <w:b/>
              </w:rPr>
              <w:t>Surveys</w:t>
            </w:r>
            <w:r>
              <w:rPr>
                <w:webHidden/>
              </w:rPr>
              <w:tab/>
            </w:r>
            <w:r>
              <w:rPr>
                <w:webHidden/>
              </w:rPr>
              <w:fldChar w:fldCharType="begin"/>
            </w:r>
            <w:r>
              <w:rPr>
                <w:webHidden/>
              </w:rPr>
              <w:instrText xml:space="preserve"> PAGEREF _Toc199512239 \h </w:instrText>
            </w:r>
            <w:r>
              <w:rPr>
                <w:webHidden/>
              </w:rPr>
            </w:r>
            <w:r>
              <w:rPr>
                <w:webHidden/>
              </w:rPr>
              <w:fldChar w:fldCharType="separate"/>
            </w:r>
            <w:r>
              <w:rPr>
                <w:webHidden/>
              </w:rPr>
              <w:t>116</w:t>
            </w:r>
            <w:r>
              <w:rPr>
                <w:webHidden/>
              </w:rPr>
              <w:fldChar w:fldCharType="end"/>
            </w:r>
          </w:hyperlink>
        </w:p>
        <w:p w14:paraId="10123001" w14:textId="5E02E5DD"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40" w:history="1">
            <w:r w:rsidRPr="00712250">
              <w:rPr>
                <w:rStyle w:val="Hyperlink"/>
                <w:noProof/>
              </w:rPr>
              <w:t>SCHEDULE 6 – CONTRACT MANAGEMENT, REPORTING AND INFORMATION REQUIREMENTS</w:t>
            </w:r>
            <w:r>
              <w:rPr>
                <w:noProof/>
                <w:webHidden/>
              </w:rPr>
              <w:tab/>
            </w:r>
            <w:r>
              <w:rPr>
                <w:noProof/>
                <w:webHidden/>
              </w:rPr>
              <w:fldChar w:fldCharType="begin"/>
            </w:r>
            <w:r>
              <w:rPr>
                <w:noProof/>
                <w:webHidden/>
              </w:rPr>
              <w:instrText xml:space="preserve"> PAGEREF _Toc199512240 \h </w:instrText>
            </w:r>
            <w:r>
              <w:rPr>
                <w:noProof/>
                <w:webHidden/>
              </w:rPr>
            </w:r>
            <w:r>
              <w:rPr>
                <w:noProof/>
                <w:webHidden/>
              </w:rPr>
              <w:fldChar w:fldCharType="separate"/>
            </w:r>
            <w:r>
              <w:rPr>
                <w:noProof/>
                <w:webHidden/>
              </w:rPr>
              <w:t>117</w:t>
            </w:r>
            <w:r>
              <w:rPr>
                <w:noProof/>
                <w:webHidden/>
              </w:rPr>
              <w:fldChar w:fldCharType="end"/>
            </w:r>
          </w:hyperlink>
        </w:p>
        <w:p w14:paraId="24C852D5" w14:textId="58276901" w:rsidR="00591296" w:rsidRDefault="00591296">
          <w:pPr>
            <w:pStyle w:val="TOC2"/>
            <w:rPr>
              <w:rFonts w:asciiTheme="minorHAnsi" w:hAnsiTheme="minorHAnsi" w:cstheme="minorBidi"/>
              <w:kern w:val="2"/>
              <w:szCs w:val="24"/>
              <w:lang w:val="en-GB" w:eastAsia="en-GB"/>
              <w14:ligatures w14:val="standardContextual"/>
            </w:rPr>
          </w:pPr>
          <w:hyperlink w:anchor="_Toc199512241" w:history="1">
            <w:r w:rsidRPr="00712250">
              <w:rPr>
                <w:rStyle w:val="Hyperlink"/>
                <w:b/>
              </w:rPr>
              <w:t>F.</w:t>
            </w:r>
            <w:r>
              <w:rPr>
                <w:rFonts w:asciiTheme="minorHAnsi" w:hAnsiTheme="minorHAnsi" w:cstheme="minorBidi"/>
                <w:kern w:val="2"/>
                <w:szCs w:val="24"/>
                <w:lang w:val="en-GB" w:eastAsia="en-GB"/>
                <w14:ligatures w14:val="standardContextual"/>
              </w:rPr>
              <w:tab/>
            </w:r>
            <w:r w:rsidRPr="00712250">
              <w:rPr>
                <w:rStyle w:val="Hyperlink"/>
                <w:b/>
              </w:rPr>
              <w:t>Data Processing Services</w:t>
            </w:r>
            <w:r>
              <w:rPr>
                <w:webHidden/>
              </w:rPr>
              <w:tab/>
            </w:r>
            <w:r>
              <w:rPr>
                <w:webHidden/>
              </w:rPr>
              <w:fldChar w:fldCharType="begin"/>
            </w:r>
            <w:r>
              <w:rPr>
                <w:webHidden/>
              </w:rPr>
              <w:instrText xml:space="preserve"> PAGEREF _Toc199512241 \h </w:instrText>
            </w:r>
            <w:r>
              <w:rPr>
                <w:webHidden/>
              </w:rPr>
            </w:r>
            <w:r>
              <w:rPr>
                <w:webHidden/>
              </w:rPr>
              <w:fldChar w:fldCharType="separate"/>
            </w:r>
            <w:r>
              <w:rPr>
                <w:webHidden/>
              </w:rPr>
              <w:t>117</w:t>
            </w:r>
            <w:r>
              <w:rPr>
                <w:webHidden/>
              </w:rPr>
              <w:fldChar w:fldCharType="end"/>
            </w:r>
          </w:hyperlink>
        </w:p>
        <w:p w14:paraId="341E7F42" w14:textId="435BFBBB" w:rsidR="00591296" w:rsidRDefault="00591296">
          <w:pPr>
            <w:pStyle w:val="TOC3"/>
            <w:tabs>
              <w:tab w:val="right" w:leader="dot" w:pos="9182"/>
            </w:tabs>
            <w:rPr>
              <w:rFonts w:asciiTheme="minorHAnsi" w:eastAsiaTheme="minorEastAsia" w:hAnsiTheme="minorHAnsi" w:cstheme="minorBidi"/>
              <w:noProof/>
              <w:kern w:val="2"/>
              <w:lang w:val="en-GB" w:eastAsia="en-GB"/>
              <w14:ligatures w14:val="standardContextual"/>
            </w:rPr>
          </w:pPr>
          <w:hyperlink w:anchor="_Toc199512242" w:history="1">
            <w:r w:rsidRPr="00712250">
              <w:rPr>
                <w:rStyle w:val="Hyperlink"/>
                <w:noProof/>
              </w:rPr>
              <w:t>Annex</w:t>
            </w:r>
            <w:r w:rsidRPr="00712250">
              <w:rPr>
                <w:rStyle w:val="Hyperlink"/>
                <w:noProof/>
                <w:spacing w:val="-4"/>
              </w:rPr>
              <w:t xml:space="preserve"> </w:t>
            </w:r>
            <w:r w:rsidRPr="00712250">
              <w:rPr>
                <w:rStyle w:val="Hyperlink"/>
                <w:noProof/>
                <w:spacing w:val="-10"/>
              </w:rPr>
              <w:t>A</w:t>
            </w:r>
            <w:r>
              <w:rPr>
                <w:noProof/>
                <w:webHidden/>
              </w:rPr>
              <w:tab/>
            </w:r>
            <w:r>
              <w:rPr>
                <w:noProof/>
                <w:webHidden/>
              </w:rPr>
              <w:fldChar w:fldCharType="begin"/>
            </w:r>
            <w:r>
              <w:rPr>
                <w:noProof/>
                <w:webHidden/>
              </w:rPr>
              <w:instrText xml:space="preserve"> PAGEREF _Toc199512242 \h </w:instrText>
            </w:r>
            <w:r>
              <w:rPr>
                <w:noProof/>
                <w:webHidden/>
              </w:rPr>
            </w:r>
            <w:r>
              <w:rPr>
                <w:noProof/>
                <w:webHidden/>
              </w:rPr>
              <w:fldChar w:fldCharType="separate"/>
            </w:r>
            <w:r>
              <w:rPr>
                <w:noProof/>
                <w:webHidden/>
              </w:rPr>
              <w:t>121</w:t>
            </w:r>
            <w:r>
              <w:rPr>
                <w:noProof/>
                <w:webHidden/>
              </w:rPr>
              <w:fldChar w:fldCharType="end"/>
            </w:r>
          </w:hyperlink>
        </w:p>
        <w:p w14:paraId="1104E491" w14:textId="5E02502B" w:rsidR="00591296" w:rsidRDefault="00591296">
          <w:pPr>
            <w:pStyle w:val="TOC1"/>
            <w:rPr>
              <w:rFonts w:asciiTheme="minorHAnsi" w:eastAsiaTheme="minorEastAsia" w:hAnsiTheme="minorHAnsi" w:cstheme="minorBidi"/>
              <w:noProof/>
              <w:kern w:val="2"/>
              <w:szCs w:val="24"/>
              <w:lang w:eastAsia="en-GB"/>
              <w14:ligatures w14:val="standardContextual"/>
            </w:rPr>
          </w:pPr>
          <w:hyperlink w:anchor="_Toc199512243" w:history="1">
            <w:r w:rsidRPr="00712250">
              <w:rPr>
                <w:rStyle w:val="Hyperlink"/>
                <w:noProof/>
              </w:rPr>
              <w:t>SCHEDULE 7 – PENSIONS</w:t>
            </w:r>
            <w:r>
              <w:rPr>
                <w:noProof/>
                <w:webHidden/>
              </w:rPr>
              <w:tab/>
            </w:r>
            <w:r>
              <w:rPr>
                <w:noProof/>
                <w:webHidden/>
              </w:rPr>
              <w:fldChar w:fldCharType="begin"/>
            </w:r>
            <w:r>
              <w:rPr>
                <w:noProof/>
                <w:webHidden/>
              </w:rPr>
              <w:instrText xml:space="preserve"> PAGEREF _Toc199512243 \h </w:instrText>
            </w:r>
            <w:r>
              <w:rPr>
                <w:noProof/>
                <w:webHidden/>
              </w:rPr>
            </w:r>
            <w:r>
              <w:rPr>
                <w:noProof/>
                <w:webHidden/>
              </w:rPr>
              <w:fldChar w:fldCharType="separate"/>
            </w:r>
            <w:r>
              <w:rPr>
                <w:noProof/>
                <w:webHidden/>
              </w:rPr>
              <w:t>122</w:t>
            </w:r>
            <w:r>
              <w:rPr>
                <w:noProof/>
                <w:webHidden/>
              </w:rPr>
              <w:fldChar w:fldCharType="end"/>
            </w:r>
          </w:hyperlink>
        </w:p>
        <w:p w14:paraId="0033353B" w14:textId="03C13D23" w:rsidR="00125171" w:rsidRPr="003B11D5" w:rsidRDefault="00125171" w:rsidP="00125171">
          <w:pPr>
            <w:pStyle w:val="TOC2"/>
          </w:pPr>
          <w:r w:rsidRPr="003B11D5">
            <w:rPr>
              <w:bCs/>
              <w:u w:val="single"/>
            </w:rPr>
            <w:fldChar w:fldCharType="end"/>
          </w:r>
        </w:p>
      </w:sdtContent>
    </w:sdt>
    <w:p w14:paraId="478DD38D" w14:textId="77777777" w:rsidR="00125171" w:rsidRPr="003B11D5" w:rsidRDefault="00125171" w:rsidP="00125171">
      <w:pPr>
        <w:pStyle w:val="TOC2"/>
      </w:pPr>
      <w:r w:rsidRPr="003B11D5">
        <w:br w:type="page"/>
      </w:r>
    </w:p>
    <w:p w14:paraId="26F9AE21" w14:textId="77777777" w:rsidR="00125171" w:rsidRPr="00461B28" w:rsidRDefault="00125171" w:rsidP="00125171">
      <w:pPr>
        <w:spacing w:after="0"/>
        <w:rPr>
          <w:rFonts w:ascii="Arial" w:hAnsi="Arial" w:cs="Arial"/>
          <w:b/>
        </w:rPr>
      </w:pPr>
      <w:hyperlink r:id="rId12" w:history="1">
        <w:r w:rsidRPr="00461B28">
          <w:rPr>
            <w:rStyle w:val="Hyperlink"/>
            <w:rFonts w:ascii="Arial" w:hAnsi="Arial" w:cs="Arial"/>
            <w:b/>
          </w:rPr>
          <w:t>SERVICE CONDITIONS</w:t>
        </w:r>
      </w:hyperlink>
    </w:p>
    <w:p w14:paraId="5399EB0C" w14:textId="77777777" w:rsidR="00125171" w:rsidRPr="00461B28" w:rsidRDefault="00125171" w:rsidP="00125171">
      <w:pPr>
        <w:spacing w:after="0"/>
        <w:rPr>
          <w:rFonts w:ascii="Arial" w:hAnsi="Arial" w:cs="Arial"/>
          <w:noProof/>
        </w:rPr>
      </w:pPr>
    </w:p>
    <w:p w14:paraId="52DB1B00" w14:textId="77777777" w:rsidR="00125171" w:rsidRPr="00461B28" w:rsidRDefault="00125171" w:rsidP="00125171">
      <w:pPr>
        <w:spacing w:after="0"/>
        <w:jc w:val="both"/>
        <w:rPr>
          <w:rFonts w:ascii="Arial" w:hAnsi="Arial" w:cs="Arial"/>
          <w:szCs w:val="24"/>
        </w:rPr>
      </w:pPr>
      <w:bookmarkStart w:id="1" w:name="_Toc343606878"/>
      <w:bookmarkStart w:id="2" w:name="_Toc343606879"/>
      <w:bookmarkStart w:id="3" w:name="_Toc343606880"/>
      <w:bookmarkStart w:id="4" w:name="_Toc343606910"/>
      <w:bookmarkStart w:id="5" w:name="_Toc343606917"/>
      <w:r w:rsidRPr="00461B28">
        <w:rPr>
          <w:rFonts w:ascii="Arial" w:hAnsi="Arial" w:cs="Arial"/>
          <w:szCs w:val="24"/>
        </w:rPr>
        <w:t>SC1</w:t>
      </w:r>
      <w:r w:rsidRPr="00461B28">
        <w:rPr>
          <w:rFonts w:ascii="Arial" w:hAnsi="Arial" w:cs="Arial"/>
          <w:szCs w:val="24"/>
        </w:rPr>
        <w:tab/>
        <w:t>Compliance with the Law and the NHS Constitution</w:t>
      </w:r>
    </w:p>
    <w:p w14:paraId="3AA7C191" w14:textId="77777777" w:rsidR="00125171" w:rsidRPr="00461B28" w:rsidRDefault="00125171" w:rsidP="00125171">
      <w:pPr>
        <w:spacing w:after="0"/>
        <w:jc w:val="both"/>
        <w:rPr>
          <w:rFonts w:ascii="Arial" w:hAnsi="Arial" w:cs="Arial"/>
          <w:szCs w:val="24"/>
        </w:rPr>
      </w:pPr>
      <w:r w:rsidRPr="00461B28">
        <w:rPr>
          <w:rFonts w:ascii="Arial" w:hAnsi="Arial" w:cs="Arial"/>
          <w:szCs w:val="24"/>
        </w:rPr>
        <w:t>SC2</w:t>
      </w:r>
      <w:r w:rsidRPr="00461B28">
        <w:rPr>
          <w:rFonts w:ascii="Arial" w:hAnsi="Arial" w:cs="Arial"/>
          <w:szCs w:val="24"/>
        </w:rPr>
        <w:tab/>
        <w:t>Regulatory Requirements</w:t>
      </w:r>
    </w:p>
    <w:p w14:paraId="50B9A719" w14:textId="77777777" w:rsidR="00125171" w:rsidRPr="00461B28" w:rsidRDefault="00125171" w:rsidP="00125171">
      <w:pPr>
        <w:spacing w:after="0"/>
        <w:rPr>
          <w:rFonts w:ascii="Arial" w:hAnsi="Arial" w:cs="Arial"/>
          <w:szCs w:val="24"/>
        </w:rPr>
      </w:pPr>
      <w:r w:rsidRPr="00461B28">
        <w:rPr>
          <w:rFonts w:ascii="Arial" w:hAnsi="Arial" w:cs="Arial"/>
          <w:szCs w:val="24"/>
        </w:rPr>
        <w:t>SC3</w:t>
      </w:r>
      <w:r w:rsidRPr="00461B28">
        <w:rPr>
          <w:rFonts w:ascii="Arial" w:hAnsi="Arial" w:cs="Arial"/>
          <w:szCs w:val="24"/>
        </w:rPr>
        <w:tab/>
        <w:t>Service Standards</w:t>
      </w:r>
    </w:p>
    <w:p w14:paraId="7D4C5899" w14:textId="77777777" w:rsidR="00125171" w:rsidRPr="00461B28" w:rsidRDefault="00125171" w:rsidP="00125171">
      <w:pPr>
        <w:spacing w:after="0"/>
        <w:jc w:val="both"/>
        <w:rPr>
          <w:rFonts w:ascii="Arial" w:hAnsi="Arial" w:cs="Arial"/>
          <w:szCs w:val="24"/>
        </w:rPr>
      </w:pPr>
      <w:r w:rsidRPr="00461B28">
        <w:rPr>
          <w:rFonts w:ascii="Arial" w:hAnsi="Arial" w:cs="Arial"/>
          <w:szCs w:val="24"/>
        </w:rPr>
        <w:t>SC4</w:t>
      </w:r>
      <w:r w:rsidRPr="00461B28">
        <w:rPr>
          <w:rFonts w:ascii="Arial" w:hAnsi="Arial" w:cs="Arial"/>
          <w:szCs w:val="24"/>
        </w:rPr>
        <w:tab/>
        <w:t>Co-operation</w:t>
      </w:r>
    </w:p>
    <w:p w14:paraId="74EFE2B6" w14:textId="77777777" w:rsidR="00125171" w:rsidRPr="00461B28" w:rsidRDefault="00125171" w:rsidP="00125171">
      <w:pPr>
        <w:pStyle w:val="ListParagraph"/>
        <w:ind w:left="709" w:hanging="709"/>
        <w:jc w:val="both"/>
        <w:rPr>
          <w:rFonts w:ascii="Arial" w:hAnsi="Arial" w:cs="Arial"/>
        </w:rPr>
      </w:pPr>
      <w:r w:rsidRPr="00461B28">
        <w:rPr>
          <w:rFonts w:ascii="Arial" w:hAnsi="Arial" w:cs="Arial"/>
        </w:rPr>
        <w:t>SC5</w:t>
      </w:r>
      <w:r w:rsidRPr="00461B28">
        <w:rPr>
          <w:rFonts w:ascii="Arial" w:hAnsi="Arial" w:cs="Arial"/>
        </w:rPr>
        <w:tab/>
        <w:t>Commissioner Requested Services and Hard To Replace Providers</w:t>
      </w:r>
    </w:p>
    <w:p w14:paraId="31D94725" w14:textId="77777777" w:rsidR="00125171" w:rsidRPr="00461B28" w:rsidRDefault="00125171" w:rsidP="00125171">
      <w:pPr>
        <w:pStyle w:val="ListParagraph"/>
        <w:ind w:left="709" w:hanging="709"/>
        <w:rPr>
          <w:rFonts w:ascii="Arial" w:hAnsi="Arial" w:cs="Arial"/>
        </w:rPr>
      </w:pPr>
      <w:r w:rsidRPr="00461B28">
        <w:rPr>
          <w:rFonts w:ascii="Arial" w:hAnsi="Arial" w:cs="Arial"/>
        </w:rPr>
        <w:t>SC6</w:t>
      </w:r>
      <w:r w:rsidRPr="00461B28">
        <w:rPr>
          <w:rFonts w:ascii="Arial" w:hAnsi="Arial" w:cs="Arial"/>
        </w:rPr>
        <w:tab/>
        <w:t>Choice and Referral</w:t>
      </w:r>
    </w:p>
    <w:p w14:paraId="778B26FC" w14:textId="77777777" w:rsidR="00125171" w:rsidRPr="00461B28" w:rsidRDefault="00125171" w:rsidP="00125171">
      <w:pPr>
        <w:spacing w:after="0"/>
        <w:rPr>
          <w:rFonts w:ascii="Arial" w:hAnsi="Arial" w:cs="Arial"/>
          <w:szCs w:val="24"/>
        </w:rPr>
      </w:pPr>
      <w:r w:rsidRPr="00461B28">
        <w:rPr>
          <w:rFonts w:ascii="Arial" w:hAnsi="Arial" w:cs="Arial"/>
          <w:szCs w:val="24"/>
        </w:rPr>
        <w:t>SC7</w:t>
      </w:r>
      <w:r w:rsidRPr="00461B28">
        <w:rPr>
          <w:rFonts w:ascii="Arial" w:hAnsi="Arial" w:cs="Arial"/>
          <w:szCs w:val="24"/>
        </w:rPr>
        <w:tab/>
        <w:t>Withholding and/or Discontinuation of Service</w:t>
      </w:r>
    </w:p>
    <w:p w14:paraId="30639BDE" w14:textId="77777777" w:rsidR="00125171" w:rsidRPr="00461B28" w:rsidRDefault="00125171" w:rsidP="00125171">
      <w:pPr>
        <w:spacing w:after="0"/>
        <w:ind w:left="709" w:hanging="709"/>
        <w:rPr>
          <w:rFonts w:ascii="Arial" w:hAnsi="Arial" w:cs="Arial"/>
          <w:szCs w:val="24"/>
        </w:rPr>
      </w:pPr>
      <w:r w:rsidRPr="00461B28">
        <w:rPr>
          <w:rFonts w:ascii="Arial" w:hAnsi="Arial" w:cs="Arial"/>
          <w:szCs w:val="24"/>
        </w:rPr>
        <w:t>SC8</w:t>
      </w:r>
      <w:r w:rsidRPr="00461B28">
        <w:rPr>
          <w:rFonts w:ascii="Arial" w:hAnsi="Arial" w:cs="Arial"/>
          <w:szCs w:val="24"/>
        </w:rPr>
        <w:tab/>
        <w:t>Unmet Needs, Making Every Contact Count and Self Care</w:t>
      </w:r>
    </w:p>
    <w:p w14:paraId="785F531C" w14:textId="77777777" w:rsidR="00125171" w:rsidRPr="00461B28" w:rsidRDefault="00125171" w:rsidP="00125171">
      <w:pPr>
        <w:spacing w:after="0"/>
        <w:ind w:left="709" w:hanging="709"/>
        <w:jc w:val="both"/>
        <w:rPr>
          <w:rFonts w:ascii="Arial" w:hAnsi="Arial" w:cs="Arial"/>
          <w:szCs w:val="24"/>
        </w:rPr>
      </w:pPr>
      <w:r w:rsidRPr="00461B28">
        <w:rPr>
          <w:rFonts w:ascii="Arial" w:hAnsi="Arial" w:cs="Arial"/>
          <w:szCs w:val="24"/>
        </w:rPr>
        <w:t>SC9</w:t>
      </w:r>
      <w:r w:rsidRPr="00461B28">
        <w:rPr>
          <w:rFonts w:ascii="Arial" w:hAnsi="Arial" w:cs="Arial"/>
          <w:szCs w:val="24"/>
        </w:rPr>
        <w:tab/>
        <w:t>Consent</w:t>
      </w:r>
    </w:p>
    <w:p w14:paraId="7C04539A" w14:textId="77777777" w:rsidR="00125171" w:rsidRPr="00461B28" w:rsidRDefault="00125171" w:rsidP="00125171">
      <w:pPr>
        <w:pStyle w:val="ListParagraph"/>
        <w:ind w:left="709" w:hanging="709"/>
        <w:rPr>
          <w:rFonts w:ascii="Arial" w:hAnsi="Arial" w:cs="Arial"/>
        </w:rPr>
      </w:pPr>
      <w:r w:rsidRPr="00461B28">
        <w:rPr>
          <w:rFonts w:ascii="Arial" w:hAnsi="Arial" w:cs="Arial"/>
        </w:rPr>
        <w:t>SC10</w:t>
      </w:r>
      <w:r w:rsidRPr="00461B28">
        <w:rPr>
          <w:rFonts w:ascii="Arial" w:hAnsi="Arial" w:cs="Arial"/>
        </w:rPr>
        <w:tab/>
        <w:t>Personalised Care</w:t>
      </w:r>
    </w:p>
    <w:p w14:paraId="4D0833A8" w14:textId="77777777" w:rsidR="00125171" w:rsidRPr="00461B28" w:rsidRDefault="00125171" w:rsidP="00125171">
      <w:pPr>
        <w:pStyle w:val="ListParagraph"/>
        <w:ind w:left="709" w:hanging="709"/>
        <w:jc w:val="both"/>
        <w:rPr>
          <w:rFonts w:ascii="Arial" w:hAnsi="Arial" w:cs="Arial"/>
        </w:rPr>
      </w:pPr>
      <w:r w:rsidRPr="00461B28">
        <w:rPr>
          <w:rFonts w:ascii="Arial" w:hAnsi="Arial" w:cs="Arial"/>
        </w:rPr>
        <w:t>SC11</w:t>
      </w:r>
      <w:r w:rsidRPr="00461B28">
        <w:rPr>
          <w:rFonts w:ascii="Arial" w:hAnsi="Arial" w:cs="Arial"/>
        </w:rPr>
        <w:tab/>
        <w:t>Transfer of and Discharge from Care; Communication with GPs</w:t>
      </w:r>
    </w:p>
    <w:p w14:paraId="4EB27F7C" w14:textId="77777777" w:rsidR="00125171" w:rsidRPr="00461B28" w:rsidRDefault="00125171" w:rsidP="00125171">
      <w:pPr>
        <w:spacing w:after="0"/>
        <w:ind w:left="709" w:hanging="709"/>
        <w:jc w:val="both"/>
        <w:rPr>
          <w:rFonts w:ascii="Arial" w:hAnsi="Arial" w:cs="Arial"/>
          <w:szCs w:val="24"/>
        </w:rPr>
      </w:pPr>
      <w:r w:rsidRPr="00461B28">
        <w:rPr>
          <w:rFonts w:ascii="Arial" w:hAnsi="Arial" w:cs="Arial"/>
          <w:szCs w:val="24"/>
        </w:rPr>
        <w:t>SC12</w:t>
      </w:r>
      <w:r w:rsidRPr="00461B28">
        <w:rPr>
          <w:rFonts w:ascii="Arial" w:hAnsi="Arial" w:cs="Arial"/>
          <w:szCs w:val="24"/>
        </w:rPr>
        <w:tab/>
        <w:t>Communicating with and Involving Service Users, Public and Staff</w:t>
      </w:r>
    </w:p>
    <w:p w14:paraId="30D18E84" w14:textId="77777777" w:rsidR="00125171" w:rsidRPr="00461B28" w:rsidRDefault="00125171" w:rsidP="00125171">
      <w:pPr>
        <w:spacing w:after="0"/>
        <w:ind w:left="709" w:hanging="709"/>
        <w:jc w:val="both"/>
        <w:rPr>
          <w:rFonts w:ascii="Arial" w:hAnsi="Arial" w:cs="Arial"/>
          <w:szCs w:val="24"/>
        </w:rPr>
      </w:pPr>
      <w:r w:rsidRPr="00461B28">
        <w:rPr>
          <w:rFonts w:ascii="Arial" w:hAnsi="Arial" w:cs="Arial"/>
          <w:szCs w:val="24"/>
        </w:rPr>
        <w:t>SC13</w:t>
      </w:r>
      <w:r w:rsidRPr="00461B28">
        <w:rPr>
          <w:rFonts w:ascii="Arial" w:hAnsi="Arial" w:cs="Arial"/>
          <w:szCs w:val="24"/>
        </w:rPr>
        <w:tab/>
        <w:t>Equity of Access, Equality and Non-Discrimination</w:t>
      </w:r>
    </w:p>
    <w:p w14:paraId="725528F4" w14:textId="77777777" w:rsidR="00125171" w:rsidRPr="00461B28" w:rsidRDefault="00125171" w:rsidP="00125171">
      <w:pPr>
        <w:spacing w:after="0"/>
        <w:jc w:val="both"/>
        <w:rPr>
          <w:rFonts w:ascii="Arial" w:hAnsi="Arial" w:cs="Arial"/>
          <w:szCs w:val="24"/>
        </w:rPr>
      </w:pPr>
      <w:r w:rsidRPr="00461B28">
        <w:rPr>
          <w:rFonts w:ascii="Arial" w:hAnsi="Arial" w:cs="Arial"/>
          <w:szCs w:val="24"/>
        </w:rPr>
        <w:t>SC14</w:t>
      </w:r>
      <w:r w:rsidRPr="00461B28">
        <w:rPr>
          <w:rFonts w:ascii="Arial" w:hAnsi="Arial" w:cs="Arial"/>
          <w:szCs w:val="24"/>
        </w:rPr>
        <w:tab/>
        <w:t>Pastoral, Spiritual and Cultural Care</w:t>
      </w:r>
    </w:p>
    <w:p w14:paraId="48111206" w14:textId="77777777" w:rsidR="00125171" w:rsidRPr="00461B28" w:rsidRDefault="00125171" w:rsidP="00125171">
      <w:pPr>
        <w:pStyle w:val="ListParagraph"/>
        <w:ind w:left="709" w:hanging="709"/>
        <w:rPr>
          <w:rFonts w:ascii="Arial" w:hAnsi="Arial" w:cs="Arial"/>
        </w:rPr>
      </w:pPr>
      <w:r w:rsidRPr="00461B28">
        <w:rPr>
          <w:rFonts w:ascii="Arial" w:hAnsi="Arial" w:cs="Arial"/>
        </w:rPr>
        <w:t>SC15</w:t>
      </w:r>
      <w:r w:rsidRPr="00461B28">
        <w:rPr>
          <w:rFonts w:ascii="Arial" w:hAnsi="Arial" w:cs="Arial"/>
        </w:rPr>
        <w:tab/>
        <w:t>Urgent Access to Mental Health Care</w:t>
      </w:r>
    </w:p>
    <w:p w14:paraId="51ED53E9" w14:textId="77777777" w:rsidR="00125171" w:rsidRPr="00461B28" w:rsidRDefault="00125171" w:rsidP="00125171">
      <w:pPr>
        <w:spacing w:after="0"/>
        <w:ind w:left="709" w:hanging="709"/>
        <w:jc w:val="both"/>
        <w:rPr>
          <w:rFonts w:ascii="Arial" w:hAnsi="Arial" w:cs="Arial"/>
          <w:szCs w:val="24"/>
        </w:rPr>
      </w:pPr>
      <w:r w:rsidRPr="00461B28">
        <w:rPr>
          <w:rFonts w:ascii="Arial" w:hAnsi="Arial" w:cs="Arial"/>
          <w:szCs w:val="24"/>
        </w:rPr>
        <w:t>SC16</w:t>
      </w:r>
      <w:r w:rsidRPr="00461B28">
        <w:rPr>
          <w:rFonts w:ascii="Arial" w:hAnsi="Arial" w:cs="Arial"/>
          <w:szCs w:val="24"/>
        </w:rPr>
        <w:tab/>
        <w:t>Complaints</w:t>
      </w:r>
    </w:p>
    <w:p w14:paraId="18B8E26C" w14:textId="77777777" w:rsidR="00125171" w:rsidRPr="00461B28" w:rsidRDefault="00125171" w:rsidP="00125171">
      <w:pPr>
        <w:spacing w:after="0"/>
        <w:ind w:left="709" w:hanging="709"/>
        <w:jc w:val="both"/>
        <w:rPr>
          <w:rFonts w:ascii="Arial" w:hAnsi="Arial" w:cs="Arial"/>
          <w:szCs w:val="24"/>
        </w:rPr>
      </w:pPr>
      <w:r w:rsidRPr="00461B28">
        <w:rPr>
          <w:rFonts w:ascii="Arial" w:hAnsi="Arial" w:cs="Arial"/>
          <w:szCs w:val="24"/>
        </w:rPr>
        <w:t>SC17</w:t>
      </w:r>
      <w:r w:rsidRPr="00461B28">
        <w:rPr>
          <w:rFonts w:ascii="Arial" w:hAnsi="Arial" w:cs="Arial"/>
          <w:szCs w:val="24"/>
        </w:rPr>
        <w:tab/>
        <w:t>Services Environment and Equipment</w:t>
      </w:r>
    </w:p>
    <w:bookmarkEnd w:id="1"/>
    <w:p w14:paraId="07D2F55F" w14:textId="77777777" w:rsidR="00125171" w:rsidRPr="00461B28" w:rsidRDefault="00125171" w:rsidP="00125171">
      <w:pPr>
        <w:pStyle w:val="ListParagraph"/>
        <w:ind w:left="709" w:hanging="709"/>
        <w:rPr>
          <w:rFonts w:ascii="Arial" w:hAnsi="Arial" w:cs="Arial"/>
        </w:rPr>
      </w:pPr>
      <w:r w:rsidRPr="00461B28">
        <w:rPr>
          <w:rFonts w:ascii="Arial" w:hAnsi="Arial" w:cs="Arial"/>
        </w:rPr>
        <w:t>SC18</w:t>
      </w:r>
      <w:r w:rsidRPr="00461B28">
        <w:rPr>
          <w:rFonts w:ascii="Arial" w:hAnsi="Arial" w:cs="Arial"/>
        </w:rPr>
        <w:tab/>
        <w:t>Green NHS and Sustainability</w:t>
      </w:r>
    </w:p>
    <w:p w14:paraId="431BF077" w14:textId="77777777" w:rsidR="00125171" w:rsidRPr="00461B28" w:rsidRDefault="00125171" w:rsidP="00125171">
      <w:pPr>
        <w:spacing w:after="0"/>
        <w:rPr>
          <w:rFonts w:ascii="Arial" w:hAnsi="Arial" w:cs="Arial"/>
          <w:szCs w:val="24"/>
        </w:rPr>
      </w:pPr>
      <w:r w:rsidRPr="00461B28">
        <w:rPr>
          <w:rFonts w:ascii="Arial" w:hAnsi="Arial" w:cs="Arial"/>
          <w:szCs w:val="24"/>
        </w:rPr>
        <w:t>SC19</w:t>
      </w:r>
      <w:r w:rsidRPr="00461B28">
        <w:rPr>
          <w:rFonts w:ascii="Arial" w:hAnsi="Arial" w:cs="Arial"/>
          <w:szCs w:val="24"/>
        </w:rPr>
        <w:tab/>
        <w:t>National Standards for Healthcare Food and Drink</w:t>
      </w:r>
    </w:p>
    <w:p w14:paraId="21E4CC7D" w14:textId="77777777" w:rsidR="00125171" w:rsidRPr="00461B28" w:rsidRDefault="00125171" w:rsidP="00125171">
      <w:pPr>
        <w:pStyle w:val="ListParagraph"/>
        <w:ind w:left="709" w:hanging="709"/>
        <w:rPr>
          <w:rFonts w:ascii="Arial" w:hAnsi="Arial" w:cs="Arial"/>
        </w:rPr>
      </w:pPr>
      <w:r w:rsidRPr="00461B28">
        <w:rPr>
          <w:rFonts w:ascii="Arial" w:hAnsi="Arial" w:cs="Arial"/>
        </w:rPr>
        <w:t>SC20</w:t>
      </w:r>
      <w:r w:rsidRPr="00461B28">
        <w:rPr>
          <w:rFonts w:ascii="Arial" w:hAnsi="Arial" w:cs="Arial"/>
        </w:rPr>
        <w:tab/>
        <w:t>Service Development and Improvement Plan</w:t>
      </w:r>
    </w:p>
    <w:p w14:paraId="6185A748" w14:textId="77777777" w:rsidR="00125171" w:rsidRPr="00461B28" w:rsidRDefault="00125171" w:rsidP="00125171">
      <w:pPr>
        <w:spacing w:after="0"/>
        <w:ind w:left="709" w:hanging="709"/>
        <w:rPr>
          <w:rFonts w:ascii="Arial" w:hAnsi="Arial" w:cs="Arial"/>
          <w:szCs w:val="24"/>
        </w:rPr>
      </w:pPr>
      <w:r w:rsidRPr="00461B28">
        <w:rPr>
          <w:rFonts w:ascii="Arial" w:hAnsi="Arial" w:cs="Arial"/>
          <w:szCs w:val="24"/>
        </w:rPr>
        <w:t>SC21</w:t>
      </w:r>
      <w:r w:rsidRPr="00461B28">
        <w:rPr>
          <w:rFonts w:ascii="Arial" w:hAnsi="Arial" w:cs="Arial"/>
          <w:szCs w:val="24"/>
        </w:rPr>
        <w:tab/>
        <w:t>Infection Prevention and Control and Seasonal Vaccination</w:t>
      </w:r>
    </w:p>
    <w:p w14:paraId="5F6F671F" w14:textId="77777777" w:rsidR="00125171" w:rsidRPr="00461B28" w:rsidRDefault="00125171" w:rsidP="00125171">
      <w:pPr>
        <w:spacing w:after="0"/>
        <w:ind w:left="709" w:hanging="709"/>
        <w:rPr>
          <w:rFonts w:ascii="Arial" w:hAnsi="Arial" w:cs="Arial"/>
          <w:szCs w:val="24"/>
        </w:rPr>
      </w:pPr>
      <w:r w:rsidRPr="00461B28">
        <w:rPr>
          <w:rFonts w:ascii="Arial" w:hAnsi="Arial" w:cs="Arial"/>
          <w:szCs w:val="24"/>
        </w:rPr>
        <w:t>SC22</w:t>
      </w:r>
      <w:r w:rsidRPr="00461B28">
        <w:rPr>
          <w:rFonts w:ascii="Arial" w:hAnsi="Arial" w:cs="Arial"/>
          <w:szCs w:val="24"/>
        </w:rPr>
        <w:tab/>
        <w:t>Assessment and Treatment for Acute Illness</w:t>
      </w:r>
    </w:p>
    <w:p w14:paraId="4FD3F4AA" w14:textId="77777777" w:rsidR="00125171" w:rsidRPr="00461B28" w:rsidRDefault="00125171" w:rsidP="00125171">
      <w:pPr>
        <w:spacing w:after="0"/>
        <w:ind w:left="709" w:hanging="709"/>
        <w:rPr>
          <w:rFonts w:ascii="Arial" w:hAnsi="Arial" w:cs="Arial"/>
          <w:szCs w:val="24"/>
        </w:rPr>
      </w:pPr>
      <w:r w:rsidRPr="00461B28">
        <w:rPr>
          <w:rFonts w:ascii="Arial" w:hAnsi="Arial" w:cs="Arial"/>
          <w:szCs w:val="24"/>
        </w:rPr>
        <w:t>SC23</w:t>
      </w:r>
      <w:r w:rsidRPr="00461B28">
        <w:rPr>
          <w:rFonts w:ascii="Arial" w:hAnsi="Arial" w:cs="Arial"/>
          <w:szCs w:val="24"/>
        </w:rPr>
        <w:tab/>
        <w:t>Service User Health Records</w:t>
      </w:r>
    </w:p>
    <w:p w14:paraId="115E06E3" w14:textId="77777777" w:rsidR="00125171" w:rsidRPr="00461B28" w:rsidRDefault="00125171" w:rsidP="00125171">
      <w:pPr>
        <w:spacing w:after="0"/>
        <w:ind w:left="709" w:hanging="709"/>
        <w:jc w:val="both"/>
        <w:rPr>
          <w:rFonts w:ascii="Arial" w:hAnsi="Arial" w:cs="Arial"/>
          <w:szCs w:val="24"/>
        </w:rPr>
      </w:pPr>
      <w:r w:rsidRPr="00461B28">
        <w:rPr>
          <w:rFonts w:ascii="Arial" w:hAnsi="Arial" w:cs="Arial"/>
          <w:szCs w:val="24"/>
        </w:rPr>
        <w:t>SC24</w:t>
      </w:r>
      <w:r w:rsidRPr="00461B28">
        <w:rPr>
          <w:rFonts w:ascii="Arial" w:hAnsi="Arial" w:cs="Arial"/>
          <w:szCs w:val="24"/>
        </w:rPr>
        <w:tab/>
        <w:t>NHS Counter-Fraud Requirements</w:t>
      </w:r>
    </w:p>
    <w:p w14:paraId="5F3ADFDF" w14:textId="77777777" w:rsidR="00125171" w:rsidRPr="00461B28" w:rsidRDefault="00125171" w:rsidP="00125171">
      <w:pPr>
        <w:spacing w:after="0"/>
        <w:ind w:left="709" w:hanging="709"/>
        <w:rPr>
          <w:rFonts w:ascii="Arial" w:hAnsi="Arial" w:cs="Arial"/>
          <w:szCs w:val="24"/>
        </w:rPr>
      </w:pPr>
      <w:r w:rsidRPr="00461B28">
        <w:rPr>
          <w:rFonts w:ascii="Arial" w:hAnsi="Arial" w:cs="Arial"/>
          <w:szCs w:val="24"/>
        </w:rPr>
        <w:t>SC25</w:t>
      </w:r>
      <w:r w:rsidRPr="00461B28">
        <w:rPr>
          <w:rFonts w:ascii="Arial" w:hAnsi="Arial" w:cs="Arial"/>
          <w:szCs w:val="24"/>
        </w:rPr>
        <w:tab/>
        <w:t>Other Local Agreements, Policies and Procedures</w:t>
      </w:r>
    </w:p>
    <w:p w14:paraId="70AB4AB2" w14:textId="77777777" w:rsidR="00125171" w:rsidRPr="00461B28" w:rsidRDefault="00125171" w:rsidP="00125171">
      <w:pPr>
        <w:spacing w:after="0"/>
        <w:ind w:left="709" w:hanging="709"/>
        <w:rPr>
          <w:rFonts w:ascii="Arial" w:hAnsi="Arial" w:cs="Arial"/>
          <w:szCs w:val="24"/>
        </w:rPr>
      </w:pPr>
      <w:r w:rsidRPr="00461B28">
        <w:rPr>
          <w:rFonts w:ascii="Arial" w:hAnsi="Arial" w:cs="Arial"/>
          <w:szCs w:val="24"/>
        </w:rPr>
        <w:t>SC26</w:t>
      </w:r>
      <w:r w:rsidRPr="00461B28">
        <w:rPr>
          <w:rFonts w:ascii="Arial" w:hAnsi="Arial" w:cs="Arial"/>
          <w:szCs w:val="24"/>
        </w:rPr>
        <w:tab/>
        <w:t>Clinical Networks, National Audit Programmes and Approved Research Studies</w:t>
      </w:r>
    </w:p>
    <w:p w14:paraId="765D82F3" w14:textId="77777777" w:rsidR="00125171" w:rsidRPr="00461B28" w:rsidRDefault="00125171" w:rsidP="00125171">
      <w:pPr>
        <w:pStyle w:val="ListParagraph"/>
        <w:ind w:left="709" w:hanging="709"/>
        <w:jc w:val="both"/>
        <w:rPr>
          <w:rFonts w:ascii="Arial" w:hAnsi="Arial" w:cs="Arial"/>
        </w:rPr>
      </w:pPr>
      <w:r w:rsidRPr="00461B28">
        <w:rPr>
          <w:rFonts w:ascii="Arial" w:hAnsi="Arial" w:cs="Arial"/>
        </w:rPr>
        <w:t>SC27</w:t>
      </w:r>
      <w:r w:rsidRPr="00461B28">
        <w:rPr>
          <w:rFonts w:ascii="Arial" w:hAnsi="Arial" w:cs="Arial"/>
        </w:rPr>
        <w:tab/>
        <w:t>Formulary</w:t>
      </w:r>
    </w:p>
    <w:p w14:paraId="7C75A0E1" w14:textId="77777777" w:rsidR="00125171" w:rsidRPr="00461B28" w:rsidRDefault="00125171" w:rsidP="00125171">
      <w:pPr>
        <w:pStyle w:val="ListParagraph"/>
        <w:ind w:left="709" w:hanging="709"/>
        <w:jc w:val="both"/>
        <w:rPr>
          <w:rFonts w:ascii="Arial" w:hAnsi="Arial" w:cs="Arial"/>
        </w:rPr>
      </w:pPr>
      <w:r w:rsidRPr="00461B28">
        <w:rPr>
          <w:rFonts w:ascii="Arial" w:hAnsi="Arial" w:cs="Arial"/>
        </w:rPr>
        <w:t>SC28</w:t>
      </w:r>
      <w:r w:rsidRPr="00461B28">
        <w:rPr>
          <w:rFonts w:ascii="Arial" w:hAnsi="Arial" w:cs="Arial"/>
        </w:rPr>
        <w:tab/>
        <w:t>Information Requirements</w:t>
      </w:r>
    </w:p>
    <w:bookmarkEnd w:id="2"/>
    <w:p w14:paraId="47A9DAA3" w14:textId="77777777" w:rsidR="00125171" w:rsidRPr="00461B28" w:rsidRDefault="00125171" w:rsidP="00125171">
      <w:pPr>
        <w:spacing w:after="0"/>
        <w:ind w:left="709" w:hanging="709"/>
        <w:rPr>
          <w:rFonts w:ascii="Arial" w:hAnsi="Arial" w:cs="Arial"/>
          <w:szCs w:val="24"/>
        </w:rPr>
      </w:pPr>
      <w:r w:rsidRPr="00461B28">
        <w:rPr>
          <w:rFonts w:ascii="Arial" w:hAnsi="Arial" w:cs="Arial"/>
          <w:szCs w:val="24"/>
        </w:rPr>
        <w:t>SC29</w:t>
      </w:r>
      <w:r w:rsidRPr="00461B28">
        <w:rPr>
          <w:rFonts w:ascii="Arial" w:hAnsi="Arial" w:cs="Arial"/>
          <w:szCs w:val="24"/>
        </w:rPr>
        <w:tab/>
        <w:t>Managing Activity and Referrals</w:t>
      </w:r>
    </w:p>
    <w:bookmarkEnd w:id="3"/>
    <w:p w14:paraId="5A3585A4" w14:textId="77777777" w:rsidR="00125171" w:rsidRPr="00461B28" w:rsidRDefault="00125171" w:rsidP="00125171">
      <w:pPr>
        <w:spacing w:after="0"/>
        <w:ind w:left="709" w:hanging="709"/>
        <w:rPr>
          <w:rFonts w:ascii="Arial" w:hAnsi="Arial" w:cs="Arial"/>
          <w:szCs w:val="24"/>
        </w:rPr>
      </w:pPr>
      <w:r w:rsidRPr="00461B28">
        <w:rPr>
          <w:rFonts w:ascii="Arial" w:hAnsi="Arial" w:cs="Arial"/>
          <w:szCs w:val="24"/>
        </w:rPr>
        <w:t>SC30</w:t>
      </w:r>
      <w:r w:rsidRPr="00461B28">
        <w:rPr>
          <w:rFonts w:ascii="Arial" w:hAnsi="Arial" w:cs="Arial"/>
          <w:szCs w:val="24"/>
        </w:rPr>
        <w:tab/>
        <w:t>Emergency Preparedness, Resilience and Response</w:t>
      </w:r>
    </w:p>
    <w:p w14:paraId="5254CA08" w14:textId="77777777" w:rsidR="00125171" w:rsidRPr="00461B28" w:rsidRDefault="00125171" w:rsidP="00125171">
      <w:pPr>
        <w:spacing w:after="0"/>
        <w:ind w:left="709" w:hanging="709"/>
        <w:jc w:val="both"/>
        <w:rPr>
          <w:rFonts w:ascii="Arial" w:hAnsi="Arial" w:cs="Arial"/>
          <w:szCs w:val="24"/>
        </w:rPr>
      </w:pPr>
      <w:r w:rsidRPr="00461B28">
        <w:rPr>
          <w:rFonts w:ascii="Arial" w:hAnsi="Arial" w:cs="Arial"/>
          <w:szCs w:val="24"/>
        </w:rPr>
        <w:t>SC31</w:t>
      </w:r>
      <w:r w:rsidRPr="00461B28">
        <w:rPr>
          <w:rFonts w:ascii="Arial" w:hAnsi="Arial" w:cs="Arial"/>
          <w:szCs w:val="24"/>
        </w:rPr>
        <w:tab/>
        <w:t>Force Majeure: Service-Specific Provisions</w:t>
      </w:r>
    </w:p>
    <w:bookmarkEnd w:id="4"/>
    <w:p w14:paraId="19D76C80" w14:textId="77777777" w:rsidR="00125171" w:rsidRPr="00461B28" w:rsidRDefault="00125171" w:rsidP="00125171">
      <w:pPr>
        <w:pStyle w:val="ListParagraph"/>
        <w:ind w:left="709" w:hanging="709"/>
        <w:rPr>
          <w:rFonts w:ascii="Arial" w:hAnsi="Arial" w:cs="Arial"/>
        </w:rPr>
      </w:pPr>
      <w:r w:rsidRPr="00461B28">
        <w:rPr>
          <w:rFonts w:ascii="Arial" w:hAnsi="Arial" w:cs="Arial"/>
        </w:rPr>
        <w:t>SC32</w:t>
      </w:r>
      <w:r w:rsidRPr="00461B28">
        <w:rPr>
          <w:rFonts w:ascii="Arial" w:hAnsi="Arial" w:cs="Arial"/>
        </w:rPr>
        <w:tab/>
        <w:t>Safeguarding Children and Adults</w:t>
      </w:r>
    </w:p>
    <w:p w14:paraId="786A2AEF" w14:textId="77777777" w:rsidR="00125171" w:rsidRPr="00461B28" w:rsidRDefault="00125171" w:rsidP="00125171">
      <w:pPr>
        <w:spacing w:after="0"/>
        <w:rPr>
          <w:rFonts w:ascii="Arial" w:hAnsi="Arial" w:cs="Arial"/>
          <w:szCs w:val="24"/>
        </w:rPr>
      </w:pPr>
      <w:r w:rsidRPr="00461B28">
        <w:rPr>
          <w:rFonts w:ascii="Arial" w:hAnsi="Arial" w:cs="Arial"/>
          <w:szCs w:val="24"/>
        </w:rPr>
        <w:t>SC33</w:t>
      </w:r>
      <w:r w:rsidRPr="00461B28">
        <w:rPr>
          <w:rFonts w:ascii="Arial" w:hAnsi="Arial" w:cs="Arial"/>
          <w:szCs w:val="24"/>
        </w:rPr>
        <w:tab/>
        <w:t>Patient Safety</w:t>
      </w:r>
    </w:p>
    <w:p w14:paraId="1BFE1B1F" w14:textId="77777777" w:rsidR="00125171" w:rsidRPr="00461B28" w:rsidRDefault="00125171" w:rsidP="00125171">
      <w:pPr>
        <w:pStyle w:val="ListParagraph"/>
        <w:ind w:left="709" w:hanging="709"/>
        <w:rPr>
          <w:rFonts w:ascii="Arial" w:hAnsi="Arial" w:cs="Arial"/>
        </w:rPr>
      </w:pPr>
      <w:r w:rsidRPr="00461B28">
        <w:rPr>
          <w:rFonts w:ascii="Arial" w:hAnsi="Arial" w:cs="Arial"/>
        </w:rPr>
        <w:t>SC34</w:t>
      </w:r>
      <w:r w:rsidRPr="00461B28">
        <w:rPr>
          <w:rFonts w:ascii="Arial" w:hAnsi="Arial" w:cs="Arial"/>
        </w:rPr>
        <w:tab/>
        <w:t>End of Life Care</w:t>
      </w:r>
    </w:p>
    <w:p w14:paraId="7E633752" w14:textId="77777777" w:rsidR="00125171" w:rsidRPr="00461B28" w:rsidRDefault="00125171" w:rsidP="00125171">
      <w:pPr>
        <w:spacing w:after="0"/>
        <w:ind w:left="709" w:hanging="709"/>
        <w:jc w:val="both"/>
        <w:rPr>
          <w:rFonts w:ascii="Arial" w:hAnsi="Arial" w:cs="Arial"/>
          <w:szCs w:val="24"/>
        </w:rPr>
      </w:pPr>
      <w:r w:rsidRPr="00461B28">
        <w:rPr>
          <w:rFonts w:ascii="Arial" w:hAnsi="Arial" w:cs="Arial"/>
          <w:szCs w:val="24"/>
        </w:rPr>
        <w:t>SC35</w:t>
      </w:r>
      <w:r w:rsidRPr="00461B28">
        <w:rPr>
          <w:rFonts w:ascii="Arial" w:hAnsi="Arial" w:cs="Arial"/>
          <w:szCs w:val="24"/>
        </w:rPr>
        <w:tab/>
        <w:t>Duty of Candour</w:t>
      </w:r>
    </w:p>
    <w:bookmarkEnd w:id="5"/>
    <w:p w14:paraId="3F4E346F" w14:textId="77777777" w:rsidR="00125171" w:rsidRPr="00461B28" w:rsidRDefault="00125171" w:rsidP="00125171">
      <w:pPr>
        <w:spacing w:after="0"/>
        <w:rPr>
          <w:rFonts w:ascii="Arial" w:hAnsi="Arial" w:cs="Arial"/>
          <w:szCs w:val="24"/>
        </w:rPr>
      </w:pPr>
      <w:r w:rsidRPr="00461B28">
        <w:rPr>
          <w:rFonts w:ascii="Arial" w:hAnsi="Arial" w:cs="Arial"/>
          <w:szCs w:val="24"/>
        </w:rPr>
        <w:t>SC36</w:t>
      </w:r>
      <w:r w:rsidRPr="00461B28">
        <w:rPr>
          <w:rFonts w:ascii="Arial" w:hAnsi="Arial" w:cs="Arial"/>
          <w:szCs w:val="24"/>
        </w:rPr>
        <w:tab/>
        <w:t>Payment Terms</w:t>
      </w:r>
    </w:p>
    <w:p w14:paraId="363E52AD" w14:textId="77777777" w:rsidR="00125171" w:rsidRPr="00461B28" w:rsidRDefault="00125171" w:rsidP="00125171">
      <w:pPr>
        <w:spacing w:after="0"/>
        <w:ind w:left="709" w:hanging="709"/>
        <w:jc w:val="both"/>
        <w:rPr>
          <w:rFonts w:ascii="Arial" w:hAnsi="Arial" w:cs="Arial"/>
          <w:szCs w:val="24"/>
        </w:rPr>
      </w:pPr>
      <w:r w:rsidRPr="00461B28">
        <w:rPr>
          <w:rFonts w:ascii="Arial" w:hAnsi="Arial" w:cs="Arial"/>
          <w:szCs w:val="24"/>
        </w:rPr>
        <w:t>SC37</w:t>
      </w:r>
      <w:r w:rsidRPr="00461B28">
        <w:rPr>
          <w:rFonts w:ascii="Arial" w:hAnsi="Arial" w:cs="Arial"/>
          <w:szCs w:val="24"/>
        </w:rPr>
        <w:tab/>
        <w:t>Local Quality Requirements</w:t>
      </w:r>
    </w:p>
    <w:p w14:paraId="0FF69436" w14:textId="77777777" w:rsidR="00125171" w:rsidRPr="00461B28" w:rsidRDefault="00125171" w:rsidP="00125171">
      <w:pPr>
        <w:spacing w:after="0"/>
        <w:rPr>
          <w:rFonts w:ascii="Arial" w:hAnsi="Arial" w:cs="Arial"/>
          <w:szCs w:val="24"/>
        </w:rPr>
      </w:pPr>
      <w:r w:rsidRPr="00461B28">
        <w:rPr>
          <w:rFonts w:ascii="Arial" w:hAnsi="Arial" w:cs="Arial"/>
          <w:szCs w:val="24"/>
        </w:rPr>
        <w:t>SC38</w:t>
      </w:r>
      <w:r w:rsidRPr="00461B28">
        <w:rPr>
          <w:rFonts w:ascii="Arial" w:hAnsi="Arial" w:cs="Arial"/>
          <w:szCs w:val="24"/>
        </w:rPr>
        <w:tab/>
        <w:t>CQUIN</w:t>
      </w:r>
    </w:p>
    <w:p w14:paraId="01A09B89" w14:textId="77777777" w:rsidR="00125171" w:rsidRPr="00461B28" w:rsidRDefault="00125171" w:rsidP="00125171">
      <w:pPr>
        <w:spacing w:after="0"/>
        <w:rPr>
          <w:rFonts w:ascii="Arial" w:hAnsi="Arial" w:cs="Arial"/>
          <w:b/>
          <w:szCs w:val="24"/>
        </w:rPr>
      </w:pPr>
      <w:r w:rsidRPr="00461B28">
        <w:rPr>
          <w:rFonts w:ascii="Arial" w:hAnsi="Arial" w:cs="Arial"/>
          <w:szCs w:val="24"/>
        </w:rPr>
        <w:t>SC39</w:t>
      </w:r>
      <w:r w:rsidRPr="00461B28">
        <w:rPr>
          <w:rFonts w:ascii="Arial" w:hAnsi="Arial" w:cs="Arial"/>
          <w:szCs w:val="24"/>
        </w:rPr>
        <w:tab/>
        <w:t>Procurement of Products and Services</w:t>
      </w:r>
    </w:p>
    <w:p w14:paraId="097B87ED" w14:textId="77777777" w:rsidR="00125171" w:rsidRPr="00461B28" w:rsidRDefault="00125171" w:rsidP="00125171">
      <w:pPr>
        <w:spacing w:after="0"/>
        <w:rPr>
          <w:rFonts w:ascii="Arial" w:hAnsi="Arial" w:cs="Arial"/>
          <w:b/>
          <w:szCs w:val="24"/>
        </w:rPr>
      </w:pPr>
    </w:p>
    <w:p w14:paraId="631A4891" w14:textId="77777777" w:rsidR="00125171" w:rsidRPr="00461B28" w:rsidRDefault="00125171" w:rsidP="00125171">
      <w:pPr>
        <w:spacing w:after="0"/>
        <w:rPr>
          <w:rFonts w:ascii="Arial" w:hAnsi="Arial" w:cs="Arial"/>
          <w:bCs/>
          <w:szCs w:val="24"/>
        </w:rPr>
      </w:pPr>
      <w:r w:rsidRPr="00461B28">
        <w:rPr>
          <w:rFonts w:ascii="Arial" w:hAnsi="Arial" w:cs="Arial"/>
          <w:bCs/>
          <w:szCs w:val="24"/>
        </w:rPr>
        <w:t>Annex A</w:t>
      </w:r>
      <w:r w:rsidRPr="00461B28">
        <w:rPr>
          <w:rFonts w:ascii="Arial" w:hAnsi="Arial" w:cs="Arial"/>
          <w:bCs/>
          <w:szCs w:val="24"/>
        </w:rPr>
        <w:tab/>
        <w:t>National Quality Requirements</w:t>
      </w:r>
    </w:p>
    <w:p w14:paraId="025ED43C" w14:textId="77777777" w:rsidR="00125171" w:rsidRPr="003B11D5" w:rsidRDefault="00125171" w:rsidP="00125171">
      <w:pPr>
        <w:spacing w:after="0"/>
        <w:rPr>
          <w:rFonts w:ascii="Arial" w:hAnsi="Arial" w:cs="Arial"/>
          <w:b/>
          <w:szCs w:val="24"/>
        </w:rPr>
      </w:pPr>
      <w:r w:rsidRPr="00461B28">
        <w:rPr>
          <w:rFonts w:ascii="Arial" w:hAnsi="Arial" w:cs="Arial"/>
          <w:szCs w:val="24"/>
        </w:rPr>
        <w:t>Annex B</w:t>
      </w:r>
      <w:r w:rsidRPr="00461B28">
        <w:rPr>
          <w:rFonts w:ascii="Arial" w:hAnsi="Arial" w:cs="Arial"/>
          <w:szCs w:val="24"/>
        </w:rPr>
        <w:tab/>
        <w:t>Provider Data Processing Agreement</w:t>
      </w:r>
      <w:r w:rsidRPr="003B11D5">
        <w:rPr>
          <w:rFonts w:ascii="Arial" w:hAnsi="Arial" w:cs="Arial"/>
          <w:b/>
          <w:bCs/>
        </w:rPr>
        <w:br w:type="page"/>
      </w:r>
      <w:hyperlink r:id="rId13" w:history="1">
        <w:r w:rsidRPr="003B11D5">
          <w:rPr>
            <w:rStyle w:val="Hyperlink"/>
            <w:rFonts w:ascii="Arial" w:hAnsi="Arial" w:cs="Arial"/>
            <w:b/>
            <w:szCs w:val="24"/>
          </w:rPr>
          <w:t>GENERAL CONDITIONS</w:t>
        </w:r>
      </w:hyperlink>
    </w:p>
    <w:p w14:paraId="0B00ACA9" w14:textId="77777777" w:rsidR="00125171" w:rsidRPr="00461B28" w:rsidRDefault="00125171" w:rsidP="00125171">
      <w:pPr>
        <w:spacing w:after="0"/>
        <w:rPr>
          <w:rFonts w:ascii="Arial" w:hAnsi="Arial" w:cs="Arial"/>
          <w:b/>
          <w:szCs w:val="24"/>
        </w:rPr>
      </w:pPr>
    </w:p>
    <w:p w14:paraId="33EC7EFA" w14:textId="77777777" w:rsidR="00125171" w:rsidRPr="003B11D5" w:rsidRDefault="00125171" w:rsidP="00125171">
      <w:pPr>
        <w:spacing w:after="0"/>
        <w:rPr>
          <w:rFonts w:ascii="Arial" w:hAnsi="Arial" w:cs="Arial"/>
        </w:rPr>
      </w:pPr>
      <w:bookmarkStart w:id="6" w:name="_Toc343673809"/>
      <w:bookmarkStart w:id="7" w:name="_Toc343673810"/>
      <w:bookmarkStart w:id="8" w:name="_Toc343673811"/>
      <w:bookmarkStart w:id="9" w:name="_Toc343673812"/>
      <w:bookmarkStart w:id="10" w:name="_Toc343673813"/>
      <w:bookmarkStart w:id="11" w:name="_Toc343673814"/>
      <w:bookmarkStart w:id="12" w:name="_Toc343673815"/>
      <w:bookmarkStart w:id="13" w:name="_Toc343673816"/>
      <w:bookmarkStart w:id="14" w:name="_Toc343673817"/>
      <w:bookmarkStart w:id="15" w:name="_Toc343673818"/>
      <w:bookmarkStart w:id="16" w:name="_Toc343673819"/>
      <w:bookmarkStart w:id="17" w:name="_Toc343673820"/>
      <w:bookmarkStart w:id="18" w:name="_Toc343673821"/>
      <w:bookmarkStart w:id="19" w:name="_Toc343673822"/>
      <w:bookmarkStart w:id="20" w:name="_Toc343673823"/>
      <w:bookmarkStart w:id="21" w:name="_Toc343673824"/>
      <w:bookmarkStart w:id="22" w:name="_Toc343673825"/>
      <w:bookmarkStart w:id="23" w:name="_Toc343673826"/>
      <w:bookmarkStart w:id="24" w:name="_Toc343673827"/>
      <w:bookmarkStart w:id="25" w:name="_Toc343673828"/>
      <w:bookmarkStart w:id="26" w:name="_Toc343673829"/>
      <w:bookmarkStart w:id="27" w:name="_Toc343673830"/>
      <w:bookmarkStart w:id="28" w:name="_Toc343673831"/>
      <w:bookmarkStart w:id="29" w:name="_Toc343673832"/>
      <w:bookmarkStart w:id="30" w:name="_Toc343673833"/>
      <w:bookmarkStart w:id="31" w:name="_Toc343673834"/>
      <w:bookmarkStart w:id="32" w:name="_Toc343673835"/>
      <w:bookmarkStart w:id="33" w:name="_Toc343673836"/>
      <w:bookmarkStart w:id="34" w:name="_Toc343673837"/>
      <w:bookmarkStart w:id="35" w:name="_Toc343673838"/>
      <w:bookmarkStart w:id="36" w:name="_Toc343673839"/>
      <w:bookmarkStart w:id="37" w:name="_Toc343673840"/>
      <w:bookmarkStart w:id="38" w:name="_Toc343673841"/>
      <w:bookmarkStart w:id="39" w:name="_Toc343673842"/>
      <w:bookmarkStart w:id="40" w:name="_Toc343673843"/>
      <w:bookmarkStart w:id="41" w:name="_Toc343673844"/>
      <w:bookmarkStart w:id="42" w:name="_Toc343673845"/>
      <w:bookmarkStart w:id="43" w:name="_Toc343673846"/>
      <w:bookmarkStart w:id="44" w:name="_Toc343673847"/>
      <w:r w:rsidRPr="00461B28">
        <w:rPr>
          <w:rFonts w:ascii="Arial" w:hAnsi="Arial" w:cs="Arial"/>
          <w:szCs w:val="24"/>
        </w:rPr>
        <w:t>GC1</w:t>
      </w:r>
      <w:r w:rsidRPr="003B11D5">
        <w:rPr>
          <w:rFonts w:ascii="Arial" w:hAnsi="Arial" w:cs="Arial"/>
          <w:b/>
        </w:rPr>
        <w:tab/>
      </w:r>
      <w:r w:rsidRPr="003B11D5">
        <w:rPr>
          <w:rFonts w:ascii="Arial" w:hAnsi="Arial" w:cs="Arial"/>
        </w:rPr>
        <w:t>Definitions and Interpretation</w:t>
      </w:r>
      <w:bookmarkEnd w:id="6"/>
    </w:p>
    <w:p w14:paraId="12D01468" w14:textId="77777777" w:rsidR="00125171" w:rsidRPr="003B11D5" w:rsidRDefault="00125171" w:rsidP="00125171">
      <w:pPr>
        <w:spacing w:after="0"/>
        <w:rPr>
          <w:rFonts w:ascii="Arial" w:hAnsi="Arial" w:cs="Arial"/>
        </w:rPr>
      </w:pPr>
      <w:r w:rsidRPr="00461B28">
        <w:rPr>
          <w:rFonts w:ascii="Arial" w:hAnsi="Arial" w:cs="Arial"/>
          <w:szCs w:val="24"/>
        </w:rPr>
        <w:t>GC2</w:t>
      </w:r>
      <w:r w:rsidRPr="00461B28">
        <w:rPr>
          <w:rFonts w:ascii="Arial" w:hAnsi="Arial" w:cs="Arial"/>
          <w:szCs w:val="24"/>
        </w:rPr>
        <w:tab/>
      </w:r>
      <w:r w:rsidRPr="003B11D5">
        <w:rPr>
          <w:rFonts w:ascii="Arial" w:hAnsi="Arial" w:cs="Arial"/>
        </w:rPr>
        <w:t>Effective Date and Duration</w:t>
      </w:r>
      <w:bookmarkEnd w:id="7"/>
    </w:p>
    <w:p w14:paraId="53AB8AF9" w14:textId="77777777" w:rsidR="00125171" w:rsidRPr="003B11D5" w:rsidRDefault="00125171" w:rsidP="00125171">
      <w:pPr>
        <w:spacing w:after="0"/>
        <w:rPr>
          <w:rFonts w:ascii="Arial" w:hAnsi="Arial" w:cs="Arial"/>
        </w:rPr>
      </w:pPr>
      <w:r w:rsidRPr="00461B28">
        <w:rPr>
          <w:rFonts w:ascii="Arial" w:hAnsi="Arial" w:cs="Arial"/>
          <w:szCs w:val="24"/>
        </w:rPr>
        <w:t>GC3</w:t>
      </w:r>
      <w:r w:rsidRPr="003B11D5">
        <w:rPr>
          <w:rFonts w:ascii="Arial" w:hAnsi="Arial" w:cs="Arial"/>
          <w:b/>
        </w:rPr>
        <w:tab/>
      </w:r>
      <w:bookmarkEnd w:id="8"/>
      <w:r w:rsidRPr="003B11D5">
        <w:rPr>
          <w:rFonts w:ascii="Arial" w:hAnsi="Arial" w:cs="Arial"/>
        </w:rPr>
        <w:t>Service Commencement</w:t>
      </w:r>
    </w:p>
    <w:p w14:paraId="76FF4297" w14:textId="77777777" w:rsidR="00125171" w:rsidRPr="003B11D5" w:rsidRDefault="00125171" w:rsidP="00125171">
      <w:pPr>
        <w:spacing w:after="0"/>
        <w:rPr>
          <w:rFonts w:ascii="Arial" w:hAnsi="Arial" w:cs="Arial"/>
        </w:rPr>
      </w:pPr>
      <w:r w:rsidRPr="00461B28">
        <w:rPr>
          <w:rFonts w:ascii="Arial" w:hAnsi="Arial" w:cs="Arial"/>
          <w:szCs w:val="24"/>
        </w:rPr>
        <w:t>GC4</w:t>
      </w:r>
      <w:r w:rsidRPr="003B11D5">
        <w:rPr>
          <w:rFonts w:ascii="Arial" w:hAnsi="Arial" w:cs="Arial"/>
        </w:rPr>
        <w:tab/>
        <w:t>Transition Period</w:t>
      </w:r>
      <w:bookmarkEnd w:id="9"/>
    </w:p>
    <w:p w14:paraId="39AA91FE" w14:textId="77777777" w:rsidR="00125171" w:rsidRPr="003B11D5" w:rsidRDefault="00125171" w:rsidP="00125171">
      <w:pPr>
        <w:spacing w:after="0"/>
        <w:rPr>
          <w:rFonts w:ascii="Arial" w:hAnsi="Arial" w:cs="Arial"/>
        </w:rPr>
      </w:pPr>
      <w:r w:rsidRPr="00461B28">
        <w:rPr>
          <w:rFonts w:ascii="Arial" w:hAnsi="Arial" w:cs="Arial"/>
          <w:szCs w:val="24"/>
        </w:rPr>
        <w:t>GC5</w:t>
      </w:r>
      <w:r w:rsidRPr="00461B28">
        <w:rPr>
          <w:rFonts w:ascii="Arial" w:hAnsi="Arial" w:cs="Arial"/>
          <w:szCs w:val="24"/>
        </w:rPr>
        <w:tab/>
      </w:r>
      <w:r w:rsidRPr="003B11D5">
        <w:rPr>
          <w:rFonts w:ascii="Arial" w:hAnsi="Arial" w:cs="Arial"/>
        </w:rPr>
        <w:t>Staff</w:t>
      </w:r>
      <w:bookmarkEnd w:id="10"/>
    </w:p>
    <w:p w14:paraId="5FAF8FEB" w14:textId="77777777" w:rsidR="00125171" w:rsidRPr="003B11D5" w:rsidRDefault="00125171" w:rsidP="00125171">
      <w:pPr>
        <w:spacing w:after="0"/>
        <w:rPr>
          <w:rFonts w:ascii="Arial" w:hAnsi="Arial" w:cs="Arial"/>
        </w:rPr>
      </w:pPr>
      <w:r w:rsidRPr="00461B28">
        <w:rPr>
          <w:rFonts w:ascii="Arial" w:hAnsi="Arial" w:cs="Arial"/>
          <w:szCs w:val="24"/>
        </w:rPr>
        <w:t>GC6</w:t>
      </w:r>
      <w:r w:rsidRPr="00461B28">
        <w:rPr>
          <w:rFonts w:ascii="Arial" w:hAnsi="Arial" w:cs="Arial"/>
          <w:szCs w:val="24"/>
        </w:rPr>
        <w:tab/>
      </w:r>
      <w:bookmarkEnd w:id="11"/>
      <w:r w:rsidRPr="003B11D5">
        <w:rPr>
          <w:rFonts w:ascii="Arial" w:hAnsi="Arial" w:cs="Arial"/>
        </w:rPr>
        <w:t>Intentionally Omitted</w:t>
      </w:r>
    </w:p>
    <w:p w14:paraId="6D31119F" w14:textId="77777777" w:rsidR="00125171" w:rsidRPr="003B11D5" w:rsidRDefault="00125171" w:rsidP="00125171">
      <w:pPr>
        <w:spacing w:after="0"/>
        <w:rPr>
          <w:rFonts w:ascii="Arial" w:hAnsi="Arial" w:cs="Arial"/>
        </w:rPr>
      </w:pPr>
      <w:r w:rsidRPr="00461B28">
        <w:rPr>
          <w:rFonts w:ascii="Arial" w:hAnsi="Arial" w:cs="Arial"/>
          <w:szCs w:val="24"/>
        </w:rPr>
        <w:t>GC7</w:t>
      </w:r>
      <w:r w:rsidRPr="00461B28">
        <w:rPr>
          <w:rFonts w:ascii="Arial" w:hAnsi="Arial" w:cs="Arial"/>
          <w:szCs w:val="24"/>
        </w:rPr>
        <w:tab/>
      </w:r>
      <w:bookmarkEnd w:id="12"/>
      <w:r w:rsidRPr="003B11D5">
        <w:rPr>
          <w:rFonts w:ascii="Arial" w:hAnsi="Arial" w:cs="Arial"/>
        </w:rPr>
        <w:t>Intentionally Omitted</w:t>
      </w:r>
    </w:p>
    <w:p w14:paraId="0E7DE625" w14:textId="77777777" w:rsidR="00125171" w:rsidRPr="003B11D5" w:rsidRDefault="00125171" w:rsidP="00125171">
      <w:pPr>
        <w:spacing w:after="0"/>
        <w:rPr>
          <w:rFonts w:ascii="Arial" w:hAnsi="Arial" w:cs="Arial"/>
        </w:rPr>
      </w:pPr>
      <w:r w:rsidRPr="00461B28">
        <w:rPr>
          <w:rFonts w:ascii="Arial" w:hAnsi="Arial" w:cs="Arial"/>
          <w:szCs w:val="24"/>
        </w:rPr>
        <w:t>GC8</w:t>
      </w:r>
      <w:r w:rsidRPr="00461B28">
        <w:rPr>
          <w:rFonts w:ascii="Arial" w:hAnsi="Arial" w:cs="Arial"/>
          <w:szCs w:val="24"/>
        </w:rPr>
        <w:tab/>
      </w:r>
      <w:r w:rsidRPr="003B11D5">
        <w:rPr>
          <w:rFonts w:ascii="Arial" w:hAnsi="Arial" w:cs="Arial"/>
        </w:rPr>
        <w:t>Review</w:t>
      </w:r>
      <w:bookmarkEnd w:id="13"/>
    </w:p>
    <w:p w14:paraId="0EF2C3C7" w14:textId="77777777" w:rsidR="00125171" w:rsidRPr="003B11D5" w:rsidRDefault="00125171" w:rsidP="00125171">
      <w:pPr>
        <w:spacing w:after="0"/>
        <w:rPr>
          <w:rFonts w:ascii="Arial" w:hAnsi="Arial" w:cs="Arial"/>
        </w:rPr>
      </w:pPr>
      <w:r w:rsidRPr="00461B28">
        <w:rPr>
          <w:rFonts w:ascii="Arial" w:hAnsi="Arial" w:cs="Arial"/>
          <w:szCs w:val="24"/>
        </w:rPr>
        <w:t>GC9</w:t>
      </w:r>
      <w:r w:rsidRPr="003B11D5">
        <w:rPr>
          <w:rFonts w:ascii="Arial" w:hAnsi="Arial" w:cs="Arial"/>
        </w:rPr>
        <w:tab/>
        <w:t>Contract Management</w:t>
      </w:r>
      <w:bookmarkEnd w:id="14"/>
    </w:p>
    <w:p w14:paraId="124D74D3" w14:textId="77777777" w:rsidR="00125171" w:rsidRPr="003B11D5" w:rsidRDefault="00125171" w:rsidP="00125171">
      <w:pPr>
        <w:spacing w:after="0"/>
        <w:rPr>
          <w:rFonts w:ascii="Arial" w:hAnsi="Arial" w:cs="Arial"/>
        </w:rPr>
      </w:pPr>
      <w:r w:rsidRPr="00461B28">
        <w:rPr>
          <w:rFonts w:ascii="Arial" w:hAnsi="Arial" w:cs="Arial"/>
          <w:szCs w:val="24"/>
        </w:rPr>
        <w:t>GC10</w:t>
      </w:r>
      <w:r w:rsidRPr="00461B28">
        <w:rPr>
          <w:rFonts w:ascii="Arial" w:hAnsi="Arial" w:cs="Arial"/>
          <w:szCs w:val="24"/>
        </w:rPr>
        <w:tab/>
      </w:r>
      <w:r w:rsidRPr="003B11D5">
        <w:rPr>
          <w:rFonts w:ascii="Arial" w:hAnsi="Arial" w:cs="Arial"/>
        </w:rPr>
        <w:t>Co-ordinating Commissioner and Representatives</w:t>
      </w:r>
      <w:bookmarkEnd w:id="15"/>
    </w:p>
    <w:p w14:paraId="408779BA" w14:textId="77777777" w:rsidR="00125171" w:rsidRPr="003B11D5" w:rsidRDefault="00125171" w:rsidP="00125171">
      <w:pPr>
        <w:spacing w:after="0"/>
        <w:rPr>
          <w:rFonts w:ascii="Arial" w:hAnsi="Arial" w:cs="Arial"/>
        </w:rPr>
      </w:pPr>
      <w:r w:rsidRPr="00461B28">
        <w:rPr>
          <w:rFonts w:ascii="Arial" w:hAnsi="Arial" w:cs="Arial"/>
          <w:szCs w:val="24"/>
        </w:rPr>
        <w:t>GC11</w:t>
      </w:r>
      <w:r w:rsidRPr="003B11D5">
        <w:rPr>
          <w:rFonts w:ascii="Arial" w:hAnsi="Arial" w:cs="Arial"/>
        </w:rPr>
        <w:tab/>
        <w:t>Liability and Indemnity</w:t>
      </w:r>
      <w:bookmarkEnd w:id="16"/>
    </w:p>
    <w:p w14:paraId="28559B74" w14:textId="77777777" w:rsidR="00125171" w:rsidRPr="003B11D5" w:rsidRDefault="00125171" w:rsidP="00125171">
      <w:pPr>
        <w:spacing w:after="0"/>
        <w:rPr>
          <w:rFonts w:ascii="Arial" w:hAnsi="Arial" w:cs="Arial"/>
        </w:rPr>
      </w:pPr>
      <w:r w:rsidRPr="00461B28">
        <w:rPr>
          <w:rFonts w:ascii="Arial" w:hAnsi="Arial" w:cs="Arial"/>
          <w:szCs w:val="24"/>
        </w:rPr>
        <w:t>GC12</w:t>
      </w:r>
      <w:r w:rsidRPr="00461B28">
        <w:rPr>
          <w:rFonts w:ascii="Arial" w:hAnsi="Arial" w:cs="Arial"/>
          <w:szCs w:val="24"/>
        </w:rPr>
        <w:tab/>
      </w:r>
      <w:r w:rsidRPr="003B11D5">
        <w:rPr>
          <w:rFonts w:ascii="Arial" w:hAnsi="Arial" w:cs="Arial"/>
        </w:rPr>
        <w:t>Assignment and Sub-Contracting</w:t>
      </w:r>
      <w:bookmarkEnd w:id="17"/>
    </w:p>
    <w:p w14:paraId="77398488" w14:textId="77777777" w:rsidR="00125171" w:rsidRPr="003B11D5" w:rsidRDefault="00125171" w:rsidP="00125171">
      <w:pPr>
        <w:spacing w:after="0"/>
        <w:rPr>
          <w:rFonts w:ascii="Arial" w:hAnsi="Arial" w:cs="Arial"/>
        </w:rPr>
      </w:pPr>
      <w:r w:rsidRPr="00461B28">
        <w:rPr>
          <w:rFonts w:ascii="Arial" w:hAnsi="Arial" w:cs="Arial"/>
          <w:szCs w:val="24"/>
        </w:rPr>
        <w:t>GC13</w:t>
      </w:r>
      <w:r w:rsidRPr="00461B28">
        <w:rPr>
          <w:rFonts w:ascii="Arial" w:hAnsi="Arial" w:cs="Arial"/>
          <w:szCs w:val="24"/>
        </w:rPr>
        <w:tab/>
      </w:r>
      <w:r w:rsidRPr="003B11D5">
        <w:rPr>
          <w:rFonts w:ascii="Arial" w:hAnsi="Arial" w:cs="Arial"/>
        </w:rPr>
        <w:t>Variations</w:t>
      </w:r>
      <w:bookmarkEnd w:id="18"/>
    </w:p>
    <w:p w14:paraId="749E5BF9" w14:textId="77777777" w:rsidR="00125171" w:rsidRPr="003B11D5" w:rsidRDefault="00125171" w:rsidP="00125171">
      <w:pPr>
        <w:spacing w:after="0"/>
        <w:rPr>
          <w:rFonts w:ascii="Arial" w:hAnsi="Arial" w:cs="Arial"/>
        </w:rPr>
      </w:pPr>
      <w:r w:rsidRPr="00461B28">
        <w:rPr>
          <w:rFonts w:ascii="Arial" w:hAnsi="Arial" w:cs="Arial"/>
          <w:szCs w:val="24"/>
        </w:rPr>
        <w:t>GC14</w:t>
      </w:r>
      <w:r w:rsidRPr="00461B28">
        <w:rPr>
          <w:rFonts w:ascii="Arial" w:hAnsi="Arial" w:cs="Arial"/>
          <w:szCs w:val="24"/>
        </w:rPr>
        <w:tab/>
      </w:r>
      <w:r w:rsidRPr="003B11D5">
        <w:rPr>
          <w:rFonts w:ascii="Arial" w:hAnsi="Arial" w:cs="Arial"/>
        </w:rPr>
        <w:t>Dispute Resolution</w:t>
      </w:r>
      <w:bookmarkEnd w:id="19"/>
    </w:p>
    <w:p w14:paraId="7A3B6859" w14:textId="77777777" w:rsidR="00125171" w:rsidRPr="003B11D5" w:rsidRDefault="00125171" w:rsidP="00125171">
      <w:pPr>
        <w:spacing w:after="0"/>
        <w:rPr>
          <w:rFonts w:ascii="Arial" w:hAnsi="Arial" w:cs="Arial"/>
        </w:rPr>
      </w:pPr>
      <w:r w:rsidRPr="00461B28">
        <w:rPr>
          <w:rFonts w:ascii="Arial" w:hAnsi="Arial" w:cs="Arial"/>
          <w:szCs w:val="24"/>
        </w:rPr>
        <w:t>GC15</w:t>
      </w:r>
      <w:r w:rsidRPr="00461B28">
        <w:rPr>
          <w:rFonts w:ascii="Arial" w:hAnsi="Arial" w:cs="Arial"/>
          <w:szCs w:val="24"/>
        </w:rPr>
        <w:tab/>
      </w:r>
      <w:r w:rsidRPr="003B11D5">
        <w:rPr>
          <w:rFonts w:ascii="Arial" w:hAnsi="Arial" w:cs="Arial"/>
        </w:rPr>
        <w:t>Governance, Transaction Records and Audit</w:t>
      </w:r>
      <w:bookmarkEnd w:id="20"/>
    </w:p>
    <w:p w14:paraId="541F1923" w14:textId="77777777" w:rsidR="00125171" w:rsidRPr="003B11D5" w:rsidRDefault="00125171" w:rsidP="00125171">
      <w:pPr>
        <w:spacing w:after="0"/>
        <w:rPr>
          <w:rFonts w:ascii="Arial" w:hAnsi="Arial" w:cs="Arial"/>
        </w:rPr>
      </w:pPr>
      <w:r w:rsidRPr="00461B28">
        <w:rPr>
          <w:rFonts w:ascii="Arial" w:hAnsi="Arial" w:cs="Arial"/>
          <w:szCs w:val="24"/>
        </w:rPr>
        <w:t>GC16</w:t>
      </w:r>
      <w:r w:rsidRPr="00461B28">
        <w:rPr>
          <w:rFonts w:ascii="Arial" w:hAnsi="Arial" w:cs="Arial"/>
          <w:szCs w:val="24"/>
        </w:rPr>
        <w:tab/>
      </w:r>
      <w:r w:rsidRPr="003B11D5">
        <w:rPr>
          <w:rFonts w:ascii="Arial" w:hAnsi="Arial" w:cs="Arial"/>
        </w:rPr>
        <w:t>Suspension</w:t>
      </w:r>
      <w:bookmarkEnd w:id="21"/>
    </w:p>
    <w:p w14:paraId="481448D4" w14:textId="77777777" w:rsidR="00125171" w:rsidRPr="003B11D5" w:rsidRDefault="00125171" w:rsidP="00125171">
      <w:pPr>
        <w:spacing w:after="0"/>
        <w:rPr>
          <w:rFonts w:ascii="Arial" w:hAnsi="Arial" w:cs="Arial"/>
        </w:rPr>
      </w:pPr>
      <w:r w:rsidRPr="00461B28">
        <w:rPr>
          <w:rFonts w:ascii="Arial" w:hAnsi="Arial" w:cs="Arial"/>
          <w:szCs w:val="24"/>
        </w:rPr>
        <w:t>GC17</w:t>
      </w:r>
      <w:r w:rsidRPr="00461B28">
        <w:rPr>
          <w:rFonts w:ascii="Arial" w:hAnsi="Arial" w:cs="Arial"/>
          <w:szCs w:val="24"/>
        </w:rPr>
        <w:tab/>
      </w:r>
      <w:r w:rsidRPr="003B11D5">
        <w:rPr>
          <w:rFonts w:ascii="Arial" w:hAnsi="Arial" w:cs="Arial"/>
        </w:rPr>
        <w:t>Termination</w:t>
      </w:r>
      <w:bookmarkEnd w:id="22"/>
    </w:p>
    <w:p w14:paraId="4D3AC32F" w14:textId="77777777" w:rsidR="00125171" w:rsidRPr="003B11D5" w:rsidRDefault="00125171" w:rsidP="00125171">
      <w:pPr>
        <w:spacing w:after="0"/>
        <w:rPr>
          <w:rFonts w:ascii="Arial" w:hAnsi="Arial" w:cs="Arial"/>
        </w:rPr>
      </w:pPr>
      <w:r w:rsidRPr="00461B28">
        <w:rPr>
          <w:rFonts w:ascii="Arial" w:hAnsi="Arial" w:cs="Arial"/>
          <w:szCs w:val="24"/>
        </w:rPr>
        <w:t>GC18</w:t>
      </w:r>
      <w:r w:rsidRPr="00461B28">
        <w:rPr>
          <w:rFonts w:ascii="Arial" w:hAnsi="Arial" w:cs="Arial"/>
          <w:szCs w:val="24"/>
        </w:rPr>
        <w:tab/>
      </w:r>
      <w:r w:rsidRPr="003B11D5">
        <w:rPr>
          <w:rFonts w:ascii="Arial" w:hAnsi="Arial" w:cs="Arial"/>
        </w:rPr>
        <w:t>Consequence of Expiry or Termination</w:t>
      </w:r>
      <w:bookmarkEnd w:id="23"/>
    </w:p>
    <w:p w14:paraId="625EB791" w14:textId="77777777" w:rsidR="00125171" w:rsidRPr="003B11D5" w:rsidRDefault="00125171" w:rsidP="00125171">
      <w:pPr>
        <w:spacing w:after="0"/>
        <w:rPr>
          <w:rFonts w:ascii="Arial" w:hAnsi="Arial" w:cs="Arial"/>
        </w:rPr>
      </w:pPr>
      <w:r w:rsidRPr="00461B28">
        <w:rPr>
          <w:rFonts w:ascii="Arial" w:hAnsi="Arial" w:cs="Arial"/>
          <w:szCs w:val="24"/>
        </w:rPr>
        <w:t>GC19</w:t>
      </w:r>
      <w:r w:rsidRPr="00461B28">
        <w:rPr>
          <w:rFonts w:ascii="Arial" w:hAnsi="Arial" w:cs="Arial"/>
          <w:szCs w:val="24"/>
        </w:rPr>
        <w:tab/>
      </w:r>
      <w:r w:rsidRPr="003B11D5">
        <w:rPr>
          <w:rFonts w:ascii="Arial" w:hAnsi="Arial" w:cs="Arial"/>
        </w:rPr>
        <w:t>Provisions Surviving Termination</w:t>
      </w:r>
      <w:bookmarkEnd w:id="24"/>
    </w:p>
    <w:p w14:paraId="66B5192E" w14:textId="77777777" w:rsidR="00125171" w:rsidRPr="003B11D5" w:rsidRDefault="00125171" w:rsidP="00125171">
      <w:pPr>
        <w:spacing w:after="0"/>
        <w:rPr>
          <w:rFonts w:ascii="Arial" w:hAnsi="Arial" w:cs="Arial"/>
        </w:rPr>
      </w:pPr>
      <w:r w:rsidRPr="00461B28">
        <w:rPr>
          <w:rFonts w:ascii="Arial" w:hAnsi="Arial" w:cs="Arial"/>
          <w:szCs w:val="24"/>
        </w:rPr>
        <w:t>GC20</w:t>
      </w:r>
      <w:r w:rsidRPr="00461B28">
        <w:rPr>
          <w:rFonts w:ascii="Arial" w:hAnsi="Arial" w:cs="Arial"/>
          <w:szCs w:val="24"/>
        </w:rPr>
        <w:tab/>
      </w:r>
      <w:r w:rsidRPr="003B11D5">
        <w:rPr>
          <w:rFonts w:ascii="Arial" w:hAnsi="Arial" w:cs="Arial"/>
        </w:rPr>
        <w:t>Confidential Information of the Parties</w:t>
      </w:r>
      <w:bookmarkEnd w:id="25"/>
    </w:p>
    <w:p w14:paraId="4C93DBF1" w14:textId="77777777" w:rsidR="00125171" w:rsidRPr="003B11D5" w:rsidRDefault="00125171" w:rsidP="00125171">
      <w:pPr>
        <w:spacing w:after="0"/>
        <w:ind w:left="709" w:hanging="709"/>
        <w:rPr>
          <w:rFonts w:ascii="Arial" w:hAnsi="Arial" w:cs="Arial"/>
        </w:rPr>
      </w:pPr>
      <w:r w:rsidRPr="00461B28">
        <w:rPr>
          <w:rFonts w:ascii="Arial" w:hAnsi="Arial" w:cs="Arial"/>
          <w:szCs w:val="24"/>
        </w:rPr>
        <w:t>GC21</w:t>
      </w:r>
      <w:r w:rsidRPr="00461B28">
        <w:rPr>
          <w:rFonts w:ascii="Arial" w:hAnsi="Arial" w:cs="Arial"/>
          <w:szCs w:val="24"/>
        </w:rPr>
        <w:tab/>
        <w:t xml:space="preserve">Patient Confidentiality, </w:t>
      </w:r>
      <w:r w:rsidRPr="003B11D5">
        <w:rPr>
          <w:rFonts w:ascii="Arial" w:hAnsi="Arial" w:cs="Arial"/>
        </w:rPr>
        <w:t>Data Protection, Freedom of Information and Transparency</w:t>
      </w:r>
      <w:bookmarkEnd w:id="26"/>
    </w:p>
    <w:p w14:paraId="5F698B69" w14:textId="77777777" w:rsidR="00125171" w:rsidRPr="003B11D5" w:rsidRDefault="00125171" w:rsidP="00125171">
      <w:pPr>
        <w:spacing w:after="0"/>
        <w:rPr>
          <w:rFonts w:ascii="Arial" w:hAnsi="Arial" w:cs="Arial"/>
        </w:rPr>
      </w:pPr>
      <w:r w:rsidRPr="00461B28">
        <w:rPr>
          <w:rFonts w:ascii="Arial" w:hAnsi="Arial" w:cs="Arial"/>
          <w:szCs w:val="24"/>
        </w:rPr>
        <w:t>GC22</w:t>
      </w:r>
      <w:r w:rsidRPr="00461B28">
        <w:rPr>
          <w:rFonts w:ascii="Arial" w:hAnsi="Arial" w:cs="Arial"/>
          <w:szCs w:val="24"/>
        </w:rPr>
        <w:tab/>
      </w:r>
      <w:r w:rsidRPr="003B11D5">
        <w:rPr>
          <w:rFonts w:ascii="Arial" w:hAnsi="Arial" w:cs="Arial"/>
        </w:rPr>
        <w:t>Intellectual Property</w:t>
      </w:r>
      <w:bookmarkEnd w:id="27"/>
    </w:p>
    <w:p w14:paraId="6F161355" w14:textId="77777777" w:rsidR="00125171" w:rsidRPr="003B11D5" w:rsidRDefault="00125171" w:rsidP="00125171">
      <w:pPr>
        <w:spacing w:after="0"/>
        <w:rPr>
          <w:rFonts w:ascii="Arial" w:hAnsi="Arial" w:cs="Arial"/>
        </w:rPr>
      </w:pPr>
      <w:r w:rsidRPr="00461B28">
        <w:rPr>
          <w:rFonts w:ascii="Arial" w:hAnsi="Arial" w:cs="Arial"/>
          <w:szCs w:val="24"/>
        </w:rPr>
        <w:t>GC23</w:t>
      </w:r>
      <w:r w:rsidRPr="00461B28">
        <w:rPr>
          <w:rFonts w:ascii="Arial" w:hAnsi="Arial" w:cs="Arial"/>
          <w:szCs w:val="24"/>
        </w:rPr>
        <w:tab/>
      </w:r>
      <w:r w:rsidRPr="003B11D5">
        <w:rPr>
          <w:rFonts w:ascii="Arial" w:hAnsi="Arial" w:cs="Arial"/>
        </w:rPr>
        <w:t>NHS Identity, Marketing and Promotion</w:t>
      </w:r>
      <w:bookmarkEnd w:id="28"/>
    </w:p>
    <w:p w14:paraId="3CF09C10" w14:textId="77777777" w:rsidR="00125171" w:rsidRPr="003B11D5" w:rsidRDefault="00125171" w:rsidP="00125171">
      <w:pPr>
        <w:spacing w:after="0"/>
        <w:rPr>
          <w:rFonts w:ascii="Arial" w:hAnsi="Arial" w:cs="Arial"/>
        </w:rPr>
      </w:pPr>
      <w:r w:rsidRPr="00461B28">
        <w:rPr>
          <w:rFonts w:ascii="Arial" w:hAnsi="Arial" w:cs="Arial"/>
          <w:szCs w:val="24"/>
        </w:rPr>
        <w:t>GC24</w:t>
      </w:r>
      <w:r w:rsidRPr="00461B28">
        <w:rPr>
          <w:rFonts w:ascii="Arial" w:hAnsi="Arial" w:cs="Arial"/>
          <w:szCs w:val="24"/>
        </w:rPr>
        <w:tab/>
      </w:r>
      <w:r w:rsidRPr="003B11D5">
        <w:rPr>
          <w:rFonts w:ascii="Arial" w:hAnsi="Arial" w:cs="Arial"/>
        </w:rPr>
        <w:t>Change in Control</w:t>
      </w:r>
      <w:bookmarkEnd w:id="29"/>
    </w:p>
    <w:p w14:paraId="759FF923" w14:textId="77777777" w:rsidR="00125171" w:rsidRPr="003B11D5" w:rsidRDefault="00125171" w:rsidP="00125171">
      <w:pPr>
        <w:spacing w:after="0"/>
        <w:rPr>
          <w:rFonts w:ascii="Arial" w:hAnsi="Arial" w:cs="Arial"/>
        </w:rPr>
      </w:pPr>
      <w:r w:rsidRPr="00461B28">
        <w:rPr>
          <w:rFonts w:ascii="Arial" w:hAnsi="Arial" w:cs="Arial"/>
          <w:szCs w:val="24"/>
        </w:rPr>
        <w:t>GC25</w:t>
      </w:r>
      <w:r w:rsidRPr="00461B28">
        <w:rPr>
          <w:rFonts w:ascii="Arial" w:hAnsi="Arial" w:cs="Arial"/>
          <w:szCs w:val="24"/>
        </w:rPr>
        <w:tab/>
      </w:r>
      <w:r w:rsidRPr="003B11D5">
        <w:rPr>
          <w:rFonts w:ascii="Arial" w:hAnsi="Arial" w:cs="Arial"/>
        </w:rPr>
        <w:t>Warranties</w:t>
      </w:r>
      <w:bookmarkEnd w:id="30"/>
    </w:p>
    <w:p w14:paraId="1525A010" w14:textId="77777777" w:rsidR="00125171" w:rsidRPr="003B11D5" w:rsidRDefault="00125171" w:rsidP="00125171">
      <w:pPr>
        <w:spacing w:after="0"/>
        <w:rPr>
          <w:rFonts w:ascii="Arial" w:hAnsi="Arial" w:cs="Arial"/>
        </w:rPr>
      </w:pPr>
      <w:r w:rsidRPr="00461B28">
        <w:rPr>
          <w:rFonts w:ascii="Arial" w:hAnsi="Arial" w:cs="Arial"/>
          <w:szCs w:val="24"/>
        </w:rPr>
        <w:t>GC26</w:t>
      </w:r>
      <w:r w:rsidRPr="00461B28">
        <w:rPr>
          <w:rFonts w:ascii="Arial" w:hAnsi="Arial" w:cs="Arial"/>
          <w:szCs w:val="24"/>
        </w:rPr>
        <w:tab/>
      </w:r>
      <w:r w:rsidRPr="003B11D5">
        <w:rPr>
          <w:rFonts w:ascii="Arial" w:hAnsi="Arial" w:cs="Arial"/>
        </w:rPr>
        <w:t>Prohibited Acts</w:t>
      </w:r>
      <w:bookmarkEnd w:id="31"/>
    </w:p>
    <w:p w14:paraId="5F7A5276" w14:textId="77777777" w:rsidR="00125171" w:rsidRPr="003B11D5" w:rsidRDefault="00125171" w:rsidP="00125171">
      <w:pPr>
        <w:spacing w:after="0"/>
        <w:rPr>
          <w:rFonts w:ascii="Arial" w:hAnsi="Arial" w:cs="Arial"/>
        </w:rPr>
      </w:pPr>
      <w:r w:rsidRPr="00461B28">
        <w:rPr>
          <w:rFonts w:ascii="Arial" w:hAnsi="Arial" w:cs="Arial"/>
          <w:szCs w:val="24"/>
        </w:rPr>
        <w:t>GC27</w:t>
      </w:r>
      <w:r w:rsidRPr="00461B28">
        <w:rPr>
          <w:rFonts w:ascii="Arial" w:hAnsi="Arial" w:cs="Arial"/>
          <w:szCs w:val="24"/>
        </w:rPr>
        <w:tab/>
      </w:r>
      <w:r w:rsidRPr="003B11D5">
        <w:rPr>
          <w:rFonts w:ascii="Arial" w:hAnsi="Arial" w:cs="Arial"/>
        </w:rPr>
        <w:t>Conflicts of Interest</w:t>
      </w:r>
      <w:bookmarkEnd w:id="32"/>
      <w:r w:rsidRPr="003B11D5">
        <w:rPr>
          <w:rFonts w:ascii="Arial" w:hAnsi="Arial" w:cs="Arial"/>
        </w:rPr>
        <w:t xml:space="preserve"> and Transparency on Gifts and Hospitality</w:t>
      </w:r>
    </w:p>
    <w:p w14:paraId="72BA7219" w14:textId="77777777" w:rsidR="00125171" w:rsidRPr="003B11D5" w:rsidRDefault="00125171" w:rsidP="00125171">
      <w:pPr>
        <w:spacing w:after="0"/>
        <w:rPr>
          <w:rFonts w:ascii="Arial" w:hAnsi="Arial" w:cs="Arial"/>
        </w:rPr>
      </w:pPr>
      <w:r w:rsidRPr="00461B28">
        <w:rPr>
          <w:rFonts w:ascii="Arial" w:hAnsi="Arial" w:cs="Arial"/>
          <w:szCs w:val="24"/>
        </w:rPr>
        <w:t>GC28</w:t>
      </w:r>
      <w:r w:rsidRPr="00461B28">
        <w:rPr>
          <w:rFonts w:ascii="Arial" w:hAnsi="Arial" w:cs="Arial"/>
          <w:szCs w:val="24"/>
        </w:rPr>
        <w:tab/>
      </w:r>
      <w:r w:rsidRPr="003B11D5">
        <w:rPr>
          <w:rFonts w:ascii="Arial" w:hAnsi="Arial" w:cs="Arial"/>
        </w:rPr>
        <w:t>Force Majeure</w:t>
      </w:r>
      <w:bookmarkEnd w:id="33"/>
    </w:p>
    <w:p w14:paraId="75B8253C" w14:textId="77777777" w:rsidR="00125171" w:rsidRPr="003B11D5" w:rsidRDefault="00125171" w:rsidP="00125171">
      <w:pPr>
        <w:spacing w:after="0"/>
        <w:rPr>
          <w:rFonts w:ascii="Arial" w:hAnsi="Arial" w:cs="Arial"/>
        </w:rPr>
      </w:pPr>
      <w:r w:rsidRPr="00461B28">
        <w:rPr>
          <w:rFonts w:ascii="Arial" w:hAnsi="Arial" w:cs="Arial"/>
          <w:szCs w:val="24"/>
        </w:rPr>
        <w:t>GC29</w:t>
      </w:r>
      <w:r w:rsidRPr="00461B28">
        <w:rPr>
          <w:rFonts w:ascii="Arial" w:hAnsi="Arial" w:cs="Arial"/>
          <w:szCs w:val="24"/>
        </w:rPr>
        <w:tab/>
      </w:r>
      <w:r w:rsidRPr="003B11D5">
        <w:rPr>
          <w:rFonts w:ascii="Arial" w:hAnsi="Arial" w:cs="Arial"/>
        </w:rPr>
        <w:t>Third Party Rights</w:t>
      </w:r>
      <w:bookmarkEnd w:id="34"/>
    </w:p>
    <w:p w14:paraId="34796E40" w14:textId="77777777" w:rsidR="00125171" w:rsidRPr="003B11D5" w:rsidRDefault="00125171" w:rsidP="00125171">
      <w:pPr>
        <w:spacing w:after="0"/>
        <w:rPr>
          <w:rFonts w:ascii="Arial" w:hAnsi="Arial" w:cs="Arial"/>
        </w:rPr>
      </w:pPr>
      <w:r w:rsidRPr="00461B28">
        <w:rPr>
          <w:rFonts w:ascii="Arial" w:hAnsi="Arial" w:cs="Arial"/>
          <w:szCs w:val="24"/>
        </w:rPr>
        <w:t>GC30</w:t>
      </w:r>
      <w:r w:rsidRPr="00461B28">
        <w:rPr>
          <w:rFonts w:ascii="Arial" w:hAnsi="Arial" w:cs="Arial"/>
          <w:szCs w:val="24"/>
        </w:rPr>
        <w:tab/>
      </w:r>
      <w:r w:rsidRPr="003B11D5">
        <w:rPr>
          <w:rFonts w:ascii="Arial" w:hAnsi="Arial" w:cs="Arial"/>
        </w:rPr>
        <w:t>Entire Contract</w:t>
      </w:r>
      <w:bookmarkEnd w:id="35"/>
    </w:p>
    <w:p w14:paraId="3187660B" w14:textId="77777777" w:rsidR="00125171" w:rsidRPr="003B11D5" w:rsidRDefault="00125171" w:rsidP="00125171">
      <w:pPr>
        <w:spacing w:after="0"/>
        <w:rPr>
          <w:rFonts w:ascii="Arial" w:hAnsi="Arial" w:cs="Arial"/>
        </w:rPr>
      </w:pPr>
      <w:r w:rsidRPr="00461B28">
        <w:rPr>
          <w:rFonts w:ascii="Arial" w:hAnsi="Arial" w:cs="Arial"/>
          <w:szCs w:val="24"/>
        </w:rPr>
        <w:t>GC31</w:t>
      </w:r>
      <w:r w:rsidRPr="00461B28">
        <w:rPr>
          <w:rFonts w:ascii="Arial" w:hAnsi="Arial" w:cs="Arial"/>
          <w:szCs w:val="24"/>
        </w:rPr>
        <w:tab/>
      </w:r>
      <w:r w:rsidRPr="003B11D5">
        <w:rPr>
          <w:rFonts w:ascii="Arial" w:hAnsi="Arial" w:cs="Arial"/>
        </w:rPr>
        <w:t>Severability</w:t>
      </w:r>
      <w:bookmarkEnd w:id="36"/>
    </w:p>
    <w:p w14:paraId="326270D7" w14:textId="77777777" w:rsidR="00125171" w:rsidRPr="003B11D5" w:rsidRDefault="00125171" w:rsidP="00125171">
      <w:pPr>
        <w:spacing w:after="0"/>
        <w:rPr>
          <w:rFonts w:ascii="Arial" w:hAnsi="Arial" w:cs="Arial"/>
        </w:rPr>
      </w:pPr>
      <w:r w:rsidRPr="00461B28">
        <w:rPr>
          <w:rFonts w:ascii="Arial" w:hAnsi="Arial" w:cs="Arial"/>
          <w:szCs w:val="24"/>
        </w:rPr>
        <w:t>GC32</w:t>
      </w:r>
      <w:r w:rsidRPr="00461B28">
        <w:rPr>
          <w:rFonts w:ascii="Arial" w:hAnsi="Arial" w:cs="Arial"/>
          <w:szCs w:val="24"/>
        </w:rPr>
        <w:tab/>
      </w:r>
      <w:r w:rsidRPr="003B11D5">
        <w:rPr>
          <w:rFonts w:ascii="Arial" w:hAnsi="Arial" w:cs="Arial"/>
        </w:rPr>
        <w:t>Waiver</w:t>
      </w:r>
      <w:bookmarkEnd w:id="37"/>
    </w:p>
    <w:p w14:paraId="058FAE78" w14:textId="77777777" w:rsidR="00125171" w:rsidRPr="003B11D5" w:rsidRDefault="00125171" w:rsidP="00125171">
      <w:pPr>
        <w:spacing w:after="0"/>
        <w:rPr>
          <w:rFonts w:ascii="Arial" w:hAnsi="Arial" w:cs="Arial"/>
        </w:rPr>
      </w:pPr>
      <w:r w:rsidRPr="00461B28">
        <w:rPr>
          <w:rFonts w:ascii="Arial" w:hAnsi="Arial" w:cs="Arial"/>
          <w:szCs w:val="24"/>
        </w:rPr>
        <w:t>GC33</w:t>
      </w:r>
      <w:r w:rsidRPr="00461B28">
        <w:rPr>
          <w:rFonts w:ascii="Arial" w:hAnsi="Arial" w:cs="Arial"/>
          <w:szCs w:val="24"/>
        </w:rPr>
        <w:tab/>
      </w:r>
      <w:r w:rsidRPr="003B11D5">
        <w:rPr>
          <w:rFonts w:ascii="Arial" w:hAnsi="Arial" w:cs="Arial"/>
        </w:rPr>
        <w:t>Remedies</w:t>
      </w:r>
      <w:bookmarkEnd w:id="38"/>
    </w:p>
    <w:p w14:paraId="7424D435" w14:textId="77777777" w:rsidR="00125171" w:rsidRPr="003B11D5" w:rsidRDefault="00125171" w:rsidP="00125171">
      <w:pPr>
        <w:spacing w:after="0"/>
        <w:rPr>
          <w:rFonts w:ascii="Arial" w:hAnsi="Arial" w:cs="Arial"/>
        </w:rPr>
      </w:pPr>
      <w:r w:rsidRPr="00461B28">
        <w:rPr>
          <w:rFonts w:ascii="Arial" w:hAnsi="Arial" w:cs="Arial"/>
          <w:szCs w:val="24"/>
        </w:rPr>
        <w:t>GC34</w:t>
      </w:r>
      <w:r w:rsidRPr="00461B28">
        <w:rPr>
          <w:rFonts w:ascii="Arial" w:hAnsi="Arial" w:cs="Arial"/>
          <w:szCs w:val="24"/>
        </w:rPr>
        <w:tab/>
      </w:r>
      <w:r w:rsidRPr="003B11D5">
        <w:rPr>
          <w:rFonts w:ascii="Arial" w:hAnsi="Arial" w:cs="Arial"/>
        </w:rPr>
        <w:t>Exclusion of Partnership</w:t>
      </w:r>
      <w:bookmarkEnd w:id="39"/>
    </w:p>
    <w:p w14:paraId="43EDF24F" w14:textId="77777777" w:rsidR="00125171" w:rsidRPr="003B11D5" w:rsidRDefault="00125171" w:rsidP="00125171">
      <w:pPr>
        <w:spacing w:after="0"/>
        <w:rPr>
          <w:rFonts w:ascii="Arial" w:hAnsi="Arial" w:cs="Arial"/>
        </w:rPr>
      </w:pPr>
      <w:r w:rsidRPr="00461B28">
        <w:rPr>
          <w:rFonts w:ascii="Arial" w:hAnsi="Arial" w:cs="Arial"/>
          <w:szCs w:val="24"/>
        </w:rPr>
        <w:t>GC35</w:t>
      </w:r>
      <w:r w:rsidRPr="00461B28">
        <w:rPr>
          <w:rFonts w:ascii="Arial" w:hAnsi="Arial" w:cs="Arial"/>
          <w:szCs w:val="24"/>
        </w:rPr>
        <w:tab/>
      </w:r>
      <w:r w:rsidRPr="003B11D5">
        <w:rPr>
          <w:rFonts w:ascii="Arial" w:hAnsi="Arial" w:cs="Arial"/>
        </w:rPr>
        <w:t>Non-Solicitation</w:t>
      </w:r>
      <w:bookmarkEnd w:id="40"/>
    </w:p>
    <w:p w14:paraId="1A75A0AF" w14:textId="77777777" w:rsidR="00125171" w:rsidRPr="003B11D5" w:rsidRDefault="00125171" w:rsidP="00125171">
      <w:pPr>
        <w:spacing w:after="0"/>
        <w:rPr>
          <w:rFonts w:ascii="Arial" w:hAnsi="Arial" w:cs="Arial"/>
        </w:rPr>
      </w:pPr>
      <w:r w:rsidRPr="00461B28">
        <w:rPr>
          <w:rFonts w:ascii="Arial" w:hAnsi="Arial" w:cs="Arial"/>
          <w:szCs w:val="24"/>
        </w:rPr>
        <w:t>GC36</w:t>
      </w:r>
      <w:r w:rsidRPr="00461B28">
        <w:rPr>
          <w:rFonts w:ascii="Arial" w:hAnsi="Arial" w:cs="Arial"/>
          <w:szCs w:val="24"/>
        </w:rPr>
        <w:tab/>
      </w:r>
      <w:r w:rsidRPr="003B11D5">
        <w:rPr>
          <w:rFonts w:ascii="Arial" w:hAnsi="Arial" w:cs="Arial"/>
        </w:rPr>
        <w:t>Notices</w:t>
      </w:r>
      <w:bookmarkEnd w:id="41"/>
    </w:p>
    <w:p w14:paraId="2DA22734" w14:textId="77777777" w:rsidR="00125171" w:rsidRPr="003B11D5" w:rsidRDefault="00125171" w:rsidP="00125171">
      <w:pPr>
        <w:spacing w:after="0"/>
        <w:rPr>
          <w:rFonts w:ascii="Arial" w:hAnsi="Arial" w:cs="Arial"/>
        </w:rPr>
      </w:pPr>
      <w:r w:rsidRPr="00461B28">
        <w:rPr>
          <w:rFonts w:ascii="Arial" w:hAnsi="Arial" w:cs="Arial"/>
          <w:szCs w:val="24"/>
        </w:rPr>
        <w:t>GC37</w:t>
      </w:r>
      <w:r w:rsidRPr="00461B28">
        <w:rPr>
          <w:rFonts w:ascii="Arial" w:hAnsi="Arial" w:cs="Arial"/>
          <w:szCs w:val="24"/>
        </w:rPr>
        <w:tab/>
      </w:r>
      <w:r w:rsidRPr="003B11D5">
        <w:rPr>
          <w:rFonts w:ascii="Arial" w:hAnsi="Arial" w:cs="Arial"/>
        </w:rPr>
        <w:t>Costs and Expenses</w:t>
      </w:r>
      <w:bookmarkEnd w:id="42"/>
    </w:p>
    <w:p w14:paraId="40C6B043" w14:textId="77777777" w:rsidR="00125171" w:rsidRPr="003B11D5" w:rsidRDefault="00125171" w:rsidP="00125171">
      <w:pPr>
        <w:spacing w:after="0"/>
        <w:rPr>
          <w:rFonts w:ascii="Arial" w:hAnsi="Arial" w:cs="Arial"/>
        </w:rPr>
      </w:pPr>
      <w:r w:rsidRPr="00461B28">
        <w:rPr>
          <w:rFonts w:ascii="Arial" w:hAnsi="Arial" w:cs="Arial"/>
          <w:szCs w:val="24"/>
        </w:rPr>
        <w:t>GC38</w:t>
      </w:r>
      <w:r w:rsidRPr="00461B28">
        <w:rPr>
          <w:rFonts w:ascii="Arial" w:hAnsi="Arial" w:cs="Arial"/>
          <w:szCs w:val="24"/>
        </w:rPr>
        <w:tab/>
      </w:r>
      <w:r w:rsidRPr="003B11D5">
        <w:rPr>
          <w:rFonts w:ascii="Arial" w:hAnsi="Arial" w:cs="Arial"/>
        </w:rPr>
        <w:t>Counterparts</w:t>
      </w:r>
      <w:bookmarkEnd w:id="43"/>
    </w:p>
    <w:p w14:paraId="2164C0ED" w14:textId="77777777" w:rsidR="00125171" w:rsidRPr="003B11D5" w:rsidRDefault="00125171" w:rsidP="00125171">
      <w:pPr>
        <w:spacing w:after="0"/>
        <w:rPr>
          <w:rFonts w:ascii="Arial" w:hAnsi="Arial" w:cs="Arial"/>
        </w:rPr>
      </w:pPr>
      <w:r w:rsidRPr="00461B28">
        <w:rPr>
          <w:rFonts w:ascii="Arial" w:hAnsi="Arial" w:cs="Arial"/>
          <w:szCs w:val="24"/>
        </w:rPr>
        <w:t>GC39</w:t>
      </w:r>
      <w:r w:rsidRPr="00461B28">
        <w:rPr>
          <w:rFonts w:ascii="Arial" w:hAnsi="Arial" w:cs="Arial"/>
          <w:szCs w:val="24"/>
        </w:rPr>
        <w:tab/>
      </w:r>
      <w:r w:rsidRPr="003B11D5">
        <w:rPr>
          <w:rFonts w:ascii="Arial" w:hAnsi="Arial" w:cs="Arial"/>
        </w:rPr>
        <w:t>Governing Law and Jurisdiction</w:t>
      </w:r>
      <w:bookmarkEnd w:id="44"/>
    </w:p>
    <w:p w14:paraId="3149FB9F" w14:textId="77777777" w:rsidR="00125171" w:rsidRPr="003B11D5" w:rsidRDefault="00125171" w:rsidP="00125171">
      <w:pPr>
        <w:spacing w:after="0"/>
        <w:rPr>
          <w:rFonts w:ascii="Arial" w:hAnsi="Arial" w:cs="Arial"/>
          <w:b/>
          <w:sz w:val="20"/>
        </w:rPr>
      </w:pPr>
    </w:p>
    <w:p w14:paraId="7E46CD16" w14:textId="77777777" w:rsidR="00125171" w:rsidRPr="003B11D5" w:rsidRDefault="00125171" w:rsidP="00125171">
      <w:pPr>
        <w:spacing w:after="0"/>
        <w:rPr>
          <w:rFonts w:ascii="Arial" w:hAnsi="Arial" w:cs="Arial"/>
          <w:b/>
          <w:bCs/>
        </w:rPr>
      </w:pPr>
      <w:r w:rsidRPr="003B11D5">
        <w:rPr>
          <w:rFonts w:ascii="Arial" w:hAnsi="Arial" w:cs="Arial"/>
          <w:b/>
          <w:bCs/>
        </w:rPr>
        <w:t>Definitions and Interpretation</w:t>
      </w:r>
    </w:p>
    <w:p w14:paraId="7D36CC62" w14:textId="77777777" w:rsidR="00125171" w:rsidRPr="003B11D5" w:rsidRDefault="00125171" w:rsidP="00125171">
      <w:pPr>
        <w:rPr>
          <w:rFonts w:ascii="Arial" w:hAnsi="Arial" w:cs="Arial"/>
          <w:b/>
          <w:sz w:val="20"/>
        </w:rPr>
      </w:pPr>
      <w:r w:rsidRPr="003B11D5">
        <w:rPr>
          <w:rFonts w:ascii="Arial" w:hAnsi="Arial" w:cs="Arial"/>
          <w:b/>
          <w:sz w:val="20"/>
        </w:rPr>
        <w:br w:type="page"/>
      </w:r>
    </w:p>
    <w:p w14:paraId="3A4BD47F" w14:textId="77777777" w:rsidR="00125171" w:rsidRPr="003B11D5" w:rsidRDefault="00125171" w:rsidP="00125171">
      <w:pPr>
        <w:spacing w:after="0"/>
        <w:jc w:val="both"/>
        <w:rPr>
          <w:rFonts w:ascii="Arial" w:hAnsi="Arial" w:cs="Arial"/>
          <w:b/>
          <w:szCs w:val="24"/>
        </w:rPr>
      </w:pPr>
      <w:bookmarkStart w:id="45" w:name="_Hlk64117773"/>
      <w:r w:rsidRPr="61169155">
        <w:rPr>
          <w:rFonts w:ascii="Arial" w:hAnsi="Arial" w:cs="Arial"/>
          <w:b/>
          <w:szCs w:val="24"/>
        </w:rPr>
        <w:t>CONTRACT</w:t>
      </w:r>
    </w:p>
    <w:p w14:paraId="0A23E096" w14:textId="77777777" w:rsidR="00125171" w:rsidRPr="003B11D5" w:rsidRDefault="00125171" w:rsidP="00125171">
      <w:pPr>
        <w:spacing w:after="0"/>
        <w:jc w:val="both"/>
        <w:rPr>
          <w:rFonts w:ascii="Arial" w:hAnsi="Arial" w:cs="Arial"/>
          <w:szCs w:val="24"/>
        </w:rPr>
      </w:pPr>
      <w:bookmarkStart w:id="46" w:name="_Hlk60677343"/>
    </w:p>
    <w:p w14:paraId="1D6B82CE" w14:textId="77777777" w:rsidR="00125171" w:rsidRPr="003B11D5" w:rsidRDefault="00125171" w:rsidP="00125171">
      <w:pPr>
        <w:spacing w:after="0"/>
        <w:jc w:val="both"/>
        <w:rPr>
          <w:rFonts w:ascii="Arial" w:hAnsi="Arial" w:cs="Arial"/>
          <w:b/>
          <w:szCs w:val="24"/>
        </w:rPr>
      </w:pPr>
      <w:bookmarkStart w:id="47" w:name="_Hlk64117761"/>
      <w:r w:rsidRPr="61169155">
        <w:rPr>
          <w:rFonts w:ascii="Arial" w:hAnsi="Arial" w:cs="Arial"/>
          <w:b/>
          <w:szCs w:val="24"/>
        </w:rPr>
        <w:t>Contract title:</w:t>
      </w:r>
      <w:r w:rsidRPr="61169155">
        <w:rPr>
          <w:rFonts w:ascii="Arial" w:hAnsi="Arial" w:cs="Arial"/>
          <w:szCs w:val="24"/>
        </w:rPr>
        <w:t xml:space="preserve"> National Staff Mental Health Support Service</w:t>
      </w:r>
    </w:p>
    <w:p w14:paraId="4085E809" w14:textId="77777777" w:rsidR="00125171" w:rsidRPr="003B11D5" w:rsidRDefault="00125171" w:rsidP="00125171">
      <w:pPr>
        <w:spacing w:after="0"/>
        <w:jc w:val="both"/>
        <w:rPr>
          <w:rFonts w:ascii="Arial" w:hAnsi="Arial" w:cs="Arial"/>
          <w:szCs w:val="24"/>
        </w:rPr>
      </w:pPr>
    </w:p>
    <w:p w14:paraId="6C237AE2" w14:textId="77777777" w:rsidR="00125171" w:rsidRPr="003B11D5" w:rsidRDefault="00125171" w:rsidP="00125171">
      <w:pPr>
        <w:spacing w:after="0"/>
        <w:jc w:val="both"/>
        <w:rPr>
          <w:rFonts w:ascii="Arial" w:hAnsi="Arial" w:cs="Arial"/>
          <w:szCs w:val="24"/>
        </w:rPr>
      </w:pPr>
      <w:r w:rsidRPr="61169155">
        <w:rPr>
          <w:rFonts w:ascii="Arial" w:hAnsi="Arial" w:cs="Arial"/>
          <w:b/>
          <w:szCs w:val="24"/>
        </w:rPr>
        <w:t>Atamis Project Ref:</w:t>
      </w:r>
      <w:r w:rsidRPr="61169155">
        <w:rPr>
          <w:rFonts w:ascii="Arial" w:hAnsi="Arial" w:cs="Arial"/>
          <w:szCs w:val="24"/>
        </w:rPr>
        <w:t xml:space="preserve"> C346803</w:t>
      </w:r>
    </w:p>
    <w:p w14:paraId="282E133C" w14:textId="77777777" w:rsidR="00125171" w:rsidRPr="003B11D5" w:rsidRDefault="00125171" w:rsidP="00125171">
      <w:pPr>
        <w:spacing w:after="0"/>
        <w:jc w:val="both"/>
        <w:rPr>
          <w:rFonts w:ascii="Arial" w:hAnsi="Arial" w:cs="Arial"/>
          <w:b/>
          <w:szCs w:val="24"/>
        </w:rPr>
      </w:pPr>
    </w:p>
    <w:p w14:paraId="0AA4A444" w14:textId="16359C16" w:rsidR="00125171" w:rsidRPr="003B11D5" w:rsidRDefault="00125171" w:rsidP="00125171">
      <w:pPr>
        <w:spacing w:after="0"/>
        <w:jc w:val="both"/>
        <w:rPr>
          <w:rFonts w:ascii="Arial" w:hAnsi="Arial" w:cs="Arial"/>
          <w:szCs w:val="24"/>
        </w:rPr>
      </w:pPr>
      <w:r w:rsidRPr="61169155">
        <w:rPr>
          <w:rFonts w:ascii="Arial" w:hAnsi="Arial" w:cs="Arial"/>
          <w:b/>
          <w:szCs w:val="24"/>
        </w:rPr>
        <w:t>Contract ref:</w:t>
      </w:r>
      <w:r w:rsidRPr="61169155">
        <w:rPr>
          <w:rFonts w:ascii="Arial" w:hAnsi="Arial" w:cs="Arial"/>
          <w:szCs w:val="24"/>
        </w:rPr>
        <w:t xml:space="preserve"> </w:t>
      </w:r>
      <w:r w:rsidRPr="61169155">
        <w:rPr>
          <w:rFonts w:ascii="Arial" w:hAnsi="Arial" w:cs="Arial"/>
          <w:szCs w:val="24"/>
          <w:highlight w:val="yellow"/>
        </w:rPr>
        <w:t>TBC</w:t>
      </w:r>
    </w:p>
    <w:bookmarkEnd w:id="46"/>
    <w:bookmarkEnd w:id="47"/>
    <w:p w14:paraId="693E7268" w14:textId="77777777" w:rsidR="00125171" w:rsidRPr="003B11D5" w:rsidRDefault="00125171" w:rsidP="00125171">
      <w:pPr>
        <w:spacing w:after="0"/>
        <w:jc w:val="both"/>
        <w:rPr>
          <w:rFonts w:ascii="Arial" w:hAnsi="Arial" w:cs="Arial"/>
          <w:szCs w:val="24"/>
        </w:rPr>
      </w:pPr>
    </w:p>
    <w:bookmarkEnd w:id="45"/>
    <w:p w14:paraId="1BB7F858" w14:textId="77777777" w:rsidR="00125171" w:rsidRPr="003B11D5" w:rsidRDefault="00125171" w:rsidP="00125171">
      <w:pPr>
        <w:spacing w:after="0"/>
        <w:jc w:val="both"/>
        <w:rPr>
          <w:rFonts w:ascii="Arial" w:hAnsi="Arial" w:cs="Arial"/>
          <w:szCs w:val="24"/>
        </w:rPr>
      </w:pPr>
      <w:r w:rsidRPr="61169155">
        <w:rPr>
          <w:rFonts w:ascii="Arial" w:hAnsi="Arial" w:cs="Arial"/>
          <w:szCs w:val="24"/>
        </w:rPr>
        <w:t>This Contract records the agreement between the Commissioners and the Provider and comprises</w:t>
      </w:r>
    </w:p>
    <w:p w14:paraId="7BBF0568" w14:textId="77777777" w:rsidR="00125171" w:rsidRPr="003B11D5" w:rsidRDefault="00125171" w:rsidP="00125171">
      <w:pPr>
        <w:pStyle w:val="ListParagraph"/>
        <w:rPr>
          <w:rFonts w:ascii="Arial" w:hAnsi="Arial" w:cs="Arial"/>
          <w:szCs w:val="24"/>
        </w:rPr>
      </w:pPr>
    </w:p>
    <w:p w14:paraId="6A3F64E2" w14:textId="77777777" w:rsidR="00125171" w:rsidRPr="003B11D5" w:rsidRDefault="00125171" w:rsidP="61169155">
      <w:pPr>
        <w:pStyle w:val="ListParagraph"/>
        <w:numPr>
          <w:ilvl w:val="0"/>
          <w:numId w:val="3"/>
        </w:numPr>
        <w:spacing w:after="0"/>
        <w:jc w:val="both"/>
        <w:rPr>
          <w:rFonts w:ascii="Arial" w:hAnsi="Arial" w:cs="Arial"/>
          <w:szCs w:val="24"/>
        </w:rPr>
      </w:pPr>
      <w:r w:rsidRPr="61169155">
        <w:rPr>
          <w:rFonts w:ascii="Arial" w:hAnsi="Arial" w:cs="Arial"/>
          <w:szCs w:val="24"/>
        </w:rPr>
        <w:t xml:space="preserve">these </w:t>
      </w:r>
      <w:r w:rsidRPr="61169155">
        <w:rPr>
          <w:rFonts w:ascii="Arial" w:hAnsi="Arial" w:cs="Arial"/>
          <w:b/>
          <w:szCs w:val="24"/>
        </w:rPr>
        <w:t>Particulars</w:t>
      </w:r>
      <w:bookmarkStart w:id="48" w:name="_Hlk88076369"/>
      <w:r w:rsidRPr="61169155">
        <w:rPr>
          <w:rFonts w:ascii="Arial" w:hAnsi="Arial" w:cs="Arial"/>
          <w:szCs w:val="24"/>
        </w:rPr>
        <w:t>, as completed and agreed by the Parties and as may be varied from time to time in accordance with GC13 (</w:t>
      </w:r>
      <w:r w:rsidRPr="61169155">
        <w:rPr>
          <w:rFonts w:ascii="Arial" w:hAnsi="Arial" w:cs="Arial"/>
          <w:i/>
          <w:szCs w:val="24"/>
        </w:rPr>
        <w:t>Variations</w:t>
      </w:r>
      <w:bookmarkEnd w:id="48"/>
      <w:r w:rsidRPr="61169155">
        <w:rPr>
          <w:rFonts w:ascii="Arial" w:hAnsi="Arial" w:cs="Arial"/>
          <w:i/>
          <w:szCs w:val="24"/>
        </w:rPr>
        <w:t>)</w:t>
      </w:r>
      <w:r w:rsidRPr="61169155">
        <w:rPr>
          <w:rFonts w:ascii="Arial" w:hAnsi="Arial" w:cs="Arial"/>
          <w:szCs w:val="24"/>
        </w:rPr>
        <w:t>;</w:t>
      </w:r>
    </w:p>
    <w:p w14:paraId="1D0E26EB" w14:textId="77777777" w:rsidR="00125171" w:rsidRPr="003B11D5" w:rsidRDefault="00125171" w:rsidP="00125171">
      <w:pPr>
        <w:spacing w:after="0"/>
        <w:jc w:val="both"/>
        <w:rPr>
          <w:rFonts w:ascii="Arial" w:hAnsi="Arial" w:cs="Arial"/>
          <w:szCs w:val="24"/>
        </w:rPr>
      </w:pPr>
    </w:p>
    <w:p w14:paraId="42F7BFAA" w14:textId="77777777" w:rsidR="00125171" w:rsidRPr="003B11D5" w:rsidRDefault="00125171" w:rsidP="61169155">
      <w:pPr>
        <w:pStyle w:val="ListParagraph"/>
        <w:numPr>
          <w:ilvl w:val="0"/>
          <w:numId w:val="3"/>
        </w:numPr>
        <w:spacing w:after="0"/>
        <w:jc w:val="both"/>
        <w:rPr>
          <w:rFonts w:ascii="Arial" w:hAnsi="Arial" w:cs="Arial"/>
          <w:szCs w:val="24"/>
        </w:rPr>
      </w:pPr>
      <w:r w:rsidRPr="61169155">
        <w:rPr>
          <w:rFonts w:ascii="Arial" w:hAnsi="Arial" w:cs="Arial"/>
          <w:szCs w:val="24"/>
        </w:rPr>
        <w:t xml:space="preserve">the </w:t>
      </w:r>
      <w:r w:rsidRPr="61169155">
        <w:rPr>
          <w:rFonts w:ascii="Arial" w:hAnsi="Arial" w:cs="Arial"/>
          <w:b/>
          <w:szCs w:val="24"/>
        </w:rPr>
        <w:t>Service</w:t>
      </w:r>
      <w:r w:rsidRPr="61169155">
        <w:rPr>
          <w:rFonts w:ascii="Arial" w:hAnsi="Arial" w:cs="Arial"/>
          <w:szCs w:val="24"/>
        </w:rPr>
        <w:t xml:space="preserve"> </w:t>
      </w:r>
      <w:r w:rsidRPr="61169155">
        <w:rPr>
          <w:rFonts w:ascii="Arial" w:hAnsi="Arial" w:cs="Arial"/>
          <w:b/>
          <w:szCs w:val="24"/>
        </w:rPr>
        <w:t>Conditions (Full Length</w:t>
      </w:r>
      <w:bookmarkStart w:id="49" w:name="_Hlk84596115"/>
      <w:r w:rsidRPr="61169155">
        <w:rPr>
          <w:rFonts w:ascii="Arial" w:hAnsi="Arial" w:cs="Arial"/>
          <w:b/>
          <w:szCs w:val="24"/>
        </w:rPr>
        <w:t>)</w:t>
      </w:r>
      <w:bookmarkStart w:id="50" w:name="_Hlk88076388"/>
      <w:r w:rsidRPr="61169155">
        <w:rPr>
          <w:rFonts w:ascii="Arial" w:hAnsi="Arial" w:cs="Arial"/>
          <w:szCs w:val="24"/>
        </w:rPr>
        <w:t xml:space="preserve">, as published by NHS England from time to time at: </w:t>
      </w:r>
      <w:bookmarkEnd w:id="49"/>
      <w:r w:rsidRPr="000C0EA7">
        <w:rPr>
          <w:rStyle w:val="Hyperlink"/>
          <w:rFonts w:ascii="Arial" w:hAnsi="Arial" w:cs="Arial"/>
          <w:szCs w:val="24"/>
        </w:rPr>
        <w:fldChar w:fldCharType="begin"/>
      </w:r>
      <w:r w:rsidRPr="000C0EA7">
        <w:rPr>
          <w:rFonts w:ascii="Arial" w:hAnsi="Arial" w:cs="Arial"/>
          <w:szCs w:val="24"/>
        </w:rPr>
        <w:instrText>HYPERLINK "https://www.england.nhs.uk/nhs-standard-contract/"</w:instrText>
      </w:r>
      <w:r w:rsidRPr="000C0EA7">
        <w:rPr>
          <w:rStyle w:val="Hyperlink"/>
          <w:rFonts w:ascii="Arial" w:hAnsi="Arial" w:cs="Arial"/>
          <w:szCs w:val="24"/>
        </w:rPr>
      </w:r>
      <w:r w:rsidRPr="000C0EA7">
        <w:rPr>
          <w:rStyle w:val="Hyperlink"/>
          <w:rFonts w:ascii="Arial" w:hAnsi="Arial" w:cs="Arial"/>
          <w:szCs w:val="24"/>
        </w:rPr>
        <w:fldChar w:fldCharType="separate"/>
      </w:r>
      <w:r w:rsidRPr="000C0EA7">
        <w:rPr>
          <w:rStyle w:val="Hyperlink"/>
          <w:rFonts w:ascii="Arial" w:hAnsi="Arial" w:cs="Arial"/>
          <w:szCs w:val="24"/>
        </w:rPr>
        <w:t>https://www.england.nhs.uk/nhs-standard-contract/</w:t>
      </w:r>
      <w:r w:rsidRPr="000C0EA7">
        <w:rPr>
          <w:rStyle w:val="Hyperlink"/>
          <w:rFonts w:ascii="Arial" w:hAnsi="Arial" w:cs="Arial"/>
          <w:szCs w:val="24"/>
        </w:rPr>
        <w:fldChar w:fldCharType="end"/>
      </w:r>
      <w:bookmarkEnd w:id="50"/>
      <w:r w:rsidRPr="61169155">
        <w:rPr>
          <w:rStyle w:val="Hyperlink"/>
          <w:rFonts w:ascii="Arial" w:hAnsi="Arial" w:cs="Arial"/>
          <w:color w:val="auto"/>
          <w:szCs w:val="24"/>
        </w:rPr>
        <w:t>;</w:t>
      </w:r>
    </w:p>
    <w:p w14:paraId="3580C2BC" w14:textId="77777777" w:rsidR="00125171" w:rsidRPr="003B11D5" w:rsidRDefault="00125171" w:rsidP="00125171">
      <w:pPr>
        <w:pStyle w:val="ListParagraph"/>
        <w:rPr>
          <w:rFonts w:ascii="Arial" w:hAnsi="Arial" w:cs="Arial"/>
          <w:szCs w:val="24"/>
        </w:rPr>
      </w:pPr>
    </w:p>
    <w:p w14:paraId="27BB884E" w14:textId="4FC61B62" w:rsidR="00125171" w:rsidRPr="003B11D5" w:rsidRDefault="00125171" w:rsidP="61169155">
      <w:pPr>
        <w:pStyle w:val="ListParagraph"/>
        <w:numPr>
          <w:ilvl w:val="0"/>
          <w:numId w:val="3"/>
        </w:numPr>
        <w:spacing w:after="0"/>
        <w:jc w:val="both"/>
        <w:rPr>
          <w:rFonts w:ascii="Arial" w:hAnsi="Arial" w:cs="Arial"/>
          <w:szCs w:val="24"/>
        </w:rPr>
      </w:pPr>
      <w:r w:rsidRPr="61169155">
        <w:rPr>
          <w:rFonts w:ascii="Arial" w:hAnsi="Arial" w:cs="Arial"/>
          <w:szCs w:val="24"/>
        </w:rPr>
        <w:t xml:space="preserve">the </w:t>
      </w:r>
      <w:r w:rsidRPr="61169155">
        <w:rPr>
          <w:rFonts w:ascii="Arial" w:hAnsi="Arial" w:cs="Arial"/>
          <w:b/>
          <w:szCs w:val="24"/>
        </w:rPr>
        <w:t>General Conditions (Full Length</w:t>
      </w:r>
      <w:bookmarkStart w:id="51" w:name="_Hlk88076413"/>
      <w:r w:rsidRPr="61169155">
        <w:rPr>
          <w:rFonts w:ascii="Arial" w:hAnsi="Arial" w:cs="Arial"/>
          <w:b/>
          <w:szCs w:val="24"/>
        </w:rPr>
        <w:t>)</w:t>
      </w:r>
      <w:r w:rsidRPr="61169155">
        <w:rPr>
          <w:rFonts w:ascii="Arial" w:hAnsi="Arial" w:cs="Arial"/>
          <w:szCs w:val="24"/>
        </w:rPr>
        <w:t xml:space="preserve">, as published by NHS England from time to time at: </w:t>
      </w:r>
      <w:bookmarkEnd w:id="51"/>
      <w:r w:rsidRPr="000C0EA7">
        <w:fldChar w:fldCharType="begin"/>
      </w:r>
      <w:r w:rsidRPr="000C0EA7">
        <w:rPr>
          <w:rFonts w:ascii="Arial" w:hAnsi="Arial" w:cs="Arial"/>
          <w:szCs w:val="24"/>
        </w:rPr>
        <w:instrText>HYPERLINK "https://www.england.nhs.uk/nhs-standard-contract/"</w:instrText>
      </w:r>
      <w:r w:rsidRPr="000C0EA7">
        <w:fldChar w:fldCharType="separate"/>
      </w:r>
      <w:r w:rsidRPr="000C0EA7">
        <w:rPr>
          <w:rStyle w:val="Hyperlink"/>
          <w:rFonts w:ascii="Arial" w:hAnsi="Arial" w:cs="Arial"/>
          <w:szCs w:val="24"/>
        </w:rPr>
        <w:t>https://www.england.nhs.uk/nhs-standard-contract/</w:t>
      </w:r>
      <w:r w:rsidRPr="000C0EA7">
        <w:rPr>
          <w:rStyle w:val="Hyperlink"/>
          <w:rFonts w:ascii="Arial" w:hAnsi="Arial" w:cs="Arial"/>
          <w:szCs w:val="24"/>
        </w:rPr>
        <w:fldChar w:fldCharType="end"/>
      </w:r>
      <w:r w:rsidRPr="61169155">
        <w:rPr>
          <w:rFonts w:ascii="Arial" w:hAnsi="Arial" w:cs="Arial"/>
          <w:szCs w:val="24"/>
        </w:rPr>
        <w:t>.</w:t>
      </w:r>
    </w:p>
    <w:p w14:paraId="6068E24A" w14:textId="77777777" w:rsidR="00125171" w:rsidRPr="003B11D5" w:rsidRDefault="00125171" w:rsidP="00125171">
      <w:pPr>
        <w:pStyle w:val="ListParagraph"/>
        <w:rPr>
          <w:rFonts w:ascii="Arial" w:hAnsi="Arial" w:cs="Arial"/>
          <w:szCs w:val="24"/>
        </w:rPr>
      </w:pPr>
    </w:p>
    <w:p w14:paraId="32BE1570" w14:textId="77777777" w:rsidR="00125171" w:rsidRPr="003B11D5" w:rsidRDefault="00125171" w:rsidP="00125171">
      <w:pPr>
        <w:spacing w:after="0"/>
        <w:jc w:val="both"/>
        <w:rPr>
          <w:rFonts w:ascii="Arial" w:hAnsi="Arial" w:cs="Arial"/>
          <w:szCs w:val="24"/>
        </w:rPr>
      </w:pPr>
      <w:r w:rsidRPr="61169155">
        <w:rPr>
          <w:rFonts w:ascii="Arial" w:hAnsi="Arial" w:cs="Arial"/>
          <w:szCs w:val="24"/>
        </w:rPr>
        <w:t xml:space="preserve">Each Party acknowledges and agrees </w:t>
      </w:r>
    </w:p>
    <w:p w14:paraId="41493A63" w14:textId="77777777" w:rsidR="00125171" w:rsidRPr="003B11D5" w:rsidRDefault="00125171" w:rsidP="00125171">
      <w:pPr>
        <w:spacing w:after="0"/>
        <w:jc w:val="both"/>
        <w:rPr>
          <w:rFonts w:ascii="Arial" w:hAnsi="Arial" w:cs="Arial"/>
          <w:szCs w:val="24"/>
        </w:rPr>
      </w:pPr>
    </w:p>
    <w:p w14:paraId="3151B37E" w14:textId="77777777" w:rsidR="00125171" w:rsidRPr="003B11D5" w:rsidRDefault="00125171" w:rsidP="00125171">
      <w:pPr>
        <w:spacing w:after="0"/>
        <w:ind w:left="709" w:hanging="709"/>
        <w:jc w:val="both"/>
        <w:rPr>
          <w:rFonts w:ascii="Arial" w:hAnsi="Arial" w:cs="Arial"/>
          <w:szCs w:val="24"/>
        </w:rPr>
      </w:pPr>
      <w:bookmarkStart w:id="52" w:name="_Hlk88076522"/>
      <w:r w:rsidRPr="61169155">
        <w:rPr>
          <w:rFonts w:ascii="Arial" w:hAnsi="Arial" w:cs="Arial"/>
          <w:szCs w:val="24"/>
        </w:rPr>
        <w:t>(i)</w:t>
      </w:r>
      <w:r>
        <w:tab/>
      </w:r>
      <w:r w:rsidRPr="61169155">
        <w:rPr>
          <w:rFonts w:ascii="Arial" w:hAnsi="Arial" w:cs="Arial"/>
          <w:szCs w:val="24"/>
        </w:rPr>
        <w:t xml:space="preserve">that it accepts and will be bound by the Service Conditions and General Conditions as published by NHS England at the date of this Contract, and </w:t>
      </w:r>
    </w:p>
    <w:p w14:paraId="265FC636" w14:textId="77777777" w:rsidR="00125171" w:rsidRPr="003B11D5" w:rsidRDefault="00125171" w:rsidP="00125171">
      <w:pPr>
        <w:spacing w:after="0"/>
        <w:jc w:val="both"/>
        <w:rPr>
          <w:rFonts w:ascii="Arial" w:hAnsi="Arial" w:cs="Arial"/>
          <w:szCs w:val="24"/>
        </w:rPr>
      </w:pPr>
    </w:p>
    <w:p w14:paraId="4343CC80" w14:textId="77777777" w:rsidR="00125171" w:rsidRPr="003B11D5" w:rsidRDefault="00125171" w:rsidP="00125171">
      <w:pPr>
        <w:spacing w:after="0"/>
        <w:ind w:left="709" w:hanging="709"/>
        <w:jc w:val="both"/>
        <w:rPr>
          <w:rFonts w:ascii="Arial" w:hAnsi="Arial" w:cs="Arial"/>
          <w:szCs w:val="24"/>
        </w:rPr>
      </w:pPr>
      <w:r w:rsidRPr="61169155">
        <w:rPr>
          <w:rFonts w:ascii="Arial" w:hAnsi="Arial" w:cs="Arial"/>
          <w:szCs w:val="24"/>
        </w:rPr>
        <w:t>(ii)</w:t>
      </w:r>
      <w:r>
        <w:tab/>
      </w:r>
      <w:r w:rsidRPr="61169155">
        <w:rPr>
          <w:rFonts w:ascii="Arial" w:hAnsi="Arial" w:cs="Arial"/>
          <w:szCs w:val="24"/>
        </w:rPr>
        <w:t>that it will accept and will be bound by the Service Conditions and General Conditions as from time to time updated, amended or replaced and published by, NHS England pursuant to its powers under Regulation 17 of the National Health Service Commissioning Board and Clinical Commissioning Groups (Responsibilities and Standing Rules) Regulations 2012, with effect from the date of such publication.</w:t>
      </w:r>
    </w:p>
    <w:bookmarkEnd w:id="52"/>
    <w:p w14:paraId="1B091DE6" w14:textId="77777777" w:rsidR="00125171" w:rsidRPr="003B11D5" w:rsidRDefault="00125171" w:rsidP="00125171">
      <w:pPr>
        <w:spacing w:after="0"/>
        <w:jc w:val="both"/>
        <w:rPr>
          <w:rFonts w:ascii="Arial" w:hAnsi="Arial" w:cs="Arial"/>
          <w:szCs w:val="24"/>
        </w:rPr>
      </w:pPr>
    </w:p>
    <w:p w14:paraId="47CCBA66" w14:textId="77777777" w:rsidR="00125171" w:rsidRPr="003B11D5" w:rsidRDefault="00125171" w:rsidP="00125171">
      <w:pPr>
        <w:spacing w:after="0"/>
        <w:jc w:val="both"/>
        <w:rPr>
          <w:rFonts w:ascii="Arial" w:hAnsi="Arial" w:cs="Arial"/>
          <w:b/>
          <w:szCs w:val="24"/>
        </w:rPr>
      </w:pPr>
      <w:r w:rsidRPr="61169155">
        <w:rPr>
          <w:rFonts w:ascii="Arial" w:hAnsi="Arial" w:cs="Arial"/>
          <w:b/>
          <w:szCs w:val="24"/>
        </w:rPr>
        <w:t>IN WITNESS OF WHICH the Parties have signed this Contract on the date(s) shown below</w:t>
      </w:r>
    </w:p>
    <w:p w14:paraId="1417BD97" w14:textId="77777777" w:rsidR="00125171" w:rsidRPr="003B11D5" w:rsidRDefault="00125171" w:rsidP="00125171">
      <w:pPr>
        <w:spacing w:after="0"/>
        <w:jc w:val="both"/>
        <w:rPr>
          <w:rFonts w:ascii="Arial" w:hAnsi="Arial" w:cs="Arial"/>
          <w:b/>
          <w:szCs w:val="24"/>
        </w:rPr>
      </w:pPr>
    </w:p>
    <w:p w14:paraId="6DD0F7DC" w14:textId="28813DBF" w:rsidR="00125171" w:rsidRPr="003B11D5" w:rsidRDefault="00125171" w:rsidP="73205DE4">
      <w:pPr>
        <w:rPr>
          <w:rFonts w:ascii="Arial" w:hAnsi="Arial" w:cs="Arial"/>
          <w:b/>
          <w:bCs/>
        </w:rPr>
      </w:pPr>
      <w:r w:rsidRPr="73205DE4">
        <w:rPr>
          <w:rFonts w:ascii="Arial" w:hAnsi="Arial" w:cs="Arial"/>
          <w:b/>
          <w:bCs/>
        </w:rPr>
        <w:t xml:space="preserve">Signed by the authorised representative of THE </w:t>
      </w:r>
      <w:r w:rsidR="00872B5B" w:rsidRPr="73205DE4">
        <w:rPr>
          <w:rFonts w:ascii="Arial" w:hAnsi="Arial" w:cs="Arial"/>
          <w:b/>
          <w:bCs/>
        </w:rPr>
        <w:t>PROVIDER</w:t>
      </w:r>
    </w:p>
    <w:p w14:paraId="24CA24BB" w14:textId="69AEF66A" w:rsidR="00125171" w:rsidRPr="003B11D5" w:rsidRDefault="00125171" w:rsidP="00125171">
      <w:pPr>
        <w:rPr>
          <w:rFonts w:ascii="Arial" w:hAnsi="Arial" w:cs="Arial"/>
          <w:b/>
          <w:szCs w:val="24"/>
        </w:rPr>
      </w:pPr>
    </w:p>
    <w:p w14:paraId="032AD1AA" w14:textId="0A82B44E" w:rsidR="0DACE8EA" w:rsidRDefault="0DACE8EA" w:rsidP="0DACE8EA">
      <w:pPr>
        <w:rPr>
          <w:rFonts w:ascii="Arial" w:hAnsi="Arial" w:cs="Arial"/>
          <w:b/>
          <w:bCs/>
          <w:szCs w:val="24"/>
        </w:rPr>
      </w:pPr>
    </w:p>
    <w:p w14:paraId="79EFE1A3" w14:textId="77777777" w:rsidR="00125171" w:rsidRPr="003B11D5" w:rsidRDefault="00125171" w:rsidP="00125171">
      <w:pPr>
        <w:rPr>
          <w:rFonts w:ascii="Arial" w:hAnsi="Arial" w:cs="Arial"/>
          <w:b/>
          <w:szCs w:val="24"/>
        </w:rPr>
      </w:pPr>
    </w:p>
    <w:p w14:paraId="02B023E7" w14:textId="012A9F15" w:rsidR="00125171" w:rsidRPr="003B11D5" w:rsidRDefault="00125171" w:rsidP="599A0C36">
      <w:pPr>
        <w:rPr>
          <w:rFonts w:ascii="Arial" w:hAnsi="Arial" w:cs="Arial"/>
          <w:b/>
          <w:bCs/>
        </w:rPr>
      </w:pPr>
      <w:r w:rsidRPr="73205DE4">
        <w:rPr>
          <w:rFonts w:ascii="Arial" w:hAnsi="Arial" w:cs="Arial"/>
          <w:b/>
          <w:bCs/>
        </w:rPr>
        <w:t xml:space="preserve">Signed by the authorised representative of THE </w:t>
      </w:r>
      <w:r w:rsidR="00E63149" w:rsidRPr="73205DE4">
        <w:rPr>
          <w:rFonts w:ascii="Arial" w:hAnsi="Arial" w:cs="Arial"/>
          <w:b/>
          <w:bCs/>
        </w:rPr>
        <w:t>COMMISSIONER</w:t>
      </w:r>
    </w:p>
    <w:p w14:paraId="3A5E07CC" w14:textId="77777777" w:rsidR="00125171" w:rsidRPr="003B11D5" w:rsidRDefault="00125171" w:rsidP="00125171">
      <w:pPr>
        <w:rPr>
          <w:rFonts w:ascii="Arial" w:hAnsi="Arial" w:cs="Arial"/>
          <w:b/>
          <w:sz w:val="20"/>
        </w:rPr>
      </w:pPr>
      <w:r w:rsidRPr="61169155">
        <w:rPr>
          <w:rFonts w:ascii="Arial" w:hAnsi="Arial" w:cs="Arial"/>
          <w:b/>
          <w:szCs w:val="24"/>
        </w:rPr>
        <w:br w:type="page"/>
      </w:r>
    </w:p>
    <w:p w14:paraId="445DDD66" w14:textId="77777777" w:rsidR="00125171" w:rsidRPr="003B11D5" w:rsidRDefault="00125171" w:rsidP="00125171">
      <w:pPr>
        <w:jc w:val="both"/>
        <w:rPr>
          <w:rFonts w:ascii="Arial" w:hAnsi="Arial" w:cs="Arial"/>
          <w:b/>
          <w:sz w:val="20"/>
        </w:rPr>
      </w:pPr>
    </w:p>
    <w:tbl>
      <w:tblPr>
        <w:tblStyle w:val="TableGrid"/>
        <w:tblW w:w="0" w:type="auto"/>
        <w:tblInd w:w="108" w:type="dxa"/>
        <w:tblLook w:val="04A0" w:firstRow="1" w:lastRow="0" w:firstColumn="1" w:lastColumn="0" w:noHBand="0" w:noVBand="1"/>
        <w:tblCaption w:val="Service commencement and contract term"/>
      </w:tblPr>
      <w:tblGrid>
        <w:gridCol w:w="4135"/>
        <w:gridCol w:w="4059"/>
      </w:tblGrid>
      <w:tr w:rsidR="00125171" w:rsidRPr="003B11D5" w14:paraId="5D040DA3" w14:textId="77777777" w:rsidTr="005D38C2">
        <w:tc>
          <w:tcPr>
            <w:tcW w:w="8194" w:type="dxa"/>
            <w:gridSpan w:val="2"/>
            <w:shd w:val="clear" w:color="auto" w:fill="A6A6A6" w:themeFill="background1" w:themeFillShade="A6"/>
          </w:tcPr>
          <w:p w14:paraId="00E14440" w14:textId="7DD54CA2" w:rsidR="00125171" w:rsidRPr="003B11D5" w:rsidRDefault="00125171" w:rsidP="001E17EA">
            <w:pPr>
              <w:pStyle w:val="ListParagraph"/>
              <w:ind w:left="0"/>
              <w:rPr>
                <w:rFonts w:ascii="Arial" w:hAnsi="Arial" w:cs="Arial"/>
                <w:b/>
                <w:sz w:val="24"/>
                <w:szCs w:val="24"/>
              </w:rPr>
            </w:pPr>
            <w:r w:rsidRPr="0DACE8EA">
              <w:rPr>
                <w:rFonts w:ascii="Arial" w:hAnsi="Arial" w:cs="Arial"/>
                <w:b/>
                <w:sz w:val="24"/>
                <w:szCs w:val="24"/>
              </w:rPr>
              <w:t>SERVICE COMMENCEMENT AND CONTRACT TERM</w:t>
            </w:r>
          </w:p>
        </w:tc>
      </w:tr>
      <w:tr w:rsidR="00125171" w:rsidRPr="003B11D5" w14:paraId="355E6ECF" w14:textId="77777777" w:rsidTr="005D38C2">
        <w:tc>
          <w:tcPr>
            <w:tcW w:w="4135" w:type="dxa"/>
          </w:tcPr>
          <w:p w14:paraId="7F8BFD81" w14:textId="77777777" w:rsidR="00125171" w:rsidRPr="003B11D5" w:rsidRDefault="00125171" w:rsidP="005D38C2">
            <w:pPr>
              <w:pStyle w:val="ListParagraph"/>
              <w:ind w:left="0"/>
              <w:jc w:val="both"/>
              <w:rPr>
                <w:rFonts w:ascii="Arial" w:hAnsi="Arial" w:cs="Arial"/>
                <w:b/>
                <w:sz w:val="24"/>
                <w:szCs w:val="24"/>
              </w:rPr>
            </w:pPr>
            <w:r w:rsidRPr="0DACE8EA">
              <w:rPr>
                <w:rFonts w:ascii="Arial" w:hAnsi="Arial" w:cs="Arial"/>
                <w:b/>
                <w:sz w:val="24"/>
                <w:szCs w:val="24"/>
              </w:rPr>
              <w:t>Effective Date</w:t>
            </w:r>
          </w:p>
          <w:p w14:paraId="38893A9F" w14:textId="77777777" w:rsidR="00125171" w:rsidRPr="003B11D5" w:rsidRDefault="00125171" w:rsidP="005D38C2">
            <w:pPr>
              <w:pStyle w:val="ListParagraph"/>
              <w:ind w:left="0"/>
              <w:jc w:val="both"/>
              <w:rPr>
                <w:rFonts w:ascii="Arial" w:hAnsi="Arial" w:cs="Arial"/>
                <w:i/>
                <w:sz w:val="24"/>
                <w:szCs w:val="24"/>
              </w:rPr>
            </w:pPr>
          </w:p>
          <w:p w14:paraId="039AA9E0" w14:textId="77777777" w:rsidR="00125171" w:rsidRPr="003B11D5" w:rsidRDefault="00125171" w:rsidP="005D38C2">
            <w:pPr>
              <w:pStyle w:val="ListParagraph"/>
              <w:ind w:left="0"/>
              <w:jc w:val="both"/>
              <w:rPr>
                <w:rFonts w:ascii="Arial" w:hAnsi="Arial" w:cs="Arial"/>
                <w:sz w:val="24"/>
                <w:szCs w:val="24"/>
              </w:rPr>
            </w:pPr>
            <w:r w:rsidRPr="0DACE8EA">
              <w:rPr>
                <w:rFonts w:ascii="Arial" w:hAnsi="Arial" w:cs="Arial"/>
                <w:i/>
                <w:sz w:val="24"/>
                <w:szCs w:val="24"/>
              </w:rPr>
              <w:t>See GC2.1</w:t>
            </w:r>
          </w:p>
          <w:p w14:paraId="5F73AE1F" w14:textId="77777777" w:rsidR="00125171" w:rsidRPr="003B11D5" w:rsidRDefault="00125171" w:rsidP="005D38C2">
            <w:pPr>
              <w:pStyle w:val="ListParagraph"/>
              <w:ind w:left="0"/>
              <w:jc w:val="both"/>
              <w:rPr>
                <w:rFonts w:ascii="Arial" w:hAnsi="Arial" w:cs="Arial"/>
                <w:b/>
                <w:sz w:val="24"/>
                <w:szCs w:val="24"/>
              </w:rPr>
            </w:pPr>
          </w:p>
        </w:tc>
        <w:tc>
          <w:tcPr>
            <w:tcW w:w="4059" w:type="dxa"/>
          </w:tcPr>
          <w:p w14:paraId="73EBBA7E" w14:textId="2721571D" w:rsidR="00125171" w:rsidRPr="003B11D5" w:rsidRDefault="00125171" w:rsidP="005D38C2">
            <w:pPr>
              <w:pStyle w:val="ListParagraph"/>
              <w:ind w:left="0"/>
              <w:jc w:val="both"/>
              <w:rPr>
                <w:rFonts w:ascii="Arial" w:hAnsi="Arial" w:cs="Arial"/>
                <w:b/>
                <w:sz w:val="24"/>
                <w:szCs w:val="24"/>
              </w:rPr>
            </w:pPr>
          </w:p>
        </w:tc>
      </w:tr>
      <w:tr w:rsidR="00125171" w:rsidRPr="003B11D5" w14:paraId="3BD2131F" w14:textId="77777777" w:rsidTr="005D38C2">
        <w:tc>
          <w:tcPr>
            <w:tcW w:w="4135" w:type="dxa"/>
          </w:tcPr>
          <w:p w14:paraId="02CDB892" w14:textId="77777777" w:rsidR="00125171" w:rsidRPr="003B11D5" w:rsidRDefault="00125171" w:rsidP="005D38C2">
            <w:pPr>
              <w:pStyle w:val="ListParagraph"/>
              <w:ind w:left="0"/>
              <w:jc w:val="both"/>
              <w:rPr>
                <w:rFonts w:ascii="Arial" w:hAnsi="Arial" w:cs="Arial"/>
                <w:b/>
                <w:sz w:val="24"/>
                <w:szCs w:val="24"/>
              </w:rPr>
            </w:pPr>
            <w:r w:rsidRPr="0DACE8EA">
              <w:rPr>
                <w:rFonts w:ascii="Arial" w:hAnsi="Arial" w:cs="Arial"/>
                <w:b/>
                <w:sz w:val="24"/>
                <w:szCs w:val="24"/>
              </w:rPr>
              <w:t>Expected Service Commencement Date</w:t>
            </w:r>
          </w:p>
          <w:p w14:paraId="292E6373" w14:textId="77777777" w:rsidR="00125171" w:rsidRPr="003B11D5" w:rsidRDefault="00125171" w:rsidP="005D38C2">
            <w:pPr>
              <w:pStyle w:val="ListParagraph"/>
              <w:ind w:left="0"/>
              <w:jc w:val="both"/>
              <w:rPr>
                <w:rFonts w:ascii="Arial" w:hAnsi="Arial" w:cs="Arial"/>
                <w:sz w:val="24"/>
                <w:szCs w:val="24"/>
              </w:rPr>
            </w:pPr>
          </w:p>
          <w:p w14:paraId="73AA0546" w14:textId="77777777" w:rsidR="00125171" w:rsidRPr="003B11D5" w:rsidRDefault="00125171" w:rsidP="005D38C2">
            <w:pPr>
              <w:pStyle w:val="ListParagraph"/>
              <w:ind w:left="0"/>
              <w:jc w:val="both"/>
              <w:rPr>
                <w:rFonts w:ascii="Arial" w:hAnsi="Arial" w:cs="Arial"/>
                <w:b/>
                <w:sz w:val="24"/>
                <w:szCs w:val="24"/>
              </w:rPr>
            </w:pPr>
            <w:r w:rsidRPr="0DACE8EA">
              <w:rPr>
                <w:rFonts w:ascii="Arial" w:hAnsi="Arial" w:cs="Arial"/>
                <w:i/>
                <w:sz w:val="24"/>
                <w:szCs w:val="24"/>
              </w:rPr>
              <w:t>See GC3.1</w:t>
            </w:r>
          </w:p>
          <w:p w14:paraId="5C993EBF" w14:textId="77777777" w:rsidR="00125171" w:rsidRPr="003B11D5" w:rsidRDefault="00125171" w:rsidP="005D38C2">
            <w:pPr>
              <w:pStyle w:val="ListParagraph"/>
              <w:ind w:left="0"/>
              <w:jc w:val="both"/>
              <w:rPr>
                <w:rFonts w:ascii="Arial" w:hAnsi="Arial" w:cs="Arial"/>
                <w:b/>
                <w:sz w:val="24"/>
                <w:szCs w:val="24"/>
              </w:rPr>
            </w:pPr>
          </w:p>
        </w:tc>
        <w:tc>
          <w:tcPr>
            <w:tcW w:w="4059" w:type="dxa"/>
          </w:tcPr>
          <w:p w14:paraId="7E090A03" w14:textId="77777777" w:rsidR="00125171" w:rsidRPr="006C6022" w:rsidRDefault="00125171" w:rsidP="005D38C2">
            <w:pPr>
              <w:pStyle w:val="ListParagraph"/>
              <w:ind w:left="0"/>
              <w:jc w:val="both"/>
              <w:rPr>
                <w:rFonts w:ascii="Arial" w:hAnsi="Arial" w:cs="Arial"/>
                <w:b/>
                <w:sz w:val="24"/>
                <w:szCs w:val="24"/>
              </w:rPr>
            </w:pPr>
            <w:r w:rsidRPr="006C6022">
              <w:rPr>
                <w:rFonts w:ascii="Arial" w:hAnsi="Arial" w:cs="Arial"/>
                <w:b/>
                <w:szCs w:val="24"/>
              </w:rPr>
              <w:t>1 April 2026</w:t>
            </w:r>
          </w:p>
        </w:tc>
      </w:tr>
      <w:tr w:rsidR="00125171" w:rsidRPr="003B11D5" w14:paraId="280DCDE8" w14:textId="77777777" w:rsidTr="005D38C2">
        <w:tc>
          <w:tcPr>
            <w:tcW w:w="4135" w:type="dxa"/>
          </w:tcPr>
          <w:p w14:paraId="053453D2" w14:textId="77777777" w:rsidR="00125171" w:rsidRPr="003B11D5" w:rsidRDefault="00125171" w:rsidP="005D38C2">
            <w:pPr>
              <w:pStyle w:val="ListParagraph"/>
              <w:ind w:left="0"/>
              <w:jc w:val="both"/>
              <w:rPr>
                <w:rFonts w:ascii="Arial" w:hAnsi="Arial" w:cs="Arial"/>
                <w:b/>
                <w:sz w:val="24"/>
                <w:szCs w:val="24"/>
              </w:rPr>
            </w:pPr>
            <w:r w:rsidRPr="0DACE8EA">
              <w:rPr>
                <w:rFonts w:ascii="Arial" w:hAnsi="Arial" w:cs="Arial"/>
                <w:b/>
                <w:sz w:val="24"/>
                <w:szCs w:val="24"/>
              </w:rPr>
              <w:t>Longstop Date</w:t>
            </w:r>
          </w:p>
          <w:p w14:paraId="438064AC" w14:textId="77777777" w:rsidR="00125171" w:rsidRPr="003B11D5" w:rsidRDefault="00125171" w:rsidP="005D38C2">
            <w:pPr>
              <w:pStyle w:val="ListParagraph"/>
              <w:ind w:left="0"/>
              <w:jc w:val="both"/>
              <w:rPr>
                <w:rFonts w:ascii="Arial" w:hAnsi="Arial" w:cs="Arial"/>
                <w:sz w:val="24"/>
                <w:szCs w:val="24"/>
              </w:rPr>
            </w:pPr>
          </w:p>
          <w:p w14:paraId="2FA2FBF8" w14:textId="77777777" w:rsidR="00125171" w:rsidRPr="003B11D5" w:rsidRDefault="00125171" w:rsidP="005D38C2">
            <w:pPr>
              <w:pStyle w:val="ListParagraph"/>
              <w:ind w:left="0"/>
              <w:jc w:val="both"/>
              <w:rPr>
                <w:rFonts w:ascii="Arial" w:hAnsi="Arial" w:cs="Arial"/>
                <w:i/>
                <w:sz w:val="24"/>
                <w:szCs w:val="24"/>
              </w:rPr>
            </w:pPr>
            <w:r w:rsidRPr="0DACE8EA">
              <w:rPr>
                <w:rFonts w:ascii="Arial" w:hAnsi="Arial" w:cs="Arial"/>
                <w:i/>
                <w:sz w:val="24"/>
                <w:szCs w:val="24"/>
              </w:rPr>
              <w:t>See GC4.1 and 17.10.1</w:t>
            </w:r>
          </w:p>
          <w:p w14:paraId="1AA918A3" w14:textId="77777777" w:rsidR="00125171" w:rsidRPr="003B11D5" w:rsidRDefault="00125171" w:rsidP="005D38C2">
            <w:pPr>
              <w:pStyle w:val="ListParagraph"/>
              <w:ind w:left="0"/>
              <w:jc w:val="both"/>
              <w:rPr>
                <w:rFonts w:ascii="Arial" w:hAnsi="Arial" w:cs="Arial"/>
                <w:b/>
                <w:sz w:val="24"/>
                <w:szCs w:val="24"/>
              </w:rPr>
            </w:pPr>
          </w:p>
        </w:tc>
        <w:tc>
          <w:tcPr>
            <w:tcW w:w="4059" w:type="dxa"/>
          </w:tcPr>
          <w:p w14:paraId="6422D9E3" w14:textId="77777777" w:rsidR="00125171" w:rsidRPr="006C6022" w:rsidRDefault="00125171" w:rsidP="005D38C2">
            <w:pPr>
              <w:pStyle w:val="ListParagraph"/>
              <w:ind w:left="0"/>
              <w:jc w:val="both"/>
              <w:rPr>
                <w:rFonts w:ascii="Arial" w:hAnsi="Arial" w:cs="Arial"/>
                <w:b/>
                <w:sz w:val="24"/>
                <w:szCs w:val="24"/>
              </w:rPr>
            </w:pPr>
            <w:r w:rsidRPr="006C6022">
              <w:rPr>
                <w:rFonts w:ascii="Arial" w:hAnsi="Arial" w:cs="Arial"/>
                <w:b/>
                <w:szCs w:val="24"/>
              </w:rPr>
              <w:t>1 April 2026</w:t>
            </w:r>
          </w:p>
        </w:tc>
      </w:tr>
      <w:tr w:rsidR="00125171" w:rsidRPr="003B11D5" w14:paraId="6872BB5E" w14:textId="77777777" w:rsidTr="005D38C2">
        <w:tc>
          <w:tcPr>
            <w:tcW w:w="4135" w:type="dxa"/>
          </w:tcPr>
          <w:p w14:paraId="34A0FB19" w14:textId="77777777" w:rsidR="00125171" w:rsidRPr="003B11D5" w:rsidRDefault="00125171" w:rsidP="005D38C2">
            <w:pPr>
              <w:pStyle w:val="ListParagraph"/>
              <w:ind w:left="0"/>
              <w:jc w:val="both"/>
              <w:rPr>
                <w:rFonts w:ascii="Arial" w:hAnsi="Arial" w:cs="Arial"/>
                <w:b/>
                <w:sz w:val="24"/>
                <w:szCs w:val="24"/>
              </w:rPr>
            </w:pPr>
            <w:r w:rsidRPr="0DACE8EA">
              <w:rPr>
                <w:rFonts w:ascii="Arial" w:hAnsi="Arial" w:cs="Arial"/>
                <w:b/>
                <w:sz w:val="24"/>
                <w:szCs w:val="24"/>
              </w:rPr>
              <w:t>Contract Term</w:t>
            </w:r>
          </w:p>
        </w:tc>
        <w:tc>
          <w:tcPr>
            <w:tcW w:w="4059" w:type="dxa"/>
          </w:tcPr>
          <w:p w14:paraId="1ECDC24E" w14:textId="77777777" w:rsidR="00125171" w:rsidRPr="006C6022" w:rsidRDefault="00125171" w:rsidP="005D38C2">
            <w:pPr>
              <w:rPr>
                <w:rFonts w:ascii="Arial" w:hAnsi="Arial" w:cs="Arial"/>
                <w:b/>
                <w:sz w:val="24"/>
                <w:szCs w:val="24"/>
              </w:rPr>
            </w:pPr>
            <w:r w:rsidRPr="006C6022">
              <w:rPr>
                <w:rFonts w:ascii="Arial" w:hAnsi="Arial" w:cs="Arial"/>
                <w:b/>
                <w:szCs w:val="24"/>
              </w:rPr>
              <w:t>12 months commencing</w:t>
            </w:r>
          </w:p>
          <w:p w14:paraId="56A3E41B" w14:textId="77777777" w:rsidR="00125171" w:rsidRPr="006C6022" w:rsidRDefault="00125171" w:rsidP="005D38C2">
            <w:pPr>
              <w:rPr>
                <w:rFonts w:ascii="Arial" w:hAnsi="Arial" w:cs="Arial"/>
                <w:b/>
                <w:sz w:val="24"/>
                <w:szCs w:val="24"/>
              </w:rPr>
            </w:pPr>
            <w:r w:rsidRPr="006C6022">
              <w:rPr>
                <w:rFonts w:ascii="Arial" w:hAnsi="Arial" w:cs="Arial"/>
                <w:b/>
                <w:szCs w:val="24"/>
              </w:rPr>
              <w:t xml:space="preserve">1 April 2026 (or as extended in accordance with Schedule 1C) </w:t>
            </w:r>
          </w:p>
        </w:tc>
      </w:tr>
      <w:tr w:rsidR="00125171" w:rsidRPr="003B11D5" w14:paraId="3FE43B2C" w14:textId="77777777" w:rsidTr="005D38C2">
        <w:tc>
          <w:tcPr>
            <w:tcW w:w="4135" w:type="dxa"/>
          </w:tcPr>
          <w:p w14:paraId="148B0401" w14:textId="77777777" w:rsidR="00125171" w:rsidRPr="003B11D5" w:rsidRDefault="00125171" w:rsidP="005D38C2">
            <w:pPr>
              <w:pStyle w:val="ListParagraph"/>
              <w:ind w:left="0"/>
              <w:jc w:val="both"/>
              <w:rPr>
                <w:rFonts w:ascii="Arial" w:hAnsi="Arial" w:cs="Arial"/>
                <w:b/>
                <w:sz w:val="24"/>
                <w:szCs w:val="24"/>
              </w:rPr>
            </w:pPr>
            <w:r w:rsidRPr="0DACE8EA">
              <w:rPr>
                <w:rFonts w:ascii="Arial" w:hAnsi="Arial" w:cs="Arial"/>
                <w:b/>
                <w:sz w:val="24"/>
                <w:szCs w:val="24"/>
              </w:rPr>
              <w:t>Commissioner option to extend Contract Term</w:t>
            </w:r>
          </w:p>
          <w:p w14:paraId="342561B2" w14:textId="77777777" w:rsidR="00125171" w:rsidRPr="003B11D5" w:rsidRDefault="00125171" w:rsidP="005D38C2">
            <w:pPr>
              <w:pStyle w:val="ListParagraph"/>
              <w:ind w:left="0"/>
              <w:jc w:val="both"/>
              <w:rPr>
                <w:rFonts w:ascii="Arial" w:hAnsi="Arial" w:cs="Arial"/>
                <w:sz w:val="24"/>
                <w:szCs w:val="24"/>
              </w:rPr>
            </w:pPr>
          </w:p>
          <w:p w14:paraId="1921C082" w14:textId="77777777" w:rsidR="00125171" w:rsidRPr="003B11D5" w:rsidRDefault="00125171" w:rsidP="005D38C2">
            <w:pPr>
              <w:pStyle w:val="ListParagraph"/>
              <w:ind w:left="0"/>
              <w:jc w:val="both"/>
              <w:rPr>
                <w:rFonts w:ascii="Arial" w:hAnsi="Arial" w:cs="Arial"/>
                <w:i/>
                <w:sz w:val="24"/>
                <w:szCs w:val="24"/>
              </w:rPr>
            </w:pPr>
            <w:r w:rsidRPr="0DACE8EA">
              <w:rPr>
                <w:rFonts w:ascii="Arial" w:hAnsi="Arial" w:cs="Arial"/>
                <w:i/>
                <w:sz w:val="24"/>
                <w:szCs w:val="24"/>
              </w:rPr>
              <w:t>See Schedule 1C, which applies only if YES is indicated here</w:t>
            </w:r>
          </w:p>
          <w:p w14:paraId="3EE302B5" w14:textId="77777777" w:rsidR="00125171" w:rsidRPr="003B11D5" w:rsidRDefault="00125171" w:rsidP="005D38C2">
            <w:pPr>
              <w:pStyle w:val="ListParagraph"/>
              <w:ind w:left="0"/>
              <w:jc w:val="both"/>
              <w:rPr>
                <w:rFonts w:ascii="Arial" w:hAnsi="Arial" w:cs="Arial"/>
                <w:i/>
                <w:sz w:val="24"/>
                <w:szCs w:val="24"/>
              </w:rPr>
            </w:pPr>
          </w:p>
        </w:tc>
        <w:tc>
          <w:tcPr>
            <w:tcW w:w="4059" w:type="dxa"/>
          </w:tcPr>
          <w:p w14:paraId="25EBBE89" w14:textId="77777777" w:rsidR="00125171" w:rsidRPr="006C6022" w:rsidRDefault="00125171" w:rsidP="005D38C2">
            <w:pPr>
              <w:pStyle w:val="ListParagraph"/>
              <w:ind w:left="0"/>
              <w:jc w:val="both"/>
              <w:rPr>
                <w:rFonts w:ascii="Arial" w:hAnsi="Arial" w:cs="Arial"/>
                <w:b/>
                <w:sz w:val="24"/>
                <w:szCs w:val="24"/>
              </w:rPr>
            </w:pPr>
            <w:r w:rsidRPr="006C6022">
              <w:rPr>
                <w:rFonts w:ascii="Arial" w:hAnsi="Arial" w:cs="Arial"/>
                <w:b/>
                <w:szCs w:val="24"/>
              </w:rPr>
              <w:t>YES</w:t>
            </w:r>
          </w:p>
          <w:p w14:paraId="5FF94D02" w14:textId="77777777" w:rsidR="00125171" w:rsidRPr="006C6022" w:rsidRDefault="00125171" w:rsidP="005D38C2">
            <w:pPr>
              <w:pStyle w:val="ListParagraph"/>
              <w:ind w:left="0"/>
              <w:jc w:val="both"/>
              <w:rPr>
                <w:rFonts w:ascii="Arial" w:hAnsi="Arial" w:cs="Arial"/>
                <w:b/>
                <w:sz w:val="24"/>
                <w:szCs w:val="24"/>
              </w:rPr>
            </w:pPr>
          </w:p>
          <w:p w14:paraId="7A0C2B40" w14:textId="77777777" w:rsidR="00125171" w:rsidRPr="006C6022" w:rsidRDefault="00125171" w:rsidP="005D38C2">
            <w:pPr>
              <w:pStyle w:val="ListParagraph"/>
              <w:ind w:left="0"/>
              <w:jc w:val="both"/>
              <w:rPr>
                <w:rFonts w:ascii="Arial" w:hAnsi="Arial" w:cs="Arial"/>
                <w:b/>
                <w:sz w:val="24"/>
                <w:szCs w:val="24"/>
              </w:rPr>
            </w:pPr>
            <w:r w:rsidRPr="006C6022">
              <w:rPr>
                <w:rFonts w:ascii="Arial" w:hAnsi="Arial" w:cs="Arial"/>
                <w:b/>
                <w:szCs w:val="24"/>
              </w:rPr>
              <w:t>By 2 x 12 months, subject to annual budgetary approval,</w:t>
            </w:r>
            <w:r w:rsidRPr="006C6022">
              <w:rPr>
                <w:rFonts w:ascii="Arial" w:hAnsi="Arial" w:cs="Arial"/>
                <w:szCs w:val="24"/>
              </w:rPr>
              <w:t xml:space="preserve"> </w:t>
            </w:r>
            <w:r w:rsidRPr="006C6022">
              <w:rPr>
                <w:rFonts w:ascii="Arial" w:hAnsi="Arial" w:cs="Arial"/>
                <w:b/>
                <w:szCs w:val="24"/>
              </w:rPr>
              <w:t>up to a maximum term of 36 Months in total</w:t>
            </w:r>
          </w:p>
        </w:tc>
      </w:tr>
      <w:tr w:rsidR="00125171" w:rsidRPr="003B11D5" w14:paraId="5E1D7C6B" w14:textId="77777777" w:rsidTr="005D38C2">
        <w:tc>
          <w:tcPr>
            <w:tcW w:w="4135" w:type="dxa"/>
          </w:tcPr>
          <w:p w14:paraId="31BEE9D1" w14:textId="77777777" w:rsidR="00125171" w:rsidRPr="003B11D5" w:rsidRDefault="00125171" w:rsidP="005D38C2">
            <w:pPr>
              <w:pStyle w:val="ListParagraph"/>
              <w:ind w:left="0"/>
              <w:rPr>
                <w:rFonts w:ascii="Arial" w:hAnsi="Arial" w:cs="Arial"/>
                <w:b/>
                <w:sz w:val="24"/>
                <w:szCs w:val="24"/>
              </w:rPr>
            </w:pPr>
            <w:r w:rsidRPr="0DACE8EA">
              <w:rPr>
                <w:rFonts w:ascii="Arial" w:hAnsi="Arial" w:cs="Arial"/>
                <w:b/>
                <w:sz w:val="24"/>
                <w:szCs w:val="24"/>
              </w:rPr>
              <w:t xml:space="preserve">Commissioner Notice Period </w:t>
            </w:r>
            <w:r w:rsidRPr="0DACE8EA">
              <w:rPr>
                <w:rFonts w:ascii="Arial" w:hAnsi="Arial" w:cs="Arial"/>
                <w:sz w:val="24"/>
                <w:szCs w:val="24"/>
              </w:rPr>
              <w:t>(for termination under GC17.2)</w:t>
            </w:r>
          </w:p>
        </w:tc>
        <w:tc>
          <w:tcPr>
            <w:tcW w:w="4059" w:type="dxa"/>
          </w:tcPr>
          <w:p w14:paraId="041CC0CF" w14:textId="77777777" w:rsidR="00125171" w:rsidRPr="003B11D5" w:rsidRDefault="00125171" w:rsidP="005D38C2">
            <w:pPr>
              <w:pStyle w:val="ListParagraph"/>
              <w:ind w:left="0"/>
              <w:rPr>
                <w:rFonts w:ascii="Arial" w:hAnsi="Arial" w:cs="Arial"/>
                <w:b/>
                <w:sz w:val="24"/>
                <w:szCs w:val="24"/>
              </w:rPr>
            </w:pPr>
            <w:r w:rsidRPr="0DACE8EA">
              <w:rPr>
                <w:rFonts w:ascii="Arial" w:hAnsi="Arial" w:cs="Arial"/>
                <w:b/>
                <w:sz w:val="24"/>
                <w:szCs w:val="24"/>
              </w:rPr>
              <w:t xml:space="preserve">6 </w:t>
            </w:r>
            <w:r w:rsidRPr="006C6022">
              <w:rPr>
                <w:rFonts w:ascii="Arial" w:hAnsi="Arial" w:cs="Arial"/>
                <w:b/>
                <w:szCs w:val="24"/>
              </w:rPr>
              <w:t>months</w:t>
            </w:r>
          </w:p>
        </w:tc>
      </w:tr>
      <w:tr w:rsidR="00125171" w:rsidRPr="003B11D5" w14:paraId="6A86691D" w14:textId="77777777" w:rsidTr="005D38C2">
        <w:tc>
          <w:tcPr>
            <w:tcW w:w="4135" w:type="dxa"/>
          </w:tcPr>
          <w:p w14:paraId="2C3B100E" w14:textId="77777777" w:rsidR="00125171" w:rsidRPr="003B11D5" w:rsidRDefault="00125171" w:rsidP="005D38C2">
            <w:pPr>
              <w:pStyle w:val="ListParagraph"/>
              <w:ind w:left="0"/>
              <w:jc w:val="both"/>
              <w:rPr>
                <w:rFonts w:ascii="Arial" w:hAnsi="Arial" w:cs="Arial"/>
                <w:b/>
                <w:sz w:val="24"/>
                <w:szCs w:val="24"/>
              </w:rPr>
            </w:pPr>
            <w:r w:rsidRPr="0DACE8EA">
              <w:rPr>
                <w:rFonts w:ascii="Arial" w:hAnsi="Arial" w:cs="Arial"/>
                <w:b/>
                <w:sz w:val="24"/>
                <w:szCs w:val="24"/>
              </w:rPr>
              <w:t xml:space="preserve">Commissioner Earliest Termination Date </w:t>
            </w:r>
            <w:r w:rsidRPr="0DACE8EA">
              <w:rPr>
                <w:rFonts w:ascii="Arial" w:hAnsi="Arial" w:cs="Arial"/>
                <w:sz w:val="24"/>
                <w:szCs w:val="24"/>
              </w:rPr>
              <w:t>(for termination under GC17.2)</w:t>
            </w:r>
          </w:p>
        </w:tc>
        <w:tc>
          <w:tcPr>
            <w:tcW w:w="4059" w:type="dxa"/>
          </w:tcPr>
          <w:p w14:paraId="70E3B43D" w14:textId="77777777" w:rsidR="00125171" w:rsidRPr="003B11D5" w:rsidRDefault="00125171" w:rsidP="005D38C2">
            <w:pPr>
              <w:pStyle w:val="ListParagraph"/>
              <w:ind w:left="0"/>
              <w:rPr>
                <w:rFonts w:ascii="Arial" w:hAnsi="Arial" w:cs="Arial"/>
                <w:b/>
                <w:sz w:val="24"/>
                <w:szCs w:val="24"/>
              </w:rPr>
            </w:pPr>
            <w:r w:rsidRPr="006C6022">
              <w:rPr>
                <w:rFonts w:ascii="Arial" w:hAnsi="Arial" w:cs="Arial"/>
                <w:b/>
                <w:szCs w:val="24"/>
              </w:rPr>
              <w:t>6 months after the Service Commencement Date</w:t>
            </w:r>
          </w:p>
        </w:tc>
      </w:tr>
      <w:tr w:rsidR="00125171" w:rsidRPr="003B11D5" w14:paraId="433BBCA5" w14:textId="77777777" w:rsidTr="005D38C2">
        <w:tc>
          <w:tcPr>
            <w:tcW w:w="4135" w:type="dxa"/>
          </w:tcPr>
          <w:p w14:paraId="417B7F89" w14:textId="77777777" w:rsidR="00125171" w:rsidRPr="003B11D5" w:rsidRDefault="00125171" w:rsidP="005D38C2">
            <w:pPr>
              <w:pStyle w:val="ListParagraph"/>
              <w:ind w:left="0"/>
              <w:jc w:val="both"/>
              <w:rPr>
                <w:rFonts w:ascii="Arial" w:hAnsi="Arial" w:cs="Arial"/>
                <w:b/>
                <w:sz w:val="24"/>
                <w:szCs w:val="24"/>
              </w:rPr>
            </w:pPr>
            <w:r w:rsidRPr="0DACE8EA">
              <w:rPr>
                <w:rFonts w:ascii="Arial" w:hAnsi="Arial" w:cs="Arial"/>
                <w:b/>
                <w:sz w:val="24"/>
                <w:szCs w:val="24"/>
              </w:rPr>
              <w:t xml:space="preserve">Provider Notice Period </w:t>
            </w:r>
            <w:r w:rsidRPr="0DACE8EA">
              <w:rPr>
                <w:rFonts w:ascii="Arial" w:hAnsi="Arial" w:cs="Arial"/>
                <w:sz w:val="24"/>
                <w:szCs w:val="24"/>
              </w:rPr>
              <w:t>(for termination under GC17.3)</w:t>
            </w:r>
          </w:p>
        </w:tc>
        <w:tc>
          <w:tcPr>
            <w:tcW w:w="4059" w:type="dxa"/>
          </w:tcPr>
          <w:p w14:paraId="39D88A3B" w14:textId="77777777" w:rsidR="00125171" w:rsidRPr="003B11D5" w:rsidRDefault="00125171" w:rsidP="005D38C2">
            <w:pPr>
              <w:pStyle w:val="ListParagraph"/>
              <w:ind w:left="0"/>
              <w:rPr>
                <w:rFonts w:ascii="Arial" w:hAnsi="Arial" w:cs="Arial"/>
                <w:b/>
                <w:sz w:val="24"/>
                <w:szCs w:val="24"/>
              </w:rPr>
            </w:pPr>
            <w:r w:rsidRPr="0DACE8EA">
              <w:rPr>
                <w:rFonts w:ascii="Arial" w:hAnsi="Arial" w:cs="Arial"/>
                <w:b/>
                <w:sz w:val="24"/>
                <w:szCs w:val="24"/>
              </w:rPr>
              <w:t>6 months</w:t>
            </w:r>
          </w:p>
        </w:tc>
      </w:tr>
      <w:tr w:rsidR="00125171" w:rsidRPr="003B11D5" w14:paraId="6A126EBB" w14:textId="77777777" w:rsidTr="005D38C2">
        <w:tc>
          <w:tcPr>
            <w:tcW w:w="4135" w:type="dxa"/>
          </w:tcPr>
          <w:p w14:paraId="65C0DD28" w14:textId="77777777" w:rsidR="00125171" w:rsidRPr="003B11D5" w:rsidRDefault="00125171" w:rsidP="005D38C2">
            <w:pPr>
              <w:pStyle w:val="ListParagraph"/>
              <w:ind w:left="0"/>
              <w:jc w:val="both"/>
              <w:rPr>
                <w:rFonts w:ascii="Arial" w:hAnsi="Arial" w:cs="Arial"/>
                <w:b/>
                <w:sz w:val="24"/>
                <w:szCs w:val="24"/>
              </w:rPr>
            </w:pPr>
            <w:r w:rsidRPr="0DACE8EA">
              <w:rPr>
                <w:rFonts w:ascii="Arial" w:hAnsi="Arial" w:cs="Arial"/>
                <w:b/>
                <w:sz w:val="24"/>
                <w:szCs w:val="24"/>
              </w:rPr>
              <w:t xml:space="preserve">Provider Earliest Termination Date </w:t>
            </w:r>
            <w:r w:rsidRPr="0DACE8EA">
              <w:rPr>
                <w:rFonts w:ascii="Arial" w:hAnsi="Arial" w:cs="Arial"/>
                <w:sz w:val="24"/>
                <w:szCs w:val="24"/>
              </w:rPr>
              <w:t>(for termination under GC17.3)</w:t>
            </w:r>
          </w:p>
        </w:tc>
        <w:tc>
          <w:tcPr>
            <w:tcW w:w="4059" w:type="dxa"/>
          </w:tcPr>
          <w:p w14:paraId="32F131DB" w14:textId="77777777" w:rsidR="00125171" w:rsidRPr="003B11D5" w:rsidRDefault="00125171" w:rsidP="005D38C2">
            <w:pPr>
              <w:pStyle w:val="ListParagraph"/>
              <w:ind w:left="0"/>
              <w:rPr>
                <w:rFonts w:ascii="Arial" w:hAnsi="Arial" w:cs="Arial"/>
                <w:b/>
                <w:sz w:val="24"/>
                <w:szCs w:val="24"/>
              </w:rPr>
            </w:pPr>
            <w:r w:rsidRPr="006C6022">
              <w:rPr>
                <w:rFonts w:ascii="Arial" w:hAnsi="Arial" w:cs="Arial"/>
                <w:b/>
                <w:szCs w:val="24"/>
              </w:rPr>
              <w:t xml:space="preserve">6 months after the Service Commencement Date </w:t>
            </w:r>
          </w:p>
        </w:tc>
      </w:tr>
    </w:tbl>
    <w:p w14:paraId="602EE368" w14:textId="77777777" w:rsidR="00125171" w:rsidRPr="003B11D5" w:rsidRDefault="00125171" w:rsidP="00125171">
      <w:pPr>
        <w:rPr>
          <w:rFonts w:ascii="Arial" w:hAnsi="Arial" w:cs="Arial"/>
        </w:rPr>
      </w:pPr>
      <w:r w:rsidRPr="003B11D5">
        <w:rPr>
          <w:rFonts w:ascii="Arial" w:hAnsi="Arial" w:cs="Arial"/>
        </w:rPr>
        <w:br w:type="page"/>
      </w:r>
    </w:p>
    <w:tbl>
      <w:tblPr>
        <w:tblStyle w:val="TableGrid"/>
        <w:tblW w:w="0" w:type="auto"/>
        <w:tblInd w:w="108" w:type="dxa"/>
        <w:tblLook w:val="04A0" w:firstRow="1" w:lastRow="0" w:firstColumn="1" w:lastColumn="0" w:noHBand="0" w:noVBand="1"/>
        <w:tblCaption w:val="Services, payment, quality, governance and regulatory, contract management"/>
      </w:tblPr>
      <w:tblGrid>
        <w:gridCol w:w="4175"/>
        <w:gridCol w:w="4019"/>
      </w:tblGrid>
      <w:tr w:rsidR="00125171" w:rsidRPr="003B11D5" w14:paraId="3136DB70" w14:textId="77777777" w:rsidTr="005D38C2">
        <w:tc>
          <w:tcPr>
            <w:tcW w:w="8194" w:type="dxa"/>
            <w:gridSpan w:val="2"/>
            <w:shd w:val="clear" w:color="auto" w:fill="A6A6A6" w:themeFill="background1" w:themeFillShade="A6"/>
          </w:tcPr>
          <w:p w14:paraId="01D70711" w14:textId="77777777" w:rsidR="00125171" w:rsidRPr="003B11D5" w:rsidRDefault="00125171" w:rsidP="005D38C2">
            <w:pPr>
              <w:pStyle w:val="ListParagraph"/>
              <w:ind w:left="0"/>
              <w:jc w:val="both"/>
              <w:rPr>
                <w:rFonts w:ascii="Arial" w:hAnsi="Arial" w:cs="Arial"/>
                <w:b/>
                <w:sz w:val="24"/>
                <w:szCs w:val="24"/>
              </w:rPr>
            </w:pPr>
            <w:r w:rsidRPr="25F334BE">
              <w:rPr>
                <w:rFonts w:ascii="Arial" w:hAnsi="Arial" w:cs="Arial"/>
                <w:b/>
                <w:sz w:val="24"/>
                <w:szCs w:val="24"/>
              </w:rPr>
              <w:t>SERVICES</w:t>
            </w:r>
          </w:p>
        </w:tc>
      </w:tr>
      <w:tr w:rsidR="00125171" w:rsidRPr="003B11D5" w14:paraId="35266121" w14:textId="77777777" w:rsidTr="005D38C2">
        <w:trPr>
          <w:trHeight w:val="268"/>
        </w:trPr>
        <w:tc>
          <w:tcPr>
            <w:tcW w:w="4175" w:type="dxa"/>
            <w:shd w:val="clear" w:color="auto" w:fill="A6A6A6" w:themeFill="background1" w:themeFillShade="A6"/>
          </w:tcPr>
          <w:p w14:paraId="208D1D60" w14:textId="77777777" w:rsidR="00125171" w:rsidRPr="003B11D5" w:rsidRDefault="00125171" w:rsidP="005D38C2">
            <w:pPr>
              <w:spacing w:line="276" w:lineRule="auto"/>
              <w:contextualSpacing/>
              <w:jc w:val="both"/>
              <w:rPr>
                <w:rFonts w:ascii="Arial" w:hAnsi="Arial" w:cs="Arial"/>
                <w:b/>
                <w:sz w:val="24"/>
                <w:szCs w:val="24"/>
              </w:rPr>
            </w:pPr>
            <w:r w:rsidRPr="25F334BE">
              <w:rPr>
                <w:rFonts w:ascii="Arial" w:hAnsi="Arial" w:cs="Arial"/>
                <w:b/>
                <w:sz w:val="24"/>
                <w:szCs w:val="24"/>
              </w:rPr>
              <w:t>Service Categories</w:t>
            </w:r>
          </w:p>
        </w:tc>
        <w:tc>
          <w:tcPr>
            <w:tcW w:w="4019" w:type="dxa"/>
            <w:shd w:val="clear" w:color="auto" w:fill="A6A6A6" w:themeFill="background1" w:themeFillShade="A6"/>
          </w:tcPr>
          <w:p w14:paraId="60ACB381" w14:textId="77777777" w:rsidR="00125171" w:rsidRPr="003B11D5" w:rsidRDefault="00125171" w:rsidP="005D38C2">
            <w:pPr>
              <w:pStyle w:val="ListParagraph"/>
              <w:ind w:left="0"/>
              <w:rPr>
                <w:rFonts w:ascii="Arial" w:hAnsi="Arial" w:cs="Arial"/>
                <w:b/>
                <w:sz w:val="24"/>
                <w:szCs w:val="24"/>
              </w:rPr>
            </w:pPr>
            <w:r w:rsidRPr="25F334BE">
              <w:rPr>
                <w:rFonts w:ascii="Arial" w:hAnsi="Arial" w:cs="Arial"/>
                <w:b/>
                <w:sz w:val="24"/>
                <w:szCs w:val="24"/>
              </w:rPr>
              <w:t xml:space="preserve">Indicate </w:t>
            </w:r>
            <w:r w:rsidRPr="25F334BE">
              <w:rPr>
                <w:rFonts w:ascii="Arial" w:hAnsi="Arial" w:cs="Arial"/>
                <w:b/>
                <w:sz w:val="24"/>
                <w:szCs w:val="24"/>
                <w:u w:val="single"/>
              </w:rPr>
              <w:t xml:space="preserve">all </w:t>
            </w:r>
            <w:r w:rsidRPr="25F334BE">
              <w:rPr>
                <w:rFonts w:ascii="Arial" w:hAnsi="Arial" w:cs="Arial"/>
                <w:b/>
                <w:sz w:val="24"/>
                <w:szCs w:val="24"/>
              </w:rPr>
              <w:t>categories of service which the Provider is commissioned to provide under this Contract.</w:t>
            </w:r>
          </w:p>
          <w:p w14:paraId="5C6F4E94" w14:textId="77777777" w:rsidR="00125171" w:rsidRPr="003B11D5" w:rsidRDefault="00125171" w:rsidP="005D38C2">
            <w:pPr>
              <w:pStyle w:val="ListParagraph"/>
              <w:ind w:left="0"/>
              <w:rPr>
                <w:rFonts w:ascii="Arial" w:hAnsi="Arial" w:cs="Arial"/>
                <w:b/>
                <w:sz w:val="24"/>
                <w:szCs w:val="24"/>
              </w:rPr>
            </w:pPr>
            <w:bookmarkStart w:id="53" w:name="_Hlk185244484"/>
            <w:r w:rsidRPr="25F334BE">
              <w:rPr>
                <w:rFonts w:ascii="Arial" w:hAnsi="Arial" w:cs="Arial"/>
                <w:i/>
                <w:sz w:val="24"/>
                <w:szCs w:val="24"/>
              </w:rPr>
              <w:t>Note that certain provisions of the Service Conditions and Annex A to the Service Conditions apply in respect of some service categories but not others.</w:t>
            </w:r>
            <w:bookmarkEnd w:id="53"/>
          </w:p>
        </w:tc>
      </w:tr>
      <w:tr w:rsidR="00125171" w:rsidRPr="003B11D5" w14:paraId="5ED1E128" w14:textId="77777777" w:rsidTr="005D38C2">
        <w:tc>
          <w:tcPr>
            <w:tcW w:w="4175" w:type="dxa"/>
          </w:tcPr>
          <w:p w14:paraId="1C68EEE8"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Accident and Emergency Services (Type 1 and Type 2 only) (A+E)</w:t>
            </w:r>
          </w:p>
        </w:tc>
        <w:tc>
          <w:tcPr>
            <w:tcW w:w="4019" w:type="dxa"/>
          </w:tcPr>
          <w:p w14:paraId="00A1EB70" w14:textId="77777777" w:rsidR="00125171" w:rsidRPr="003B11D5" w:rsidRDefault="00125171" w:rsidP="005D38C2">
            <w:pPr>
              <w:pStyle w:val="ListParagraph"/>
              <w:ind w:left="0"/>
              <w:jc w:val="both"/>
              <w:rPr>
                <w:rFonts w:ascii="Arial" w:hAnsi="Arial" w:cs="Arial"/>
                <w:sz w:val="24"/>
                <w:szCs w:val="24"/>
              </w:rPr>
            </w:pPr>
            <w:r w:rsidRPr="00FE0A6F">
              <w:rPr>
                <w:rFonts w:ascii="Arial" w:hAnsi="Arial" w:cs="Arial"/>
                <w:szCs w:val="24"/>
              </w:rPr>
              <w:t>Not Applicable</w:t>
            </w:r>
          </w:p>
        </w:tc>
      </w:tr>
      <w:tr w:rsidR="00125171" w:rsidRPr="003B11D5" w14:paraId="48AE2FDB" w14:textId="77777777" w:rsidTr="005D38C2">
        <w:tc>
          <w:tcPr>
            <w:tcW w:w="4175" w:type="dxa"/>
          </w:tcPr>
          <w:p w14:paraId="34B7A196"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Acute Services (A)</w:t>
            </w:r>
          </w:p>
        </w:tc>
        <w:tc>
          <w:tcPr>
            <w:tcW w:w="4019" w:type="dxa"/>
          </w:tcPr>
          <w:p w14:paraId="03BEC592" w14:textId="77777777" w:rsidR="00125171" w:rsidRPr="003B11D5" w:rsidRDefault="00125171" w:rsidP="005D38C2">
            <w:pPr>
              <w:pStyle w:val="ListParagraph"/>
              <w:ind w:left="0"/>
              <w:jc w:val="both"/>
              <w:rPr>
                <w:rFonts w:ascii="Arial" w:hAnsi="Arial" w:cs="Arial"/>
                <w:sz w:val="24"/>
                <w:szCs w:val="24"/>
              </w:rPr>
            </w:pPr>
            <w:r w:rsidRPr="00FE0A6F">
              <w:rPr>
                <w:rFonts w:ascii="Arial" w:hAnsi="Arial" w:cs="Arial"/>
                <w:szCs w:val="24"/>
              </w:rPr>
              <w:t>Not Applicable</w:t>
            </w:r>
          </w:p>
        </w:tc>
      </w:tr>
      <w:tr w:rsidR="00125171" w:rsidRPr="003B11D5" w14:paraId="31D25329" w14:textId="77777777" w:rsidTr="005D38C2">
        <w:tc>
          <w:tcPr>
            <w:tcW w:w="4175" w:type="dxa"/>
          </w:tcPr>
          <w:p w14:paraId="5D6EB8C7"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Ambulance Services (AM)</w:t>
            </w:r>
          </w:p>
        </w:tc>
        <w:tc>
          <w:tcPr>
            <w:tcW w:w="4019" w:type="dxa"/>
          </w:tcPr>
          <w:p w14:paraId="7BB38A6C" w14:textId="77777777" w:rsidR="00125171" w:rsidRPr="003B11D5" w:rsidRDefault="00125171" w:rsidP="005D38C2">
            <w:pPr>
              <w:pStyle w:val="ListParagraph"/>
              <w:ind w:left="0"/>
              <w:jc w:val="both"/>
              <w:rPr>
                <w:rFonts w:ascii="Arial" w:hAnsi="Arial" w:cs="Arial"/>
                <w:sz w:val="24"/>
                <w:szCs w:val="24"/>
              </w:rPr>
            </w:pPr>
            <w:r w:rsidRPr="00FE0A6F">
              <w:rPr>
                <w:rFonts w:ascii="Arial" w:hAnsi="Arial" w:cs="Arial"/>
                <w:szCs w:val="24"/>
              </w:rPr>
              <w:t>Not Applicable</w:t>
            </w:r>
          </w:p>
        </w:tc>
      </w:tr>
      <w:tr w:rsidR="00125171" w:rsidRPr="003B11D5" w14:paraId="26A05B62" w14:textId="77777777" w:rsidTr="005D38C2">
        <w:tc>
          <w:tcPr>
            <w:tcW w:w="4175" w:type="dxa"/>
          </w:tcPr>
          <w:p w14:paraId="6CCD2488"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Cancer Services and/or Radiotherapy Services (CR)</w:t>
            </w:r>
          </w:p>
        </w:tc>
        <w:tc>
          <w:tcPr>
            <w:tcW w:w="4019" w:type="dxa"/>
          </w:tcPr>
          <w:p w14:paraId="14FF710A" w14:textId="77777777" w:rsidR="00125171" w:rsidRPr="003B11D5" w:rsidRDefault="00125171" w:rsidP="005D38C2">
            <w:pPr>
              <w:pStyle w:val="ListParagraph"/>
              <w:ind w:left="0"/>
              <w:jc w:val="both"/>
              <w:rPr>
                <w:rFonts w:ascii="Arial" w:hAnsi="Arial" w:cs="Arial"/>
                <w:sz w:val="24"/>
                <w:szCs w:val="24"/>
              </w:rPr>
            </w:pPr>
            <w:r w:rsidRPr="00FE0A6F">
              <w:rPr>
                <w:rFonts w:ascii="Arial" w:hAnsi="Arial" w:cs="Arial"/>
                <w:szCs w:val="24"/>
              </w:rPr>
              <w:t>Not Applicable</w:t>
            </w:r>
          </w:p>
        </w:tc>
      </w:tr>
      <w:tr w:rsidR="00125171" w:rsidRPr="003B11D5" w14:paraId="20FA6608" w14:textId="77777777" w:rsidTr="005D38C2">
        <w:tc>
          <w:tcPr>
            <w:tcW w:w="4175" w:type="dxa"/>
          </w:tcPr>
          <w:p w14:paraId="70DE94C4"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Continuing Healthcare Services (including continuing care for children) (CHC)</w:t>
            </w:r>
          </w:p>
        </w:tc>
        <w:tc>
          <w:tcPr>
            <w:tcW w:w="4019" w:type="dxa"/>
          </w:tcPr>
          <w:p w14:paraId="25FE1F10" w14:textId="77777777" w:rsidR="00125171" w:rsidRPr="003B11D5" w:rsidRDefault="00125171" w:rsidP="005D38C2">
            <w:pPr>
              <w:pStyle w:val="ListParagraph"/>
              <w:ind w:left="0"/>
              <w:jc w:val="both"/>
              <w:rPr>
                <w:rFonts w:ascii="Arial" w:hAnsi="Arial" w:cs="Arial"/>
                <w:sz w:val="24"/>
                <w:szCs w:val="24"/>
              </w:rPr>
            </w:pPr>
            <w:r w:rsidRPr="00FE0A6F">
              <w:rPr>
                <w:rFonts w:ascii="Arial" w:hAnsi="Arial" w:cs="Arial"/>
                <w:szCs w:val="24"/>
              </w:rPr>
              <w:t>Not Applicable</w:t>
            </w:r>
          </w:p>
        </w:tc>
      </w:tr>
      <w:tr w:rsidR="00125171" w:rsidRPr="003B11D5" w14:paraId="48E99368" w14:textId="77777777" w:rsidTr="005D38C2">
        <w:tc>
          <w:tcPr>
            <w:tcW w:w="4175" w:type="dxa"/>
          </w:tcPr>
          <w:p w14:paraId="412903BE"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Community Services (CS)</w:t>
            </w:r>
          </w:p>
        </w:tc>
        <w:tc>
          <w:tcPr>
            <w:tcW w:w="4019" w:type="dxa"/>
          </w:tcPr>
          <w:p w14:paraId="5D816AC3" w14:textId="77777777" w:rsidR="00125171" w:rsidRPr="003B11D5" w:rsidRDefault="00125171" w:rsidP="005D38C2">
            <w:pPr>
              <w:pStyle w:val="ListParagraph"/>
              <w:ind w:left="0"/>
              <w:jc w:val="both"/>
              <w:rPr>
                <w:rFonts w:ascii="Arial" w:hAnsi="Arial" w:cs="Arial"/>
                <w:sz w:val="24"/>
                <w:szCs w:val="24"/>
              </w:rPr>
            </w:pPr>
            <w:r w:rsidRPr="00FE0A6F">
              <w:rPr>
                <w:rFonts w:ascii="Arial" w:hAnsi="Arial" w:cs="Arial"/>
                <w:szCs w:val="24"/>
              </w:rPr>
              <w:t>Not Applicable</w:t>
            </w:r>
          </w:p>
        </w:tc>
      </w:tr>
      <w:tr w:rsidR="00125171" w:rsidRPr="003B11D5" w14:paraId="3A3DBF8D" w14:textId="77777777" w:rsidTr="005D38C2">
        <w:tc>
          <w:tcPr>
            <w:tcW w:w="4175" w:type="dxa"/>
          </w:tcPr>
          <w:p w14:paraId="43C8CB15"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Diagnostic, Screening and/or Pathology Services (D)</w:t>
            </w:r>
          </w:p>
        </w:tc>
        <w:tc>
          <w:tcPr>
            <w:tcW w:w="4019" w:type="dxa"/>
          </w:tcPr>
          <w:p w14:paraId="0923B75A" w14:textId="77777777" w:rsidR="00125171" w:rsidRPr="003B11D5" w:rsidRDefault="00125171" w:rsidP="005D38C2">
            <w:pPr>
              <w:pStyle w:val="ListParagraph"/>
              <w:ind w:left="0"/>
              <w:jc w:val="both"/>
              <w:rPr>
                <w:rFonts w:ascii="Arial" w:hAnsi="Arial" w:cs="Arial"/>
                <w:sz w:val="24"/>
                <w:szCs w:val="24"/>
              </w:rPr>
            </w:pPr>
            <w:r w:rsidRPr="00FE0A6F">
              <w:rPr>
                <w:rFonts w:ascii="Arial" w:hAnsi="Arial" w:cs="Arial"/>
                <w:szCs w:val="24"/>
              </w:rPr>
              <w:t>Not Applicable</w:t>
            </w:r>
          </w:p>
        </w:tc>
      </w:tr>
      <w:tr w:rsidR="00125171" w:rsidRPr="003B11D5" w14:paraId="4D752AB0" w14:textId="77777777" w:rsidTr="005D38C2">
        <w:tc>
          <w:tcPr>
            <w:tcW w:w="4175" w:type="dxa"/>
          </w:tcPr>
          <w:p w14:paraId="6DEA657A"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End of Life Care Services (ELC)</w:t>
            </w:r>
          </w:p>
        </w:tc>
        <w:tc>
          <w:tcPr>
            <w:tcW w:w="4019" w:type="dxa"/>
          </w:tcPr>
          <w:p w14:paraId="5443F0AE" w14:textId="77777777" w:rsidR="00125171" w:rsidRPr="003B11D5" w:rsidRDefault="00125171" w:rsidP="005D38C2">
            <w:pPr>
              <w:pStyle w:val="ListParagraph"/>
              <w:ind w:left="0"/>
              <w:jc w:val="both"/>
              <w:rPr>
                <w:rFonts w:ascii="Arial" w:hAnsi="Arial" w:cs="Arial"/>
                <w:sz w:val="24"/>
                <w:szCs w:val="24"/>
              </w:rPr>
            </w:pPr>
            <w:r w:rsidRPr="00FE0A6F">
              <w:rPr>
                <w:rFonts w:ascii="Arial" w:hAnsi="Arial" w:cs="Arial"/>
                <w:szCs w:val="24"/>
              </w:rPr>
              <w:t>Not Applicable</w:t>
            </w:r>
          </w:p>
        </w:tc>
      </w:tr>
      <w:tr w:rsidR="00125171" w:rsidRPr="003B11D5" w14:paraId="3E20F9C2" w14:textId="77777777" w:rsidTr="005D38C2">
        <w:tc>
          <w:tcPr>
            <w:tcW w:w="4175" w:type="dxa"/>
          </w:tcPr>
          <w:p w14:paraId="22F375DC"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Mental Health and Learning Disability Services (MH)</w:t>
            </w:r>
          </w:p>
        </w:tc>
        <w:tc>
          <w:tcPr>
            <w:tcW w:w="4019" w:type="dxa"/>
          </w:tcPr>
          <w:p w14:paraId="70FD3D2E" w14:textId="77777777" w:rsidR="00125171" w:rsidRPr="00FE0A6F" w:rsidRDefault="00125171" w:rsidP="005D38C2">
            <w:pPr>
              <w:pStyle w:val="ListParagraph"/>
              <w:ind w:left="0"/>
              <w:jc w:val="both"/>
              <w:rPr>
                <w:rFonts w:ascii="Arial" w:hAnsi="Arial" w:cs="Arial"/>
                <w:b/>
                <w:bCs/>
                <w:sz w:val="24"/>
                <w:szCs w:val="24"/>
              </w:rPr>
            </w:pPr>
            <w:r w:rsidRPr="00FE0A6F">
              <w:rPr>
                <w:rFonts w:ascii="Arial" w:hAnsi="Arial" w:cs="Arial"/>
                <w:b/>
                <w:bCs/>
                <w:color w:val="3A7C22" w:themeColor="accent6" w:themeShade="BF"/>
                <w:szCs w:val="24"/>
              </w:rPr>
              <w:t>Applicable</w:t>
            </w:r>
          </w:p>
        </w:tc>
      </w:tr>
      <w:tr w:rsidR="00125171" w:rsidRPr="003B11D5" w14:paraId="34EBDE69" w14:textId="77777777" w:rsidTr="005D38C2">
        <w:tc>
          <w:tcPr>
            <w:tcW w:w="4175" w:type="dxa"/>
          </w:tcPr>
          <w:p w14:paraId="121A5E9F"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Mental Health and Learning Disability Secure Services (MHSS)</w:t>
            </w:r>
          </w:p>
        </w:tc>
        <w:tc>
          <w:tcPr>
            <w:tcW w:w="4019" w:type="dxa"/>
          </w:tcPr>
          <w:p w14:paraId="18ACB6C2" w14:textId="77777777" w:rsidR="00125171" w:rsidRPr="003B11D5" w:rsidRDefault="00125171" w:rsidP="005D38C2">
            <w:pPr>
              <w:pStyle w:val="ListParagraph"/>
              <w:ind w:left="0"/>
              <w:jc w:val="both"/>
              <w:rPr>
                <w:rFonts w:ascii="Arial" w:hAnsi="Arial" w:cs="Arial"/>
                <w:sz w:val="24"/>
                <w:szCs w:val="24"/>
              </w:rPr>
            </w:pPr>
            <w:r w:rsidRPr="00FE0A6F">
              <w:rPr>
                <w:rFonts w:ascii="Arial" w:hAnsi="Arial" w:cs="Arial"/>
                <w:szCs w:val="24"/>
              </w:rPr>
              <w:t>Not Applicable</w:t>
            </w:r>
          </w:p>
        </w:tc>
      </w:tr>
      <w:tr w:rsidR="00125171" w:rsidRPr="003B11D5" w14:paraId="06EC205D" w14:textId="77777777" w:rsidTr="005D38C2">
        <w:tc>
          <w:tcPr>
            <w:tcW w:w="4175" w:type="dxa"/>
          </w:tcPr>
          <w:p w14:paraId="57C022E2"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NHS 111 Services (111)</w:t>
            </w:r>
          </w:p>
        </w:tc>
        <w:tc>
          <w:tcPr>
            <w:tcW w:w="4019" w:type="dxa"/>
          </w:tcPr>
          <w:p w14:paraId="01070F8C" w14:textId="77777777" w:rsidR="00125171" w:rsidRPr="003B11D5" w:rsidRDefault="00125171" w:rsidP="005D38C2">
            <w:pPr>
              <w:pStyle w:val="ListParagraph"/>
              <w:ind w:left="0"/>
              <w:jc w:val="both"/>
              <w:rPr>
                <w:rFonts w:ascii="Arial" w:hAnsi="Arial" w:cs="Arial"/>
                <w:sz w:val="24"/>
                <w:szCs w:val="24"/>
              </w:rPr>
            </w:pPr>
            <w:r w:rsidRPr="00FE0A6F">
              <w:rPr>
                <w:rFonts w:ascii="Arial" w:hAnsi="Arial" w:cs="Arial"/>
                <w:szCs w:val="24"/>
              </w:rPr>
              <w:t>Not Applicable</w:t>
            </w:r>
          </w:p>
        </w:tc>
      </w:tr>
      <w:tr w:rsidR="00125171" w:rsidRPr="003B11D5" w14:paraId="4B903BCB" w14:textId="77777777" w:rsidTr="005D38C2">
        <w:tc>
          <w:tcPr>
            <w:tcW w:w="4175" w:type="dxa"/>
          </w:tcPr>
          <w:p w14:paraId="2BA25399" w14:textId="77777777" w:rsidR="00125171" w:rsidRPr="00A15CEC" w:rsidRDefault="00125171" w:rsidP="005D38C2">
            <w:pPr>
              <w:contextualSpacing/>
              <w:rPr>
                <w:rFonts w:ascii="Arial" w:hAnsi="Arial" w:cs="Arial"/>
                <w:b/>
                <w:sz w:val="24"/>
                <w:szCs w:val="24"/>
                <w:lang w:val="fr-FR"/>
              </w:rPr>
            </w:pPr>
            <w:r w:rsidRPr="00A15CEC">
              <w:rPr>
                <w:rFonts w:ascii="Arial" w:hAnsi="Arial" w:cs="Arial"/>
                <w:b/>
                <w:sz w:val="24"/>
                <w:szCs w:val="24"/>
                <w:lang w:val="fr-FR"/>
              </w:rPr>
              <w:t>Patient Transport Services (non-emergency) (PT)</w:t>
            </w:r>
          </w:p>
        </w:tc>
        <w:tc>
          <w:tcPr>
            <w:tcW w:w="4019" w:type="dxa"/>
          </w:tcPr>
          <w:p w14:paraId="0D6DE253" w14:textId="77777777" w:rsidR="00125171" w:rsidRPr="003B11D5" w:rsidRDefault="00125171" w:rsidP="005D38C2">
            <w:pPr>
              <w:pStyle w:val="ListParagraph"/>
              <w:ind w:left="0"/>
              <w:jc w:val="both"/>
              <w:rPr>
                <w:rFonts w:ascii="Arial" w:hAnsi="Arial" w:cs="Arial"/>
                <w:sz w:val="24"/>
                <w:szCs w:val="24"/>
              </w:rPr>
            </w:pPr>
            <w:r w:rsidRPr="00FE0A6F">
              <w:rPr>
                <w:rFonts w:ascii="Arial" w:hAnsi="Arial" w:cs="Arial"/>
                <w:szCs w:val="24"/>
              </w:rPr>
              <w:t>Not Applicable</w:t>
            </w:r>
          </w:p>
        </w:tc>
      </w:tr>
      <w:tr w:rsidR="00125171" w:rsidRPr="003B11D5" w14:paraId="47081AD7" w14:textId="77777777" w:rsidTr="005D38C2">
        <w:tc>
          <w:tcPr>
            <w:tcW w:w="4175" w:type="dxa"/>
          </w:tcPr>
          <w:p w14:paraId="7752AE53" w14:textId="77777777" w:rsidR="00125171" w:rsidRPr="003B11D5" w:rsidRDefault="00125171" w:rsidP="005D38C2">
            <w:pPr>
              <w:contextualSpacing/>
              <w:rPr>
                <w:rFonts w:ascii="Arial" w:hAnsi="Arial" w:cs="Arial"/>
                <w:b/>
                <w:sz w:val="24"/>
                <w:szCs w:val="24"/>
              </w:rPr>
            </w:pPr>
            <w:bookmarkStart w:id="54" w:name="_Hlk24619766"/>
            <w:r w:rsidRPr="25F334BE">
              <w:rPr>
                <w:rFonts w:ascii="Arial" w:hAnsi="Arial" w:cs="Arial"/>
                <w:b/>
                <w:sz w:val="24"/>
                <w:szCs w:val="24"/>
              </w:rPr>
              <w:t>Urgent Treatment Centre Services (including Walk-in Centre Services/Minor Injuries Units) (U)</w:t>
            </w:r>
            <w:bookmarkEnd w:id="54"/>
          </w:p>
        </w:tc>
        <w:tc>
          <w:tcPr>
            <w:tcW w:w="4019" w:type="dxa"/>
          </w:tcPr>
          <w:p w14:paraId="39F6AAED" w14:textId="77777777" w:rsidR="00125171" w:rsidRPr="003B11D5" w:rsidRDefault="00125171" w:rsidP="005D38C2">
            <w:pPr>
              <w:pStyle w:val="ListParagraph"/>
              <w:ind w:left="0"/>
              <w:jc w:val="both"/>
              <w:rPr>
                <w:rFonts w:ascii="Arial" w:hAnsi="Arial" w:cs="Arial"/>
                <w:sz w:val="24"/>
                <w:szCs w:val="24"/>
              </w:rPr>
            </w:pPr>
            <w:r w:rsidRPr="00FE0A6F">
              <w:rPr>
                <w:rFonts w:ascii="Arial" w:hAnsi="Arial" w:cs="Arial"/>
                <w:szCs w:val="24"/>
              </w:rPr>
              <w:t>Not Applicable</w:t>
            </w:r>
          </w:p>
        </w:tc>
      </w:tr>
      <w:tr w:rsidR="00125171" w:rsidRPr="003B11D5" w14:paraId="5425AFBF" w14:textId="77777777" w:rsidTr="005D38C2">
        <w:tc>
          <w:tcPr>
            <w:tcW w:w="8194" w:type="dxa"/>
            <w:gridSpan w:val="2"/>
            <w:shd w:val="clear" w:color="auto" w:fill="BFBFBF" w:themeFill="background1" w:themeFillShade="BF"/>
          </w:tcPr>
          <w:p w14:paraId="1CFA94A8"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Service Requirements</w:t>
            </w:r>
          </w:p>
        </w:tc>
      </w:tr>
      <w:tr w:rsidR="00125171" w:rsidRPr="003B11D5" w14:paraId="5BBE1C2E" w14:textId="77777777" w:rsidTr="005D38C2">
        <w:tc>
          <w:tcPr>
            <w:tcW w:w="4175" w:type="dxa"/>
          </w:tcPr>
          <w:p w14:paraId="44D40D80" w14:textId="77777777" w:rsidR="00125171" w:rsidRPr="003B11D5" w:rsidRDefault="00125171" w:rsidP="005D38C2">
            <w:pPr>
              <w:contextualSpacing/>
              <w:rPr>
                <w:rFonts w:ascii="Arial" w:hAnsi="Arial" w:cs="Arial"/>
                <w:b/>
                <w:sz w:val="24"/>
                <w:szCs w:val="24"/>
              </w:rPr>
            </w:pPr>
            <w:r w:rsidRPr="25F334BE">
              <w:rPr>
                <w:rFonts w:ascii="Arial" w:hAnsi="Arial" w:cs="Arial"/>
                <w:b/>
                <w:sz w:val="24"/>
                <w:szCs w:val="24"/>
              </w:rPr>
              <w:t>Prior Approval Response Time Standard</w:t>
            </w:r>
          </w:p>
          <w:p w14:paraId="1616BC8C" w14:textId="77777777" w:rsidR="00125171" w:rsidRPr="003B11D5" w:rsidRDefault="00125171" w:rsidP="005D38C2">
            <w:pPr>
              <w:contextualSpacing/>
              <w:rPr>
                <w:rFonts w:ascii="Arial" w:hAnsi="Arial" w:cs="Arial"/>
                <w:i/>
                <w:sz w:val="24"/>
                <w:szCs w:val="24"/>
              </w:rPr>
            </w:pPr>
            <w:r w:rsidRPr="25F334BE">
              <w:rPr>
                <w:rFonts w:ascii="Arial" w:hAnsi="Arial" w:cs="Arial"/>
                <w:i/>
                <w:sz w:val="24"/>
                <w:szCs w:val="24"/>
              </w:rPr>
              <w:t>See SC29.21</w:t>
            </w:r>
          </w:p>
        </w:tc>
        <w:tc>
          <w:tcPr>
            <w:tcW w:w="4019" w:type="dxa"/>
          </w:tcPr>
          <w:p w14:paraId="014C008F" w14:textId="77777777" w:rsidR="00125171" w:rsidRPr="003B11D5" w:rsidRDefault="00125171" w:rsidP="005D38C2">
            <w:pPr>
              <w:pStyle w:val="ListParagraph"/>
              <w:ind w:left="0"/>
              <w:jc w:val="both"/>
              <w:rPr>
                <w:rFonts w:ascii="Arial" w:hAnsi="Arial" w:cs="Arial"/>
                <w:b/>
                <w:sz w:val="24"/>
                <w:szCs w:val="24"/>
              </w:rPr>
            </w:pPr>
            <w:r w:rsidRPr="00FE0A6F">
              <w:rPr>
                <w:rFonts w:ascii="Arial" w:hAnsi="Arial" w:cs="Arial"/>
                <w:b/>
                <w:szCs w:val="24"/>
              </w:rPr>
              <w:t>Not applicable</w:t>
            </w:r>
          </w:p>
        </w:tc>
      </w:tr>
      <w:tr w:rsidR="00125171" w:rsidRPr="003B11D5" w14:paraId="26DC5B93" w14:textId="77777777" w:rsidTr="005D38C2">
        <w:tc>
          <w:tcPr>
            <w:tcW w:w="8194" w:type="dxa"/>
            <w:gridSpan w:val="2"/>
            <w:shd w:val="clear" w:color="auto" w:fill="A6A6A6" w:themeFill="background1" w:themeFillShade="A6"/>
          </w:tcPr>
          <w:p w14:paraId="274BED53" w14:textId="77777777" w:rsidR="00125171" w:rsidRPr="003B11D5" w:rsidRDefault="00125171" w:rsidP="005D38C2">
            <w:pPr>
              <w:spacing w:line="276" w:lineRule="auto"/>
              <w:contextualSpacing/>
              <w:rPr>
                <w:rFonts w:ascii="Arial" w:hAnsi="Arial" w:cs="Arial"/>
                <w:b/>
                <w:sz w:val="24"/>
                <w:szCs w:val="24"/>
              </w:rPr>
            </w:pPr>
            <w:r w:rsidRPr="25F334BE">
              <w:rPr>
                <w:rFonts w:ascii="Arial" w:hAnsi="Arial" w:cs="Arial"/>
                <w:b/>
                <w:sz w:val="24"/>
                <w:szCs w:val="24"/>
              </w:rPr>
              <w:t>GOVERNANCE AND REGULATORY</w:t>
            </w:r>
          </w:p>
        </w:tc>
      </w:tr>
      <w:tr w:rsidR="00125171" w:rsidRPr="003B11D5" w14:paraId="1C4F5160" w14:textId="77777777" w:rsidTr="005D38C2">
        <w:tc>
          <w:tcPr>
            <w:tcW w:w="4175" w:type="dxa"/>
          </w:tcPr>
          <w:p w14:paraId="6EB1E8BF" w14:textId="77777777" w:rsidR="00125171" w:rsidRPr="003B11D5" w:rsidRDefault="00125171" w:rsidP="005D38C2">
            <w:pPr>
              <w:spacing w:line="276" w:lineRule="auto"/>
              <w:contextualSpacing/>
              <w:jc w:val="both"/>
              <w:rPr>
                <w:rFonts w:ascii="Arial" w:hAnsi="Arial" w:cs="Arial"/>
                <w:b/>
                <w:sz w:val="24"/>
                <w:szCs w:val="24"/>
              </w:rPr>
            </w:pPr>
            <w:r w:rsidRPr="25F334BE">
              <w:rPr>
                <w:rFonts w:ascii="Arial" w:hAnsi="Arial" w:cs="Arial"/>
                <w:b/>
                <w:sz w:val="24"/>
                <w:szCs w:val="24"/>
              </w:rPr>
              <w:t>Provider’s Nominated Individual</w:t>
            </w:r>
          </w:p>
          <w:p w14:paraId="3A3AD921" w14:textId="77777777" w:rsidR="00125171" w:rsidRPr="003B11D5" w:rsidRDefault="00125171" w:rsidP="005D38C2">
            <w:pPr>
              <w:spacing w:line="276" w:lineRule="auto"/>
              <w:rPr>
                <w:rFonts w:ascii="Arial" w:hAnsi="Arial" w:cs="Arial"/>
                <w:b/>
                <w:sz w:val="24"/>
                <w:szCs w:val="24"/>
              </w:rPr>
            </w:pPr>
            <w:r w:rsidRPr="25F334BE">
              <w:rPr>
                <w:rFonts w:ascii="Arial" w:hAnsi="Arial" w:cs="Arial"/>
                <w:i/>
                <w:sz w:val="24"/>
                <w:szCs w:val="24"/>
              </w:rPr>
              <w:t>See SC1.4</w:t>
            </w:r>
          </w:p>
        </w:tc>
        <w:tc>
          <w:tcPr>
            <w:tcW w:w="4019" w:type="dxa"/>
            <w:shd w:val="clear" w:color="auto" w:fill="auto"/>
          </w:tcPr>
          <w:p w14:paraId="7EA896A2" w14:textId="77777777" w:rsidR="00125171" w:rsidRPr="003B11D5" w:rsidRDefault="00125171" w:rsidP="005D38C2">
            <w:pPr>
              <w:spacing w:line="276" w:lineRule="auto"/>
              <w:contextualSpacing/>
              <w:jc w:val="both"/>
              <w:rPr>
                <w:rFonts w:ascii="Arial" w:hAnsi="Arial" w:cs="Arial"/>
                <w:b/>
                <w:sz w:val="24"/>
                <w:szCs w:val="24"/>
                <w:highlight w:val="yellow"/>
              </w:rPr>
            </w:pPr>
            <w:r w:rsidRPr="25F334BE">
              <w:rPr>
                <w:rFonts w:ascii="Arial" w:hAnsi="Arial" w:cs="Arial"/>
                <w:sz w:val="24"/>
                <w:szCs w:val="24"/>
                <w:highlight w:val="yellow"/>
              </w:rPr>
              <w:t>TBC with the winning Provider</w:t>
            </w:r>
            <w:r w:rsidRPr="25F334BE">
              <w:rPr>
                <w:rFonts w:ascii="Arial" w:hAnsi="Arial" w:cs="Arial"/>
                <w:b/>
                <w:sz w:val="24"/>
                <w:szCs w:val="24"/>
                <w:highlight w:val="yellow"/>
              </w:rPr>
              <w:t xml:space="preserve"> </w:t>
            </w:r>
          </w:p>
          <w:p w14:paraId="24A7C847" w14:textId="77777777" w:rsidR="00125171" w:rsidRPr="003B11D5" w:rsidRDefault="00125171" w:rsidP="005D38C2">
            <w:pPr>
              <w:spacing w:line="276" w:lineRule="auto"/>
              <w:contextualSpacing/>
              <w:jc w:val="both"/>
              <w:rPr>
                <w:rFonts w:ascii="Arial" w:hAnsi="Arial" w:cs="Arial"/>
                <w:b/>
                <w:sz w:val="24"/>
                <w:szCs w:val="24"/>
                <w:highlight w:val="yellow"/>
              </w:rPr>
            </w:pPr>
            <w:r w:rsidRPr="25F334BE">
              <w:rPr>
                <w:rFonts w:ascii="Arial" w:hAnsi="Arial" w:cs="Arial"/>
                <w:b/>
                <w:sz w:val="24"/>
                <w:szCs w:val="24"/>
                <w:highlight w:val="yellow"/>
              </w:rPr>
              <w:t>Name:</w:t>
            </w:r>
            <w:r w:rsidRPr="25F334BE">
              <w:rPr>
                <w:rFonts w:ascii="Arial" w:hAnsi="Arial" w:cs="Arial"/>
                <w:sz w:val="24"/>
                <w:szCs w:val="24"/>
                <w:highlight w:val="yellow"/>
              </w:rPr>
              <w:t xml:space="preserve"> </w:t>
            </w:r>
            <w:r w:rsidRPr="000C0EA7">
              <w:rPr>
                <w:sz w:val="24"/>
                <w:szCs w:val="24"/>
              </w:rPr>
              <w:tab/>
            </w:r>
            <w:r w:rsidRPr="25F334BE">
              <w:rPr>
                <w:rFonts w:ascii="Arial" w:hAnsi="Arial" w:cs="Arial"/>
                <w:b/>
                <w:sz w:val="24"/>
                <w:szCs w:val="24"/>
                <w:highlight w:val="yellow"/>
              </w:rPr>
              <w:t xml:space="preserve"> [                   ]</w:t>
            </w:r>
          </w:p>
          <w:p w14:paraId="53BB1659" w14:textId="77777777" w:rsidR="00125171" w:rsidRPr="003B11D5" w:rsidRDefault="00125171" w:rsidP="005D38C2">
            <w:pPr>
              <w:spacing w:line="276" w:lineRule="auto"/>
              <w:contextualSpacing/>
              <w:jc w:val="both"/>
              <w:rPr>
                <w:rFonts w:ascii="Arial" w:hAnsi="Arial" w:cs="Arial"/>
                <w:b/>
                <w:sz w:val="24"/>
                <w:szCs w:val="24"/>
                <w:highlight w:val="yellow"/>
              </w:rPr>
            </w:pPr>
            <w:r w:rsidRPr="25F334BE">
              <w:rPr>
                <w:rFonts w:ascii="Arial" w:hAnsi="Arial" w:cs="Arial"/>
                <w:b/>
                <w:sz w:val="24"/>
                <w:szCs w:val="24"/>
                <w:highlight w:val="yellow"/>
              </w:rPr>
              <w:t>Email:</w:t>
            </w:r>
            <w:r w:rsidRPr="000C0EA7">
              <w:rPr>
                <w:sz w:val="24"/>
                <w:szCs w:val="24"/>
              </w:rPr>
              <w:tab/>
            </w:r>
            <w:r w:rsidRPr="25F334BE">
              <w:rPr>
                <w:rFonts w:ascii="Arial" w:hAnsi="Arial" w:cs="Arial"/>
                <w:b/>
                <w:sz w:val="24"/>
                <w:szCs w:val="24"/>
                <w:highlight w:val="yellow"/>
              </w:rPr>
              <w:t>[                   ]</w:t>
            </w:r>
          </w:p>
          <w:p w14:paraId="4B5523E8" w14:textId="77777777" w:rsidR="00125171" w:rsidRPr="003B11D5" w:rsidRDefault="00125171" w:rsidP="005D38C2">
            <w:pPr>
              <w:spacing w:line="276" w:lineRule="auto"/>
              <w:contextualSpacing/>
              <w:jc w:val="both"/>
              <w:rPr>
                <w:rFonts w:ascii="Arial" w:hAnsi="Arial" w:cs="Arial"/>
                <w:b/>
                <w:sz w:val="24"/>
                <w:szCs w:val="24"/>
                <w:highlight w:val="yellow"/>
              </w:rPr>
            </w:pPr>
            <w:r w:rsidRPr="25F334BE">
              <w:rPr>
                <w:rFonts w:ascii="Arial" w:hAnsi="Arial" w:cs="Arial"/>
                <w:b/>
                <w:sz w:val="24"/>
                <w:szCs w:val="24"/>
                <w:highlight w:val="yellow"/>
              </w:rPr>
              <w:t>Tel:</w:t>
            </w:r>
            <w:r w:rsidRPr="000C0EA7">
              <w:rPr>
                <w:sz w:val="24"/>
                <w:szCs w:val="24"/>
              </w:rPr>
              <w:tab/>
            </w:r>
            <w:r w:rsidRPr="25F334BE">
              <w:rPr>
                <w:rFonts w:ascii="Arial" w:hAnsi="Arial" w:cs="Arial"/>
                <w:b/>
                <w:sz w:val="24"/>
                <w:szCs w:val="24"/>
                <w:highlight w:val="yellow"/>
              </w:rPr>
              <w:t>[                   ]</w:t>
            </w:r>
          </w:p>
        </w:tc>
      </w:tr>
      <w:tr w:rsidR="00125171" w:rsidRPr="003B11D5" w14:paraId="0526F3DF" w14:textId="77777777" w:rsidTr="005D38C2">
        <w:tc>
          <w:tcPr>
            <w:tcW w:w="4175" w:type="dxa"/>
          </w:tcPr>
          <w:p w14:paraId="29F19E67" w14:textId="77777777" w:rsidR="00125171" w:rsidRPr="003B11D5" w:rsidRDefault="00125171" w:rsidP="005D38C2">
            <w:pPr>
              <w:spacing w:line="276" w:lineRule="auto"/>
              <w:rPr>
                <w:rFonts w:ascii="Arial" w:hAnsi="Arial" w:cs="Arial"/>
                <w:b/>
                <w:sz w:val="24"/>
                <w:szCs w:val="24"/>
              </w:rPr>
            </w:pPr>
            <w:r w:rsidRPr="25F334BE">
              <w:rPr>
                <w:rFonts w:ascii="Arial" w:hAnsi="Arial" w:cs="Arial"/>
                <w:b/>
                <w:sz w:val="24"/>
                <w:szCs w:val="24"/>
              </w:rPr>
              <w:t>Provider’s 2018 Act Responsible Person</w:t>
            </w:r>
          </w:p>
          <w:p w14:paraId="355696AE" w14:textId="77777777" w:rsidR="00125171" w:rsidRPr="003B11D5" w:rsidRDefault="00125171" w:rsidP="005D38C2">
            <w:pPr>
              <w:spacing w:line="276" w:lineRule="auto"/>
              <w:rPr>
                <w:rFonts w:ascii="Arial" w:hAnsi="Arial" w:cs="Arial"/>
                <w:b/>
                <w:sz w:val="24"/>
                <w:szCs w:val="24"/>
              </w:rPr>
            </w:pPr>
            <w:r w:rsidRPr="25F334BE">
              <w:rPr>
                <w:rFonts w:ascii="Arial" w:hAnsi="Arial" w:cs="Arial"/>
                <w:i/>
                <w:sz w:val="24"/>
                <w:szCs w:val="24"/>
              </w:rPr>
              <w:t>See SC3.17</w:t>
            </w:r>
          </w:p>
        </w:tc>
        <w:tc>
          <w:tcPr>
            <w:tcW w:w="4019" w:type="dxa"/>
            <w:shd w:val="clear" w:color="auto" w:fill="auto"/>
          </w:tcPr>
          <w:p w14:paraId="55DF7311" w14:textId="77777777" w:rsidR="00125171" w:rsidRPr="003B11D5" w:rsidRDefault="00125171" w:rsidP="005D38C2">
            <w:pPr>
              <w:spacing w:line="276" w:lineRule="auto"/>
              <w:contextualSpacing/>
              <w:jc w:val="both"/>
              <w:rPr>
                <w:rFonts w:ascii="Arial" w:hAnsi="Arial" w:cs="Arial"/>
                <w:b/>
                <w:sz w:val="24"/>
                <w:szCs w:val="24"/>
                <w:highlight w:val="yellow"/>
              </w:rPr>
            </w:pPr>
            <w:r w:rsidRPr="25F334BE">
              <w:rPr>
                <w:rFonts w:ascii="Arial" w:hAnsi="Arial" w:cs="Arial"/>
                <w:sz w:val="24"/>
                <w:szCs w:val="24"/>
                <w:highlight w:val="yellow"/>
              </w:rPr>
              <w:t>TBC with the winning Provider</w:t>
            </w:r>
            <w:r w:rsidRPr="25F334BE">
              <w:rPr>
                <w:rFonts w:ascii="Arial" w:hAnsi="Arial" w:cs="Arial"/>
                <w:b/>
                <w:sz w:val="24"/>
                <w:szCs w:val="24"/>
                <w:highlight w:val="yellow"/>
              </w:rPr>
              <w:t xml:space="preserve"> </w:t>
            </w:r>
          </w:p>
          <w:p w14:paraId="784E358E" w14:textId="77777777" w:rsidR="00125171" w:rsidRPr="003B11D5" w:rsidRDefault="00125171" w:rsidP="005D38C2">
            <w:pPr>
              <w:spacing w:line="276" w:lineRule="auto"/>
              <w:contextualSpacing/>
              <w:jc w:val="both"/>
              <w:rPr>
                <w:rFonts w:ascii="Arial" w:hAnsi="Arial" w:cs="Arial"/>
                <w:b/>
                <w:sz w:val="24"/>
                <w:szCs w:val="24"/>
                <w:highlight w:val="yellow"/>
              </w:rPr>
            </w:pPr>
            <w:r w:rsidRPr="25F334BE">
              <w:rPr>
                <w:rFonts w:ascii="Arial" w:hAnsi="Arial" w:cs="Arial"/>
                <w:b/>
                <w:sz w:val="24"/>
                <w:szCs w:val="24"/>
                <w:highlight w:val="yellow"/>
              </w:rPr>
              <w:t>Name:</w:t>
            </w:r>
            <w:r w:rsidRPr="25F334BE">
              <w:rPr>
                <w:rFonts w:ascii="Arial" w:hAnsi="Arial" w:cs="Arial"/>
                <w:sz w:val="24"/>
                <w:szCs w:val="24"/>
                <w:highlight w:val="yellow"/>
              </w:rPr>
              <w:t xml:space="preserve"> </w:t>
            </w:r>
            <w:r w:rsidRPr="000C0EA7">
              <w:rPr>
                <w:sz w:val="24"/>
                <w:szCs w:val="24"/>
              </w:rPr>
              <w:tab/>
            </w:r>
            <w:r w:rsidRPr="25F334BE">
              <w:rPr>
                <w:rFonts w:ascii="Arial" w:hAnsi="Arial" w:cs="Arial"/>
                <w:b/>
                <w:sz w:val="24"/>
                <w:szCs w:val="24"/>
                <w:highlight w:val="yellow"/>
              </w:rPr>
              <w:t xml:space="preserve"> [                   ]</w:t>
            </w:r>
          </w:p>
          <w:p w14:paraId="6B697561" w14:textId="77777777" w:rsidR="00125171" w:rsidRPr="003B11D5" w:rsidRDefault="00125171" w:rsidP="005D38C2">
            <w:pPr>
              <w:spacing w:line="276" w:lineRule="auto"/>
              <w:contextualSpacing/>
              <w:jc w:val="both"/>
              <w:rPr>
                <w:rFonts w:ascii="Arial" w:hAnsi="Arial" w:cs="Arial"/>
                <w:b/>
                <w:sz w:val="24"/>
                <w:szCs w:val="24"/>
                <w:highlight w:val="yellow"/>
              </w:rPr>
            </w:pPr>
            <w:r w:rsidRPr="25F334BE">
              <w:rPr>
                <w:rFonts w:ascii="Arial" w:hAnsi="Arial" w:cs="Arial"/>
                <w:b/>
                <w:sz w:val="24"/>
                <w:szCs w:val="24"/>
                <w:highlight w:val="yellow"/>
              </w:rPr>
              <w:t>Email:</w:t>
            </w:r>
            <w:r w:rsidRPr="000C0EA7">
              <w:rPr>
                <w:sz w:val="24"/>
                <w:szCs w:val="24"/>
              </w:rPr>
              <w:tab/>
            </w:r>
            <w:r w:rsidRPr="25F334BE">
              <w:rPr>
                <w:rFonts w:ascii="Arial" w:hAnsi="Arial" w:cs="Arial"/>
                <w:b/>
                <w:sz w:val="24"/>
                <w:szCs w:val="24"/>
                <w:highlight w:val="yellow"/>
              </w:rPr>
              <w:t>[                   ]</w:t>
            </w:r>
          </w:p>
          <w:p w14:paraId="47C9008D" w14:textId="77777777" w:rsidR="00125171" w:rsidRPr="003B11D5" w:rsidRDefault="00125171" w:rsidP="005D38C2">
            <w:pPr>
              <w:spacing w:line="276" w:lineRule="auto"/>
              <w:contextualSpacing/>
              <w:jc w:val="both"/>
              <w:rPr>
                <w:rFonts w:ascii="Arial" w:hAnsi="Arial" w:cs="Arial"/>
                <w:b/>
                <w:sz w:val="24"/>
                <w:szCs w:val="24"/>
                <w:highlight w:val="yellow"/>
              </w:rPr>
            </w:pPr>
            <w:r w:rsidRPr="25F334BE">
              <w:rPr>
                <w:rFonts w:ascii="Arial" w:hAnsi="Arial" w:cs="Arial"/>
                <w:b/>
                <w:sz w:val="24"/>
                <w:szCs w:val="24"/>
                <w:highlight w:val="yellow"/>
              </w:rPr>
              <w:t>Tel:</w:t>
            </w:r>
            <w:r w:rsidRPr="000C0EA7">
              <w:rPr>
                <w:sz w:val="24"/>
                <w:szCs w:val="24"/>
              </w:rPr>
              <w:tab/>
            </w:r>
            <w:r w:rsidRPr="25F334BE">
              <w:rPr>
                <w:rFonts w:ascii="Arial" w:hAnsi="Arial" w:cs="Arial"/>
                <w:b/>
                <w:sz w:val="24"/>
                <w:szCs w:val="24"/>
                <w:highlight w:val="yellow"/>
              </w:rPr>
              <w:t>[                   ]</w:t>
            </w:r>
          </w:p>
        </w:tc>
      </w:tr>
      <w:tr w:rsidR="00125171" w:rsidRPr="003B11D5" w14:paraId="71D9F356" w14:textId="77777777" w:rsidTr="005D38C2">
        <w:tc>
          <w:tcPr>
            <w:tcW w:w="4175" w:type="dxa"/>
          </w:tcPr>
          <w:p w14:paraId="426672E6" w14:textId="77777777" w:rsidR="00125171" w:rsidRPr="003B11D5" w:rsidRDefault="00125171" w:rsidP="005D38C2">
            <w:pPr>
              <w:spacing w:line="276" w:lineRule="auto"/>
              <w:rPr>
                <w:rFonts w:ascii="Arial" w:hAnsi="Arial" w:cs="Arial"/>
                <w:b/>
                <w:sz w:val="24"/>
                <w:szCs w:val="24"/>
              </w:rPr>
            </w:pPr>
            <w:r w:rsidRPr="25F334BE">
              <w:rPr>
                <w:rFonts w:ascii="Arial" w:hAnsi="Arial" w:cs="Arial"/>
                <w:b/>
                <w:sz w:val="24"/>
                <w:szCs w:val="24"/>
              </w:rPr>
              <w:t>Commissioners’ UEC DoS Leads</w:t>
            </w:r>
          </w:p>
          <w:p w14:paraId="6F52C6EE" w14:textId="77777777" w:rsidR="00125171" w:rsidRPr="003B11D5" w:rsidRDefault="00125171" w:rsidP="005D38C2">
            <w:pPr>
              <w:spacing w:line="276" w:lineRule="auto"/>
              <w:contextualSpacing/>
              <w:rPr>
                <w:rFonts w:ascii="Arial" w:hAnsi="Arial" w:cs="Arial"/>
                <w:b/>
                <w:sz w:val="24"/>
                <w:szCs w:val="24"/>
              </w:rPr>
            </w:pPr>
            <w:r w:rsidRPr="25F334BE">
              <w:rPr>
                <w:rFonts w:ascii="Arial" w:hAnsi="Arial" w:cs="Arial"/>
                <w:i/>
                <w:sz w:val="24"/>
                <w:szCs w:val="24"/>
              </w:rPr>
              <w:t>See SC6.18</w:t>
            </w:r>
          </w:p>
        </w:tc>
        <w:tc>
          <w:tcPr>
            <w:tcW w:w="4019" w:type="dxa"/>
          </w:tcPr>
          <w:p w14:paraId="55A68F72" w14:textId="77777777" w:rsidR="00125171" w:rsidRPr="003B11D5" w:rsidRDefault="00125171" w:rsidP="005D38C2">
            <w:pPr>
              <w:spacing w:line="276" w:lineRule="auto"/>
              <w:contextualSpacing/>
              <w:rPr>
                <w:rFonts w:ascii="Arial" w:hAnsi="Arial" w:cs="Arial"/>
                <w:sz w:val="24"/>
                <w:szCs w:val="24"/>
              </w:rPr>
            </w:pPr>
            <w:r w:rsidRPr="00FE0A6F">
              <w:rPr>
                <w:rFonts w:ascii="Arial" w:hAnsi="Arial" w:cs="Arial"/>
                <w:b/>
                <w:szCs w:val="32"/>
              </w:rPr>
              <w:t>Not Applicable</w:t>
            </w:r>
          </w:p>
        </w:tc>
      </w:tr>
    </w:tbl>
    <w:p w14:paraId="51590BCC" w14:textId="77777777" w:rsidR="00125171" w:rsidRPr="003B11D5" w:rsidRDefault="00125171" w:rsidP="00125171">
      <w:pPr>
        <w:rPr>
          <w:rFonts w:ascii="Arial" w:hAnsi="Arial" w:cs="Arial"/>
        </w:rPr>
      </w:pPr>
      <w:r w:rsidRPr="003B11D5">
        <w:rPr>
          <w:rFonts w:ascii="Arial" w:hAnsi="Arial" w:cs="Arial"/>
        </w:rPr>
        <w:br w:type="page"/>
      </w:r>
    </w:p>
    <w:tbl>
      <w:tblPr>
        <w:tblStyle w:val="TableGrid"/>
        <w:tblW w:w="0" w:type="auto"/>
        <w:tblInd w:w="108" w:type="dxa"/>
        <w:tblLook w:val="04A0" w:firstRow="1" w:lastRow="0" w:firstColumn="1" w:lastColumn="0" w:noHBand="0" w:noVBand="1"/>
        <w:tblCaption w:val="Services, payment, quality, governance and regulatory, contract management"/>
      </w:tblPr>
      <w:tblGrid>
        <w:gridCol w:w="4175"/>
        <w:gridCol w:w="4019"/>
      </w:tblGrid>
      <w:tr w:rsidR="00125171" w:rsidRPr="003B11D5" w14:paraId="12EA89D1" w14:textId="77777777" w:rsidTr="005D38C2">
        <w:tc>
          <w:tcPr>
            <w:tcW w:w="4175" w:type="dxa"/>
          </w:tcPr>
          <w:p w14:paraId="60267E21"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b/>
                <w:sz w:val="24"/>
                <w:szCs w:val="24"/>
              </w:rPr>
              <w:t>Provider’s UEC DoS Contact</w:t>
            </w:r>
          </w:p>
          <w:p w14:paraId="3FC19CD8" w14:textId="77777777" w:rsidR="00125171" w:rsidRPr="000C0EA7" w:rsidRDefault="00125171" w:rsidP="005D38C2">
            <w:pPr>
              <w:spacing w:line="276" w:lineRule="auto"/>
              <w:rPr>
                <w:rFonts w:ascii="Arial" w:hAnsi="Arial" w:cs="Arial"/>
                <w:b/>
                <w:sz w:val="24"/>
                <w:szCs w:val="24"/>
              </w:rPr>
            </w:pPr>
            <w:r w:rsidRPr="000C0EA7">
              <w:rPr>
                <w:rFonts w:ascii="Arial" w:hAnsi="Arial" w:cs="Arial"/>
                <w:i/>
                <w:sz w:val="24"/>
                <w:szCs w:val="24"/>
              </w:rPr>
              <w:t>See SC6.18</w:t>
            </w:r>
          </w:p>
        </w:tc>
        <w:tc>
          <w:tcPr>
            <w:tcW w:w="4019" w:type="dxa"/>
          </w:tcPr>
          <w:p w14:paraId="01AAD0AE"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11145E42"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5570C28C"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61E46B05"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23707A87" w14:textId="77777777" w:rsidTr="005D38C2">
        <w:tc>
          <w:tcPr>
            <w:tcW w:w="4175" w:type="dxa"/>
          </w:tcPr>
          <w:p w14:paraId="4AB5D916" w14:textId="77777777" w:rsidR="00125171" w:rsidRPr="000C0EA7" w:rsidRDefault="00125171" w:rsidP="005D38C2">
            <w:pPr>
              <w:spacing w:line="276" w:lineRule="auto"/>
              <w:rPr>
                <w:rFonts w:ascii="Arial" w:hAnsi="Arial" w:cs="Arial"/>
                <w:b/>
                <w:sz w:val="24"/>
                <w:szCs w:val="24"/>
              </w:rPr>
            </w:pPr>
            <w:r w:rsidRPr="000C0EA7">
              <w:rPr>
                <w:rFonts w:ascii="Arial" w:hAnsi="Arial" w:cs="Arial"/>
                <w:b/>
                <w:sz w:val="24"/>
                <w:szCs w:val="24"/>
              </w:rPr>
              <w:t>Provider’s</w:t>
            </w:r>
            <w:r w:rsidRPr="000C0EA7">
              <w:rPr>
                <w:rFonts w:ascii="Arial" w:eastAsia="Calibri" w:hAnsi="Arial" w:cs="Arial"/>
                <w:b/>
                <w:sz w:val="24"/>
                <w:szCs w:val="24"/>
              </w:rPr>
              <w:t xml:space="preserve"> Health Inequalities Lead </w:t>
            </w:r>
            <w:r w:rsidRPr="000C0EA7">
              <w:rPr>
                <w:rFonts w:ascii="Arial" w:hAnsi="Arial" w:cs="Arial"/>
                <w:b/>
                <w:sz w:val="24"/>
                <w:szCs w:val="24"/>
              </w:rPr>
              <w:t>(NHS Trusts and NHS Foundation Trusts only)</w:t>
            </w:r>
          </w:p>
          <w:p w14:paraId="3D5609BE" w14:textId="77777777" w:rsidR="00125171" w:rsidRPr="000C0EA7" w:rsidRDefault="00125171" w:rsidP="005D38C2">
            <w:pPr>
              <w:spacing w:line="276" w:lineRule="auto"/>
              <w:rPr>
                <w:rFonts w:ascii="Arial" w:hAnsi="Arial" w:cs="Arial"/>
                <w:b/>
                <w:sz w:val="24"/>
                <w:szCs w:val="24"/>
              </w:rPr>
            </w:pPr>
            <w:r w:rsidRPr="000C0EA7">
              <w:rPr>
                <w:rFonts w:ascii="Arial" w:hAnsi="Arial" w:cs="Arial"/>
                <w:i/>
                <w:sz w:val="24"/>
                <w:szCs w:val="24"/>
              </w:rPr>
              <w:t>See SC13.8</w:t>
            </w:r>
          </w:p>
        </w:tc>
        <w:tc>
          <w:tcPr>
            <w:tcW w:w="4019" w:type="dxa"/>
          </w:tcPr>
          <w:p w14:paraId="28C09551"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7F2D0F5A"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7EB2E21B"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2F993419"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58C1A33A" w14:textId="77777777" w:rsidTr="005D38C2">
        <w:tc>
          <w:tcPr>
            <w:tcW w:w="4175" w:type="dxa"/>
          </w:tcPr>
          <w:p w14:paraId="2D193F8C"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b/>
                <w:sz w:val="24"/>
                <w:szCs w:val="24"/>
              </w:rPr>
              <w:t>Provider’s Net Zero Lead (NHS Trusts and NHS Foundation Trusts only)</w:t>
            </w:r>
          </w:p>
          <w:p w14:paraId="3CA7A1AC" w14:textId="77777777" w:rsidR="00125171" w:rsidRPr="000C0EA7" w:rsidRDefault="00125171" w:rsidP="005D38C2">
            <w:pPr>
              <w:spacing w:line="276" w:lineRule="auto"/>
              <w:rPr>
                <w:rFonts w:ascii="Arial" w:hAnsi="Arial" w:cs="Arial"/>
                <w:b/>
                <w:sz w:val="24"/>
                <w:szCs w:val="24"/>
              </w:rPr>
            </w:pPr>
            <w:r w:rsidRPr="000C0EA7">
              <w:rPr>
                <w:rFonts w:ascii="Arial" w:hAnsi="Arial" w:cs="Arial"/>
                <w:i/>
                <w:sz w:val="24"/>
                <w:szCs w:val="24"/>
              </w:rPr>
              <w:t>See SC18.2</w:t>
            </w:r>
          </w:p>
        </w:tc>
        <w:tc>
          <w:tcPr>
            <w:tcW w:w="4019" w:type="dxa"/>
          </w:tcPr>
          <w:p w14:paraId="05F205BA"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30D25390"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0FDC8E7C"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1B52F65A"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62E53A8E" w14:textId="77777777" w:rsidTr="005D38C2">
        <w:tc>
          <w:tcPr>
            <w:tcW w:w="4175" w:type="dxa"/>
          </w:tcPr>
          <w:p w14:paraId="179FBB52" w14:textId="77777777" w:rsidR="00125171" w:rsidRPr="000C0EA7" w:rsidRDefault="00125171" w:rsidP="005D38C2">
            <w:pPr>
              <w:spacing w:line="276" w:lineRule="auto"/>
              <w:rPr>
                <w:rFonts w:ascii="Arial" w:eastAsia="Calibri" w:hAnsi="Arial" w:cs="Arial"/>
                <w:b/>
                <w:sz w:val="24"/>
                <w:szCs w:val="24"/>
              </w:rPr>
            </w:pPr>
            <w:r w:rsidRPr="000C0EA7">
              <w:rPr>
                <w:rFonts w:ascii="Arial" w:hAnsi="Arial" w:cs="Arial"/>
                <w:b/>
                <w:sz w:val="24"/>
                <w:szCs w:val="24"/>
              </w:rPr>
              <w:t>Provider’s</w:t>
            </w:r>
            <w:r w:rsidRPr="000C0EA7">
              <w:rPr>
                <w:rFonts w:ascii="Arial" w:eastAsia="Calibri" w:hAnsi="Arial" w:cs="Arial"/>
                <w:b/>
                <w:sz w:val="24"/>
                <w:szCs w:val="24"/>
              </w:rPr>
              <w:t xml:space="preserve"> Infection Prevention Lead</w:t>
            </w:r>
          </w:p>
          <w:p w14:paraId="65E1E4B2" w14:textId="77777777" w:rsidR="00125171" w:rsidRPr="000C0EA7" w:rsidRDefault="00125171" w:rsidP="005D38C2">
            <w:pPr>
              <w:spacing w:line="276" w:lineRule="auto"/>
              <w:rPr>
                <w:rFonts w:ascii="Arial" w:hAnsi="Arial" w:cs="Arial"/>
                <w:b/>
                <w:sz w:val="24"/>
                <w:szCs w:val="24"/>
              </w:rPr>
            </w:pPr>
            <w:r w:rsidRPr="000C0EA7">
              <w:rPr>
                <w:rFonts w:ascii="Arial" w:hAnsi="Arial" w:cs="Arial"/>
                <w:i/>
                <w:sz w:val="24"/>
                <w:szCs w:val="24"/>
              </w:rPr>
              <w:t>See SC21.1</w:t>
            </w:r>
          </w:p>
        </w:tc>
        <w:tc>
          <w:tcPr>
            <w:tcW w:w="4019" w:type="dxa"/>
          </w:tcPr>
          <w:p w14:paraId="260F6B70"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38997B4F"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731C5472"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20E095F2"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1333CE4A" w14:textId="77777777" w:rsidTr="005D38C2">
        <w:tc>
          <w:tcPr>
            <w:tcW w:w="4175" w:type="dxa"/>
          </w:tcPr>
          <w:p w14:paraId="0F044B08" w14:textId="77777777" w:rsidR="00125171" w:rsidRPr="000C0EA7" w:rsidRDefault="00125171" w:rsidP="005D38C2">
            <w:pPr>
              <w:spacing w:line="276" w:lineRule="auto"/>
              <w:rPr>
                <w:rFonts w:ascii="Arial" w:hAnsi="Arial" w:cs="Arial"/>
                <w:b/>
                <w:sz w:val="24"/>
                <w:szCs w:val="24"/>
              </w:rPr>
            </w:pPr>
            <w:r w:rsidRPr="000C0EA7">
              <w:rPr>
                <w:rFonts w:ascii="Arial" w:hAnsi="Arial" w:cs="Arial"/>
                <w:b/>
                <w:sz w:val="24"/>
                <w:szCs w:val="24"/>
              </w:rPr>
              <w:t>Provider’s Accountable Emergency Officer</w:t>
            </w:r>
          </w:p>
          <w:p w14:paraId="32BF2588" w14:textId="77777777" w:rsidR="00125171" w:rsidRPr="000C0EA7" w:rsidRDefault="00125171" w:rsidP="005D38C2">
            <w:pPr>
              <w:spacing w:line="276" w:lineRule="auto"/>
              <w:rPr>
                <w:rFonts w:ascii="Arial" w:hAnsi="Arial" w:cs="Arial"/>
                <w:b/>
                <w:sz w:val="24"/>
                <w:szCs w:val="24"/>
              </w:rPr>
            </w:pPr>
            <w:r w:rsidRPr="000C0EA7">
              <w:rPr>
                <w:rFonts w:ascii="Arial" w:hAnsi="Arial" w:cs="Arial"/>
                <w:i/>
                <w:sz w:val="24"/>
                <w:szCs w:val="24"/>
              </w:rPr>
              <w:t>See SC30.1</w:t>
            </w:r>
          </w:p>
        </w:tc>
        <w:tc>
          <w:tcPr>
            <w:tcW w:w="4019" w:type="dxa"/>
          </w:tcPr>
          <w:p w14:paraId="6A0FB203"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772D1499"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177C26EC"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10EDF099"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033C46B0" w14:textId="77777777" w:rsidTr="005D38C2">
        <w:tc>
          <w:tcPr>
            <w:tcW w:w="4175" w:type="dxa"/>
          </w:tcPr>
          <w:p w14:paraId="457DA2E8" w14:textId="77777777" w:rsidR="00125171" w:rsidRPr="000C0EA7" w:rsidRDefault="00125171" w:rsidP="005D38C2">
            <w:pPr>
              <w:spacing w:line="276" w:lineRule="auto"/>
              <w:rPr>
                <w:rFonts w:ascii="Arial" w:hAnsi="Arial" w:cs="Arial"/>
                <w:b/>
                <w:sz w:val="24"/>
                <w:szCs w:val="24"/>
              </w:rPr>
            </w:pPr>
            <w:r w:rsidRPr="000C0EA7">
              <w:rPr>
                <w:rFonts w:ascii="Arial" w:hAnsi="Arial" w:cs="Arial"/>
                <w:b/>
                <w:sz w:val="24"/>
                <w:szCs w:val="24"/>
              </w:rPr>
              <w:t>Provider’s Child Sexual Abuse and Exploitation Lead</w:t>
            </w:r>
          </w:p>
          <w:p w14:paraId="7FDF76B1" w14:textId="77777777" w:rsidR="00125171" w:rsidRPr="000C0EA7" w:rsidRDefault="00125171" w:rsidP="005D38C2">
            <w:pPr>
              <w:spacing w:line="276" w:lineRule="auto"/>
              <w:rPr>
                <w:rFonts w:ascii="Arial" w:hAnsi="Arial" w:cs="Arial"/>
                <w:b/>
                <w:sz w:val="24"/>
                <w:szCs w:val="24"/>
              </w:rPr>
            </w:pPr>
            <w:r w:rsidRPr="000C0EA7">
              <w:rPr>
                <w:rFonts w:ascii="Arial" w:hAnsi="Arial" w:cs="Arial"/>
                <w:i/>
                <w:sz w:val="24"/>
                <w:szCs w:val="24"/>
              </w:rPr>
              <w:t>See SC32.2</w:t>
            </w:r>
          </w:p>
        </w:tc>
        <w:tc>
          <w:tcPr>
            <w:tcW w:w="4019" w:type="dxa"/>
          </w:tcPr>
          <w:p w14:paraId="3AD97164"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42DFE45E"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2248B83A"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5AD046E3" w14:textId="77777777" w:rsidR="00125171" w:rsidRPr="000C0EA7" w:rsidRDefault="00125171" w:rsidP="005D38C2">
            <w:pPr>
              <w:spacing w:line="276" w:lineRule="auto"/>
              <w:contextualSpacing/>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53B91EDA" w14:textId="77777777" w:rsidTr="005D38C2">
        <w:tc>
          <w:tcPr>
            <w:tcW w:w="4175" w:type="dxa"/>
          </w:tcPr>
          <w:p w14:paraId="3A7087B5"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b/>
                <w:sz w:val="24"/>
                <w:szCs w:val="24"/>
              </w:rPr>
              <w:t>Provider’s Mental Capacity and Liberty Protection Safeguards Lead</w:t>
            </w:r>
          </w:p>
          <w:p w14:paraId="0A130652" w14:textId="77777777" w:rsidR="00125171" w:rsidRPr="000C0EA7" w:rsidRDefault="00125171" w:rsidP="005D38C2">
            <w:pPr>
              <w:spacing w:line="276" w:lineRule="auto"/>
              <w:rPr>
                <w:rFonts w:ascii="Arial" w:hAnsi="Arial" w:cs="Arial"/>
                <w:b/>
                <w:sz w:val="24"/>
                <w:szCs w:val="24"/>
              </w:rPr>
            </w:pPr>
            <w:r w:rsidRPr="000C0EA7">
              <w:rPr>
                <w:rFonts w:ascii="Arial" w:hAnsi="Arial" w:cs="Arial"/>
                <w:i/>
                <w:sz w:val="24"/>
                <w:szCs w:val="24"/>
              </w:rPr>
              <w:t>See SC32.2</w:t>
            </w:r>
          </w:p>
        </w:tc>
        <w:tc>
          <w:tcPr>
            <w:tcW w:w="4019" w:type="dxa"/>
          </w:tcPr>
          <w:p w14:paraId="16E640EC"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1A555C01"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57B743AA"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2CABBE87"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11EB9B9C" w14:textId="77777777" w:rsidTr="005D38C2">
        <w:tc>
          <w:tcPr>
            <w:tcW w:w="4175" w:type="dxa"/>
          </w:tcPr>
          <w:p w14:paraId="7FE17AEA"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b/>
                <w:sz w:val="24"/>
                <w:szCs w:val="24"/>
              </w:rPr>
              <w:t>Provider’s Prevent Lead</w:t>
            </w:r>
          </w:p>
          <w:p w14:paraId="08356E87"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i/>
                <w:sz w:val="24"/>
                <w:szCs w:val="24"/>
              </w:rPr>
              <w:t>See SC32.2</w:t>
            </w:r>
          </w:p>
        </w:tc>
        <w:tc>
          <w:tcPr>
            <w:tcW w:w="4019" w:type="dxa"/>
          </w:tcPr>
          <w:p w14:paraId="04DDECEA"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50D68581"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50CC7E0E"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500CB0E8"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50A9BCD9" w14:textId="77777777" w:rsidTr="005D38C2">
        <w:tc>
          <w:tcPr>
            <w:tcW w:w="4175" w:type="dxa"/>
          </w:tcPr>
          <w:p w14:paraId="16BD75A8"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b/>
                <w:sz w:val="24"/>
                <w:szCs w:val="24"/>
              </w:rPr>
              <w:t>Provider’s Safeguarding Lead (adults) / named professional for safeguarding adults</w:t>
            </w:r>
          </w:p>
          <w:p w14:paraId="7D577A88"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i/>
                <w:sz w:val="24"/>
                <w:szCs w:val="24"/>
              </w:rPr>
              <w:t>See SC32.2</w:t>
            </w:r>
          </w:p>
        </w:tc>
        <w:tc>
          <w:tcPr>
            <w:tcW w:w="4019" w:type="dxa"/>
          </w:tcPr>
          <w:p w14:paraId="20049EB5"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6C493D6C"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50C656DD"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63FF3539"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1088DCC3" w14:textId="77777777" w:rsidTr="005D38C2">
        <w:tc>
          <w:tcPr>
            <w:tcW w:w="4175" w:type="dxa"/>
          </w:tcPr>
          <w:p w14:paraId="1ABEB550"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b/>
                <w:sz w:val="24"/>
                <w:szCs w:val="24"/>
              </w:rPr>
              <w:t>Provider’s Safeguarding Lead (children) / named professional for safeguarding children</w:t>
            </w:r>
          </w:p>
          <w:p w14:paraId="213E87CB"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i/>
                <w:sz w:val="24"/>
                <w:szCs w:val="24"/>
              </w:rPr>
              <w:t>See SC32.2</w:t>
            </w:r>
          </w:p>
        </w:tc>
        <w:tc>
          <w:tcPr>
            <w:tcW w:w="4019" w:type="dxa"/>
          </w:tcPr>
          <w:p w14:paraId="76EC4664"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61556DC0"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25604FAB"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7ADD22B1"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0A8434EC" w14:textId="77777777" w:rsidTr="005D38C2">
        <w:tc>
          <w:tcPr>
            <w:tcW w:w="4175" w:type="dxa"/>
          </w:tcPr>
          <w:p w14:paraId="6D89CD13" w14:textId="77777777" w:rsidR="00125171" w:rsidRPr="000C0EA7" w:rsidRDefault="00125171" w:rsidP="005D38C2">
            <w:pPr>
              <w:spacing w:line="276" w:lineRule="auto"/>
              <w:rPr>
                <w:rFonts w:ascii="Arial" w:hAnsi="Arial" w:cs="Arial"/>
                <w:b/>
                <w:sz w:val="24"/>
                <w:szCs w:val="24"/>
              </w:rPr>
            </w:pPr>
            <w:r w:rsidRPr="000C0EA7">
              <w:rPr>
                <w:rFonts w:ascii="Arial" w:hAnsi="Arial" w:cs="Arial"/>
                <w:b/>
                <w:sz w:val="24"/>
                <w:szCs w:val="24"/>
              </w:rPr>
              <w:t>Provider’s Controlled Drugs Accountable Officer (NHS Trusts, NHS Foundation Trusts and English Independent Hospitals only)</w:t>
            </w:r>
          </w:p>
          <w:p w14:paraId="5A8D407F"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i/>
                <w:sz w:val="24"/>
                <w:szCs w:val="24"/>
              </w:rPr>
              <w:t>See SC33.12</w:t>
            </w:r>
          </w:p>
        </w:tc>
        <w:tc>
          <w:tcPr>
            <w:tcW w:w="4019" w:type="dxa"/>
          </w:tcPr>
          <w:p w14:paraId="77F025DE"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52E9BEC4"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6C484EA0"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2CFD3FC5"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1C4221C8" w14:textId="77777777" w:rsidTr="005D38C2">
        <w:tc>
          <w:tcPr>
            <w:tcW w:w="4175" w:type="dxa"/>
          </w:tcPr>
          <w:p w14:paraId="0CEEF8BC"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b/>
                <w:sz w:val="24"/>
                <w:szCs w:val="24"/>
              </w:rPr>
              <w:t>Provider’s Wellbeing Guardian (NHS Trusts and NHS Foundation Trusts only)</w:t>
            </w:r>
          </w:p>
          <w:p w14:paraId="46C90436" w14:textId="77777777" w:rsidR="00125171" w:rsidRPr="000C0EA7" w:rsidRDefault="00125171" w:rsidP="005D38C2">
            <w:pPr>
              <w:spacing w:line="276" w:lineRule="auto"/>
              <w:rPr>
                <w:rFonts w:ascii="Arial" w:hAnsi="Arial" w:cs="Arial"/>
                <w:b/>
                <w:sz w:val="24"/>
                <w:szCs w:val="24"/>
              </w:rPr>
            </w:pPr>
            <w:r w:rsidRPr="000C0EA7">
              <w:rPr>
                <w:rFonts w:ascii="Arial" w:hAnsi="Arial" w:cs="Arial"/>
                <w:i/>
                <w:sz w:val="24"/>
                <w:szCs w:val="24"/>
              </w:rPr>
              <w:t>See GC5.9</w:t>
            </w:r>
          </w:p>
        </w:tc>
        <w:tc>
          <w:tcPr>
            <w:tcW w:w="4019" w:type="dxa"/>
          </w:tcPr>
          <w:p w14:paraId="28B36323"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04EEEF30"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5D5AC420"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7E22E899"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57B0FD85" w14:textId="77777777" w:rsidTr="005D38C2">
        <w:tc>
          <w:tcPr>
            <w:tcW w:w="4175" w:type="dxa"/>
          </w:tcPr>
          <w:p w14:paraId="3016B439" w14:textId="77777777" w:rsidR="00125171" w:rsidRPr="000C0EA7" w:rsidRDefault="00125171" w:rsidP="005D38C2">
            <w:pPr>
              <w:spacing w:line="276" w:lineRule="auto"/>
              <w:rPr>
                <w:rFonts w:ascii="Arial" w:hAnsi="Arial" w:cs="Arial"/>
                <w:b/>
                <w:sz w:val="24"/>
                <w:szCs w:val="24"/>
              </w:rPr>
            </w:pPr>
            <w:r w:rsidRPr="000C0EA7">
              <w:rPr>
                <w:rFonts w:ascii="Arial" w:hAnsi="Arial" w:cs="Arial"/>
                <w:b/>
                <w:sz w:val="24"/>
                <w:szCs w:val="24"/>
              </w:rPr>
              <w:t>Provider’s Freedom To Speak Up Guardian(s)</w:t>
            </w:r>
          </w:p>
          <w:p w14:paraId="720CBBE1" w14:textId="77777777" w:rsidR="00125171" w:rsidRPr="000C0EA7" w:rsidRDefault="00125171" w:rsidP="005D38C2">
            <w:pPr>
              <w:spacing w:line="276" w:lineRule="auto"/>
              <w:rPr>
                <w:rFonts w:ascii="Arial" w:hAnsi="Arial" w:cs="Arial"/>
                <w:b/>
                <w:sz w:val="24"/>
                <w:szCs w:val="24"/>
              </w:rPr>
            </w:pPr>
            <w:r w:rsidRPr="000C0EA7">
              <w:rPr>
                <w:rFonts w:ascii="Arial" w:hAnsi="Arial" w:cs="Arial"/>
                <w:i/>
                <w:sz w:val="24"/>
                <w:szCs w:val="24"/>
              </w:rPr>
              <w:t>See GC5.10</w:t>
            </w:r>
          </w:p>
        </w:tc>
        <w:tc>
          <w:tcPr>
            <w:tcW w:w="4019" w:type="dxa"/>
          </w:tcPr>
          <w:p w14:paraId="6D90AA63"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61E57759"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3B207403"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670F7965" w14:textId="77777777" w:rsidR="00125171" w:rsidRPr="000C0EA7" w:rsidRDefault="00125171" w:rsidP="005D38C2">
            <w:pPr>
              <w:spacing w:line="276" w:lineRule="auto"/>
              <w:contextualSpacing/>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1BC90956" w14:textId="77777777" w:rsidTr="005D38C2">
        <w:tc>
          <w:tcPr>
            <w:tcW w:w="4175" w:type="dxa"/>
          </w:tcPr>
          <w:p w14:paraId="3BFAAB63" w14:textId="77777777" w:rsidR="00125171" w:rsidRPr="000C0EA7" w:rsidRDefault="00125171" w:rsidP="005D38C2">
            <w:pPr>
              <w:spacing w:line="276" w:lineRule="auto"/>
              <w:rPr>
                <w:rFonts w:ascii="Arial" w:hAnsi="Arial" w:cs="Arial"/>
                <w:b/>
                <w:sz w:val="24"/>
                <w:szCs w:val="24"/>
              </w:rPr>
            </w:pPr>
            <w:r w:rsidRPr="000C0EA7">
              <w:rPr>
                <w:rFonts w:ascii="Arial" w:hAnsi="Arial" w:cs="Arial"/>
                <w:b/>
                <w:sz w:val="24"/>
                <w:szCs w:val="24"/>
              </w:rPr>
              <w:t>Provider’s Caldicott Guardian</w:t>
            </w:r>
          </w:p>
          <w:p w14:paraId="1A8DC72A" w14:textId="77777777" w:rsidR="00125171" w:rsidRPr="000C0EA7" w:rsidRDefault="00125171" w:rsidP="005D38C2">
            <w:pPr>
              <w:spacing w:line="276" w:lineRule="auto"/>
              <w:rPr>
                <w:rFonts w:ascii="Arial" w:hAnsi="Arial" w:cs="Arial"/>
                <w:b/>
                <w:sz w:val="24"/>
                <w:szCs w:val="24"/>
              </w:rPr>
            </w:pPr>
            <w:r w:rsidRPr="000C0EA7">
              <w:rPr>
                <w:rFonts w:ascii="Arial" w:hAnsi="Arial" w:cs="Arial"/>
                <w:i/>
                <w:sz w:val="24"/>
                <w:szCs w:val="24"/>
              </w:rPr>
              <w:t>See GC21.3</w:t>
            </w:r>
          </w:p>
        </w:tc>
        <w:tc>
          <w:tcPr>
            <w:tcW w:w="4019" w:type="dxa"/>
          </w:tcPr>
          <w:p w14:paraId="4C1E53B3"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427DD1C5"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6FE540F0"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48F9373D" w14:textId="77777777" w:rsidR="00125171" w:rsidRPr="000C0EA7" w:rsidRDefault="00125171" w:rsidP="005D38C2">
            <w:pPr>
              <w:spacing w:line="276" w:lineRule="auto"/>
              <w:contextualSpacing/>
              <w:jc w:val="both"/>
              <w:rPr>
                <w:rFonts w:ascii="Arial" w:hAnsi="Arial" w:cs="Arial"/>
                <w:b/>
                <w:color w:val="000000" w:themeColor="text1"/>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7FE62566" w14:textId="77777777" w:rsidTr="005D38C2">
        <w:tc>
          <w:tcPr>
            <w:tcW w:w="4175" w:type="dxa"/>
          </w:tcPr>
          <w:p w14:paraId="0A77EA7B" w14:textId="77777777" w:rsidR="00125171" w:rsidRPr="000C0EA7" w:rsidRDefault="00125171" w:rsidP="005D38C2">
            <w:pPr>
              <w:spacing w:line="276" w:lineRule="auto"/>
              <w:rPr>
                <w:rFonts w:ascii="Arial" w:hAnsi="Arial" w:cs="Arial"/>
                <w:b/>
                <w:sz w:val="24"/>
                <w:szCs w:val="24"/>
              </w:rPr>
            </w:pPr>
            <w:r w:rsidRPr="000C0EA7">
              <w:rPr>
                <w:rFonts w:ascii="Arial" w:hAnsi="Arial" w:cs="Arial"/>
                <w:b/>
                <w:sz w:val="24"/>
                <w:szCs w:val="24"/>
              </w:rPr>
              <w:t>Provider’s Data Protection Officer (if required by Data Protection Legislation)</w:t>
            </w:r>
          </w:p>
          <w:p w14:paraId="356B3A0A" w14:textId="77777777" w:rsidR="00125171" w:rsidRPr="000C0EA7" w:rsidRDefault="00125171" w:rsidP="005D38C2">
            <w:pPr>
              <w:spacing w:line="276" w:lineRule="auto"/>
              <w:rPr>
                <w:rFonts w:ascii="Arial" w:hAnsi="Arial" w:cs="Arial"/>
                <w:b/>
                <w:sz w:val="24"/>
                <w:szCs w:val="24"/>
              </w:rPr>
            </w:pPr>
            <w:r w:rsidRPr="000C0EA7">
              <w:rPr>
                <w:rFonts w:ascii="Arial" w:hAnsi="Arial" w:cs="Arial"/>
                <w:i/>
                <w:sz w:val="24"/>
                <w:szCs w:val="24"/>
              </w:rPr>
              <w:t>See GC21.3</w:t>
            </w:r>
          </w:p>
        </w:tc>
        <w:tc>
          <w:tcPr>
            <w:tcW w:w="4019" w:type="dxa"/>
          </w:tcPr>
          <w:p w14:paraId="6D9E64CD"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708DFE23"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125B73B0"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5971DADD" w14:textId="77777777" w:rsidR="00125171" w:rsidRPr="000C0EA7" w:rsidRDefault="00125171" w:rsidP="005D38C2">
            <w:pPr>
              <w:spacing w:line="276" w:lineRule="auto"/>
              <w:contextualSpacing/>
              <w:jc w:val="both"/>
              <w:rPr>
                <w:rFonts w:ascii="Arial" w:hAnsi="Arial" w:cs="Arial"/>
                <w:b/>
                <w:color w:val="000000" w:themeColor="text1"/>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5E5C36C8" w14:textId="77777777" w:rsidTr="005D38C2">
        <w:tc>
          <w:tcPr>
            <w:tcW w:w="4175" w:type="dxa"/>
          </w:tcPr>
          <w:p w14:paraId="3B35C772" w14:textId="77777777" w:rsidR="00125171" w:rsidRPr="000C0EA7" w:rsidRDefault="00125171" w:rsidP="005D38C2">
            <w:pPr>
              <w:spacing w:line="276" w:lineRule="auto"/>
              <w:rPr>
                <w:rFonts w:ascii="Arial" w:hAnsi="Arial" w:cs="Arial"/>
                <w:b/>
                <w:sz w:val="24"/>
                <w:szCs w:val="24"/>
              </w:rPr>
            </w:pPr>
            <w:r w:rsidRPr="000C0EA7">
              <w:rPr>
                <w:rFonts w:ascii="Arial" w:hAnsi="Arial" w:cs="Arial"/>
                <w:b/>
                <w:sz w:val="24"/>
                <w:szCs w:val="24"/>
              </w:rPr>
              <w:t>Provider’s Information Governance Lead</w:t>
            </w:r>
          </w:p>
          <w:p w14:paraId="193130F7" w14:textId="77777777" w:rsidR="00125171" w:rsidRPr="000C0EA7" w:rsidRDefault="00125171" w:rsidP="005D38C2">
            <w:pPr>
              <w:spacing w:line="276" w:lineRule="auto"/>
              <w:rPr>
                <w:rFonts w:ascii="Arial" w:hAnsi="Arial" w:cs="Arial"/>
                <w:b/>
                <w:sz w:val="24"/>
                <w:szCs w:val="24"/>
              </w:rPr>
            </w:pPr>
            <w:r w:rsidRPr="000C0EA7">
              <w:rPr>
                <w:rFonts w:ascii="Arial" w:hAnsi="Arial" w:cs="Arial"/>
                <w:i/>
                <w:sz w:val="24"/>
                <w:szCs w:val="24"/>
              </w:rPr>
              <w:t>See GC21.3</w:t>
            </w:r>
          </w:p>
        </w:tc>
        <w:tc>
          <w:tcPr>
            <w:tcW w:w="4019" w:type="dxa"/>
          </w:tcPr>
          <w:p w14:paraId="0F303153"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46E0FC77"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40424DBA"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4AACB302"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1B97D5EC" w14:textId="77777777" w:rsidTr="005D38C2">
        <w:tc>
          <w:tcPr>
            <w:tcW w:w="4175" w:type="dxa"/>
          </w:tcPr>
          <w:p w14:paraId="12AE7572" w14:textId="77777777" w:rsidR="00125171" w:rsidRPr="000C0EA7" w:rsidRDefault="00125171" w:rsidP="005D38C2">
            <w:pPr>
              <w:spacing w:line="276" w:lineRule="auto"/>
              <w:contextualSpacing/>
              <w:rPr>
                <w:rFonts w:ascii="Arial" w:hAnsi="Arial" w:cs="Arial"/>
                <w:b/>
                <w:sz w:val="24"/>
                <w:szCs w:val="24"/>
              </w:rPr>
            </w:pPr>
            <w:r w:rsidRPr="000C0EA7">
              <w:rPr>
                <w:rFonts w:ascii="Arial" w:hAnsi="Arial" w:cs="Arial"/>
                <w:b/>
                <w:sz w:val="24"/>
                <w:szCs w:val="24"/>
              </w:rPr>
              <w:t>Provider’s Senior Information Risk Owner</w:t>
            </w:r>
          </w:p>
          <w:p w14:paraId="49DC4146" w14:textId="77777777" w:rsidR="00125171" w:rsidRPr="000C0EA7" w:rsidRDefault="00125171" w:rsidP="005D38C2">
            <w:pPr>
              <w:spacing w:line="276" w:lineRule="auto"/>
              <w:contextualSpacing/>
              <w:rPr>
                <w:rFonts w:ascii="Arial" w:hAnsi="Arial" w:cs="Arial"/>
                <w:b/>
                <w:sz w:val="24"/>
                <w:szCs w:val="24"/>
              </w:rPr>
            </w:pPr>
            <w:r w:rsidRPr="000C0EA7">
              <w:rPr>
                <w:rFonts w:ascii="Arial" w:hAnsi="Arial" w:cs="Arial"/>
                <w:i/>
                <w:sz w:val="24"/>
                <w:szCs w:val="24"/>
              </w:rPr>
              <w:t>See GC21.3</w:t>
            </w:r>
          </w:p>
        </w:tc>
        <w:tc>
          <w:tcPr>
            <w:tcW w:w="4019" w:type="dxa"/>
          </w:tcPr>
          <w:p w14:paraId="21C0F060"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sz w:val="24"/>
                <w:szCs w:val="24"/>
                <w:highlight w:val="yellow"/>
              </w:rPr>
              <w:t>TBC with the winning Provider</w:t>
            </w:r>
            <w:r w:rsidRPr="000C0EA7">
              <w:rPr>
                <w:rFonts w:ascii="Arial" w:hAnsi="Arial" w:cs="Arial"/>
                <w:b/>
                <w:sz w:val="24"/>
                <w:szCs w:val="24"/>
                <w:highlight w:val="yellow"/>
              </w:rPr>
              <w:t xml:space="preserve"> </w:t>
            </w:r>
          </w:p>
          <w:p w14:paraId="01D25378"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Name:</w:t>
            </w:r>
            <w:r w:rsidRPr="000C0EA7">
              <w:rPr>
                <w:rFonts w:ascii="Arial" w:hAnsi="Arial" w:cs="Arial"/>
                <w:sz w:val="24"/>
                <w:szCs w:val="24"/>
                <w:highlight w:val="yellow"/>
              </w:rPr>
              <w:t xml:space="preserve"> </w:t>
            </w:r>
            <w:r w:rsidRPr="000C0EA7">
              <w:rPr>
                <w:rFonts w:ascii="Arial" w:hAnsi="Arial" w:cs="Arial"/>
                <w:b/>
                <w:sz w:val="24"/>
                <w:szCs w:val="24"/>
                <w:highlight w:val="yellow"/>
              </w:rPr>
              <w:tab/>
              <w:t xml:space="preserve"> [                   ]</w:t>
            </w:r>
          </w:p>
          <w:p w14:paraId="7CD8C5BB" w14:textId="77777777" w:rsidR="00125171" w:rsidRPr="000C0EA7" w:rsidRDefault="00125171" w:rsidP="005D38C2">
            <w:pPr>
              <w:spacing w:line="276" w:lineRule="auto"/>
              <w:contextualSpacing/>
              <w:jc w:val="both"/>
              <w:rPr>
                <w:rFonts w:ascii="Arial" w:hAnsi="Arial" w:cs="Arial"/>
                <w:b/>
                <w:sz w:val="24"/>
                <w:szCs w:val="24"/>
                <w:highlight w:val="yellow"/>
              </w:rPr>
            </w:pPr>
            <w:r w:rsidRPr="000C0EA7">
              <w:rPr>
                <w:rFonts w:ascii="Arial" w:hAnsi="Arial" w:cs="Arial"/>
                <w:b/>
                <w:sz w:val="24"/>
                <w:szCs w:val="24"/>
                <w:highlight w:val="yellow"/>
              </w:rPr>
              <w:t>Email: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p w14:paraId="23269E69" w14:textId="77777777" w:rsidR="00125171" w:rsidRPr="000C0EA7" w:rsidRDefault="00125171" w:rsidP="005D38C2">
            <w:pPr>
              <w:spacing w:line="276" w:lineRule="auto"/>
              <w:contextualSpacing/>
              <w:jc w:val="both"/>
              <w:rPr>
                <w:rFonts w:ascii="Arial" w:hAnsi="Arial" w:cs="Arial"/>
                <w:b/>
                <w:sz w:val="24"/>
                <w:szCs w:val="24"/>
              </w:rPr>
            </w:pPr>
            <w:r w:rsidRPr="000C0EA7">
              <w:rPr>
                <w:rFonts w:ascii="Arial" w:hAnsi="Arial" w:cs="Arial"/>
                <w:b/>
                <w:sz w:val="24"/>
                <w:szCs w:val="24"/>
                <w:highlight w:val="yellow"/>
              </w:rPr>
              <w:t>Tel:</w:t>
            </w:r>
            <w:r w:rsidRPr="000C0EA7">
              <w:rPr>
                <w:rFonts w:ascii="Arial" w:eastAsia="Arial" w:hAnsi="Arial" w:cs="Arial"/>
                <w:sz w:val="24"/>
                <w:szCs w:val="24"/>
                <w:highlight w:val="yellow"/>
              </w:rPr>
              <w:tab/>
            </w:r>
            <w:r w:rsidRPr="000C0EA7">
              <w:rPr>
                <w:rFonts w:ascii="Arial" w:hAnsi="Arial" w:cs="Arial"/>
                <w:b/>
                <w:sz w:val="24"/>
                <w:szCs w:val="24"/>
                <w:highlight w:val="yellow"/>
              </w:rPr>
              <w:t>[                   ]</w:t>
            </w:r>
          </w:p>
        </w:tc>
      </w:tr>
      <w:tr w:rsidR="00125171" w:rsidRPr="003B11D5" w14:paraId="4E7C5147" w14:textId="77777777" w:rsidTr="005D38C2">
        <w:tc>
          <w:tcPr>
            <w:tcW w:w="8194" w:type="dxa"/>
            <w:gridSpan w:val="2"/>
            <w:shd w:val="clear" w:color="auto" w:fill="A6A6A6" w:themeFill="background1" w:themeFillShade="A6"/>
          </w:tcPr>
          <w:p w14:paraId="2AF685EB" w14:textId="77777777" w:rsidR="00125171" w:rsidRPr="00343E82" w:rsidRDefault="00125171" w:rsidP="005D38C2">
            <w:pPr>
              <w:spacing w:line="276" w:lineRule="auto"/>
              <w:contextualSpacing/>
              <w:jc w:val="both"/>
              <w:rPr>
                <w:rFonts w:ascii="Arial" w:hAnsi="Arial" w:cs="Arial"/>
                <w:b/>
                <w:sz w:val="24"/>
                <w:szCs w:val="24"/>
              </w:rPr>
            </w:pPr>
            <w:r w:rsidRPr="00343E82">
              <w:rPr>
                <w:rFonts w:ascii="Arial" w:hAnsi="Arial" w:cs="Arial"/>
                <w:sz w:val="24"/>
                <w:szCs w:val="24"/>
              </w:rPr>
              <w:br w:type="page"/>
            </w:r>
            <w:r w:rsidRPr="00343E82">
              <w:rPr>
                <w:rFonts w:ascii="Arial" w:hAnsi="Arial" w:cs="Arial"/>
                <w:b/>
                <w:sz w:val="24"/>
                <w:szCs w:val="24"/>
              </w:rPr>
              <w:t>CONTRACT MANAGEMENT</w:t>
            </w:r>
          </w:p>
        </w:tc>
      </w:tr>
      <w:tr w:rsidR="00125171" w:rsidRPr="003B11D5" w14:paraId="252E34D3" w14:textId="77777777" w:rsidTr="005D38C2">
        <w:tc>
          <w:tcPr>
            <w:tcW w:w="4175" w:type="dxa"/>
          </w:tcPr>
          <w:p w14:paraId="1246E085" w14:textId="77777777" w:rsidR="00125171" w:rsidRPr="00343E82" w:rsidRDefault="00125171" w:rsidP="005D38C2">
            <w:pPr>
              <w:spacing w:line="276" w:lineRule="auto"/>
              <w:contextualSpacing/>
              <w:jc w:val="both"/>
              <w:rPr>
                <w:rFonts w:ascii="Arial" w:hAnsi="Arial" w:cs="Arial"/>
                <w:b/>
                <w:sz w:val="24"/>
                <w:szCs w:val="24"/>
              </w:rPr>
            </w:pPr>
            <w:r w:rsidRPr="00343E82">
              <w:rPr>
                <w:rFonts w:ascii="Arial" w:hAnsi="Arial" w:cs="Arial"/>
                <w:b/>
                <w:sz w:val="24"/>
                <w:szCs w:val="24"/>
              </w:rPr>
              <w:t>Addresses for service of Notices</w:t>
            </w:r>
          </w:p>
          <w:p w14:paraId="44200BFC" w14:textId="77777777" w:rsidR="00125171" w:rsidRPr="00343E82" w:rsidRDefault="00125171" w:rsidP="005D38C2">
            <w:pPr>
              <w:spacing w:line="276" w:lineRule="auto"/>
              <w:contextualSpacing/>
              <w:jc w:val="both"/>
              <w:rPr>
                <w:rFonts w:ascii="Arial" w:hAnsi="Arial" w:cs="Arial"/>
                <w:sz w:val="24"/>
                <w:szCs w:val="24"/>
              </w:rPr>
            </w:pPr>
          </w:p>
          <w:p w14:paraId="1C7888D5" w14:textId="77777777" w:rsidR="00125171" w:rsidRPr="00343E82" w:rsidRDefault="00125171" w:rsidP="005D38C2">
            <w:pPr>
              <w:spacing w:line="276" w:lineRule="auto"/>
              <w:contextualSpacing/>
              <w:jc w:val="both"/>
              <w:rPr>
                <w:rFonts w:ascii="Arial" w:hAnsi="Arial" w:cs="Arial"/>
                <w:i/>
                <w:sz w:val="24"/>
                <w:szCs w:val="24"/>
              </w:rPr>
            </w:pPr>
            <w:r w:rsidRPr="00343E82">
              <w:rPr>
                <w:rFonts w:ascii="Arial" w:hAnsi="Arial" w:cs="Arial"/>
                <w:i/>
                <w:sz w:val="24"/>
                <w:szCs w:val="24"/>
              </w:rPr>
              <w:t>See GC36</w:t>
            </w:r>
          </w:p>
        </w:tc>
        <w:tc>
          <w:tcPr>
            <w:tcW w:w="4019" w:type="dxa"/>
          </w:tcPr>
          <w:p w14:paraId="6B0F7824" w14:textId="77777777" w:rsidR="00125171" w:rsidRPr="00343E82" w:rsidRDefault="00125171" w:rsidP="005D38C2">
            <w:pPr>
              <w:spacing w:line="276" w:lineRule="auto"/>
              <w:contextualSpacing/>
              <w:jc w:val="both"/>
              <w:rPr>
                <w:rFonts w:ascii="Arial" w:hAnsi="Arial" w:cs="Arial"/>
                <w:sz w:val="24"/>
                <w:szCs w:val="24"/>
              </w:rPr>
            </w:pPr>
            <w:r w:rsidRPr="00343E82">
              <w:rPr>
                <w:rFonts w:ascii="Arial" w:hAnsi="Arial" w:cs="Arial"/>
                <w:b/>
                <w:sz w:val="24"/>
                <w:szCs w:val="24"/>
              </w:rPr>
              <w:t>Co-ordinating Commissioner</w:t>
            </w:r>
            <w:r w:rsidRPr="00343E82">
              <w:rPr>
                <w:rFonts w:ascii="Arial" w:hAnsi="Arial" w:cs="Arial"/>
                <w:sz w:val="24"/>
                <w:szCs w:val="24"/>
              </w:rPr>
              <w:t>:</w:t>
            </w:r>
          </w:p>
          <w:p w14:paraId="299C3D4A" w14:textId="4C44F63F" w:rsidR="00125171" w:rsidRPr="00343E82" w:rsidRDefault="00125171" w:rsidP="00343E82">
            <w:pPr>
              <w:rPr>
                <w:rFonts w:ascii="Arial" w:hAnsi="Arial" w:cs="Arial"/>
                <w:sz w:val="24"/>
                <w:szCs w:val="24"/>
              </w:rPr>
            </w:pPr>
            <w:r w:rsidRPr="00343E82">
              <w:rPr>
                <w:rFonts w:ascii="Arial" w:hAnsi="Arial" w:cs="Arial"/>
                <w:sz w:val="24"/>
                <w:szCs w:val="24"/>
              </w:rPr>
              <w:t>Health and Wellbeing, Staff Experience and Leadership Development, Workforce, Training and Education directorate</w:t>
            </w:r>
          </w:p>
          <w:p w14:paraId="69E819F2" w14:textId="77777777" w:rsidR="00125171" w:rsidRPr="00343E82" w:rsidRDefault="00125171" w:rsidP="005D38C2">
            <w:pPr>
              <w:spacing w:line="276" w:lineRule="auto"/>
              <w:contextualSpacing/>
              <w:jc w:val="both"/>
              <w:rPr>
                <w:rFonts w:ascii="Arial" w:hAnsi="Arial" w:cs="Arial"/>
                <w:sz w:val="24"/>
                <w:szCs w:val="24"/>
              </w:rPr>
            </w:pPr>
          </w:p>
          <w:p w14:paraId="08383F7F" w14:textId="77777777" w:rsidR="00125171" w:rsidRPr="00343E82" w:rsidRDefault="00125171" w:rsidP="005D38C2">
            <w:pPr>
              <w:spacing w:line="276" w:lineRule="auto"/>
              <w:contextualSpacing/>
              <w:jc w:val="both"/>
              <w:rPr>
                <w:rFonts w:ascii="Arial" w:hAnsi="Arial" w:cs="Arial"/>
                <w:sz w:val="24"/>
                <w:szCs w:val="24"/>
              </w:rPr>
            </w:pPr>
            <w:r w:rsidRPr="00343E82">
              <w:rPr>
                <w:rFonts w:ascii="Arial" w:hAnsi="Arial" w:cs="Arial"/>
                <w:b/>
                <w:sz w:val="24"/>
                <w:szCs w:val="24"/>
              </w:rPr>
              <w:t>Contact:</w:t>
            </w:r>
            <w:r w:rsidRPr="00343E82">
              <w:rPr>
                <w:rFonts w:ascii="Arial" w:hAnsi="Arial" w:cs="Arial"/>
                <w:sz w:val="24"/>
                <w:szCs w:val="24"/>
              </w:rPr>
              <w:t xml:space="preserve"> Adam Turner</w:t>
            </w:r>
          </w:p>
          <w:p w14:paraId="70E891CC" w14:textId="77777777" w:rsidR="00125171" w:rsidRPr="00343E82" w:rsidRDefault="00125171" w:rsidP="005D38C2">
            <w:pPr>
              <w:spacing w:line="276" w:lineRule="auto"/>
              <w:contextualSpacing/>
              <w:jc w:val="both"/>
              <w:rPr>
                <w:rFonts w:ascii="Arial" w:hAnsi="Arial" w:cs="Arial"/>
                <w:sz w:val="24"/>
                <w:szCs w:val="24"/>
              </w:rPr>
            </w:pPr>
            <w:r w:rsidRPr="00343E82">
              <w:rPr>
                <w:rFonts w:ascii="Arial" w:hAnsi="Arial" w:cs="Arial"/>
                <w:b/>
                <w:sz w:val="24"/>
                <w:szCs w:val="24"/>
              </w:rPr>
              <w:t>Email:</w:t>
            </w:r>
            <w:r w:rsidRPr="00343E82">
              <w:rPr>
                <w:rFonts w:ascii="Arial" w:hAnsi="Arial" w:cs="Arial"/>
                <w:sz w:val="24"/>
                <w:szCs w:val="24"/>
              </w:rPr>
              <w:t xml:space="preserve"> Adam.turner8@nhs.net</w:t>
            </w:r>
          </w:p>
        </w:tc>
      </w:tr>
      <w:tr w:rsidR="00125171" w:rsidRPr="003B11D5" w14:paraId="04FE04C0" w14:textId="77777777" w:rsidTr="005D38C2">
        <w:tc>
          <w:tcPr>
            <w:tcW w:w="4175" w:type="dxa"/>
          </w:tcPr>
          <w:p w14:paraId="78AD43E9" w14:textId="77777777" w:rsidR="00125171" w:rsidRPr="00343E82" w:rsidRDefault="00125171" w:rsidP="005D38C2">
            <w:pPr>
              <w:spacing w:line="276" w:lineRule="auto"/>
              <w:contextualSpacing/>
              <w:jc w:val="both"/>
              <w:rPr>
                <w:rFonts w:ascii="Arial" w:hAnsi="Arial" w:cs="Arial"/>
                <w:b/>
                <w:sz w:val="24"/>
                <w:szCs w:val="24"/>
              </w:rPr>
            </w:pPr>
            <w:r w:rsidRPr="00343E82">
              <w:rPr>
                <w:rFonts w:ascii="Arial" w:hAnsi="Arial" w:cs="Arial"/>
                <w:b/>
                <w:sz w:val="24"/>
                <w:szCs w:val="24"/>
              </w:rPr>
              <w:t>Frequency of Review Meetings</w:t>
            </w:r>
          </w:p>
          <w:p w14:paraId="2A1349DE" w14:textId="77777777" w:rsidR="00125171" w:rsidRPr="00343E82" w:rsidRDefault="00125171" w:rsidP="005D38C2">
            <w:pPr>
              <w:spacing w:line="276" w:lineRule="auto"/>
              <w:contextualSpacing/>
              <w:jc w:val="both"/>
              <w:rPr>
                <w:rFonts w:ascii="Arial" w:hAnsi="Arial" w:cs="Arial"/>
                <w:sz w:val="24"/>
                <w:szCs w:val="24"/>
              </w:rPr>
            </w:pPr>
          </w:p>
          <w:p w14:paraId="410585D1" w14:textId="77777777" w:rsidR="00125171" w:rsidRPr="00343E82" w:rsidRDefault="00125171" w:rsidP="005D38C2">
            <w:pPr>
              <w:spacing w:line="276" w:lineRule="auto"/>
              <w:contextualSpacing/>
              <w:jc w:val="both"/>
              <w:rPr>
                <w:rFonts w:ascii="Arial" w:hAnsi="Arial" w:cs="Arial"/>
                <w:i/>
                <w:sz w:val="24"/>
                <w:szCs w:val="24"/>
              </w:rPr>
            </w:pPr>
            <w:r w:rsidRPr="00343E82">
              <w:rPr>
                <w:rFonts w:ascii="Arial" w:hAnsi="Arial" w:cs="Arial"/>
                <w:i/>
                <w:sz w:val="24"/>
                <w:szCs w:val="24"/>
              </w:rPr>
              <w:t>See GC8.1</w:t>
            </w:r>
          </w:p>
          <w:p w14:paraId="0BEB774C" w14:textId="77777777" w:rsidR="00125171" w:rsidRPr="00343E82" w:rsidRDefault="00125171" w:rsidP="005D38C2">
            <w:pPr>
              <w:spacing w:line="276" w:lineRule="auto"/>
              <w:contextualSpacing/>
              <w:jc w:val="both"/>
              <w:rPr>
                <w:rFonts w:ascii="Arial" w:hAnsi="Arial" w:cs="Arial"/>
                <w:i/>
                <w:sz w:val="24"/>
                <w:szCs w:val="24"/>
              </w:rPr>
            </w:pPr>
          </w:p>
        </w:tc>
        <w:tc>
          <w:tcPr>
            <w:tcW w:w="4019" w:type="dxa"/>
          </w:tcPr>
          <w:p w14:paraId="634C6650" w14:textId="77777777" w:rsidR="00125171" w:rsidRPr="00343E82" w:rsidRDefault="00125171" w:rsidP="005D38C2">
            <w:pPr>
              <w:spacing w:line="276" w:lineRule="auto"/>
              <w:contextualSpacing/>
              <w:jc w:val="both"/>
              <w:rPr>
                <w:rFonts w:ascii="Arial" w:hAnsi="Arial" w:cs="Arial"/>
                <w:b/>
                <w:sz w:val="24"/>
                <w:szCs w:val="24"/>
              </w:rPr>
            </w:pPr>
            <w:r w:rsidRPr="00FE0A6F">
              <w:rPr>
                <w:rFonts w:ascii="Arial" w:hAnsi="Arial" w:cs="Arial"/>
                <w:b/>
                <w:szCs w:val="24"/>
              </w:rPr>
              <w:t>Monthly</w:t>
            </w:r>
          </w:p>
        </w:tc>
      </w:tr>
      <w:tr w:rsidR="00125171" w:rsidRPr="003B11D5" w14:paraId="2BED51AD" w14:textId="77777777" w:rsidTr="005D38C2">
        <w:tc>
          <w:tcPr>
            <w:tcW w:w="4175" w:type="dxa"/>
          </w:tcPr>
          <w:p w14:paraId="2008ECA1" w14:textId="77777777" w:rsidR="00125171" w:rsidRPr="00343E82" w:rsidRDefault="00125171" w:rsidP="005D38C2">
            <w:pPr>
              <w:spacing w:line="276" w:lineRule="auto"/>
              <w:contextualSpacing/>
              <w:jc w:val="both"/>
              <w:rPr>
                <w:rFonts w:ascii="Arial" w:hAnsi="Arial" w:cs="Arial"/>
                <w:b/>
                <w:sz w:val="24"/>
                <w:szCs w:val="24"/>
              </w:rPr>
            </w:pPr>
            <w:r w:rsidRPr="00343E82">
              <w:rPr>
                <w:rFonts w:ascii="Arial" w:hAnsi="Arial" w:cs="Arial"/>
                <w:b/>
                <w:sz w:val="24"/>
                <w:szCs w:val="24"/>
              </w:rPr>
              <w:t>Commissioner Representative(s)</w:t>
            </w:r>
          </w:p>
          <w:p w14:paraId="116A9CC8" w14:textId="77777777" w:rsidR="00125171" w:rsidRPr="00343E82" w:rsidRDefault="00125171" w:rsidP="005D38C2">
            <w:pPr>
              <w:spacing w:line="276" w:lineRule="auto"/>
              <w:contextualSpacing/>
              <w:jc w:val="both"/>
              <w:rPr>
                <w:rFonts w:ascii="Arial" w:hAnsi="Arial" w:cs="Arial"/>
                <w:sz w:val="24"/>
                <w:szCs w:val="24"/>
              </w:rPr>
            </w:pPr>
          </w:p>
          <w:p w14:paraId="420D524A" w14:textId="77777777" w:rsidR="00125171" w:rsidRPr="00343E82" w:rsidRDefault="00125171" w:rsidP="005D38C2">
            <w:pPr>
              <w:spacing w:line="276" w:lineRule="auto"/>
              <w:contextualSpacing/>
              <w:jc w:val="both"/>
              <w:rPr>
                <w:rFonts w:ascii="Arial" w:hAnsi="Arial" w:cs="Arial"/>
                <w:i/>
                <w:sz w:val="24"/>
                <w:szCs w:val="24"/>
              </w:rPr>
            </w:pPr>
            <w:r w:rsidRPr="00343E82">
              <w:rPr>
                <w:rFonts w:ascii="Arial" w:hAnsi="Arial" w:cs="Arial"/>
                <w:i/>
                <w:sz w:val="24"/>
                <w:szCs w:val="24"/>
              </w:rPr>
              <w:t>See GC10.3</w:t>
            </w:r>
          </w:p>
        </w:tc>
        <w:tc>
          <w:tcPr>
            <w:tcW w:w="4019" w:type="dxa"/>
          </w:tcPr>
          <w:p w14:paraId="141AAC1D" w14:textId="1BED5EC5" w:rsidR="00125171" w:rsidRPr="00FE0A6F" w:rsidRDefault="00125171" w:rsidP="005D38C2">
            <w:pPr>
              <w:spacing w:line="276" w:lineRule="auto"/>
              <w:contextualSpacing/>
              <w:jc w:val="both"/>
              <w:rPr>
                <w:rFonts w:ascii="Arial" w:hAnsi="Arial" w:cs="Arial"/>
                <w:b/>
                <w:sz w:val="24"/>
                <w:szCs w:val="24"/>
              </w:rPr>
            </w:pPr>
            <w:r w:rsidRPr="00343E82">
              <w:rPr>
                <w:rFonts w:ascii="Arial" w:hAnsi="Arial" w:cs="Arial"/>
                <w:b/>
                <w:sz w:val="24"/>
                <w:szCs w:val="24"/>
              </w:rPr>
              <w:t>Name:</w:t>
            </w:r>
            <w:r w:rsidRPr="00FE0A6F">
              <w:rPr>
                <w:rFonts w:ascii="Arial" w:hAnsi="Arial" w:cs="Arial"/>
                <w:szCs w:val="24"/>
              </w:rPr>
              <w:t xml:space="preserve"> Aminur Choudhury</w:t>
            </w:r>
          </w:p>
          <w:p w14:paraId="5E499619" w14:textId="77777777" w:rsidR="00125171" w:rsidRPr="00FE0A6F" w:rsidRDefault="00125171" w:rsidP="005D38C2">
            <w:pPr>
              <w:spacing w:line="276" w:lineRule="auto"/>
              <w:contextualSpacing/>
              <w:jc w:val="both"/>
              <w:rPr>
                <w:rFonts w:ascii="Arial" w:hAnsi="Arial" w:cs="Arial"/>
                <w:b/>
                <w:sz w:val="24"/>
                <w:szCs w:val="24"/>
              </w:rPr>
            </w:pPr>
            <w:r w:rsidRPr="00FE0A6F">
              <w:rPr>
                <w:rFonts w:ascii="Arial" w:hAnsi="Arial" w:cs="Arial"/>
                <w:b/>
                <w:szCs w:val="24"/>
              </w:rPr>
              <w:t xml:space="preserve">Email: </w:t>
            </w:r>
            <w:r w:rsidRPr="00FE0A6F">
              <w:rPr>
                <w:rFonts w:ascii="Arial" w:hAnsi="Arial" w:cs="Arial"/>
                <w:szCs w:val="24"/>
              </w:rPr>
              <w:t xml:space="preserve"> Aminur.Choudhury@nhs.net</w:t>
            </w:r>
          </w:p>
          <w:p w14:paraId="48101473" w14:textId="77777777" w:rsidR="00125171" w:rsidRPr="00343E82" w:rsidRDefault="00125171" w:rsidP="005D38C2">
            <w:pPr>
              <w:spacing w:line="276" w:lineRule="auto"/>
              <w:contextualSpacing/>
              <w:jc w:val="both"/>
              <w:rPr>
                <w:rFonts w:ascii="Arial" w:hAnsi="Arial" w:cs="Arial"/>
                <w:b/>
                <w:sz w:val="24"/>
                <w:szCs w:val="24"/>
              </w:rPr>
            </w:pPr>
            <w:r w:rsidRPr="00FE0A6F">
              <w:rPr>
                <w:rFonts w:ascii="Arial" w:hAnsi="Arial" w:cs="Arial"/>
                <w:b/>
                <w:szCs w:val="24"/>
              </w:rPr>
              <w:t xml:space="preserve">Tel: </w:t>
            </w:r>
            <w:r w:rsidRPr="00343E82">
              <w:rPr>
                <w:rFonts w:ascii="Arial" w:hAnsi="Arial" w:cs="Arial"/>
                <w:sz w:val="24"/>
                <w:szCs w:val="24"/>
              </w:rPr>
              <w:t>07702 404 030</w:t>
            </w:r>
          </w:p>
        </w:tc>
      </w:tr>
      <w:tr w:rsidR="00125171" w:rsidRPr="003B11D5" w14:paraId="05644A3A" w14:textId="77777777" w:rsidTr="005D38C2">
        <w:tc>
          <w:tcPr>
            <w:tcW w:w="4175" w:type="dxa"/>
          </w:tcPr>
          <w:p w14:paraId="4A6321C7" w14:textId="77777777" w:rsidR="00125171" w:rsidRPr="00343E82" w:rsidRDefault="00125171" w:rsidP="005D38C2">
            <w:pPr>
              <w:spacing w:line="276" w:lineRule="auto"/>
              <w:contextualSpacing/>
              <w:jc w:val="both"/>
              <w:rPr>
                <w:rFonts w:ascii="Arial" w:hAnsi="Arial" w:cs="Arial"/>
                <w:b/>
                <w:sz w:val="24"/>
                <w:szCs w:val="24"/>
              </w:rPr>
            </w:pPr>
            <w:r w:rsidRPr="00343E82">
              <w:rPr>
                <w:rFonts w:ascii="Arial" w:hAnsi="Arial" w:cs="Arial"/>
                <w:b/>
                <w:sz w:val="24"/>
                <w:szCs w:val="24"/>
              </w:rPr>
              <w:t>Provider Representative</w:t>
            </w:r>
          </w:p>
          <w:p w14:paraId="5813B784" w14:textId="77777777" w:rsidR="00125171" w:rsidRPr="00343E82" w:rsidRDefault="00125171" w:rsidP="005D38C2">
            <w:pPr>
              <w:spacing w:line="276" w:lineRule="auto"/>
              <w:contextualSpacing/>
              <w:jc w:val="both"/>
              <w:rPr>
                <w:rFonts w:ascii="Arial" w:hAnsi="Arial" w:cs="Arial"/>
                <w:sz w:val="24"/>
                <w:szCs w:val="24"/>
              </w:rPr>
            </w:pPr>
          </w:p>
          <w:p w14:paraId="07743632" w14:textId="77777777" w:rsidR="00125171" w:rsidRPr="00343E82" w:rsidRDefault="00125171" w:rsidP="005D38C2">
            <w:pPr>
              <w:spacing w:line="276" w:lineRule="auto"/>
              <w:contextualSpacing/>
              <w:jc w:val="both"/>
              <w:rPr>
                <w:rFonts w:ascii="Arial" w:hAnsi="Arial" w:cs="Arial"/>
                <w:i/>
                <w:sz w:val="24"/>
                <w:szCs w:val="24"/>
              </w:rPr>
            </w:pPr>
            <w:r w:rsidRPr="00343E82">
              <w:rPr>
                <w:rFonts w:ascii="Arial" w:hAnsi="Arial" w:cs="Arial"/>
                <w:i/>
                <w:sz w:val="24"/>
                <w:szCs w:val="24"/>
              </w:rPr>
              <w:t>See GC10.3</w:t>
            </w:r>
          </w:p>
        </w:tc>
        <w:tc>
          <w:tcPr>
            <w:tcW w:w="4019" w:type="dxa"/>
          </w:tcPr>
          <w:p w14:paraId="104FDD94" w14:textId="77777777" w:rsidR="00125171" w:rsidRPr="00343E82" w:rsidRDefault="00125171" w:rsidP="005D38C2">
            <w:pPr>
              <w:spacing w:line="276" w:lineRule="auto"/>
              <w:contextualSpacing/>
              <w:jc w:val="both"/>
              <w:rPr>
                <w:rFonts w:ascii="Arial" w:hAnsi="Arial" w:cs="Arial"/>
                <w:b/>
                <w:sz w:val="24"/>
                <w:szCs w:val="24"/>
                <w:highlight w:val="yellow"/>
              </w:rPr>
            </w:pPr>
            <w:r w:rsidRPr="00343E82">
              <w:rPr>
                <w:rFonts w:ascii="Arial" w:hAnsi="Arial" w:cs="Arial"/>
                <w:sz w:val="24"/>
                <w:szCs w:val="24"/>
                <w:highlight w:val="yellow"/>
              </w:rPr>
              <w:t>TBC with the winning Provider</w:t>
            </w:r>
            <w:r w:rsidRPr="00343E82">
              <w:rPr>
                <w:rFonts w:ascii="Arial" w:hAnsi="Arial" w:cs="Arial"/>
                <w:b/>
                <w:sz w:val="24"/>
                <w:szCs w:val="24"/>
                <w:highlight w:val="yellow"/>
              </w:rPr>
              <w:t xml:space="preserve"> </w:t>
            </w:r>
          </w:p>
          <w:p w14:paraId="62F44032" w14:textId="77777777" w:rsidR="00125171" w:rsidRPr="00343E82" w:rsidRDefault="00125171" w:rsidP="005D38C2">
            <w:pPr>
              <w:spacing w:line="276" w:lineRule="auto"/>
              <w:contextualSpacing/>
              <w:jc w:val="both"/>
              <w:rPr>
                <w:rFonts w:ascii="Arial" w:hAnsi="Arial" w:cs="Arial"/>
                <w:b/>
                <w:sz w:val="24"/>
                <w:szCs w:val="24"/>
                <w:highlight w:val="yellow"/>
              </w:rPr>
            </w:pPr>
            <w:r w:rsidRPr="00343E82">
              <w:rPr>
                <w:rFonts w:ascii="Arial" w:hAnsi="Arial" w:cs="Arial"/>
                <w:b/>
                <w:sz w:val="24"/>
                <w:szCs w:val="24"/>
                <w:highlight w:val="yellow"/>
              </w:rPr>
              <w:t>Name:</w:t>
            </w:r>
            <w:r w:rsidRPr="00343E82">
              <w:rPr>
                <w:rFonts w:ascii="Arial" w:hAnsi="Arial" w:cs="Arial"/>
                <w:sz w:val="24"/>
                <w:szCs w:val="24"/>
                <w:highlight w:val="yellow"/>
              </w:rPr>
              <w:t xml:space="preserve"> </w:t>
            </w:r>
            <w:r w:rsidRPr="00343E82">
              <w:rPr>
                <w:rFonts w:ascii="Arial" w:hAnsi="Arial" w:cs="Arial"/>
                <w:b/>
                <w:sz w:val="24"/>
                <w:szCs w:val="24"/>
                <w:highlight w:val="yellow"/>
              </w:rPr>
              <w:tab/>
              <w:t xml:space="preserve"> [                   ]</w:t>
            </w:r>
          </w:p>
          <w:p w14:paraId="4F4F984D" w14:textId="77777777" w:rsidR="00125171" w:rsidRPr="00343E82" w:rsidRDefault="00125171" w:rsidP="005D38C2">
            <w:pPr>
              <w:spacing w:line="276" w:lineRule="auto"/>
              <w:contextualSpacing/>
              <w:jc w:val="both"/>
              <w:rPr>
                <w:rFonts w:ascii="Arial" w:hAnsi="Arial" w:cs="Arial"/>
                <w:b/>
                <w:sz w:val="24"/>
                <w:szCs w:val="24"/>
                <w:highlight w:val="yellow"/>
              </w:rPr>
            </w:pPr>
            <w:r w:rsidRPr="00343E82">
              <w:rPr>
                <w:rFonts w:ascii="Arial" w:hAnsi="Arial" w:cs="Arial"/>
                <w:b/>
                <w:sz w:val="24"/>
                <w:szCs w:val="24"/>
                <w:highlight w:val="yellow"/>
              </w:rPr>
              <w:t>Email:</w:t>
            </w:r>
            <w:r w:rsidRPr="00343E82">
              <w:rPr>
                <w:rFonts w:ascii="Arial" w:eastAsia="Arial" w:hAnsi="Arial" w:cs="Arial"/>
                <w:sz w:val="24"/>
                <w:szCs w:val="24"/>
                <w:highlight w:val="yellow"/>
              </w:rPr>
              <w:tab/>
            </w:r>
            <w:r w:rsidRPr="00343E82">
              <w:rPr>
                <w:rFonts w:ascii="Arial" w:hAnsi="Arial" w:cs="Arial"/>
                <w:b/>
                <w:sz w:val="24"/>
                <w:szCs w:val="24"/>
                <w:highlight w:val="yellow"/>
              </w:rPr>
              <w:t>[                   ]</w:t>
            </w:r>
          </w:p>
          <w:p w14:paraId="3B92AF85" w14:textId="77777777" w:rsidR="00125171" w:rsidRPr="00343E82" w:rsidRDefault="00125171" w:rsidP="005D38C2">
            <w:pPr>
              <w:spacing w:line="276" w:lineRule="auto"/>
              <w:contextualSpacing/>
              <w:jc w:val="both"/>
              <w:rPr>
                <w:rFonts w:ascii="Arial" w:hAnsi="Arial" w:cs="Arial"/>
                <w:b/>
                <w:sz w:val="24"/>
                <w:szCs w:val="24"/>
              </w:rPr>
            </w:pPr>
            <w:r w:rsidRPr="00343E82">
              <w:rPr>
                <w:rFonts w:ascii="Arial" w:hAnsi="Arial" w:cs="Arial"/>
                <w:b/>
                <w:sz w:val="24"/>
                <w:szCs w:val="24"/>
                <w:highlight w:val="yellow"/>
              </w:rPr>
              <w:t>Tel:</w:t>
            </w:r>
            <w:r w:rsidRPr="00343E82">
              <w:rPr>
                <w:rFonts w:ascii="Arial" w:eastAsia="Arial" w:hAnsi="Arial" w:cs="Arial"/>
                <w:sz w:val="24"/>
                <w:szCs w:val="24"/>
                <w:highlight w:val="yellow"/>
              </w:rPr>
              <w:tab/>
            </w:r>
            <w:r w:rsidRPr="00343E82">
              <w:rPr>
                <w:rFonts w:ascii="Arial" w:hAnsi="Arial" w:cs="Arial"/>
                <w:b/>
                <w:sz w:val="24"/>
                <w:szCs w:val="24"/>
                <w:highlight w:val="yellow"/>
              </w:rPr>
              <w:t>[                   ]</w:t>
            </w:r>
          </w:p>
        </w:tc>
      </w:tr>
      <w:tr w:rsidR="00125171" w:rsidRPr="003B11D5" w14:paraId="46F490D5" w14:textId="77777777" w:rsidTr="005D38C2">
        <w:tc>
          <w:tcPr>
            <w:tcW w:w="4175" w:type="dxa"/>
          </w:tcPr>
          <w:p w14:paraId="73803C6E" w14:textId="77777777" w:rsidR="00125171" w:rsidRPr="00343E82" w:rsidRDefault="00125171" w:rsidP="005D38C2">
            <w:pPr>
              <w:spacing w:line="276" w:lineRule="auto"/>
              <w:contextualSpacing/>
              <w:jc w:val="both"/>
              <w:rPr>
                <w:rFonts w:ascii="Arial" w:hAnsi="Arial" w:cs="Arial"/>
                <w:b/>
                <w:sz w:val="24"/>
                <w:szCs w:val="24"/>
              </w:rPr>
            </w:pPr>
            <w:r w:rsidRPr="00343E82">
              <w:rPr>
                <w:rFonts w:ascii="Arial" w:hAnsi="Arial" w:cs="Arial"/>
                <w:b/>
                <w:sz w:val="24"/>
                <w:szCs w:val="24"/>
              </w:rPr>
              <w:t>Nominated Mediation Body (where required – see GC14.4)</w:t>
            </w:r>
          </w:p>
        </w:tc>
        <w:tc>
          <w:tcPr>
            <w:tcW w:w="4019" w:type="dxa"/>
          </w:tcPr>
          <w:p w14:paraId="199B2BFE" w14:textId="77777777" w:rsidR="00125171" w:rsidRPr="00343E82" w:rsidRDefault="00125171" w:rsidP="005D38C2">
            <w:pPr>
              <w:spacing w:line="276" w:lineRule="auto"/>
              <w:contextualSpacing/>
              <w:rPr>
                <w:rFonts w:ascii="Arial" w:hAnsi="Arial" w:cs="Arial"/>
                <w:b/>
                <w:sz w:val="24"/>
                <w:szCs w:val="24"/>
              </w:rPr>
            </w:pPr>
            <w:r w:rsidRPr="00DF303F">
              <w:rPr>
                <w:rFonts w:ascii="Arial" w:hAnsi="Arial" w:cs="Arial"/>
                <w:b/>
                <w:sz w:val="24"/>
                <w:szCs w:val="24"/>
                <w:highlight w:val="yellow"/>
              </w:rPr>
              <w:t>CEDR</w:t>
            </w:r>
          </w:p>
          <w:p w14:paraId="70F375A1" w14:textId="77777777" w:rsidR="00125171" w:rsidRPr="00343E82" w:rsidRDefault="00125171" w:rsidP="005D38C2">
            <w:pPr>
              <w:spacing w:line="276" w:lineRule="auto"/>
              <w:contextualSpacing/>
              <w:jc w:val="both"/>
              <w:rPr>
                <w:rFonts w:ascii="Arial" w:hAnsi="Arial" w:cs="Arial"/>
                <w:b/>
                <w:sz w:val="24"/>
                <w:szCs w:val="24"/>
              </w:rPr>
            </w:pPr>
          </w:p>
        </w:tc>
      </w:tr>
    </w:tbl>
    <w:p w14:paraId="2F651239" w14:textId="77777777" w:rsidR="00125171" w:rsidRPr="003B11D5" w:rsidRDefault="00125171" w:rsidP="00125171">
      <w:pPr>
        <w:rPr>
          <w:rFonts w:ascii="Arial" w:hAnsi="Arial" w:cs="Arial"/>
          <w:bCs/>
          <w:sz w:val="20"/>
        </w:rPr>
      </w:pPr>
      <w:r w:rsidRPr="003B11D5">
        <w:rPr>
          <w:rFonts w:ascii="Arial" w:hAnsi="Arial" w:cs="Arial"/>
          <w:bCs/>
          <w:sz w:val="20"/>
        </w:rPr>
        <w:br w:type="page"/>
      </w:r>
    </w:p>
    <w:p w14:paraId="5EA40237" w14:textId="33A30413" w:rsidR="00125171" w:rsidRPr="00614EAC" w:rsidRDefault="00125171" w:rsidP="00614EAC">
      <w:pPr>
        <w:pStyle w:val="Heading1"/>
        <w:spacing w:before="0" w:after="0"/>
        <w:rPr>
          <w:rFonts w:ascii="Arial" w:hAnsi="Arial" w:cs="Arial"/>
        </w:rPr>
      </w:pPr>
      <w:bookmarkStart w:id="55" w:name="_Toc199512156"/>
      <w:r w:rsidRPr="00614EAC">
        <w:rPr>
          <w:rFonts w:ascii="Arial" w:hAnsi="Arial" w:cs="Arial"/>
        </w:rPr>
        <w:t>SCHEDULE 1 – SERVICE COMMENCEMENT</w:t>
      </w:r>
      <w:r w:rsidR="00614EAC" w:rsidRPr="00614EAC">
        <w:rPr>
          <w:rFonts w:ascii="Arial" w:hAnsi="Arial" w:cs="Arial"/>
        </w:rPr>
        <w:t xml:space="preserve"> </w:t>
      </w:r>
      <w:r w:rsidRPr="00614EAC">
        <w:rPr>
          <w:rFonts w:ascii="Arial" w:hAnsi="Arial" w:cs="Arial"/>
        </w:rPr>
        <w:t>AND CONTRACT TERM</w:t>
      </w:r>
      <w:bookmarkEnd w:id="55"/>
    </w:p>
    <w:p w14:paraId="54F5DD95" w14:textId="77777777" w:rsidR="00125171" w:rsidRPr="003B11D5" w:rsidRDefault="00125171" w:rsidP="00125171">
      <w:pPr>
        <w:spacing w:after="0"/>
        <w:jc w:val="center"/>
        <w:rPr>
          <w:rFonts w:ascii="Arial" w:hAnsi="Arial" w:cs="Arial"/>
          <w:b/>
          <w:sz w:val="20"/>
        </w:rPr>
      </w:pPr>
    </w:p>
    <w:p w14:paraId="774282A7" w14:textId="77777777" w:rsidR="00125171" w:rsidRPr="003B11D5" w:rsidRDefault="00125171" w:rsidP="00614EAC">
      <w:pPr>
        <w:pStyle w:val="ListParagraph"/>
        <w:numPr>
          <w:ilvl w:val="0"/>
          <w:numId w:val="4"/>
        </w:numPr>
        <w:spacing w:after="0"/>
        <w:ind w:left="0" w:firstLine="0"/>
        <w:outlineLvl w:val="1"/>
        <w:rPr>
          <w:rFonts w:ascii="Arial" w:hAnsi="Arial" w:cs="Arial"/>
          <w:b/>
        </w:rPr>
      </w:pPr>
      <w:bookmarkStart w:id="56" w:name="_Toc343591379"/>
      <w:bookmarkStart w:id="57" w:name="_Toc199512157"/>
      <w:r w:rsidRPr="003B11D5">
        <w:rPr>
          <w:rFonts w:ascii="Arial" w:hAnsi="Arial" w:cs="Arial"/>
          <w:b/>
        </w:rPr>
        <w:t>Conditions Precedent</w:t>
      </w:r>
      <w:bookmarkEnd w:id="56"/>
      <w:bookmarkEnd w:id="57"/>
    </w:p>
    <w:p w14:paraId="4D9B4597" w14:textId="77777777" w:rsidR="00125171" w:rsidRPr="003B11D5" w:rsidRDefault="00125171" w:rsidP="00125171">
      <w:pPr>
        <w:spacing w:after="0" w:line="276" w:lineRule="auto"/>
        <w:contextualSpacing/>
        <w:rPr>
          <w:rFonts w:ascii="Arial" w:hAnsi="Arial" w:cs="Arial"/>
          <w:sz w:val="20"/>
        </w:rPr>
      </w:pPr>
    </w:p>
    <w:p w14:paraId="58C994AF" w14:textId="77777777" w:rsidR="00125171" w:rsidRPr="003B11D5" w:rsidRDefault="00125171" w:rsidP="00125171">
      <w:pPr>
        <w:spacing w:after="0" w:line="276" w:lineRule="auto"/>
        <w:contextualSpacing/>
        <w:rPr>
          <w:rFonts w:ascii="Arial" w:hAnsi="Arial" w:cs="Arial"/>
          <w:sz w:val="20"/>
        </w:rPr>
      </w:pPr>
    </w:p>
    <w:p w14:paraId="4859EDD1" w14:textId="77777777" w:rsidR="00125171" w:rsidRPr="001967FE" w:rsidRDefault="00125171" w:rsidP="00125171">
      <w:pPr>
        <w:tabs>
          <w:tab w:val="left" w:pos="4253"/>
        </w:tabs>
        <w:spacing w:after="0" w:line="276" w:lineRule="auto"/>
        <w:contextualSpacing/>
        <w:rPr>
          <w:rFonts w:ascii="Arial" w:hAnsi="Arial" w:cs="Arial"/>
          <w:szCs w:val="24"/>
        </w:rPr>
      </w:pPr>
      <w:r w:rsidRPr="001967FE">
        <w:rPr>
          <w:rFonts w:ascii="Arial" w:hAnsi="Arial" w:cs="Arial"/>
          <w:szCs w:val="24"/>
        </w:rPr>
        <w:t>The Provider must provide the Co-ordinating Commissioner with the following documents in accordance with GC4.1:</w:t>
      </w:r>
    </w:p>
    <w:p w14:paraId="3D054883" w14:textId="77777777" w:rsidR="00125171" w:rsidRPr="001967FE" w:rsidRDefault="00125171" w:rsidP="00125171">
      <w:pPr>
        <w:spacing w:after="0"/>
        <w:jc w:val="both"/>
        <w:rPr>
          <w:rFonts w:ascii="Arial" w:hAnsi="Arial" w:cs="Arial"/>
          <w:szCs w:val="24"/>
        </w:rPr>
      </w:pPr>
    </w:p>
    <w:tbl>
      <w:tblPr>
        <w:tblStyle w:val="TableGrid"/>
        <w:tblW w:w="0" w:type="auto"/>
        <w:tblInd w:w="108" w:type="dxa"/>
        <w:tblLook w:val="04A0" w:firstRow="1" w:lastRow="0" w:firstColumn="1" w:lastColumn="0" w:noHBand="0" w:noVBand="1"/>
        <w:tblDescription w:val="The Provider must provide the Co-ordinating Commissioner with the following documents"/>
      </w:tblPr>
      <w:tblGrid>
        <w:gridCol w:w="8080"/>
      </w:tblGrid>
      <w:tr w:rsidR="00125171" w:rsidRPr="001967FE" w14:paraId="033A3F18" w14:textId="77777777" w:rsidTr="005D38C2">
        <w:trPr>
          <w:tblHeader/>
        </w:trPr>
        <w:tc>
          <w:tcPr>
            <w:tcW w:w="8080" w:type="dxa"/>
          </w:tcPr>
          <w:p w14:paraId="0EBB9E69" w14:textId="77777777" w:rsidR="00125171" w:rsidRPr="001967FE" w:rsidRDefault="00125171" w:rsidP="005D38C2">
            <w:pPr>
              <w:pStyle w:val="ListParagraph"/>
              <w:ind w:left="0"/>
              <w:rPr>
                <w:rFonts w:ascii="Arial" w:hAnsi="Arial" w:cs="Arial"/>
                <w:sz w:val="24"/>
                <w:szCs w:val="24"/>
              </w:rPr>
            </w:pPr>
          </w:p>
          <w:p w14:paraId="4EB8ED4C" w14:textId="77777777" w:rsidR="00125171" w:rsidRPr="00584F2C" w:rsidRDefault="00125171" w:rsidP="001737B3">
            <w:pPr>
              <w:pStyle w:val="ListParagraph"/>
              <w:numPr>
                <w:ilvl w:val="0"/>
                <w:numId w:val="12"/>
              </w:numPr>
              <w:spacing w:after="0"/>
              <w:contextualSpacing w:val="0"/>
              <w:jc w:val="both"/>
              <w:rPr>
                <w:rFonts w:ascii="Arial" w:hAnsi="Arial" w:cs="Arial"/>
                <w:sz w:val="22"/>
                <w:szCs w:val="22"/>
              </w:rPr>
            </w:pPr>
            <w:r w:rsidRPr="00584F2C">
              <w:rPr>
                <w:rFonts w:ascii="Arial" w:hAnsi="Arial" w:cs="Arial"/>
                <w:sz w:val="22"/>
                <w:szCs w:val="22"/>
              </w:rPr>
              <w:t>Evidence of appropriate Indemnity Arrangements</w:t>
            </w:r>
          </w:p>
          <w:p w14:paraId="27745D92" w14:textId="77777777" w:rsidR="00125171" w:rsidRPr="00584F2C" w:rsidRDefault="00125171" w:rsidP="005D38C2">
            <w:pPr>
              <w:pStyle w:val="ListParagraph"/>
              <w:ind w:left="419"/>
              <w:rPr>
                <w:rFonts w:ascii="Arial" w:hAnsi="Arial" w:cs="Arial"/>
                <w:sz w:val="22"/>
                <w:szCs w:val="22"/>
              </w:rPr>
            </w:pPr>
          </w:p>
          <w:p w14:paraId="36365F2A" w14:textId="77777777" w:rsidR="00125171" w:rsidRPr="00584F2C" w:rsidRDefault="00125171" w:rsidP="001737B3">
            <w:pPr>
              <w:pStyle w:val="ListParagraph"/>
              <w:numPr>
                <w:ilvl w:val="0"/>
                <w:numId w:val="12"/>
              </w:numPr>
              <w:spacing w:after="0"/>
              <w:contextualSpacing w:val="0"/>
              <w:jc w:val="both"/>
              <w:rPr>
                <w:rFonts w:ascii="Arial" w:hAnsi="Arial" w:cs="Arial"/>
                <w:sz w:val="22"/>
                <w:szCs w:val="22"/>
              </w:rPr>
            </w:pPr>
            <w:r w:rsidRPr="00584F2C">
              <w:rPr>
                <w:rFonts w:ascii="Arial" w:hAnsi="Arial" w:cs="Arial"/>
                <w:sz w:val="22"/>
                <w:szCs w:val="22"/>
              </w:rPr>
              <w:t>Evidence of CQC registration in respect of Provider and Material Sub-Contractors (where required)</w:t>
            </w:r>
          </w:p>
          <w:p w14:paraId="5EED9FC7" w14:textId="77777777" w:rsidR="00125171" w:rsidRPr="00584F2C" w:rsidRDefault="00125171" w:rsidP="005D38C2">
            <w:pPr>
              <w:jc w:val="both"/>
              <w:rPr>
                <w:rFonts w:ascii="Arial" w:hAnsi="Arial" w:cs="Arial"/>
                <w:sz w:val="22"/>
                <w:szCs w:val="22"/>
              </w:rPr>
            </w:pPr>
          </w:p>
          <w:p w14:paraId="5D17871C" w14:textId="77777777" w:rsidR="00125171" w:rsidRPr="00584F2C" w:rsidRDefault="00125171" w:rsidP="001737B3">
            <w:pPr>
              <w:pStyle w:val="ListParagraph"/>
              <w:numPr>
                <w:ilvl w:val="0"/>
                <w:numId w:val="12"/>
              </w:numPr>
              <w:spacing w:after="0"/>
              <w:contextualSpacing w:val="0"/>
              <w:jc w:val="both"/>
              <w:rPr>
                <w:rFonts w:ascii="Arial" w:hAnsi="Arial" w:cs="Arial"/>
                <w:sz w:val="22"/>
                <w:szCs w:val="22"/>
              </w:rPr>
            </w:pPr>
            <w:r w:rsidRPr="00584F2C">
              <w:rPr>
                <w:rFonts w:ascii="Arial" w:hAnsi="Arial" w:cs="Arial"/>
                <w:sz w:val="22"/>
                <w:szCs w:val="22"/>
              </w:rPr>
              <w:t>Evidence the service provider has a fully registered Responsible Officer (RO) as per the Medical Profession (Responsible Officers) Regulations 2010</w:t>
            </w:r>
          </w:p>
          <w:p w14:paraId="6AA713A3" w14:textId="77777777" w:rsidR="00125171" w:rsidRPr="00584F2C" w:rsidRDefault="00125171" w:rsidP="005D38C2">
            <w:pPr>
              <w:pStyle w:val="ListParagraph"/>
              <w:rPr>
                <w:rFonts w:ascii="Arial" w:hAnsi="Arial" w:cs="Arial"/>
                <w:sz w:val="22"/>
                <w:szCs w:val="22"/>
              </w:rPr>
            </w:pPr>
          </w:p>
          <w:p w14:paraId="26A94595" w14:textId="77777777" w:rsidR="00125171" w:rsidRPr="00584F2C" w:rsidRDefault="00125171" w:rsidP="001737B3">
            <w:pPr>
              <w:pStyle w:val="ListParagraph"/>
              <w:numPr>
                <w:ilvl w:val="0"/>
                <w:numId w:val="12"/>
              </w:numPr>
              <w:spacing w:after="0"/>
              <w:contextualSpacing w:val="0"/>
              <w:jc w:val="both"/>
              <w:rPr>
                <w:rFonts w:ascii="Arial" w:hAnsi="Arial" w:cs="Arial"/>
                <w:sz w:val="22"/>
                <w:szCs w:val="22"/>
              </w:rPr>
            </w:pPr>
            <w:r w:rsidRPr="00584F2C">
              <w:rPr>
                <w:rFonts w:ascii="Arial" w:hAnsi="Arial" w:cs="Arial"/>
                <w:sz w:val="22"/>
                <w:szCs w:val="22"/>
              </w:rPr>
              <w:t>Evidence of relevant internal standard operating procedures (SOP) and policies, e.g., information governance.</w:t>
            </w:r>
          </w:p>
          <w:p w14:paraId="46DF3826" w14:textId="77777777" w:rsidR="00125171" w:rsidRPr="00584F2C" w:rsidRDefault="00125171" w:rsidP="005D38C2">
            <w:pPr>
              <w:pStyle w:val="ListParagraph"/>
              <w:rPr>
                <w:rFonts w:ascii="Arial" w:hAnsi="Arial" w:cs="Arial"/>
                <w:sz w:val="22"/>
                <w:szCs w:val="22"/>
              </w:rPr>
            </w:pPr>
          </w:p>
          <w:p w14:paraId="7C79ED88" w14:textId="77777777" w:rsidR="00125171" w:rsidRPr="00584F2C" w:rsidRDefault="00125171" w:rsidP="001737B3">
            <w:pPr>
              <w:pStyle w:val="ListParagraph"/>
              <w:numPr>
                <w:ilvl w:val="0"/>
                <w:numId w:val="12"/>
              </w:numPr>
              <w:spacing w:after="0"/>
              <w:contextualSpacing w:val="0"/>
              <w:jc w:val="both"/>
              <w:rPr>
                <w:rFonts w:ascii="Arial" w:hAnsi="Arial" w:cs="Arial"/>
                <w:sz w:val="22"/>
                <w:szCs w:val="22"/>
              </w:rPr>
            </w:pPr>
            <w:r w:rsidRPr="00584F2C">
              <w:rPr>
                <w:rFonts w:ascii="Arial" w:hAnsi="Arial" w:cs="Arial"/>
                <w:sz w:val="22"/>
                <w:szCs w:val="22"/>
              </w:rPr>
              <w:t>Evidence of all clinicians who have all relevant professional registration in place (GMC, NMC, etc)</w:t>
            </w:r>
          </w:p>
          <w:p w14:paraId="6C9A718A" w14:textId="77777777" w:rsidR="00125171" w:rsidRPr="00584F2C" w:rsidRDefault="00125171" w:rsidP="005D38C2">
            <w:pPr>
              <w:pStyle w:val="ListParagraph"/>
              <w:rPr>
                <w:rFonts w:ascii="Arial" w:hAnsi="Arial" w:cs="Arial"/>
                <w:sz w:val="22"/>
                <w:szCs w:val="22"/>
                <w:highlight w:val="cyan"/>
              </w:rPr>
            </w:pPr>
          </w:p>
          <w:p w14:paraId="7C02B423" w14:textId="77777777" w:rsidR="00125171" w:rsidRPr="00584F2C" w:rsidRDefault="00125171" w:rsidP="001737B3">
            <w:pPr>
              <w:pStyle w:val="ListParagraph"/>
              <w:numPr>
                <w:ilvl w:val="0"/>
                <w:numId w:val="12"/>
              </w:numPr>
              <w:spacing w:after="0"/>
              <w:contextualSpacing w:val="0"/>
              <w:jc w:val="both"/>
              <w:rPr>
                <w:rFonts w:ascii="Arial" w:hAnsi="Arial" w:cs="Arial"/>
                <w:sz w:val="22"/>
                <w:szCs w:val="22"/>
              </w:rPr>
            </w:pPr>
            <w:r w:rsidRPr="00584F2C">
              <w:rPr>
                <w:rFonts w:ascii="Arial" w:hAnsi="Arial" w:cs="Arial"/>
                <w:sz w:val="22"/>
                <w:szCs w:val="22"/>
              </w:rPr>
              <w:t>Evidence of all clinicians who have been suitably trained to fulfil the requirement of this contract.</w:t>
            </w:r>
          </w:p>
          <w:p w14:paraId="0EC5B068" w14:textId="77777777" w:rsidR="00125171" w:rsidRPr="00584F2C" w:rsidRDefault="00125171" w:rsidP="005D38C2">
            <w:pPr>
              <w:pStyle w:val="ListParagraph"/>
              <w:rPr>
                <w:rFonts w:ascii="Arial" w:hAnsi="Arial" w:cs="Arial"/>
                <w:sz w:val="22"/>
                <w:szCs w:val="22"/>
                <w:highlight w:val="cyan"/>
              </w:rPr>
            </w:pPr>
          </w:p>
          <w:p w14:paraId="510D4BD7" w14:textId="77777777" w:rsidR="00125171" w:rsidRPr="00584F2C" w:rsidRDefault="00125171" w:rsidP="001737B3">
            <w:pPr>
              <w:pStyle w:val="ListParagraph"/>
              <w:numPr>
                <w:ilvl w:val="0"/>
                <w:numId w:val="12"/>
              </w:numPr>
              <w:spacing w:after="0"/>
              <w:contextualSpacing w:val="0"/>
              <w:jc w:val="both"/>
              <w:rPr>
                <w:rFonts w:ascii="Arial" w:hAnsi="Arial" w:cs="Arial"/>
                <w:sz w:val="22"/>
                <w:szCs w:val="22"/>
              </w:rPr>
            </w:pPr>
            <w:r w:rsidRPr="00584F2C">
              <w:rPr>
                <w:rFonts w:ascii="Arial" w:hAnsi="Arial" w:cs="Arial"/>
                <w:sz w:val="22"/>
                <w:szCs w:val="22"/>
              </w:rPr>
              <w:t>Evidence of Monitor’s Licence in respect of Provider and Material Sub-Contractors (where required)</w:t>
            </w:r>
          </w:p>
          <w:p w14:paraId="06234A94" w14:textId="77777777" w:rsidR="00125171" w:rsidRPr="00584F2C" w:rsidRDefault="00125171" w:rsidP="005D38C2">
            <w:pPr>
              <w:pStyle w:val="ListParagraph"/>
              <w:rPr>
                <w:rFonts w:ascii="Arial" w:hAnsi="Arial" w:cs="Arial"/>
                <w:sz w:val="22"/>
                <w:szCs w:val="22"/>
                <w:highlight w:val="cyan"/>
              </w:rPr>
            </w:pPr>
          </w:p>
          <w:p w14:paraId="12F0D095" w14:textId="77777777" w:rsidR="00125171" w:rsidRPr="00584F2C" w:rsidRDefault="00125171" w:rsidP="001737B3">
            <w:pPr>
              <w:pStyle w:val="ListParagraph"/>
              <w:numPr>
                <w:ilvl w:val="0"/>
                <w:numId w:val="12"/>
              </w:numPr>
              <w:spacing w:after="0"/>
              <w:contextualSpacing w:val="0"/>
              <w:jc w:val="both"/>
              <w:rPr>
                <w:rFonts w:ascii="Arial" w:hAnsi="Arial" w:cs="Arial"/>
                <w:sz w:val="22"/>
                <w:szCs w:val="22"/>
              </w:rPr>
            </w:pPr>
            <w:r w:rsidRPr="00584F2C">
              <w:rPr>
                <w:rFonts w:ascii="Arial" w:hAnsi="Arial" w:cs="Arial"/>
                <w:sz w:val="22"/>
                <w:szCs w:val="22"/>
              </w:rPr>
              <w:t>Copies of all Material Sub-Contracts, signed and dated and in a form approved by the Co-ordinating Commissioner</w:t>
            </w:r>
          </w:p>
          <w:p w14:paraId="3B7E9C2D" w14:textId="77777777" w:rsidR="00125171" w:rsidRPr="001967FE" w:rsidRDefault="00125171" w:rsidP="005D38C2">
            <w:pPr>
              <w:pStyle w:val="ListParagraph"/>
              <w:ind w:left="0"/>
              <w:rPr>
                <w:rFonts w:ascii="Arial" w:hAnsi="Arial" w:cs="Arial"/>
                <w:b/>
                <w:sz w:val="24"/>
                <w:szCs w:val="24"/>
              </w:rPr>
            </w:pPr>
          </w:p>
        </w:tc>
      </w:tr>
    </w:tbl>
    <w:p w14:paraId="6C933FE7" w14:textId="77777777" w:rsidR="00125171" w:rsidRPr="003B11D5" w:rsidRDefault="00125171" w:rsidP="00125171">
      <w:pPr>
        <w:pStyle w:val="ListParagraph"/>
        <w:ind w:left="0"/>
        <w:rPr>
          <w:rFonts w:ascii="Arial" w:hAnsi="Arial" w:cs="Arial"/>
          <w:sz w:val="20"/>
        </w:rPr>
      </w:pPr>
    </w:p>
    <w:p w14:paraId="680765FF" w14:textId="77777777" w:rsidR="00125171" w:rsidRPr="001967FE" w:rsidRDefault="00125171" w:rsidP="00125171">
      <w:pPr>
        <w:spacing w:after="0"/>
        <w:jc w:val="both"/>
        <w:rPr>
          <w:rFonts w:ascii="Arial" w:hAnsi="Arial" w:cs="Arial"/>
          <w:szCs w:val="24"/>
        </w:rPr>
      </w:pPr>
    </w:p>
    <w:p w14:paraId="7EE0D9C0" w14:textId="77777777" w:rsidR="00125171" w:rsidRPr="001967FE" w:rsidRDefault="00125171" w:rsidP="00125171">
      <w:pPr>
        <w:spacing w:after="0"/>
        <w:jc w:val="both"/>
        <w:rPr>
          <w:rFonts w:ascii="Arial" w:hAnsi="Arial" w:cs="Arial"/>
          <w:szCs w:val="24"/>
        </w:rPr>
      </w:pPr>
      <w:r w:rsidRPr="001967FE">
        <w:rPr>
          <w:rFonts w:ascii="Arial" w:hAnsi="Arial" w:cs="Arial"/>
          <w:szCs w:val="24"/>
        </w:rPr>
        <w:t>The Provider must complete the following actions in accordance with GC4.1:</w:t>
      </w:r>
    </w:p>
    <w:p w14:paraId="130E8D18" w14:textId="77777777" w:rsidR="00125171" w:rsidRPr="001967FE" w:rsidRDefault="00125171" w:rsidP="00125171">
      <w:pPr>
        <w:spacing w:after="0"/>
        <w:jc w:val="both"/>
        <w:rPr>
          <w:rFonts w:ascii="Arial" w:hAnsi="Arial" w:cs="Arial"/>
          <w:szCs w:val="24"/>
        </w:rPr>
      </w:pPr>
    </w:p>
    <w:tbl>
      <w:tblPr>
        <w:tblStyle w:val="TableGrid"/>
        <w:tblW w:w="0" w:type="auto"/>
        <w:tblInd w:w="108" w:type="dxa"/>
        <w:tblLook w:val="04A0" w:firstRow="1" w:lastRow="0" w:firstColumn="1" w:lastColumn="0" w:noHBand="0" w:noVBand="1"/>
        <w:tblDescription w:val="[Insert text locally as required]"/>
      </w:tblPr>
      <w:tblGrid>
        <w:gridCol w:w="8080"/>
      </w:tblGrid>
      <w:tr w:rsidR="00125171" w:rsidRPr="001967FE" w14:paraId="0475F90C" w14:textId="77777777" w:rsidTr="005D38C2">
        <w:trPr>
          <w:tblHeader/>
        </w:trPr>
        <w:tc>
          <w:tcPr>
            <w:tcW w:w="8080" w:type="dxa"/>
          </w:tcPr>
          <w:p w14:paraId="30478C64" w14:textId="77777777" w:rsidR="00125171" w:rsidRPr="00EA7728" w:rsidRDefault="00125171" w:rsidP="005D38C2">
            <w:pPr>
              <w:jc w:val="both"/>
              <w:rPr>
                <w:rFonts w:ascii="Arial" w:hAnsi="Arial" w:cs="Arial"/>
                <w:sz w:val="32"/>
                <w:szCs w:val="32"/>
              </w:rPr>
            </w:pPr>
          </w:p>
          <w:p w14:paraId="43E1946C" w14:textId="77777777" w:rsidR="00125171" w:rsidRPr="00933D48" w:rsidRDefault="00125171" w:rsidP="005D38C2">
            <w:pPr>
              <w:pStyle w:val="ListParagraph"/>
              <w:ind w:left="0"/>
              <w:rPr>
                <w:rFonts w:ascii="Arial" w:hAnsi="Arial" w:cs="Arial"/>
                <w:sz w:val="40"/>
                <w:szCs w:val="40"/>
              </w:rPr>
            </w:pPr>
            <w:r w:rsidRPr="00FE0A6F">
              <w:rPr>
                <w:rFonts w:ascii="Arial" w:hAnsi="Arial" w:cs="Arial"/>
                <w:szCs w:val="40"/>
              </w:rPr>
              <w:t>Providing all documents and requirements as set out in the above Conditions Precedent prior to service commencement.</w:t>
            </w:r>
          </w:p>
          <w:p w14:paraId="4007C0A3" w14:textId="77777777" w:rsidR="00125171" w:rsidRPr="001967FE" w:rsidRDefault="00125171" w:rsidP="005D38C2">
            <w:pPr>
              <w:pStyle w:val="ListParagraph"/>
              <w:ind w:left="0"/>
              <w:rPr>
                <w:rFonts w:ascii="Arial" w:hAnsi="Arial" w:cs="Arial"/>
                <w:sz w:val="24"/>
                <w:szCs w:val="24"/>
              </w:rPr>
            </w:pPr>
          </w:p>
        </w:tc>
      </w:tr>
    </w:tbl>
    <w:p w14:paraId="3CDFEDF1" w14:textId="77777777" w:rsidR="00125171" w:rsidRPr="003B11D5" w:rsidRDefault="00125171" w:rsidP="00125171">
      <w:pPr>
        <w:rPr>
          <w:rFonts w:ascii="Arial" w:hAnsi="Arial" w:cs="Arial"/>
          <w:sz w:val="20"/>
        </w:rPr>
      </w:pPr>
      <w:r w:rsidRPr="003B11D5">
        <w:rPr>
          <w:rFonts w:ascii="Arial" w:hAnsi="Arial" w:cs="Arial"/>
          <w:sz w:val="20"/>
        </w:rPr>
        <w:br w:type="page"/>
      </w:r>
    </w:p>
    <w:p w14:paraId="75B8134F" w14:textId="77777777" w:rsidR="00125171" w:rsidRPr="00614EAC" w:rsidRDefault="00125171" w:rsidP="00614EAC">
      <w:pPr>
        <w:pStyle w:val="Heading1"/>
        <w:spacing w:before="0" w:after="0"/>
        <w:rPr>
          <w:rFonts w:ascii="Arial" w:hAnsi="Arial" w:cs="Arial"/>
        </w:rPr>
      </w:pPr>
      <w:bookmarkStart w:id="58" w:name="_Toc199512158"/>
      <w:r w:rsidRPr="00614EAC">
        <w:rPr>
          <w:rFonts w:ascii="Arial" w:hAnsi="Arial" w:cs="Arial"/>
        </w:rPr>
        <w:t>SCHEDULE 1 – SERVICE COMMENCEMENT</w:t>
      </w:r>
      <w:bookmarkEnd w:id="58"/>
    </w:p>
    <w:p w14:paraId="31C9B8F5" w14:textId="77777777" w:rsidR="00125171" w:rsidRPr="00614EAC" w:rsidRDefault="00125171" w:rsidP="00614EAC">
      <w:pPr>
        <w:pStyle w:val="Heading1"/>
        <w:spacing w:before="0" w:after="0"/>
        <w:rPr>
          <w:rFonts w:ascii="Arial" w:hAnsi="Arial" w:cs="Arial"/>
        </w:rPr>
      </w:pPr>
      <w:bookmarkStart w:id="59" w:name="_Toc199512159"/>
      <w:r w:rsidRPr="00614EAC">
        <w:rPr>
          <w:rFonts w:ascii="Arial" w:hAnsi="Arial" w:cs="Arial"/>
        </w:rPr>
        <w:t>AND CONTRACT TERM</w:t>
      </w:r>
      <w:bookmarkEnd w:id="59"/>
    </w:p>
    <w:p w14:paraId="22C96134" w14:textId="77777777" w:rsidR="00125171" w:rsidRPr="003B11D5" w:rsidRDefault="00125171" w:rsidP="00125171">
      <w:pPr>
        <w:pStyle w:val="ListParagraph"/>
        <w:ind w:left="0"/>
        <w:rPr>
          <w:rFonts w:ascii="Arial" w:hAnsi="Arial" w:cs="Arial"/>
          <w:b/>
          <w:sz w:val="20"/>
        </w:rPr>
      </w:pPr>
    </w:p>
    <w:p w14:paraId="22A2C555" w14:textId="77777777" w:rsidR="00125171" w:rsidRPr="003B11D5" w:rsidRDefault="00125171" w:rsidP="00614EAC">
      <w:pPr>
        <w:pStyle w:val="ListParagraph"/>
        <w:numPr>
          <w:ilvl w:val="0"/>
          <w:numId w:val="4"/>
        </w:numPr>
        <w:spacing w:after="0"/>
        <w:ind w:left="0" w:firstLine="0"/>
        <w:outlineLvl w:val="1"/>
        <w:rPr>
          <w:rFonts w:ascii="Arial" w:hAnsi="Arial" w:cs="Arial"/>
          <w:b/>
        </w:rPr>
      </w:pPr>
      <w:bookmarkStart w:id="60" w:name="_Toc343591380"/>
      <w:bookmarkStart w:id="61" w:name="_Toc199512160"/>
      <w:r w:rsidRPr="003B11D5">
        <w:rPr>
          <w:rFonts w:ascii="Arial" w:hAnsi="Arial" w:cs="Arial"/>
          <w:b/>
        </w:rPr>
        <w:t>Commissioner Documents</w:t>
      </w:r>
      <w:bookmarkEnd w:id="60"/>
      <w:bookmarkEnd w:id="61"/>
    </w:p>
    <w:p w14:paraId="5979259E" w14:textId="77777777" w:rsidR="00125171" w:rsidRPr="003B11D5" w:rsidRDefault="00125171" w:rsidP="00125171">
      <w:pPr>
        <w:pStyle w:val="ListParagraph"/>
        <w:ind w:left="0"/>
        <w:rPr>
          <w:rFonts w:ascii="Arial" w:hAnsi="Arial" w:cs="Arial"/>
          <w:sz w:val="20"/>
        </w:rPr>
      </w:pPr>
    </w:p>
    <w:p w14:paraId="17A51324" w14:textId="77777777" w:rsidR="00125171" w:rsidRPr="003B11D5" w:rsidRDefault="00125171" w:rsidP="00125171">
      <w:pPr>
        <w:pStyle w:val="ListParagraph"/>
        <w:ind w:left="0"/>
        <w:rPr>
          <w:rFonts w:ascii="Arial" w:hAnsi="Arial" w:cs="Arial"/>
          <w:sz w:val="20"/>
        </w:rPr>
      </w:pPr>
    </w:p>
    <w:tbl>
      <w:tblPr>
        <w:tblStyle w:val="TableGrid"/>
        <w:tblW w:w="0" w:type="auto"/>
        <w:tblLook w:val="04A0" w:firstRow="1" w:lastRow="0" w:firstColumn="1" w:lastColumn="0" w:noHBand="0" w:noVBand="1"/>
        <w:tblCaption w:val="Schedule 1B Commissioner Documents"/>
      </w:tblPr>
      <w:tblGrid>
        <w:gridCol w:w="2840"/>
        <w:gridCol w:w="2841"/>
        <w:gridCol w:w="2841"/>
      </w:tblGrid>
      <w:tr w:rsidR="00125171" w:rsidRPr="003B11D5" w14:paraId="779188F7" w14:textId="77777777" w:rsidTr="005D38C2">
        <w:trPr>
          <w:tblHeader/>
        </w:trPr>
        <w:tc>
          <w:tcPr>
            <w:tcW w:w="2840" w:type="dxa"/>
            <w:shd w:val="clear" w:color="auto" w:fill="BFBFBF" w:themeFill="background1" w:themeFillShade="BF"/>
          </w:tcPr>
          <w:p w14:paraId="32DBFF68" w14:textId="77777777" w:rsidR="00125171" w:rsidRPr="00C55649" w:rsidRDefault="00125171" w:rsidP="005D38C2">
            <w:pPr>
              <w:spacing w:before="120" w:after="120"/>
              <w:jc w:val="both"/>
              <w:rPr>
                <w:rFonts w:ascii="Arial" w:hAnsi="Arial" w:cs="Arial"/>
                <w:b/>
                <w:sz w:val="24"/>
                <w:szCs w:val="24"/>
              </w:rPr>
            </w:pPr>
            <w:r w:rsidRPr="00C55649">
              <w:rPr>
                <w:rFonts w:ascii="Arial" w:hAnsi="Arial" w:cs="Arial"/>
                <w:b/>
                <w:sz w:val="24"/>
                <w:szCs w:val="24"/>
              </w:rPr>
              <w:t>Date</w:t>
            </w:r>
          </w:p>
        </w:tc>
        <w:tc>
          <w:tcPr>
            <w:tcW w:w="2841" w:type="dxa"/>
            <w:shd w:val="clear" w:color="auto" w:fill="BFBFBF" w:themeFill="background1" w:themeFillShade="BF"/>
          </w:tcPr>
          <w:p w14:paraId="3CE1FC84" w14:textId="77777777" w:rsidR="00125171" w:rsidRPr="00C55649" w:rsidRDefault="00125171" w:rsidP="005D38C2">
            <w:pPr>
              <w:spacing w:before="120" w:after="120"/>
              <w:jc w:val="both"/>
              <w:rPr>
                <w:rFonts w:ascii="Arial" w:hAnsi="Arial" w:cs="Arial"/>
                <w:b/>
                <w:sz w:val="24"/>
                <w:szCs w:val="24"/>
              </w:rPr>
            </w:pPr>
            <w:r w:rsidRPr="00C55649">
              <w:rPr>
                <w:rFonts w:ascii="Arial" w:hAnsi="Arial" w:cs="Arial"/>
                <w:b/>
                <w:sz w:val="24"/>
                <w:szCs w:val="24"/>
              </w:rPr>
              <w:t>Document</w:t>
            </w:r>
          </w:p>
        </w:tc>
        <w:tc>
          <w:tcPr>
            <w:tcW w:w="2841" w:type="dxa"/>
            <w:shd w:val="clear" w:color="auto" w:fill="BFBFBF" w:themeFill="background1" w:themeFillShade="BF"/>
          </w:tcPr>
          <w:p w14:paraId="44A13596" w14:textId="77777777" w:rsidR="00125171" w:rsidRPr="00C55649" w:rsidRDefault="00125171" w:rsidP="005D38C2">
            <w:pPr>
              <w:spacing w:before="120" w:after="120"/>
              <w:jc w:val="both"/>
              <w:rPr>
                <w:rFonts w:ascii="Arial" w:hAnsi="Arial" w:cs="Arial"/>
                <w:b/>
                <w:sz w:val="24"/>
                <w:szCs w:val="24"/>
              </w:rPr>
            </w:pPr>
            <w:r w:rsidRPr="00C55649">
              <w:rPr>
                <w:rFonts w:ascii="Arial" w:hAnsi="Arial" w:cs="Arial"/>
                <w:b/>
                <w:sz w:val="24"/>
                <w:szCs w:val="24"/>
              </w:rPr>
              <w:t>Description</w:t>
            </w:r>
          </w:p>
        </w:tc>
      </w:tr>
      <w:tr w:rsidR="00125171" w:rsidRPr="003B11D5" w14:paraId="1FF9CBCF" w14:textId="77777777" w:rsidTr="005D38C2">
        <w:tc>
          <w:tcPr>
            <w:tcW w:w="2840" w:type="dxa"/>
          </w:tcPr>
          <w:p w14:paraId="254064E4" w14:textId="77777777" w:rsidR="00125171" w:rsidRPr="00933D48" w:rsidRDefault="00125171" w:rsidP="005D38C2">
            <w:pPr>
              <w:spacing w:before="120"/>
              <w:jc w:val="both"/>
              <w:rPr>
                <w:rFonts w:ascii="Arial" w:hAnsi="Arial" w:cs="Arial"/>
                <w:b/>
                <w:sz w:val="40"/>
                <w:szCs w:val="40"/>
              </w:rPr>
            </w:pPr>
            <w:r w:rsidRPr="00FE0A6F">
              <w:rPr>
                <w:rFonts w:ascii="Arial" w:hAnsi="Arial" w:cs="Arial"/>
                <w:b/>
                <w:szCs w:val="40"/>
              </w:rPr>
              <w:t>Not Applicable</w:t>
            </w:r>
          </w:p>
          <w:p w14:paraId="326B4DBB" w14:textId="77777777" w:rsidR="00125171" w:rsidRPr="00C55649" w:rsidRDefault="00125171" w:rsidP="005D38C2">
            <w:pPr>
              <w:rPr>
                <w:rFonts w:ascii="Arial" w:hAnsi="Arial" w:cs="Arial"/>
                <w:b/>
                <w:sz w:val="24"/>
                <w:szCs w:val="24"/>
              </w:rPr>
            </w:pPr>
          </w:p>
          <w:p w14:paraId="5991BCAC" w14:textId="77777777" w:rsidR="00125171" w:rsidRPr="00C55649" w:rsidRDefault="00125171" w:rsidP="005D38C2">
            <w:pPr>
              <w:rPr>
                <w:rFonts w:ascii="Arial" w:hAnsi="Arial" w:cs="Arial"/>
                <w:b/>
                <w:sz w:val="24"/>
                <w:szCs w:val="24"/>
              </w:rPr>
            </w:pPr>
          </w:p>
          <w:p w14:paraId="47000619" w14:textId="77777777" w:rsidR="00125171" w:rsidRPr="00C55649" w:rsidRDefault="00125171" w:rsidP="005D38C2">
            <w:pPr>
              <w:rPr>
                <w:rFonts w:ascii="Arial" w:hAnsi="Arial" w:cs="Arial"/>
                <w:b/>
                <w:sz w:val="24"/>
                <w:szCs w:val="24"/>
              </w:rPr>
            </w:pPr>
          </w:p>
          <w:p w14:paraId="66F6D156" w14:textId="77777777" w:rsidR="00125171" w:rsidRPr="00C55649" w:rsidRDefault="00125171" w:rsidP="005D38C2">
            <w:pPr>
              <w:rPr>
                <w:rFonts w:ascii="Arial" w:hAnsi="Arial" w:cs="Arial"/>
                <w:b/>
                <w:sz w:val="24"/>
                <w:szCs w:val="24"/>
              </w:rPr>
            </w:pPr>
          </w:p>
          <w:p w14:paraId="25C9AB6F" w14:textId="77777777" w:rsidR="00125171" w:rsidRPr="00C55649" w:rsidRDefault="00125171" w:rsidP="005D38C2">
            <w:pPr>
              <w:rPr>
                <w:rFonts w:ascii="Arial" w:hAnsi="Arial" w:cs="Arial"/>
                <w:b/>
                <w:sz w:val="24"/>
                <w:szCs w:val="24"/>
              </w:rPr>
            </w:pPr>
          </w:p>
          <w:p w14:paraId="44C276F9" w14:textId="77777777" w:rsidR="00125171" w:rsidRPr="00C55649" w:rsidRDefault="00125171" w:rsidP="005D38C2">
            <w:pPr>
              <w:rPr>
                <w:rFonts w:ascii="Arial" w:hAnsi="Arial" w:cs="Arial"/>
                <w:b/>
                <w:sz w:val="24"/>
                <w:szCs w:val="24"/>
              </w:rPr>
            </w:pPr>
          </w:p>
          <w:p w14:paraId="735B0A64" w14:textId="77777777" w:rsidR="00125171" w:rsidRPr="00C55649" w:rsidRDefault="00125171" w:rsidP="005D38C2">
            <w:pPr>
              <w:rPr>
                <w:rFonts w:ascii="Arial" w:hAnsi="Arial" w:cs="Arial"/>
                <w:b/>
                <w:sz w:val="24"/>
                <w:szCs w:val="24"/>
              </w:rPr>
            </w:pPr>
          </w:p>
          <w:p w14:paraId="06AA99AA" w14:textId="77777777" w:rsidR="00125171" w:rsidRPr="00C55649" w:rsidRDefault="00125171" w:rsidP="005D38C2">
            <w:pPr>
              <w:rPr>
                <w:rFonts w:ascii="Arial" w:hAnsi="Arial" w:cs="Arial"/>
                <w:b/>
                <w:sz w:val="24"/>
                <w:szCs w:val="24"/>
              </w:rPr>
            </w:pPr>
          </w:p>
          <w:p w14:paraId="59D5C1A2" w14:textId="77777777" w:rsidR="00125171" w:rsidRPr="00C55649" w:rsidRDefault="00125171" w:rsidP="005D38C2">
            <w:pPr>
              <w:rPr>
                <w:rFonts w:ascii="Arial" w:hAnsi="Arial" w:cs="Arial"/>
                <w:b/>
                <w:sz w:val="24"/>
                <w:szCs w:val="24"/>
              </w:rPr>
            </w:pPr>
          </w:p>
          <w:p w14:paraId="78724A80" w14:textId="77777777" w:rsidR="00125171" w:rsidRPr="00C55649" w:rsidRDefault="00125171" w:rsidP="005D38C2">
            <w:pPr>
              <w:rPr>
                <w:rFonts w:ascii="Arial" w:hAnsi="Arial" w:cs="Arial"/>
                <w:b/>
                <w:sz w:val="24"/>
                <w:szCs w:val="24"/>
              </w:rPr>
            </w:pPr>
          </w:p>
          <w:p w14:paraId="53A10ADB" w14:textId="77777777" w:rsidR="00125171" w:rsidRPr="00C55649" w:rsidRDefault="00125171" w:rsidP="005D38C2">
            <w:pPr>
              <w:rPr>
                <w:rFonts w:ascii="Arial" w:hAnsi="Arial" w:cs="Arial"/>
                <w:b/>
                <w:sz w:val="24"/>
                <w:szCs w:val="24"/>
              </w:rPr>
            </w:pPr>
          </w:p>
          <w:p w14:paraId="642A6539" w14:textId="77777777" w:rsidR="00125171" w:rsidRPr="00C55649" w:rsidRDefault="00125171" w:rsidP="005D38C2">
            <w:pPr>
              <w:rPr>
                <w:rFonts w:ascii="Arial" w:hAnsi="Arial" w:cs="Arial"/>
                <w:b/>
                <w:sz w:val="24"/>
                <w:szCs w:val="24"/>
              </w:rPr>
            </w:pPr>
          </w:p>
          <w:p w14:paraId="497A2A9A" w14:textId="77777777" w:rsidR="00125171" w:rsidRPr="00C55649" w:rsidRDefault="00125171" w:rsidP="005D38C2">
            <w:pPr>
              <w:rPr>
                <w:rFonts w:ascii="Arial" w:hAnsi="Arial" w:cs="Arial"/>
                <w:b/>
                <w:sz w:val="24"/>
                <w:szCs w:val="24"/>
              </w:rPr>
            </w:pPr>
          </w:p>
          <w:p w14:paraId="6EC12930" w14:textId="77777777" w:rsidR="00125171" w:rsidRPr="00C55649" w:rsidRDefault="00125171" w:rsidP="005D38C2">
            <w:pPr>
              <w:rPr>
                <w:rFonts w:ascii="Arial" w:hAnsi="Arial" w:cs="Arial"/>
                <w:b/>
                <w:sz w:val="24"/>
                <w:szCs w:val="24"/>
              </w:rPr>
            </w:pPr>
          </w:p>
          <w:p w14:paraId="03560F13" w14:textId="77777777" w:rsidR="00125171" w:rsidRPr="00C55649" w:rsidRDefault="00125171" w:rsidP="005D38C2">
            <w:pPr>
              <w:rPr>
                <w:rFonts w:ascii="Arial" w:hAnsi="Arial" w:cs="Arial"/>
                <w:b/>
                <w:sz w:val="24"/>
                <w:szCs w:val="24"/>
              </w:rPr>
            </w:pPr>
          </w:p>
          <w:p w14:paraId="178D1077" w14:textId="77777777" w:rsidR="00125171" w:rsidRPr="00C55649" w:rsidRDefault="00125171" w:rsidP="005D38C2">
            <w:pPr>
              <w:rPr>
                <w:rFonts w:ascii="Arial" w:hAnsi="Arial" w:cs="Arial"/>
                <w:b/>
                <w:sz w:val="24"/>
                <w:szCs w:val="24"/>
              </w:rPr>
            </w:pPr>
          </w:p>
          <w:p w14:paraId="19BD606D" w14:textId="77777777" w:rsidR="00125171" w:rsidRPr="00C55649" w:rsidRDefault="00125171" w:rsidP="005D38C2">
            <w:pPr>
              <w:rPr>
                <w:rFonts w:ascii="Arial" w:hAnsi="Arial" w:cs="Arial"/>
                <w:b/>
                <w:sz w:val="24"/>
                <w:szCs w:val="24"/>
              </w:rPr>
            </w:pPr>
          </w:p>
          <w:p w14:paraId="1128FC1C" w14:textId="77777777" w:rsidR="00125171" w:rsidRPr="00C55649" w:rsidRDefault="00125171" w:rsidP="005D38C2">
            <w:pPr>
              <w:rPr>
                <w:rFonts w:ascii="Arial" w:hAnsi="Arial" w:cs="Arial"/>
                <w:b/>
                <w:sz w:val="24"/>
                <w:szCs w:val="24"/>
              </w:rPr>
            </w:pPr>
          </w:p>
          <w:p w14:paraId="6C5C6EB9" w14:textId="77777777" w:rsidR="00125171" w:rsidRPr="00C55649" w:rsidRDefault="00125171" w:rsidP="005D38C2">
            <w:pPr>
              <w:jc w:val="both"/>
              <w:rPr>
                <w:rFonts w:ascii="Arial" w:hAnsi="Arial" w:cs="Arial"/>
                <w:b/>
                <w:sz w:val="24"/>
                <w:szCs w:val="24"/>
              </w:rPr>
            </w:pPr>
          </w:p>
        </w:tc>
        <w:tc>
          <w:tcPr>
            <w:tcW w:w="2841" w:type="dxa"/>
          </w:tcPr>
          <w:p w14:paraId="3110A405" w14:textId="77777777" w:rsidR="00125171" w:rsidRPr="00C55649" w:rsidRDefault="00125171" w:rsidP="005D38C2">
            <w:pPr>
              <w:jc w:val="both"/>
              <w:rPr>
                <w:rFonts w:ascii="Arial" w:hAnsi="Arial" w:cs="Arial"/>
                <w:b/>
                <w:sz w:val="24"/>
                <w:szCs w:val="24"/>
              </w:rPr>
            </w:pPr>
          </w:p>
        </w:tc>
        <w:tc>
          <w:tcPr>
            <w:tcW w:w="2841" w:type="dxa"/>
          </w:tcPr>
          <w:p w14:paraId="6671348C" w14:textId="77777777" w:rsidR="00125171" w:rsidRPr="00C55649" w:rsidRDefault="00125171" w:rsidP="005D38C2">
            <w:pPr>
              <w:spacing w:before="120" w:after="120"/>
              <w:jc w:val="both"/>
              <w:rPr>
                <w:rFonts w:ascii="Arial" w:hAnsi="Arial" w:cs="Arial"/>
                <w:b/>
                <w:sz w:val="24"/>
                <w:szCs w:val="24"/>
              </w:rPr>
            </w:pPr>
          </w:p>
        </w:tc>
      </w:tr>
    </w:tbl>
    <w:p w14:paraId="4D0C7BB8" w14:textId="77777777" w:rsidR="00125171" w:rsidRPr="003B11D5" w:rsidRDefault="00125171" w:rsidP="00125171">
      <w:pPr>
        <w:rPr>
          <w:rFonts w:ascii="Arial" w:hAnsi="Arial" w:cs="Arial"/>
          <w:b/>
          <w:bCs/>
          <w:sz w:val="20"/>
        </w:rPr>
      </w:pPr>
      <w:r w:rsidRPr="003B11D5">
        <w:rPr>
          <w:rFonts w:ascii="Arial" w:hAnsi="Arial" w:cs="Arial"/>
          <w:b/>
          <w:bCs/>
          <w:sz w:val="28"/>
          <w:szCs w:val="28"/>
        </w:rPr>
        <w:br w:type="page"/>
      </w:r>
    </w:p>
    <w:p w14:paraId="72F33288" w14:textId="77777777" w:rsidR="00125171" w:rsidRPr="003B11D5" w:rsidRDefault="00125171" w:rsidP="00614EAC">
      <w:pPr>
        <w:pStyle w:val="Heading1"/>
        <w:spacing w:before="0" w:after="0"/>
      </w:pPr>
      <w:bookmarkStart w:id="62" w:name="_Toc199512161"/>
      <w:r w:rsidRPr="003B11D5">
        <w:t>SCHEDULE 1 – SERVICE COMMENCEMENT</w:t>
      </w:r>
      <w:bookmarkEnd w:id="62"/>
    </w:p>
    <w:p w14:paraId="76E692CC" w14:textId="77777777" w:rsidR="00125171" w:rsidRPr="003B11D5" w:rsidRDefault="00125171" w:rsidP="00614EAC">
      <w:pPr>
        <w:pStyle w:val="Heading1"/>
        <w:spacing w:before="0" w:after="0"/>
      </w:pPr>
      <w:bookmarkStart w:id="63" w:name="_Toc199512162"/>
      <w:r w:rsidRPr="003B11D5">
        <w:t>AND CONTRACT TERM</w:t>
      </w:r>
      <w:bookmarkEnd w:id="63"/>
    </w:p>
    <w:p w14:paraId="069AA502" w14:textId="77777777" w:rsidR="00125171" w:rsidRPr="003B11D5" w:rsidRDefault="00125171" w:rsidP="00125171">
      <w:pPr>
        <w:widowControl w:val="0"/>
        <w:spacing w:after="0"/>
        <w:jc w:val="center"/>
        <w:rPr>
          <w:rFonts w:ascii="Arial" w:hAnsi="Arial" w:cs="Arial"/>
          <w:b/>
          <w:bCs/>
          <w:sz w:val="20"/>
        </w:rPr>
      </w:pPr>
    </w:p>
    <w:p w14:paraId="75B8EBCE" w14:textId="77777777" w:rsidR="00125171" w:rsidRPr="003B11D5" w:rsidRDefault="00125171" w:rsidP="00614EAC">
      <w:pPr>
        <w:pStyle w:val="ListParagraph"/>
        <w:numPr>
          <w:ilvl w:val="0"/>
          <w:numId w:val="4"/>
        </w:numPr>
        <w:spacing w:after="0"/>
        <w:ind w:left="0" w:firstLine="0"/>
        <w:outlineLvl w:val="1"/>
        <w:rPr>
          <w:rFonts w:ascii="Arial" w:hAnsi="Arial" w:cs="Arial"/>
          <w:b/>
          <w:bCs/>
        </w:rPr>
      </w:pPr>
      <w:bookmarkStart w:id="64" w:name="_Toc199512163"/>
      <w:r w:rsidRPr="003B11D5">
        <w:rPr>
          <w:rFonts w:ascii="Arial" w:hAnsi="Arial" w:cs="Arial"/>
          <w:b/>
          <w:bCs/>
        </w:rPr>
        <w:t>Extension of Contract Term</w:t>
      </w:r>
      <w:bookmarkEnd w:id="64"/>
    </w:p>
    <w:p w14:paraId="523B32E0" w14:textId="77777777" w:rsidR="00125171" w:rsidRPr="003B11D5" w:rsidRDefault="00125171" w:rsidP="00125171">
      <w:pPr>
        <w:widowControl w:val="0"/>
        <w:spacing w:after="0"/>
        <w:jc w:val="center"/>
        <w:rPr>
          <w:rFonts w:ascii="Arial" w:hAnsi="Arial" w:cs="Arial"/>
          <w:b/>
          <w:bCs/>
          <w:sz w:val="20"/>
        </w:rPr>
      </w:pPr>
    </w:p>
    <w:p w14:paraId="441B8AB9" w14:textId="77777777" w:rsidR="00125171" w:rsidRPr="00C55649" w:rsidRDefault="00125171" w:rsidP="00125171">
      <w:pPr>
        <w:pStyle w:val="ListParagraph"/>
        <w:widowControl w:val="0"/>
        <w:ind w:left="360"/>
        <w:rPr>
          <w:rFonts w:ascii="Arial" w:hAnsi="Arial" w:cs="Arial"/>
          <w:szCs w:val="24"/>
        </w:rPr>
      </w:pPr>
    </w:p>
    <w:p w14:paraId="6FA5C2C1" w14:textId="77777777" w:rsidR="00125171" w:rsidRPr="00C55649" w:rsidRDefault="00125171" w:rsidP="00125171">
      <w:pPr>
        <w:pStyle w:val="ListParagraph"/>
        <w:widowControl w:val="0"/>
        <w:numPr>
          <w:ilvl w:val="0"/>
          <w:numId w:val="7"/>
        </w:numPr>
        <w:spacing w:after="0"/>
        <w:ind w:left="360"/>
        <w:contextualSpacing w:val="0"/>
        <w:jc w:val="both"/>
        <w:rPr>
          <w:rFonts w:ascii="Arial" w:hAnsi="Arial" w:cs="Arial"/>
          <w:szCs w:val="24"/>
        </w:rPr>
      </w:pPr>
      <w:r w:rsidRPr="00C55649">
        <w:rPr>
          <w:rFonts w:ascii="Arial" w:hAnsi="Arial" w:cs="Arial"/>
          <w:szCs w:val="24"/>
        </w:rPr>
        <w:t xml:space="preserve">The Commissioners may opt to extend the Contract Term </w:t>
      </w:r>
      <w:r w:rsidRPr="00FE0A6F">
        <w:rPr>
          <w:rFonts w:ascii="Arial" w:hAnsi="Arial" w:cs="Arial"/>
          <w:szCs w:val="24"/>
        </w:rPr>
        <w:t>twice</w:t>
      </w:r>
      <w:r w:rsidRPr="00C55649">
        <w:rPr>
          <w:rFonts w:ascii="Arial" w:hAnsi="Arial" w:cs="Arial"/>
          <w:szCs w:val="24"/>
        </w:rPr>
        <w:t xml:space="preserve"> by </w:t>
      </w:r>
      <w:r w:rsidRPr="00FE0A6F">
        <w:rPr>
          <w:rFonts w:ascii="Arial" w:hAnsi="Arial" w:cs="Arial"/>
          <w:szCs w:val="24"/>
        </w:rPr>
        <w:t>12 months each</w:t>
      </w:r>
      <w:r w:rsidRPr="00C55649">
        <w:rPr>
          <w:rFonts w:ascii="Arial" w:hAnsi="Arial" w:cs="Arial"/>
          <w:szCs w:val="24"/>
        </w:rPr>
        <w:t xml:space="preserve"> up to a </w:t>
      </w:r>
      <w:r w:rsidRPr="00FE0A6F">
        <w:rPr>
          <w:rFonts w:ascii="Arial" w:hAnsi="Arial" w:cs="Arial"/>
          <w:szCs w:val="24"/>
        </w:rPr>
        <w:t>maximum term of 36 months in total</w:t>
      </w:r>
      <w:r w:rsidRPr="00C55649">
        <w:rPr>
          <w:rFonts w:ascii="Arial" w:hAnsi="Arial" w:cs="Arial"/>
          <w:szCs w:val="24"/>
        </w:rPr>
        <w:t>.</w:t>
      </w:r>
    </w:p>
    <w:p w14:paraId="452D675D" w14:textId="77777777" w:rsidR="00125171" w:rsidRPr="00C55649" w:rsidRDefault="00125171" w:rsidP="00125171">
      <w:pPr>
        <w:pStyle w:val="ListParagraph"/>
        <w:widowControl w:val="0"/>
        <w:ind w:left="360"/>
        <w:jc w:val="both"/>
        <w:rPr>
          <w:rFonts w:ascii="Arial" w:hAnsi="Arial" w:cs="Arial"/>
          <w:szCs w:val="24"/>
        </w:rPr>
      </w:pPr>
    </w:p>
    <w:p w14:paraId="79E3415C" w14:textId="77777777" w:rsidR="00125171" w:rsidRPr="00C55649" w:rsidRDefault="00125171" w:rsidP="00125171">
      <w:pPr>
        <w:pStyle w:val="ListParagraph"/>
        <w:widowControl w:val="0"/>
        <w:numPr>
          <w:ilvl w:val="0"/>
          <w:numId w:val="7"/>
        </w:numPr>
        <w:spacing w:after="0"/>
        <w:ind w:left="360"/>
        <w:contextualSpacing w:val="0"/>
        <w:jc w:val="both"/>
        <w:rPr>
          <w:rFonts w:ascii="Arial" w:hAnsi="Arial" w:cs="Arial"/>
          <w:szCs w:val="24"/>
        </w:rPr>
      </w:pPr>
      <w:r w:rsidRPr="00C55649">
        <w:rPr>
          <w:rFonts w:ascii="Arial" w:hAnsi="Arial" w:cs="Arial"/>
          <w:szCs w:val="24"/>
        </w:rPr>
        <w:t xml:space="preserve">If the Commissioners wish to exercise the option to extend the Contract Term, the Co-ordinating Commissioner must give written notice to that effect to the Provider no later than </w:t>
      </w:r>
      <w:r w:rsidRPr="00FE0A6F">
        <w:rPr>
          <w:rFonts w:ascii="Arial" w:hAnsi="Arial" w:cs="Arial"/>
          <w:szCs w:val="24"/>
        </w:rPr>
        <w:t>6 (six)</w:t>
      </w:r>
      <w:r w:rsidRPr="00C55649">
        <w:rPr>
          <w:rFonts w:ascii="Arial" w:hAnsi="Arial" w:cs="Arial"/>
          <w:szCs w:val="24"/>
        </w:rPr>
        <w:t xml:space="preserve"> months before the Expiry Date </w:t>
      </w:r>
      <w:r w:rsidRPr="00C55649">
        <w:rPr>
          <w:rStyle w:val="normaltextrun"/>
          <w:rFonts w:ascii="Arial" w:hAnsi="Arial" w:cs="Arial"/>
          <w:szCs w:val="24"/>
        </w:rPr>
        <w:t>as at the date of the written notice.</w:t>
      </w:r>
    </w:p>
    <w:p w14:paraId="1E4F59D0" w14:textId="77777777" w:rsidR="00125171" w:rsidRPr="00C55649" w:rsidRDefault="00125171" w:rsidP="00125171">
      <w:pPr>
        <w:pStyle w:val="ListParagraph"/>
        <w:widowControl w:val="0"/>
        <w:ind w:left="360"/>
        <w:jc w:val="both"/>
        <w:rPr>
          <w:rFonts w:ascii="Arial" w:hAnsi="Arial" w:cs="Arial"/>
          <w:szCs w:val="24"/>
        </w:rPr>
      </w:pPr>
    </w:p>
    <w:p w14:paraId="65354FE9" w14:textId="77777777" w:rsidR="00125171" w:rsidRPr="00C55649" w:rsidRDefault="00125171" w:rsidP="00125171">
      <w:pPr>
        <w:pStyle w:val="ListParagraph"/>
        <w:widowControl w:val="0"/>
        <w:numPr>
          <w:ilvl w:val="0"/>
          <w:numId w:val="7"/>
        </w:numPr>
        <w:spacing w:after="0"/>
        <w:ind w:left="360"/>
        <w:contextualSpacing w:val="0"/>
        <w:jc w:val="both"/>
        <w:rPr>
          <w:rFonts w:ascii="Arial" w:hAnsi="Arial" w:cs="Arial"/>
          <w:szCs w:val="24"/>
        </w:rPr>
      </w:pPr>
      <w:r w:rsidRPr="00C55649">
        <w:rPr>
          <w:rFonts w:ascii="Arial" w:hAnsi="Arial" w:cs="Arial"/>
          <w:szCs w:val="24"/>
        </w:rPr>
        <w:t xml:space="preserve">The option to extend the Contract Term may be exercised </w:t>
      </w:r>
      <w:r w:rsidRPr="00C55649">
        <w:rPr>
          <w:rStyle w:val="normaltextrun"/>
          <w:rFonts w:ascii="Arial" w:hAnsi="Arial" w:cs="Arial"/>
          <w:szCs w:val="24"/>
        </w:rPr>
        <w:t>in conjunction with any variation to the Contract permitted by and in accordance with GC13 (</w:t>
      </w:r>
      <w:r w:rsidRPr="00C55649">
        <w:rPr>
          <w:rStyle w:val="normaltextrun"/>
          <w:rFonts w:ascii="Arial" w:hAnsi="Arial" w:cs="Arial"/>
          <w:i/>
          <w:szCs w:val="24"/>
        </w:rPr>
        <w:t>Variations</w:t>
      </w:r>
      <w:r w:rsidRPr="00C55649">
        <w:rPr>
          <w:rStyle w:val="normaltextrun"/>
          <w:rFonts w:ascii="Arial" w:hAnsi="Arial" w:cs="Arial"/>
          <w:szCs w:val="24"/>
        </w:rPr>
        <w:t>).</w:t>
      </w:r>
    </w:p>
    <w:p w14:paraId="49478532" w14:textId="77777777" w:rsidR="00125171" w:rsidRPr="00C55649" w:rsidRDefault="00125171" w:rsidP="00125171">
      <w:pPr>
        <w:pStyle w:val="ListParagraph"/>
        <w:widowControl w:val="0"/>
        <w:ind w:left="360"/>
        <w:jc w:val="both"/>
        <w:rPr>
          <w:rFonts w:ascii="Arial" w:hAnsi="Arial" w:cs="Arial"/>
          <w:szCs w:val="24"/>
        </w:rPr>
      </w:pPr>
    </w:p>
    <w:p w14:paraId="57CDAA0D" w14:textId="77777777" w:rsidR="00125171" w:rsidRPr="00C55649" w:rsidRDefault="00125171" w:rsidP="00125171">
      <w:pPr>
        <w:pStyle w:val="ListParagraph"/>
        <w:widowControl w:val="0"/>
        <w:numPr>
          <w:ilvl w:val="0"/>
          <w:numId w:val="7"/>
        </w:numPr>
        <w:spacing w:after="0"/>
        <w:ind w:left="360"/>
        <w:contextualSpacing w:val="0"/>
        <w:jc w:val="both"/>
        <w:rPr>
          <w:rFonts w:ascii="Arial" w:hAnsi="Arial" w:cs="Arial"/>
          <w:szCs w:val="24"/>
        </w:rPr>
      </w:pPr>
      <w:r w:rsidRPr="00C55649">
        <w:rPr>
          <w:rFonts w:ascii="Arial" w:hAnsi="Arial" w:cs="Arial"/>
          <w:szCs w:val="24"/>
        </w:rPr>
        <w:t>If the Co-ordinating Commissioner gives notice to extend the Contract Term in accordance with paragraph 2 above, the Contract Term will be extended by the period specified in that notice and the Expiry Date will be deemed to be the date of expiry of that period.</w:t>
      </w:r>
    </w:p>
    <w:p w14:paraId="08019B3A" w14:textId="77777777" w:rsidR="00125171" w:rsidRPr="003B11D5" w:rsidRDefault="00125171" w:rsidP="00125171">
      <w:pPr>
        <w:rPr>
          <w:rFonts w:ascii="Arial" w:hAnsi="Arial" w:cs="Arial"/>
          <w:b/>
          <w:sz w:val="20"/>
        </w:rPr>
      </w:pPr>
      <w:r w:rsidRPr="003B11D5">
        <w:rPr>
          <w:rFonts w:ascii="Arial" w:hAnsi="Arial" w:cs="Arial"/>
          <w:b/>
          <w:sz w:val="20"/>
        </w:rPr>
        <w:br w:type="page"/>
      </w:r>
    </w:p>
    <w:p w14:paraId="40ACC621" w14:textId="77777777" w:rsidR="00125171" w:rsidRPr="003B11D5" w:rsidRDefault="00125171" w:rsidP="00125171">
      <w:pPr>
        <w:pStyle w:val="Heading1"/>
        <w:rPr>
          <w:rFonts w:ascii="Arial" w:hAnsi="Arial" w:cs="Arial"/>
        </w:rPr>
      </w:pPr>
      <w:bookmarkStart w:id="65" w:name="_Toc343591381"/>
      <w:bookmarkStart w:id="66" w:name="_Toc199512164"/>
      <w:r w:rsidRPr="003B11D5">
        <w:rPr>
          <w:rFonts w:ascii="Arial" w:hAnsi="Arial" w:cs="Arial"/>
        </w:rPr>
        <w:t>SCHEDULE 2 – THE SERVICES</w:t>
      </w:r>
      <w:bookmarkEnd w:id="65"/>
      <w:bookmarkEnd w:id="66"/>
    </w:p>
    <w:p w14:paraId="3F39B375" w14:textId="77777777" w:rsidR="00125171" w:rsidRPr="003B11D5" w:rsidRDefault="00125171" w:rsidP="00125171">
      <w:pPr>
        <w:widowControl w:val="0"/>
        <w:spacing w:after="0"/>
        <w:jc w:val="center"/>
        <w:rPr>
          <w:rFonts w:ascii="Arial" w:hAnsi="Arial" w:cs="Arial"/>
          <w:b/>
          <w:bCs/>
          <w:sz w:val="20"/>
        </w:rPr>
      </w:pPr>
    </w:p>
    <w:p w14:paraId="4951CE69" w14:textId="1A3BB9A5" w:rsidR="00125171" w:rsidRPr="00DA66C7" w:rsidRDefault="00125171" w:rsidP="00614EAC">
      <w:pPr>
        <w:pStyle w:val="ListParagraph"/>
        <w:numPr>
          <w:ilvl w:val="0"/>
          <w:numId w:val="5"/>
        </w:numPr>
        <w:spacing w:after="0"/>
        <w:ind w:left="0" w:firstLine="0"/>
        <w:outlineLvl w:val="1"/>
        <w:rPr>
          <w:rFonts w:ascii="Arial" w:hAnsi="Arial" w:cs="Arial"/>
          <w:b/>
          <w:sz w:val="48"/>
          <w:szCs w:val="48"/>
        </w:rPr>
      </w:pPr>
      <w:bookmarkStart w:id="67" w:name="_Toc343591382"/>
      <w:bookmarkStart w:id="68" w:name="_Toc199512165"/>
      <w:r w:rsidRPr="00DA66C7">
        <w:rPr>
          <w:rFonts w:ascii="Arial" w:hAnsi="Arial" w:cs="Arial"/>
          <w:b/>
          <w:sz w:val="48"/>
          <w:szCs w:val="48"/>
        </w:rPr>
        <w:t>Service Specifications</w:t>
      </w:r>
      <w:bookmarkEnd w:id="67"/>
      <w:bookmarkEnd w:id="68"/>
    </w:p>
    <w:p w14:paraId="4F88D092" w14:textId="77777777" w:rsidR="00614EAC" w:rsidRDefault="00614EAC" w:rsidP="00125171">
      <w:pPr>
        <w:pStyle w:val="Title1"/>
      </w:pPr>
      <w:bookmarkStart w:id="69" w:name="_Toc198286208"/>
    </w:p>
    <w:p w14:paraId="62687739" w14:textId="5945382C" w:rsidR="00125171" w:rsidRPr="001E17EA" w:rsidRDefault="00125171" w:rsidP="00125171">
      <w:pPr>
        <w:pStyle w:val="Title1"/>
        <w:rPr>
          <w:color w:val="auto"/>
          <w:sz w:val="24"/>
          <w:szCs w:val="22"/>
        </w:rPr>
      </w:pPr>
      <w:r w:rsidRPr="001E17EA">
        <w:rPr>
          <w:color w:val="auto"/>
          <w:sz w:val="24"/>
          <w:szCs w:val="22"/>
        </w:rPr>
        <w:t>Definitions</w:t>
      </w:r>
      <w:bookmarkEnd w:id="69"/>
    </w:p>
    <w:p w14:paraId="5CB2A0D2" w14:textId="77777777" w:rsidR="00125171" w:rsidRPr="00C55649" w:rsidRDefault="00125171" w:rsidP="00125171">
      <w:pPr>
        <w:pStyle w:val="BodyText"/>
        <w:rPr>
          <w:sz w:val="24"/>
          <w:szCs w:val="24"/>
        </w:rPr>
      </w:pPr>
      <w:r w:rsidRPr="00C55649">
        <w:rPr>
          <w:sz w:val="24"/>
          <w:szCs w:val="24"/>
        </w:rPr>
        <w:t>For clarity, in this service specification the following terms apply:</w:t>
      </w:r>
    </w:p>
    <w:p w14:paraId="4BD06D55" w14:textId="77777777" w:rsidR="00125171" w:rsidRPr="00C55649" w:rsidRDefault="00125171" w:rsidP="001737B3">
      <w:pPr>
        <w:pStyle w:val="BodyText"/>
        <w:widowControl/>
        <w:numPr>
          <w:ilvl w:val="1"/>
          <w:numId w:val="32"/>
        </w:numPr>
        <w:autoSpaceDE/>
        <w:autoSpaceDN/>
        <w:spacing w:after="280" w:line="360" w:lineRule="atLeast"/>
        <w:rPr>
          <w:sz w:val="24"/>
          <w:szCs w:val="24"/>
        </w:rPr>
      </w:pPr>
      <w:r w:rsidRPr="00C55649">
        <w:rPr>
          <w:b/>
          <w:sz w:val="24"/>
          <w:szCs w:val="24"/>
        </w:rPr>
        <w:t>Commissioner</w:t>
      </w:r>
      <w:r w:rsidRPr="00C55649">
        <w:rPr>
          <w:sz w:val="24"/>
          <w:szCs w:val="24"/>
        </w:rPr>
        <w:t xml:space="preserve"> refers to NHS England (NHSE) as the Commissioner of this service.</w:t>
      </w:r>
    </w:p>
    <w:p w14:paraId="15FF35F1" w14:textId="77777777" w:rsidR="00125171" w:rsidRPr="00C55649" w:rsidRDefault="00125171" w:rsidP="001737B3">
      <w:pPr>
        <w:pStyle w:val="BodyText"/>
        <w:widowControl/>
        <w:numPr>
          <w:ilvl w:val="1"/>
          <w:numId w:val="32"/>
        </w:numPr>
        <w:autoSpaceDE/>
        <w:autoSpaceDN/>
        <w:spacing w:after="280" w:line="360" w:lineRule="atLeast"/>
        <w:rPr>
          <w:sz w:val="24"/>
          <w:szCs w:val="24"/>
        </w:rPr>
      </w:pPr>
      <w:r w:rsidRPr="00C55649">
        <w:rPr>
          <w:b/>
          <w:sz w:val="24"/>
          <w:szCs w:val="24"/>
        </w:rPr>
        <w:t>Provider</w:t>
      </w:r>
      <w:r w:rsidRPr="00C55649">
        <w:rPr>
          <w:sz w:val="24"/>
          <w:szCs w:val="24"/>
        </w:rPr>
        <w:t xml:space="preserve"> refers to the successful Bidder who has entered into a Contract with the Commissioner to provide the service, otherwise known as the Supplier.</w:t>
      </w:r>
    </w:p>
    <w:p w14:paraId="7AC50CC7" w14:textId="538C3E10" w:rsidR="00125171" w:rsidRPr="00C55649" w:rsidRDefault="00125171" w:rsidP="001737B3">
      <w:pPr>
        <w:pStyle w:val="BodyText"/>
        <w:widowControl/>
        <w:numPr>
          <w:ilvl w:val="1"/>
          <w:numId w:val="32"/>
        </w:numPr>
        <w:autoSpaceDE/>
        <w:autoSpaceDN/>
        <w:spacing w:after="280" w:line="360" w:lineRule="atLeast"/>
        <w:rPr>
          <w:sz w:val="24"/>
          <w:szCs w:val="24"/>
        </w:rPr>
      </w:pPr>
      <w:r w:rsidRPr="73205DE4">
        <w:rPr>
          <w:b/>
          <w:bCs/>
          <w:sz w:val="24"/>
          <w:szCs w:val="24"/>
        </w:rPr>
        <w:t>Local Clinical Services</w:t>
      </w:r>
      <w:r w:rsidRPr="73205DE4">
        <w:rPr>
          <w:sz w:val="24"/>
          <w:szCs w:val="24"/>
        </w:rPr>
        <w:t xml:space="preserve"> refer to the core requirements set out in this service specification led by the local Providers sub-contracted by the </w:t>
      </w:r>
      <w:r w:rsidR="000567C7" w:rsidRPr="73205DE4">
        <w:rPr>
          <w:sz w:val="24"/>
          <w:szCs w:val="24"/>
        </w:rPr>
        <w:t xml:space="preserve">lead </w:t>
      </w:r>
      <w:r w:rsidRPr="73205DE4">
        <w:rPr>
          <w:sz w:val="24"/>
          <w:szCs w:val="24"/>
        </w:rPr>
        <w:t>Provider, or local teams within the Provider, as required to deliver services for each catchment area.</w:t>
      </w:r>
    </w:p>
    <w:p w14:paraId="74883144" w14:textId="41BEE333" w:rsidR="00125171" w:rsidRPr="00C55649" w:rsidRDefault="00125171" w:rsidP="001737B3">
      <w:pPr>
        <w:pStyle w:val="BodyText"/>
        <w:widowControl/>
        <w:numPr>
          <w:ilvl w:val="1"/>
          <w:numId w:val="32"/>
        </w:numPr>
        <w:autoSpaceDE/>
        <w:autoSpaceDN/>
        <w:spacing w:after="280" w:line="360" w:lineRule="atLeast"/>
        <w:rPr>
          <w:sz w:val="24"/>
          <w:szCs w:val="24"/>
        </w:rPr>
      </w:pPr>
      <w:r w:rsidRPr="73205DE4">
        <w:rPr>
          <w:b/>
          <w:bCs/>
          <w:sz w:val="24"/>
          <w:szCs w:val="24"/>
        </w:rPr>
        <w:t>Catchment area</w:t>
      </w:r>
      <w:r w:rsidRPr="73205DE4">
        <w:rPr>
          <w:sz w:val="24"/>
          <w:szCs w:val="24"/>
        </w:rPr>
        <w:t xml:space="preserve"> refers to the local population of </w:t>
      </w:r>
      <w:r w:rsidR="00F36EFD" w:rsidRPr="73205DE4">
        <w:rPr>
          <w:sz w:val="24"/>
          <w:szCs w:val="24"/>
        </w:rPr>
        <w:t>the NHS workforce</w:t>
      </w:r>
      <w:r w:rsidR="00CB00ED" w:rsidRPr="73205DE4">
        <w:rPr>
          <w:sz w:val="24"/>
          <w:szCs w:val="24"/>
        </w:rPr>
        <w:t xml:space="preserve"> as Service Users</w:t>
      </w:r>
      <w:r w:rsidR="00F36EFD" w:rsidRPr="73205DE4">
        <w:rPr>
          <w:sz w:val="24"/>
          <w:szCs w:val="24"/>
        </w:rPr>
        <w:t xml:space="preserve">, </w:t>
      </w:r>
      <w:r w:rsidRPr="73205DE4">
        <w:rPr>
          <w:sz w:val="24"/>
          <w:szCs w:val="24"/>
        </w:rPr>
        <w:t>which the services Local Clinical services shall be provided for.</w:t>
      </w:r>
    </w:p>
    <w:p w14:paraId="27D6EB06" w14:textId="53DFE2A2" w:rsidR="00125171" w:rsidRPr="00C55649" w:rsidRDefault="00125171" w:rsidP="001737B3">
      <w:pPr>
        <w:pStyle w:val="BodyText"/>
        <w:widowControl/>
        <w:numPr>
          <w:ilvl w:val="1"/>
          <w:numId w:val="32"/>
        </w:numPr>
        <w:autoSpaceDE/>
        <w:autoSpaceDN/>
        <w:spacing w:after="280" w:line="360" w:lineRule="atLeast"/>
        <w:rPr>
          <w:sz w:val="24"/>
          <w:szCs w:val="24"/>
        </w:rPr>
      </w:pPr>
      <w:r w:rsidRPr="73205DE4">
        <w:rPr>
          <w:b/>
          <w:bCs/>
          <w:sz w:val="24"/>
          <w:szCs w:val="24"/>
        </w:rPr>
        <w:t>Medical Director</w:t>
      </w:r>
      <w:r w:rsidRPr="73205DE4">
        <w:rPr>
          <w:sz w:val="24"/>
          <w:szCs w:val="24"/>
        </w:rPr>
        <w:t xml:space="preserve"> refers to the Provider Medical Director for the service. The Medical Director will be the accountable officer for the delivery of the service</w:t>
      </w:r>
    </w:p>
    <w:p w14:paraId="7B031F9D" w14:textId="77777777" w:rsidR="00125171" w:rsidRPr="00C55649" w:rsidRDefault="00125171" w:rsidP="001737B3">
      <w:pPr>
        <w:pStyle w:val="BodyText"/>
        <w:widowControl/>
        <w:numPr>
          <w:ilvl w:val="1"/>
          <w:numId w:val="32"/>
        </w:numPr>
        <w:autoSpaceDE/>
        <w:autoSpaceDN/>
        <w:spacing w:after="280" w:line="360" w:lineRule="atLeast"/>
        <w:rPr>
          <w:sz w:val="24"/>
          <w:szCs w:val="24"/>
        </w:rPr>
      </w:pPr>
      <w:r w:rsidRPr="00C55649">
        <w:rPr>
          <w:b/>
          <w:sz w:val="24"/>
          <w:szCs w:val="24"/>
        </w:rPr>
        <w:t>Clinical Lead</w:t>
      </w:r>
      <w:r w:rsidRPr="00C55649">
        <w:rPr>
          <w:sz w:val="24"/>
          <w:szCs w:val="24"/>
        </w:rPr>
        <w:t xml:space="preserve"> refers to the Provider lead service Clinician within a catchment area as assigned by the Medical Director, and is responsible for the oversight of care and providing leadership for their catchment area</w:t>
      </w:r>
    </w:p>
    <w:p w14:paraId="41E0D374" w14:textId="52AC1415" w:rsidR="00125171" w:rsidRPr="00C55649" w:rsidRDefault="00125171" w:rsidP="001737B3">
      <w:pPr>
        <w:pStyle w:val="BodyText"/>
        <w:widowControl/>
        <w:numPr>
          <w:ilvl w:val="1"/>
          <w:numId w:val="32"/>
        </w:numPr>
        <w:autoSpaceDE/>
        <w:autoSpaceDN/>
        <w:spacing w:after="280" w:line="360" w:lineRule="atLeast"/>
        <w:rPr>
          <w:sz w:val="24"/>
          <w:szCs w:val="24"/>
        </w:rPr>
      </w:pPr>
      <w:r w:rsidRPr="599A0C36">
        <w:rPr>
          <w:b/>
          <w:bCs/>
          <w:sz w:val="24"/>
          <w:szCs w:val="24"/>
        </w:rPr>
        <w:t>Service Clinician</w:t>
      </w:r>
      <w:r w:rsidRPr="599A0C36">
        <w:rPr>
          <w:sz w:val="24"/>
          <w:szCs w:val="24"/>
        </w:rPr>
        <w:t xml:space="preserve"> refers to a member of the Provider</w:t>
      </w:r>
      <w:r w:rsidR="0EEB88AB" w:rsidRPr="599A0C36">
        <w:rPr>
          <w:sz w:val="24"/>
          <w:szCs w:val="24"/>
        </w:rPr>
        <w:t>’</w:t>
      </w:r>
      <w:r w:rsidRPr="599A0C36">
        <w:rPr>
          <w:sz w:val="24"/>
          <w:szCs w:val="24"/>
        </w:rPr>
        <w:t>s service team assessing or treating the Service User(s).</w:t>
      </w:r>
    </w:p>
    <w:p w14:paraId="691CE813" w14:textId="28B2D788" w:rsidR="00125171" w:rsidRPr="00C55649" w:rsidRDefault="00125171" w:rsidP="001737B3">
      <w:pPr>
        <w:pStyle w:val="BodyText"/>
        <w:widowControl/>
        <w:numPr>
          <w:ilvl w:val="1"/>
          <w:numId w:val="32"/>
        </w:numPr>
        <w:autoSpaceDE/>
        <w:autoSpaceDN/>
        <w:spacing w:after="280" w:line="360" w:lineRule="atLeast"/>
        <w:rPr>
          <w:sz w:val="24"/>
          <w:szCs w:val="24"/>
        </w:rPr>
      </w:pPr>
      <w:r w:rsidRPr="73205DE4">
        <w:rPr>
          <w:b/>
          <w:bCs/>
          <w:sz w:val="24"/>
          <w:szCs w:val="24"/>
        </w:rPr>
        <w:t>Service User(s)</w:t>
      </w:r>
      <w:r w:rsidRPr="73205DE4">
        <w:rPr>
          <w:sz w:val="24"/>
          <w:szCs w:val="24"/>
        </w:rPr>
        <w:t xml:space="preserve"> refers to the patients of the service i.e. </w:t>
      </w:r>
      <w:r w:rsidR="00F35B8A" w:rsidRPr="73205DE4">
        <w:rPr>
          <w:sz w:val="24"/>
          <w:szCs w:val="24"/>
        </w:rPr>
        <w:t>a</w:t>
      </w:r>
      <w:r w:rsidR="00CB00ED" w:rsidRPr="73205DE4">
        <w:rPr>
          <w:sz w:val="24"/>
          <w:szCs w:val="24"/>
        </w:rPr>
        <w:t>n NHS</w:t>
      </w:r>
      <w:r w:rsidRPr="73205DE4">
        <w:rPr>
          <w:sz w:val="24"/>
          <w:szCs w:val="24"/>
        </w:rPr>
        <w:t xml:space="preserve"> staff member as a patient.</w:t>
      </w:r>
    </w:p>
    <w:p w14:paraId="15000010" w14:textId="77777777" w:rsidR="00125171" w:rsidRPr="00C55649" w:rsidRDefault="00125171" w:rsidP="001737B3">
      <w:pPr>
        <w:pStyle w:val="BodyText"/>
        <w:widowControl/>
        <w:numPr>
          <w:ilvl w:val="1"/>
          <w:numId w:val="32"/>
        </w:numPr>
        <w:autoSpaceDE/>
        <w:autoSpaceDN/>
        <w:spacing w:after="280" w:line="360" w:lineRule="atLeast"/>
        <w:rPr>
          <w:sz w:val="24"/>
          <w:szCs w:val="24"/>
        </w:rPr>
      </w:pPr>
      <w:r w:rsidRPr="00C55649">
        <w:rPr>
          <w:b/>
          <w:sz w:val="24"/>
          <w:szCs w:val="24"/>
        </w:rPr>
        <w:t>GP</w:t>
      </w:r>
      <w:r w:rsidRPr="00C55649">
        <w:rPr>
          <w:sz w:val="24"/>
          <w:szCs w:val="24"/>
        </w:rPr>
        <w:t xml:space="preserve"> refers to the Service User(s) own general practitioner</w:t>
      </w:r>
    </w:p>
    <w:p w14:paraId="3C0F3384" w14:textId="77777777" w:rsidR="00125171" w:rsidRPr="00C55649" w:rsidRDefault="00125171" w:rsidP="001737B3">
      <w:pPr>
        <w:pStyle w:val="BodyText"/>
        <w:widowControl/>
        <w:numPr>
          <w:ilvl w:val="1"/>
          <w:numId w:val="32"/>
        </w:numPr>
        <w:autoSpaceDE/>
        <w:autoSpaceDN/>
        <w:spacing w:after="280" w:line="360" w:lineRule="atLeast"/>
        <w:rPr>
          <w:sz w:val="24"/>
          <w:szCs w:val="24"/>
        </w:rPr>
      </w:pPr>
      <w:r w:rsidRPr="00C55649">
        <w:rPr>
          <w:b/>
          <w:sz w:val="24"/>
          <w:szCs w:val="24"/>
        </w:rPr>
        <w:t>OH</w:t>
      </w:r>
      <w:r w:rsidRPr="00C55649">
        <w:rPr>
          <w:sz w:val="24"/>
          <w:szCs w:val="24"/>
        </w:rPr>
        <w:t xml:space="preserve"> refers to Occupational Health services</w:t>
      </w:r>
    </w:p>
    <w:p w14:paraId="2E38104B" w14:textId="77777777" w:rsidR="00125171" w:rsidRPr="00C55649" w:rsidRDefault="00125171" w:rsidP="001737B3">
      <w:pPr>
        <w:pStyle w:val="BodyText"/>
        <w:widowControl/>
        <w:numPr>
          <w:ilvl w:val="1"/>
          <w:numId w:val="32"/>
        </w:numPr>
        <w:autoSpaceDE/>
        <w:autoSpaceDN/>
        <w:spacing w:after="280" w:line="360" w:lineRule="atLeast"/>
        <w:rPr>
          <w:sz w:val="24"/>
          <w:szCs w:val="24"/>
        </w:rPr>
      </w:pPr>
      <w:r w:rsidRPr="00C55649">
        <w:rPr>
          <w:b/>
          <w:sz w:val="24"/>
          <w:szCs w:val="24"/>
        </w:rPr>
        <w:t>RO</w:t>
      </w:r>
      <w:r w:rsidRPr="00C55649">
        <w:rPr>
          <w:sz w:val="24"/>
          <w:szCs w:val="24"/>
        </w:rPr>
        <w:t xml:space="preserve"> refers to the Responsible Officer for the Service User(s)</w:t>
      </w:r>
    </w:p>
    <w:p w14:paraId="37D5CFB5" w14:textId="77777777" w:rsidR="00125171" w:rsidRDefault="00125171" w:rsidP="001737B3">
      <w:pPr>
        <w:pStyle w:val="BodyText"/>
        <w:widowControl/>
        <w:numPr>
          <w:ilvl w:val="1"/>
          <w:numId w:val="32"/>
        </w:numPr>
        <w:autoSpaceDE/>
        <w:autoSpaceDN/>
        <w:spacing w:after="280" w:line="360" w:lineRule="atLeast"/>
        <w:rPr>
          <w:sz w:val="24"/>
          <w:szCs w:val="24"/>
        </w:rPr>
      </w:pPr>
      <w:r w:rsidRPr="00C55649">
        <w:rPr>
          <w:b/>
          <w:sz w:val="24"/>
          <w:szCs w:val="24"/>
        </w:rPr>
        <w:t>Other services</w:t>
      </w:r>
      <w:r w:rsidRPr="00C55649">
        <w:rPr>
          <w:sz w:val="24"/>
          <w:szCs w:val="24"/>
        </w:rPr>
        <w:t xml:space="preserve"> refer to any other NHS, private, charity or other support commissioned by other means which may be accessed by the Service User(s). These services do not form part of this contract.</w:t>
      </w:r>
    </w:p>
    <w:p w14:paraId="5689AA6F" w14:textId="77777777" w:rsidR="00614EAC" w:rsidRDefault="00614EAC" w:rsidP="00614EAC">
      <w:pPr>
        <w:pStyle w:val="BodyText"/>
        <w:widowControl/>
        <w:autoSpaceDE/>
        <w:autoSpaceDN/>
        <w:spacing w:after="280" w:line="360" w:lineRule="atLeast"/>
        <w:ind w:left="360"/>
        <w:rPr>
          <w:b/>
          <w:sz w:val="24"/>
          <w:szCs w:val="24"/>
        </w:rPr>
      </w:pPr>
    </w:p>
    <w:p w14:paraId="3FC6C30F" w14:textId="77777777" w:rsidR="00614EAC" w:rsidRDefault="00614EAC" w:rsidP="00614EAC">
      <w:pPr>
        <w:pStyle w:val="BodyText"/>
        <w:widowControl/>
        <w:autoSpaceDE/>
        <w:autoSpaceDN/>
        <w:spacing w:after="280" w:line="360" w:lineRule="atLeast"/>
        <w:ind w:left="360"/>
        <w:rPr>
          <w:b/>
          <w:sz w:val="24"/>
          <w:szCs w:val="24"/>
        </w:rPr>
      </w:pPr>
    </w:p>
    <w:p w14:paraId="7BDFD216" w14:textId="77777777" w:rsidR="00614EAC" w:rsidRDefault="00614EAC" w:rsidP="00614EAC">
      <w:pPr>
        <w:pStyle w:val="BodyText"/>
        <w:widowControl/>
        <w:autoSpaceDE/>
        <w:autoSpaceDN/>
        <w:spacing w:after="280" w:line="360" w:lineRule="atLeast"/>
        <w:ind w:left="360"/>
        <w:rPr>
          <w:b/>
          <w:sz w:val="24"/>
          <w:szCs w:val="24"/>
        </w:rPr>
      </w:pPr>
    </w:p>
    <w:p w14:paraId="07DA6743" w14:textId="77777777" w:rsidR="00614EAC" w:rsidRDefault="00614EAC" w:rsidP="00614EAC">
      <w:pPr>
        <w:pStyle w:val="BodyText"/>
        <w:widowControl/>
        <w:autoSpaceDE/>
        <w:autoSpaceDN/>
        <w:spacing w:after="280" w:line="360" w:lineRule="atLeast"/>
        <w:ind w:left="360"/>
        <w:rPr>
          <w:b/>
          <w:sz w:val="24"/>
          <w:szCs w:val="24"/>
        </w:rPr>
      </w:pPr>
    </w:p>
    <w:p w14:paraId="154D3CBA" w14:textId="77777777" w:rsidR="00614EAC" w:rsidRDefault="00614EAC" w:rsidP="00614EAC">
      <w:pPr>
        <w:pStyle w:val="BodyText"/>
        <w:widowControl/>
        <w:autoSpaceDE/>
        <w:autoSpaceDN/>
        <w:spacing w:after="280" w:line="360" w:lineRule="atLeast"/>
        <w:ind w:left="360"/>
        <w:rPr>
          <w:b/>
          <w:sz w:val="24"/>
          <w:szCs w:val="24"/>
        </w:rPr>
      </w:pPr>
    </w:p>
    <w:p w14:paraId="05345701" w14:textId="77777777" w:rsidR="00614EAC" w:rsidRDefault="00614EAC" w:rsidP="00614EAC">
      <w:pPr>
        <w:pStyle w:val="BodyText"/>
        <w:widowControl/>
        <w:autoSpaceDE/>
        <w:autoSpaceDN/>
        <w:spacing w:after="280" w:line="360" w:lineRule="atLeast"/>
        <w:ind w:left="360"/>
        <w:rPr>
          <w:b/>
          <w:sz w:val="24"/>
          <w:szCs w:val="24"/>
        </w:rPr>
      </w:pPr>
    </w:p>
    <w:p w14:paraId="7AD148BB" w14:textId="77777777" w:rsidR="00614EAC" w:rsidRDefault="00614EAC" w:rsidP="00614EAC">
      <w:pPr>
        <w:pStyle w:val="BodyText"/>
        <w:widowControl/>
        <w:autoSpaceDE/>
        <w:autoSpaceDN/>
        <w:spacing w:after="280" w:line="360" w:lineRule="atLeast"/>
        <w:ind w:left="360"/>
        <w:rPr>
          <w:b/>
          <w:sz w:val="24"/>
          <w:szCs w:val="24"/>
        </w:rPr>
      </w:pPr>
    </w:p>
    <w:p w14:paraId="372EB3B5" w14:textId="77777777" w:rsidR="00614EAC" w:rsidRDefault="00614EAC" w:rsidP="00614EAC">
      <w:pPr>
        <w:pStyle w:val="BodyText"/>
        <w:widowControl/>
        <w:autoSpaceDE/>
        <w:autoSpaceDN/>
        <w:spacing w:after="280" w:line="360" w:lineRule="atLeast"/>
        <w:ind w:left="360"/>
        <w:rPr>
          <w:b/>
          <w:sz w:val="24"/>
          <w:szCs w:val="24"/>
        </w:rPr>
      </w:pPr>
    </w:p>
    <w:p w14:paraId="42BE3566" w14:textId="77777777" w:rsidR="00614EAC" w:rsidRDefault="00614EAC" w:rsidP="00614EAC">
      <w:pPr>
        <w:pStyle w:val="BodyText"/>
        <w:widowControl/>
        <w:autoSpaceDE/>
        <w:autoSpaceDN/>
        <w:spacing w:after="280" w:line="360" w:lineRule="atLeast"/>
        <w:ind w:left="360"/>
        <w:rPr>
          <w:b/>
          <w:sz w:val="24"/>
          <w:szCs w:val="24"/>
        </w:rPr>
      </w:pPr>
    </w:p>
    <w:p w14:paraId="016D740C" w14:textId="77777777" w:rsidR="00614EAC" w:rsidRDefault="00614EAC" w:rsidP="00614EAC">
      <w:pPr>
        <w:pStyle w:val="BodyText"/>
        <w:widowControl/>
        <w:autoSpaceDE/>
        <w:autoSpaceDN/>
        <w:spacing w:after="280" w:line="360" w:lineRule="atLeast"/>
        <w:ind w:left="360"/>
        <w:rPr>
          <w:b/>
          <w:sz w:val="24"/>
          <w:szCs w:val="24"/>
        </w:rPr>
      </w:pPr>
    </w:p>
    <w:p w14:paraId="10C23034" w14:textId="77777777" w:rsidR="00614EAC" w:rsidRDefault="00614EAC" w:rsidP="00614EAC">
      <w:pPr>
        <w:pStyle w:val="BodyText"/>
        <w:widowControl/>
        <w:autoSpaceDE/>
        <w:autoSpaceDN/>
        <w:spacing w:after="280" w:line="360" w:lineRule="atLeast"/>
        <w:ind w:left="360"/>
        <w:rPr>
          <w:b/>
          <w:sz w:val="24"/>
          <w:szCs w:val="24"/>
        </w:rPr>
      </w:pPr>
    </w:p>
    <w:p w14:paraId="51032B03" w14:textId="77777777" w:rsidR="00614EAC" w:rsidRDefault="00614EAC" w:rsidP="00614EAC">
      <w:pPr>
        <w:pStyle w:val="BodyText"/>
        <w:widowControl/>
        <w:autoSpaceDE/>
        <w:autoSpaceDN/>
        <w:spacing w:after="280" w:line="360" w:lineRule="atLeast"/>
        <w:ind w:left="360"/>
        <w:rPr>
          <w:b/>
          <w:sz w:val="24"/>
          <w:szCs w:val="24"/>
        </w:rPr>
      </w:pPr>
    </w:p>
    <w:p w14:paraId="6F385EC0" w14:textId="77777777" w:rsidR="00614EAC" w:rsidRDefault="00614EAC" w:rsidP="00614EAC">
      <w:pPr>
        <w:pStyle w:val="BodyText"/>
        <w:widowControl/>
        <w:autoSpaceDE/>
        <w:autoSpaceDN/>
        <w:spacing w:after="280" w:line="360" w:lineRule="atLeast"/>
        <w:ind w:left="360"/>
        <w:rPr>
          <w:b/>
          <w:sz w:val="24"/>
          <w:szCs w:val="24"/>
        </w:rPr>
      </w:pPr>
    </w:p>
    <w:p w14:paraId="3F3E0D2F" w14:textId="77777777" w:rsidR="00614EAC" w:rsidRDefault="00614EAC" w:rsidP="00614EAC">
      <w:pPr>
        <w:pStyle w:val="BodyText"/>
        <w:widowControl/>
        <w:autoSpaceDE/>
        <w:autoSpaceDN/>
        <w:spacing w:after="280" w:line="360" w:lineRule="atLeast"/>
        <w:ind w:left="360"/>
        <w:rPr>
          <w:b/>
          <w:sz w:val="24"/>
          <w:szCs w:val="24"/>
        </w:rPr>
      </w:pPr>
    </w:p>
    <w:p w14:paraId="11A0F404" w14:textId="77777777" w:rsidR="00614EAC" w:rsidRDefault="00614EAC" w:rsidP="00614EAC">
      <w:pPr>
        <w:pStyle w:val="BodyText"/>
        <w:widowControl/>
        <w:autoSpaceDE/>
        <w:autoSpaceDN/>
        <w:spacing w:after="280" w:line="360" w:lineRule="atLeast"/>
        <w:ind w:left="360"/>
        <w:rPr>
          <w:b/>
          <w:sz w:val="24"/>
          <w:szCs w:val="24"/>
        </w:rPr>
      </w:pPr>
    </w:p>
    <w:p w14:paraId="21B67647" w14:textId="77777777" w:rsidR="00614EAC" w:rsidRDefault="00614EAC" w:rsidP="00614EAC">
      <w:pPr>
        <w:pStyle w:val="BodyText"/>
        <w:widowControl/>
        <w:autoSpaceDE/>
        <w:autoSpaceDN/>
        <w:spacing w:after="280" w:line="360" w:lineRule="atLeast"/>
        <w:ind w:left="360"/>
        <w:rPr>
          <w:b/>
          <w:sz w:val="24"/>
          <w:szCs w:val="24"/>
        </w:rPr>
      </w:pPr>
    </w:p>
    <w:p w14:paraId="25A7D285" w14:textId="77777777" w:rsidR="00614EAC" w:rsidRDefault="00614EAC" w:rsidP="00614EAC">
      <w:pPr>
        <w:pStyle w:val="BodyText"/>
        <w:widowControl/>
        <w:autoSpaceDE/>
        <w:autoSpaceDN/>
        <w:spacing w:after="280" w:line="360" w:lineRule="atLeast"/>
        <w:ind w:left="360"/>
        <w:rPr>
          <w:b/>
          <w:sz w:val="24"/>
          <w:szCs w:val="24"/>
        </w:rPr>
      </w:pPr>
    </w:p>
    <w:p w14:paraId="736BD466" w14:textId="77777777" w:rsidR="00614EAC" w:rsidRDefault="00614EAC" w:rsidP="00614EAC">
      <w:pPr>
        <w:pStyle w:val="BodyText"/>
        <w:widowControl/>
        <w:autoSpaceDE/>
        <w:autoSpaceDN/>
        <w:spacing w:after="280" w:line="360" w:lineRule="atLeast"/>
        <w:ind w:left="360"/>
        <w:rPr>
          <w:b/>
          <w:sz w:val="24"/>
          <w:szCs w:val="24"/>
        </w:rPr>
      </w:pPr>
    </w:p>
    <w:p w14:paraId="0A83DB37" w14:textId="77777777" w:rsidR="00614EAC" w:rsidRDefault="00614EAC" w:rsidP="00614EAC">
      <w:pPr>
        <w:pStyle w:val="BodyText"/>
        <w:widowControl/>
        <w:autoSpaceDE/>
        <w:autoSpaceDN/>
        <w:spacing w:after="280" w:line="360" w:lineRule="atLeast"/>
        <w:ind w:left="360"/>
        <w:rPr>
          <w:b/>
          <w:sz w:val="24"/>
          <w:szCs w:val="24"/>
        </w:rPr>
      </w:pPr>
    </w:p>
    <w:p w14:paraId="208E3104" w14:textId="77777777" w:rsidR="00125171" w:rsidRPr="003B11D5" w:rsidRDefault="00125171" w:rsidP="00125171">
      <w:pPr>
        <w:pStyle w:val="BodyText"/>
        <w:rPr>
          <w:sz w:val="22"/>
          <w:szCs w:val="22"/>
        </w:rPr>
      </w:pPr>
    </w:p>
    <w:p w14:paraId="04042FC5" w14:textId="7C9610B3" w:rsidR="00125171" w:rsidRPr="00E46027" w:rsidRDefault="00125171" w:rsidP="00125171">
      <w:pPr>
        <w:pStyle w:val="Heading1Numbered"/>
      </w:pPr>
      <w:bookmarkStart w:id="70" w:name="_Toc196926203"/>
      <w:bookmarkStart w:id="71" w:name="_Toc198286209"/>
      <w:r>
        <w:t xml:space="preserve"> </w:t>
      </w:r>
      <w:bookmarkStart w:id="72" w:name="_Toc199512166"/>
      <w:bookmarkEnd w:id="70"/>
      <w:r>
        <w:t>Background to the specification</w:t>
      </w:r>
      <w:bookmarkEnd w:id="71"/>
      <w:bookmarkEnd w:id="72"/>
    </w:p>
    <w:p w14:paraId="2FA95689" w14:textId="77777777" w:rsidR="00125171" w:rsidRPr="00A83831" w:rsidRDefault="00125171" w:rsidP="00125171">
      <w:pPr>
        <w:pStyle w:val="Heading2Numbered"/>
      </w:pPr>
      <w:bookmarkStart w:id="73" w:name="_Toc196926204"/>
      <w:bookmarkStart w:id="74" w:name="_Toc198286210"/>
      <w:bookmarkStart w:id="75" w:name="_Toc199512167"/>
      <w:r w:rsidRPr="00A83831">
        <w:t xml:space="preserve">Need for </w:t>
      </w:r>
      <w:r>
        <w:t xml:space="preserve">this national </w:t>
      </w:r>
      <w:r w:rsidRPr="00A83831">
        <w:t>service</w:t>
      </w:r>
      <w:bookmarkEnd w:id="73"/>
      <w:r>
        <w:t xml:space="preserve"> in support of NHS staff mental health</w:t>
      </w:r>
      <w:bookmarkEnd w:id="74"/>
      <w:bookmarkEnd w:id="75"/>
      <w:r>
        <w:t xml:space="preserve">  </w:t>
      </w:r>
    </w:p>
    <w:p w14:paraId="450379A6" w14:textId="6E0638A0" w:rsidR="005B7A11" w:rsidRPr="00896ECA" w:rsidRDefault="00125171" w:rsidP="00903455">
      <w:pPr>
        <w:pStyle w:val="Style1"/>
      </w:pPr>
      <w:r w:rsidRPr="00903455">
        <w:rPr>
          <w:rFonts w:ascii="Arial" w:hAnsi="Arial" w:cs="Arial"/>
        </w:rPr>
        <w:t>Mental Health is the main cause of sickness absence for the NHS workforce. The NHS Staff Survey (2024) identified that 42% of respondents report being affected by work related stress, and national statistics around sickness absence identified that mental health reasons accounted for 27% of all sickness absence in November 2024</w:t>
      </w:r>
      <w:r w:rsidRPr="00EB1EE5">
        <w:t xml:space="preserve">. </w:t>
      </w:r>
    </w:p>
    <w:p w14:paraId="009C4935" w14:textId="203E7BDA" w:rsidR="00125171" w:rsidRPr="00EB1EE5" w:rsidRDefault="00125171" w:rsidP="005B7A11">
      <w:pPr>
        <w:pStyle w:val="BodyTextNoSpacing"/>
      </w:pPr>
      <w:r>
        <w:t>It is</w:t>
      </w:r>
      <w:r w:rsidDel="00125171">
        <w:t xml:space="preserve"> </w:t>
      </w:r>
      <w:r>
        <w:t xml:space="preserve">acknowledged that the mental health needs of NHS staff are likely higher than the general population, which is exacerbated from the nature of working in the healthcare profession. It is also acknowledged that it is difficult for healthcare professionals to seek support for their mental health needs, as they could be seeking support from potential colleagues that they may work with/know, which may be perceived as a barrier. </w:t>
      </w:r>
    </w:p>
    <w:p w14:paraId="06B12C35" w14:textId="77777777" w:rsidR="00125171" w:rsidRPr="003B11D5" w:rsidRDefault="00125171" w:rsidP="00125171">
      <w:pPr>
        <w:pStyle w:val="BodyText"/>
      </w:pPr>
    </w:p>
    <w:p w14:paraId="55F99856" w14:textId="77777777" w:rsidR="00125171" w:rsidRPr="007B359F" w:rsidRDefault="00125171" w:rsidP="00125171">
      <w:pPr>
        <w:pStyle w:val="Heading2Numbered"/>
      </w:pPr>
      <w:bookmarkStart w:id="76" w:name="_Toc196926205"/>
      <w:bookmarkStart w:id="77" w:name="_Toc198286211"/>
      <w:bookmarkStart w:id="78" w:name="_Toc199512168"/>
      <w:r w:rsidRPr="007B359F">
        <w:t>Background</w:t>
      </w:r>
      <w:r>
        <w:t xml:space="preserve"> to the service</w:t>
      </w:r>
      <w:bookmarkEnd w:id="76"/>
      <w:bookmarkEnd w:id="77"/>
      <w:bookmarkEnd w:id="78"/>
    </w:p>
    <w:p w14:paraId="63561197" w14:textId="58F8E7D5" w:rsidR="00125171" w:rsidRPr="00195442" w:rsidRDefault="00125171" w:rsidP="00CB00ED">
      <w:pPr>
        <w:pStyle w:val="Style1"/>
        <w:rPr>
          <w:rFonts w:cs="Arial"/>
        </w:rPr>
      </w:pPr>
      <w:r w:rsidRPr="00903455">
        <w:rPr>
          <w:rFonts w:ascii="Arial" w:hAnsi="Arial" w:cs="Arial"/>
        </w:rPr>
        <w:t xml:space="preserve">The current service has been running for over 12 years, based on ongoing development of the service to better support clinicians with complex mental health needs. It began as a review of health problems in the context of the professional regulation of medical and dental performers and findings from referrals to National </w:t>
      </w:r>
      <w:r w:rsidRPr="00CB00ED">
        <w:rPr>
          <w:rFonts w:ascii="Arial" w:hAnsi="Arial" w:cs="Arial"/>
        </w:rPr>
        <w:t>Clinical Assessment Service (NCAS) looking to improve the safety of services for patients.</w:t>
      </w:r>
    </w:p>
    <w:p w14:paraId="75946ED2" w14:textId="77777777" w:rsidR="00125171" w:rsidRPr="00195442" w:rsidRDefault="00125171" w:rsidP="00CB00ED">
      <w:pPr>
        <w:pStyle w:val="Style1"/>
        <w:rPr>
          <w:rFonts w:cs="Arial"/>
        </w:rPr>
      </w:pPr>
      <w:r w:rsidRPr="003B11D5">
        <w:rPr>
          <w:rFonts w:ascii="Arial" w:hAnsi="Arial" w:cs="Arial"/>
        </w:rPr>
        <w:t>Since then, the evidence base has continued to demonstrate the need for sustaining this national mental health service for NHS staff. This includes for example:</w:t>
      </w:r>
    </w:p>
    <w:p w14:paraId="5A6C6D4B" w14:textId="77777777" w:rsidR="00125171" w:rsidRPr="003B11D5" w:rsidRDefault="00125171" w:rsidP="00CB00ED">
      <w:pPr>
        <w:pStyle w:val="Style1"/>
        <w:rPr>
          <w:rFonts w:ascii="Arial" w:hAnsi="Arial" w:cs="Arial"/>
        </w:rPr>
      </w:pPr>
      <w:r w:rsidRPr="003B11D5">
        <w:rPr>
          <w:rFonts w:ascii="Arial" w:hAnsi="Arial" w:cs="Arial"/>
        </w:rPr>
        <w:t>Over the last 25 years a number of local services have been developed to support doctors’ access to health care. These have usually resulted from the work of interested clinicians, Primary Care Trusts or Local Medical Committees (LMCs) e.g. PSUs. The BMA also has a free counselling service for doctors.</w:t>
      </w:r>
    </w:p>
    <w:p w14:paraId="6428956C" w14:textId="47882302" w:rsidR="00125171" w:rsidRPr="00302F4E" w:rsidRDefault="00125171" w:rsidP="00302F4E">
      <w:pPr>
        <w:pStyle w:val="Style1"/>
        <w:rPr>
          <w:rFonts w:ascii="Arial" w:hAnsi="Arial" w:cs="Arial"/>
        </w:rPr>
      </w:pPr>
      <w:r w:rsidRPr="00302F4E">
        <w:rPr>
          <w:rFonts w:ascii="Arial" w:hAnsi="Arial" w:cs="Arial"/>
        </w:rPr>
        <w:t>In 2016 NHS GP Health service was commissioned by NHS England as part of the General Practice Forward View</w:t>
      </w:r>
      <w:r w:rsidRPr="00E15BC4">
        <w:rPr>
          <w:rFonts w:ascii="Arial" w:hAnsi="Arial" w:cs="Arial"/>
          <w:sz w:val="14"/>
          <w:szCs w:val="10"/>
        </w:rPr>
        <w:footnoteReference w:id="2"/>
      </w:r>
      <w:r w:rsidRPr="00302F4E">
        <w:rPr>
          <w:rFonts w:ascii="Arial" w:hAnsi="Arial" w:cs="Arial"/>
        </w:rPr>
        <w:t xml:space="preserve"> to support mental health and addiction issues for GPs across England and launched in January 2017</w:t>
      </w:r>
      <w:r w:rsidRPr="00F8319B">
        <w:rPr>
          <w:rFonts w:ascii="Arial" w:hAnsi="Arial" w:cs="Arial"/>
          <w:sz w:val="14"/>
          <w:szCs w:val="10"/>
        </w:rPr>
        <w:footnoteReference w:id="3"/>
      </w:r>
      <w:r w:rsidRPr="00302F4E">
        <w:rPr>
          <w:rFonts w:ascii="Arial" w:hAnsi="Arial" w:cs="Arial"/>
        </w:rPr>
        <w:t>.</w:t>
      </w:r>
    </w:p>
    <w:p w14:paraId="0B4E0FDE" w14:textId="5B9BE418" w:rsidR="00125171" w:rsidRPr="00302F4E" w:rsidRDefault="00125171" w:rsidP="00302F4E">
      <w:pPr>
        <w:pStyle w:val="Style1"/>
        <w:rPr>
          <w:rFonts w:ascii="Arial" w:hAnsi="Arial" w:cs="Arial"/>
        </w:rPr>
      </w:pPr>
      <w:r w:rsidRPr="00302F4E">
        <w:rPr>
          <w:rFonts w:ascii="Arial" w:hAnsi="Arial" w:cs="Arial"/>
        </w:rPr>
        <w:t>In 2018, a Report on the First 10 Years of the Practitioner Health Service was published demonstrating the learnings and insights of supporting the mental health of doctors</w:t>
      </w:r>
      <w:r w:rsidRPr="00F8319B">
        <w:rPr>
          <w:rFonts w:ascii="Arial" w:hAnsi="Arial" w:cs="Arial"/>
          <w:sz w:val="14"/>
          <w:szCs w:val="10"/>
        </w:rPr>
        <w:footnoteReference w:id="4"/>
      </w:r>
      <w:r w:rsidRPr="00302F4E">
        <w:rPr>
          <w:rFonts w:ascii="Arial" w:hAnsi="Arial" w:cs="Arial"/>
        </w:rPr>
        <w:t>.</w:t>
      </w:r>
    </w:p>
    <w:p w14:paraId="00C072FD" w14:textId="77A81E91" w:rsidR="00125171" w:rsidRPr="00302F4E" w:rsidRDefault="00125171" w:rsidP="00302F4E">
      <w:pPr>
        <w:pStyle w:val="Style1"/>
        <w:rPr>
          <w:rFonts w:ascii="Arial" w:hAnsi="Arial" w:cs="Arial"/>
        </w:rPr>
      </w:pPr>
      <w:r w:rsidRPr="00302F4E">
        <w:rPr>
          <w:rFonts w:ascii="Arial" w:hAnsi="Arial" w:cs="Arial"/>
        </w:rPr>
        <w:t>In 2018, the NHS Long Term Plan was published including a commitment to prioritising doctors’ mental health</w:t>
      </w:r>
      <w:r w:rsidRPr="00F8319B">
        <w:rPr>
          <w:rFonts w:ascii="Arial" w:hAnsi="Arial" w:cs="Arial"/>
          <w:sz w:val="14"/>
          <w:szCs w:val="10"/>
        </w:rPr>
        <w:footnoteReference w:id="5"/>
      </w:r>
      <w:r w:rsidRPr="00302F4E">
        <w:rPr>
          <w:rFonts w:ascii="Arial" w:hAnsi="Arial" w:cs="Arial"/>
        </w:rPr>
        <w:t>. This was fulfilled in 2019 with NHS GP Health being transitioned into NHS Practitioner Health and services extended to include all doctors and dentists working in England.</w:t>
      </w:r>
    </w:p>
    <w:p w14:paraId="3A85E1D3" w14:textId="68BEAACE" w:rsidR="00125171" w:rsidRPr="00302F4E" w:rsidRDefault="00125171" w:rsidP="00302F4E">
      <w:pPr>
        <w:pStyle w:val="Style1"/>
        <w:rPr>
          <w:rFonts w:ascii="Arial" w:hAnsi="Arial" w:cs="Arial"/>
        </w:rPr>
      </w:pPr>
      <w:r w:rsidRPr="00302F4E">
        <w:rPr>
          <w:rFonts w:ascii="Arial" w:hAnsi="Arial" w:cs="Arial"/>
        </w:rPr>
        <w:t>In 2020, in response to the covid-19 pandemic, NHS Practitioner Health was extended to all NHS staff working in England</w:t>
      </w:r>
      <w:r w:rsidRPr="00E15BC4">
        <w:rPr>
          <w:rFonts w:ascii="Arial" w:hAnsi="Arial" w:cs="Arial"/>
          <w:sz w:val="14"/>
          <w:szCs w:val="10"/>
        </w:rPr>
        <w:footnoteReference w:id="6"/>
      </w:r>
      <w:r w:rsidRPr="00302F4E">
        <w:rPr>
          <w:rFonts w:ascii="Arial" w:hAnsi="Arial" w:cs="Arial"/>
        </w:rPr>
        <w:t>, in collaboration with mental health and wellbeing hubs</w:t>
      </w:r>
      <w:r w:rsidRPr="00903455">
        <w:rPr>
          <w:rFonts w:ascii="Arial" w:hAnsi="Arial" w:cs="Arial"/>
          <w:sz w:val="14"/>
          <w:szCs w:val="10"/>
        </w:rPr>
        <w:footnoteReference w:id="7"/>
      </w:r>
      <w:r w:rsidRPr="00302F4E">
        <w:rPr>
          <w:rFonts w:ascii="Arial" w:hAnsi="Arial" w:cs="Arial"/>
        </w:rPr>
        <w:t>. This was following engagement with key stakeholders and emerging evidence which found:</w:t>
      </w:r>
    </w:p>
    <w:p w14:paraId="3F2F1EFA" w14:textId="1FB1CCB6" w:rsidR="00125171" w:rsidRPr="00302F4E" w:rsidRDefault="00125171" w:rsidP="00302F4E">
      <w:pPr>
        <w:pStyle w:val="Style1"/>
        <w:rPr>
          <w:rFonts w:ascii="Arial" w:hAnsi="Arial" w:cs="Arial"/>
        </w:rPr>
      </w:pPr>
      <w:r w:rsidRPr="00302F4E">
        <w:rPr>
          <w:rFonts w:ascii="Arial" w:hAnsi="Arial" w:cs="Arial"/>
        </w:rPr>
        <w:t>Staff well-being impacts patient safety. Psychological morbidity continues to exist on a scale sufficient to functionally impair a significant fraction of the workforce in the performance of life critical tasks</w:t>
      </w:r>
      <w:r w:rsidR="00903455">
        <w:rPr>
          <w:rFonts w:ascii="Arial" w:hAnsi="Arial" w:cs="Arial"/>
        </w:rPr>
        <w:t>.</w:t>
      </w:r>
      <w:r w:rsidR="00E15BC4">
        <w:rPr>
          <w:rFonts w:ascii="Arial" w:hAnsi="Arial" w:cs="Arial"/>
        </w:rPr>
        <w:t xml:space="preserve"> </w:t>
      </w:r>
      <w:r w:rsidRPr="00302F4E">
        <w:rPr>
          <w:rFonts w:ascii="Arial" w:hAnsi="Arial" w:cs="Arial"/>
        </w:rPr>
        <w:t>The Greenberg et al research makes clear the need for additional support for frontline staff in response to the adverse impact of the covid-19 pandemic.</w:t>
      </w:r>
    </w:p>
    <w:p w14:paraId="0DC43CA8" w14:textId="3503E7AD" w:rsidR="00125171" w:rsidRPr="00302F4E" w:rsidRDefault="00125171" w:rsidP="00302F4E">
      <w:pPr>
        <w:pStyle w:val="Style1"/>
        <w:rPr>
          <w:rFonts w:ascii="Arial" w:hAnsi="Arial" w:cs="Arial"/>
        </w:rPr>
      </w:pPr>
      <w:r w:rsidRPr="00302F4E">
        <w:rPr>
          <w:rFonts w:ascii="Arial" w:hAnsi="Arial" w:cs="Arial"/>
        </w:rPr>
        <w:t>In 2021 NHS Practitioner Health published a report on their experiences of supporting NHS staff during the pandemic</w:t>
      </w:r>
      <w:r w:rsidRPr="00E15BC4">
        <w:rPr>
          <w:rFonts w:ascii="Arial" w:hAnsi="Arial" w:cs="Arial"/>
          <w:sz w:val="14"/>
          <w:szCs w:val="10"/>
        </w:rPr>
        <w:footnoteReference w:id="8"/>
      </w:r>
      <w:r w:rsidRPr="00E15BC4">
        <w:rPr>
          <w:rFonts w:ascii="Arial" w:hAnsi="Arial" w:cs="Arial"/>
          <w:sz w:val="14"/>
          <w:szCs w:val="10"/>
        </w:rPr>
        <w:t>.</w:t>
      </w:r>
      <w:r w:rsidRPr="00302F4E">
        <w:rPr>
          <w:rFonts w:ascii="Arial" w:hAnsi="Arial" w:cs="Arial"/>
        </w:rPr>
        <w:t xml:space="preserve"> This reported that nearly as many patients presented in the 12</w:t>
      </w:r>
      <w:r w:rsidR="00903455">
        <w:rPr>
          <w:rFonts w:ascii="Arial" w:hAnsi="Arial" w:cs="Arial"/>
        </w:rPr>
        <w:t>-</w:t>
      </w:r>
      <w:r w:rsidRPr="00302F4E">
        <w:rPr>
          <w:rFonts w:ascii="Arial" w:hAnsi="Arial" w:cs="Arial"/>
        </w:rPr>
        <w:t>month pandemic period (April 2020 –March 2021) as in the first ten years of the service (4355 in last 12 months vs 5000 over first 10 years). Month on month, over the course of the pandemic an average of 46% more doctors presented during the pandemic compared to pre-pandemic.</w:t>
      </w:r>
    </w:p>
    <w:p w14:paraId="78AEBB1A" w14:textId="53001FE4" w:rsidR="00125171" w:rsidRPr="003B11D5" w:rsidRDefault="00125171" w:rsidP="00125171">
      <w:pPr>
        <w:pStyle w:val="Heading1Numbered"/>
      </w:pPr>
      <w:bookmarkStart w:id="79" w:name="_Toc198898455"/>
      <w:bookmarkStart w:id="80" w:name="_Toc198898547"/>
      <w:bookmarkStart w:id="81" w:name="_Toc198898639"/>
      <w:bookmarkStart w:id="82" w:name="_Toc198286212"/>
      <w:bookmarkStart w:id="83" w:name="_Toc199512169"/>
      <w:bookmarkEnd w:id="79"/>
      <w:bookmarkEnd w:id="80"/>
      <w:bookmarkEnd w:id="81"/>
      <w:r>
        <w:t>Scope of the contract opportunity</w:t>
      </w:r>
      <w:bookmarkEnd w:id="82"/>
      <w:bookmarkEnd w:id="83"/>
      <w:r>
        <w:t xml:space="preserve"> </w:t>
      </w:r>
    </w:p>
    <w:p w14:paraId="08FB373A" w14:textId="4B8B7213" w:rsidR="00083355" w:rsidRDefault="00125171" w:rsidP="00083355">
      <w:pPr>
        <w:pStyle w:val="Heading2Numbered"/>
      </w:pPr>
      <w:bookmarkStart w:id="84" w:name="_Toc196926206"/>
      <w:bookmarkStart w:id="85" w:name="_Toc198286213"/>
      <w:bookmarkStart w:id="86" w:name="_Toc199512170"/>
      <w:r w:rsidRPr="2C5122AF">
        <w:t xml:space="preserve">Aims and </w:t>
      </w:r>
      <w:r w:rsidR="00614EAC">
        <w:t>O</w:t>
      </w:r>
      <w:r w:rsidRPr="2C5122AF">
        <w:t xml:space="preserve">verview of the </w:t>
      </w:r>
      <w:bookmarkEnd w:id="84"/>
      <w:bookmarkEnd w:id="85"/>
      <w:r w:rsidR="00614EAC">
        <w:t>S</w:t>
      </w:r>
      <w:r w:rsidRPr="2C5122AF">
        <w:t>ervice</w:t>
      </w:r>
      <w:bookmarkEnd w:id="86"/>
    </w:p>
    <w:p w14:paraId="1514433B" w14:textId="69D17829" w:rsidR="00125171" w:rsidRPr="005D0E8E" w:rsidRDefault="00125171" w:rsidP="005D0E8E">
      <w:pPr>
        <w:pStyle w:val="Style1"/>
        <w:rPr>
          <w:rFonts w:ascii="Arial" w:eastAsia="Arial" w:hAnsi="Arial" w:cs="Arial"/>
        </w:rPr>
      </w:pPr>
      <w:r w:rsidRPr="00083355">
        <w:rPr>
          <w:rFonts w:ascii="Arial" w:eastAsia="Arial" w:hAnsi="Arial" w:cs="Arial"/>
        </w:rPr>
        <w:t xml:space="preserve">This national mental health treatment service for NHS staff seeks to address the need set out above, to help keep our NHS staff well, productive, and therefore maximise their capacity to be able to contribute to safe patient care. </w:t>
      </w:r>
    </w:p>
    <w:p w14:paraId="1EA3CEDB" w14:textId="14D4E4E3" w:rsidR="00125171" w:rsidRPr="00083355" w:rsidRDefault="00125171" w:rsidP="00015941">
      <w:pPr>
        <w:pStyle w:val="Style1"/>
        <w:rPr>
          <w:rFonts w:ascii="Arial" w:eastAsia="Arial" w:hAnsi="Arial" w:cs="Arial"/>
        </w:rPr>
      </w:pPr>
      <w:r w:rsidRPr="73205DE4">
        <w:rPr>
          <w:rFonts w:ascii="Arial" w:eastAsia="Arial" w:hAnsi="Arial" w:cs="Arial"/>
        </w:rPr>
        <w:t>The strategic objectives of the service are:</w:t>
      </w:r>
    </w:p>
    <w:p w14:paraId="3A7512EE" w14:textId="623F5EDA" w:rsidR="00B63034" w:rsidRDefault="00125171" w:rsidP="001737B3">
      <w:pPr>
        <w:pStyle w:val="Style1"/>
        <w:numPr>
          <w:ilvl w:val="0"/>
          <w:numId w:val="56"/>
        </w:numPr>
        <w:rPr>
          <w:rFonts w:ascii="Arial" w:hAnsi="Arial" w:cs="Arial"/>
        </w:rPr>
      </w:pPr>
      <w:r w:rsidRPr="7BA6C892">
        <w:rPr>
          <w:rFonts w:ascii="Arial" w:hAnsi="Arial" w:cs="Arial"/>
          <w:b/>
          <w:bCs/>
        </w:rPr>
        <w:t>Retain a healthy NHS workforce</w:t>
      </w:r>
      <w:r w:rsidRPr="7BA6C892">
        <w:rPr>
          <w:rFonts w:ascii="Arial" w:hAnsi="Arial" w:cs="Arial"/>
        </w:rPr>
        <w:t xml:space="preserve">: enabling healthcare staff who experience mental health conditions and demonstrate the need for confidential support to safely continue working, and/or </w:t>
      </w:r>
      <w:r w:rsidRPr="630EA687">
        <w:rPr>
          <w:rFonts w:ascii="Arial" w:hAnsi="Arial" w:cs="Arial"/>
        </w:rPr>
        <w:t>support</w:t>
      </w:r>
      <w:r w:rsidRPr="7BA6C892">
        <w:rPr>
          <w:rFonts w:ascii="Arial" w:hAnsi="Arial" w:cs="Arial"/>
        </w:rPr>
        <w:t xml:space="preserve"> bringing them back into the workplace following a period of sickness.</w:t>
      </w:r>
      <w:r w:rsidR="005D0E8E" w:rsidRPr="7BA6C892">
        <w:rPr>
          <w:rFonts w:ascii="Arial" w:hAnsi="Arial" w:cs="Arial"/>
        </w:rPr>
        <w:t xml:space="preserve"> </w:t>
      </w:r>
    </w:p>
    <w:p w14:paraId="0DFC1811" w14:textId="086F8CB1" w:rsidR="00125171" w:rsidRPr="00D2585D" w:rsidRDefault="00125171" w:rsidP="001737B3">
      <w:pPr>
        <w:pStyle w:val="Style1"/>
        <w:numPr>
          <w:ilvl w:val="0"/>
          <w:numId w:val="56"/>
        </w:numPr>
        <w:rPr>
          <w:rFonts w:ascii="Arial" w:eastAsia="Arial" w:hAnsi="Arial" w:cs="Arial"/>
        </w:rPr>
      </w:pPr>
      <w:r w:rsidRPr="00B63034">
        <w:rPr>
          <w:rFonts w:ascii="Arial" w:eastAsia="Arial" w:hAnsi="Arial" w:cs="Arial"/>
          <w:b/>
          <w:bCs/>
        </w:rPr>
        <w:t>Integrated and equitable access</w:t>
      </w:r>
      <w:r w:rsidRPr="00D2585D">
        <w:rPr>
          <w:rFonts w:ascii="Arial" w:eastAsia="Arial" w:hAnsi="Arial" w:cs="Arial"/>
        </w:rPr>
        <w:t>: a multidisciplinary offer of confidential mental health and addiction support to NHS staff to ensure equitable and consistent access across England. Adding value by signposting to other appropriate treatment/support offers, including local occupational health services to support staff to stay in work or return to work.</w:t>
      </w:r>
    </w:p>
    <w:p w14:paraId="1B340870" w14:textId="77777777" w:rsidR="00125171" w:rsidRPr="003B11D5" w:rsidRDefault="00125171" w:rsidP="001737B3">
      <w:pPr>
        <w:pStyle w:val="Style1"/>
        <w:numPr>
          <w:ilvl w:val="0"/>
          <w:numId w:val="56"/>
        </w:numPr>
        <w:rPr>
          <w:rFonts w:ascii="Arial" w:eastAsia="Arial" w:hAnsi="Arial" w:cs="Arial"/>
        </w:rPr>
      </w:pPr>
      <w:r w:rsidRPr="00B63034">
        <w:rPr>
          <w:rFonts w:ascii="Arial" w:eastAsia="Arial" w:hAnsi="Arial" w:cs="Arial"/>
          <w:b/>
          <w:bCs/>
        </w:rPr>
        <w:t>Demonstrate impact and return on investment of the service</w:t>
      </w:r>
      <w:r w:rsidRPr="003B11D5">
        <w:rPr>
          <w:rFonts w:ascii="Arial" w:eastAsia="Arial" w:hAnsi="Arial" w:cs="Arial"/>
        </w:rPr>
        <w:t xml:space="preserve">: by evidencing how NHS staff accessing the service increase their mental health, wellbeing, productivity, and capacity to contribute to patient care, ultimately demonstrating how the service adds value to the taxpayer. </w:t>
      </w:r>
    </w:p>
    <w:p w14:paraId="3634765F" w14:textId="53268C0F" w:rsidR="00125171" w:rsidRPr="003B11D5" w:rsidRDefault="00125171" w:rsidP="00125171">
      <w:pPr>
        <w:pStyle w:val="Style1"/>
        <w:rPr>
          <w:rFonts w:ascii="Arial" w:eastAsia="Arial" w:hAnsi="Arial" w:cs="Arial"/>
        </w:rPr>
      </w:pPr>
      <w:r w:rsidRPr="73205DE4">
        <w:rPr>
          <w:rFonts w:ascii="Arial" w:eastAsia="Arial" w:hAnsi="Arial" w:cs="Arial"/>
        </w:rPr>
        <w:t>The service will be funded nationally and be free to access for healthcare staff in England. The service will operate in a unique space where there is a crossover between the professional and regulatory environment in which a clinician or healthcare professional works, and their mental health treatment needs</w:t>
      </w:r>
      <w:r w:rsidR="6E75C16E" w:rsidRPr="73205DE4">
        <w:rPr>
          <w:rFonts w:ascii="Arial" w:eastAsia="Arial" w:hAnsi="Arial" w:cs="Arial"/>
        </w:rPr>
        <w:t xml:space="preserve"> need to be met in a confidential and supportive way</w:t>
      </w:r>
      <w:r w:rsidR="1FFB4D1C" w:rsidRPr="73205DE4">
        <w:rPr>
          <w:rFonts w:ascii="Arial" w:eastAsia="Arial" w:hAnsi="Arial" w:cs="Arial"/>
        </w:rPr>
        <w:t xml:space="preserve"> outside normal treatment routes</w:t>
      </w:r>
      <w:r w:rsidRPr="73205DE4" w:rsidDel="00125171">
        <w:rPr>
          <w:rFonts w:ascii="Arial" w:eastAsia="Arial" w:hAnsi="Arial" w:cs="Arial"/>
        </w:rPr>
        <w:t>.</w:t>
      </w:r>
    </w:p>
    <w:p w14:paraId="15ADF182" w14:textId="77777777" w:rsidR="00125171" w:rsidRPr="003B11D5" w:rsidRDefault="00125171" w:rsidP="00125171">
      <w:pPr>
        <w:pStyle w:val="Style1"/>
        <w:rPr>
          <w:rFonts w:ascii="Arial" w:eastAsia="Arial" w:hAnsi="Arial" w:cs="Arial"/>
        </w:rPr>
      </w:pPr>
      <w:r w:rsidRPr="003B11D5">
        <w:rPr>
          <w:rFonts w:ascii="Arial" w:eastAsia="Arial" w:hAnsi="Arial" w:cs="Arial"/>
        </w:rPr>
        <w:t>The focus of the service will be to support staff with</w:t>
      </w:r>
      <w:r w:rsidRPr="003B11D5" w:rsidDel="00FB2131">
        <w:rPr>
          <w:rFonts w:ascii="Arial" w:eastAsia="Arial" w:hAnsi="Arial" w:cs="Arial"/>
        </w:rPr>
        <w:t xml:space="preserve"> </w:t>
      </w:r>
      <w:r w:rsidRPr="003B11D5">
        <w:rPr>
          <w:rFonts w:ascii="Arial" w:eastAsia="Arial" w:hAnsi="Arial" w:cs="Arial"/>
        </w:rPr>
        <w:t xml:space="preserve">mental health conditions. If this becomes a chronic condition, the service will then support them to gain appropriate long term NHS mental health services (or other appropriate treatment support) to maximise this contract value. </w:t>
      </w:r>
    </w:p>
    <w:p w14:paraId="4D16B748" w14:textId="6E62B73F" w:rsidR="00125171" w:rsidRPr="003B11D5" w:rsidRDefault="00125171" w:rsidP="00125171">
      <w:pPr>
        <w:pStyle w:val="Style1"/>
        <w:rPr>
          <w:rFonts w:ascii="Arial" w:eastAsia="Arial" w:hAnsi="Arial" w:cs="Arial"/>
        </w:rPr>
      </w:pPr>
      <w:r w:rsidRPr="003B11D5">
        <w:rPr>
          <w:rFonts w:ascii="Arial" w:eastAsia="Arial" w:hAnsi="Arial" w:cs="Arial"/>
        </w:rPr>
        <w:t xml:space="preserve">The service expertise lies in supporting the mental health of healthcare staff accessing mental health services, taking responsibility for the safety of the service users accessing the service, but also the professional and patient responsibilities and risks associated with these healthcare professionals’ roles including confidentiality. </w:t>
      </w:r>
      <w:r w:rsidR="00330AB8">
        <w:rPr>
          <w:rFonts w:ascii="Arial" w:eastAsia="Arial" w:hAnsi="Arial" w:cs="Arial"/>
        </w:rPr>
        <w:t xml:space="preserve">Whilst </w:t>
      </w:r>
      <w:r w:rsidR="00C37048">
        <w:rPr>
          <w:rFonts w:ascii="Arial" w:eastAsia="Arial" w:hAnsi="Arial" w:cs="Arial"/>
        </w:rPr>
        <w:t>patient confidentiality is maintained whilst accessing any form of healthcare service, NHS staff as service users require an enhanced form of confidentiality due to the nature of</w:t>
      </w:r>
      <w:r w:rsidR="00946CA5">
        <w:rPr>
          <w:rFonts w:ascii="Arial" w:eastAsia="Arial" w:hAnsi="Arial" w:cs="Arial"/>
        </w:rPr>
        <w:t xml:space="preserve"> the potential to be treated by peers, which could</w:t>
      </w:r>
      <w:r w:rsidR="000A187F">
        <w:rPr>
          <w:rFonts w:ascii="Arial" w:eastAsia="Arial" w:hAnsi="Arial" w:cs="Arial"/>
        </w:rPr>
        <w:t xml:space="preserve"> compromise them professionally. This service seeks to mitigate and address this. </w:t>
      </w:r>
    </w:p>
    <w:p w14:paraId="7B8221B0" w14:textId="64EBF5D4" w:rsidR="00125171" w:rsidRPr="003B11D5" w:rsidRDefault="00125171" w:rsidP="00125171">
      <w:pPr>
        <w:pStyle w:val="Style1"/>
        <w:rPr>
          <w:rFonts w:ascii="Arial" w:eastAsia="Arial" w:hAnsi="Arial" w:cs="Arial"/>
        </w:rPr>
      </w:pPr>
      <w:r w:rsidRPr="7BA6C892">
        <w:rPr>
          <w:rFonts w:ascii="Arial" w:eastAsia="Arial" w:hAnsi="Arial" w:cs="Arial"/>
        </w:rPr>
        <w:t>The service experience and expertise will cover all main aspects of mental health support needs for healthcare staff. Therefore, it will range from anxiety and depression, through to complex mental health care support, so that they may return to safe, effective practice. As part of this, the service will support mental health conditions such as depression, anxiety, obsessive- compulsive disorder, bipolar affective disorder, complex traumatic stress reactions, complex PTSD, personality disorders, psychosis and eating disorders, and this may include treating staff where there is a higher risk of suicide. The service will also prescribe medicines where appropriate and treat patients with a range of drug and alcohol addiction issues including detox and inpatient addiction.</w:t>
      </w:r>
    </w:p>
    <w:p w14:paraId="4A5369A7" w14:textId="77777777" w:rsidR="00125171" w:rsidRPr="003B11D5" w:rsidRDefault="00125171" w:rsidP="00125171">
      <w:pPr>
        <w:pStyle w:val="Style1"/>
        <w:rPr>
          <w:rFonts w:ascii="Arial" w:eastAsia="Arial" w:hAnsi="Arial" w:cs="Arial"/>
        </w:rPr>
      </w:pPr>
      <w:r w:rsidRPr="003B11D5">
        <w:rPr>
          <w:rFonts w:ascii="Arial" w:eastAsia="Arial" w:hAnsi="Arial" w:cs="Arial"/>
        </w:rPr>
        <w:t>To achieve this, the service should draw on the benefits of a multi-disciplinary team, ensuring the most effective and value-added professional supports/treatments for the service users, to maximise contract value.</w:t>
      </w:r>
    </w:p>
    <w:p w14:paraId="5EDD159F" w14:textId="1AF52687" w:rsidR="00125171" w:rsidRPr="005D0E8E" w:rsidRDefault="00125171" w:rsidP="00A626EA">
      <w:pPr>
        <w:pStyle w:val="Style1"/>
        <w:rPr>
          <w:rFonts w:ascii="Arial" w:eastAsia="Arial" w:hAnsi="Arial" w:cs="Arial"/>
        </w:rPr>
      </w:pPr>
      <w:r w:rsidRPr="003B11D5">
        <w:rPr>
          <w:rFonts w:ascii="Arial" w:eastAsia="Arial" w:hAnsi="Arial" w:cs="Arial"/>
        </w:rPr>
        <w:t xml:space="preserve">All healthcare staff are encouraged to access local mental health treatment and support services in the first instance, which are better placed to meet more common mental health issues. Many healthcare staff can do this through their local occupational health or GP services for common mental health conditions or NHS Talking Therapies for anxiety and depression (which accepts self-referrals). In most cases, staff can be served best by their own occupational health service or local primary care or mental health services, which can protect confidentiality, and in some instances offer reciprocal arrangements with neighbouring services to allow staff to be seen outside of their own service if required. However, a small proportion of healthcare staff may require bespoke intervention which cannot be provided by other services offered by their organisation, and/or who can demonstrate that they cannot gain specialist intervention through local primary care or mental health services because of specific connections with a service that would risk compromising their professional relationship with that service. This contract will focus on supporting this smaller group of staff, through self-referral, and/or being referred into the service (e.g. by their organisational occupational health, or HR support). </w:t>
      </w:r>
    </w:p>
    <w:p w14:paraId="48E7B3DB" w14:textId="0AB6F9DB" w:rsidR="00125171" w:rsidRPr="003B11D5" w:rsidRDefault="00125171" w:rsidP="000E6674">
      <w:pPr>
        <w:pStyle w:val="Style1"/>
        <w:rPr>
          <w:rFonts w:ascii="Arial" w:eastAsia="Arial" w:hAnsi="Arial" w:cs="Arial"/>
        </w:rPr>
      </w:pPr>
      <w:r w:rsidRPr="003B11D5">
        <w:rPr>
          <w:rFonts w:ascii="Arial" w:eastAsia="Arial" w:hAnsi="Arial" w:cs="Arial"/>
        </w:rPr>
        <w:t xml:space="preserve">This service will focus on supporting healthcare staff in senior leadership positions, including senior clinical positions, which may compromise their ability to benefit from a local service that they have a direct professional relationship with or where sensitive handling of regulatory issues is required. e.g. doctors, dentists, nurses, pharmacists, AHPs psychological professionals, social workers, healthcare scientists and senior managers. Staff can self-refer into the service, should they demonstrate the need for a bespoke service outside of their local primary care or mental health services. </w:t>
      </w:r>
    </w:p>
    <w:p w14:paraId="1F46E0C7" w14:textId="4D5BEBDA" w:rsidR="00125171" w:rsidRPr="000E6674" w:rsidRDefault="00125171" w:rsidP="00CB2980">
      <w:pPr>
        <w:pStyle w:val="Style1"/>
        <w:rPr>
          <w:rFonts w:ascii="Arial" w:hAnsi="Arial" w:cs="Arial"/>
        </w:rPr>
      </w:pPr>
      <w:r w:rsidRPr="000E6674">
        <w:rPr>
          <w:rFonts w:ascii="Arial" w:hAnsi="Arial" w:cs="Arial"/>
        </w:rPr>
        <w:t>To achieve this, the service will provide the following:</w:t>
      </w:r>
    </w:p>
    <w:p w14:paraId="4C187FF6" w14:textId="58C6564E" w:rsidR="00125171" w:rsidRPr="000E6674" w:rsidRDefault="00125171" w:rsidP="000E6674">
      <w:pPr>
        <w:pStyle w:val="Style1"/>
        <w:rPr>
          <w:rFonts w:ascii="Arial" w:hAnsi="Arial" w:cs="Arial"/>
        </w:rPr>
      </w:pPr>
      <w:r w:rsidRPr="73205DE4">
        <w:rPr>
          <w:rFonts w:ascii="Arial" w:hAnsi="Arial" w:cs="Arial"/>
          <w:b/>
          <w:bCs/>
        </w:rPr>
        <w:t xml:space="preserve">Proactive outreach and engagement </w:t>
      </w:r>
      <w:r w:rsidR="00617987" w:rsidRPr="73205DE4">
        <w:rPr>
          <w:rFonts w:ascii="Arial" w:hAnsi="Arial" w:cs="Arial"/>
          <w:b/>
          <w:bCs/>
        </w:rPr>
        <w:t>(</w:t>
      </w:r>
      <w:r w:rsidR="00B84713" w:rsidRPr="73205DE4">
        <w:rPr>
          <w:rFonts w:ascii="Arial" w:hAnsi="Arial" w:cs="Arial"/>
          <w:b/>
          <w:bCs/>
        </w:rPr>
        <w:t xml:space="preserve">working </w:t>
      </w:r>
      <w:r w:rsidR="00617987" w:rsidRPr="73205DE4">
        <w:rPr>
          <w:rFonts w:ascii="Arial" w:hAnsi="Arial" w:cs="Arial"/>
          <w:b/>
          <w:bCs/>
        </w:rPr>
        <w:t xml:space="preserve">in partnership with the commissioner) </w:t>
      </w:r>
      <w:r w:rsidRPr="73205DE4">
        <w:rPr>
          <w:rFonts w:ascii="Arial" w:hAnsi="Arial" w:cs="Arial"/>
        </w:rPr>
        <w:t>with all eligible staff groups to promote the service as a safe, confidential space for health and social care staff, through workforce wellbeing resources, apps, hosting events, webinars, podcasts, social media etc. This includes ensuring that the service is accessible to staff with protected characteristics.</w:t>
      </w:r>
    </w:p>
    <w:p w14:paraId="73F96D2A" w14:textId="40D124AB" w:rsidR="00125171" w:rsidRPr="000E6674" w:rsidRDefault="00125171" w:rsidP="000E6674">
      <w:pPr>
        <w:pStyle w:val="Style1"/>
        <w:rPr>
          <w:rFonts w:ascii="Arial" w:hAnsi="Arial" w:cs="Arial"/>
        </w:rPr>
      </w:pPr>
      <w:r w:rsidRPr="000E6674">
        <w:rPr>
          <w:rFonts w:ascii="Arial" w:hAnsi="Arial" w:cs="Arial"/>
          <w:b/>
        </w:rPr>
        <w:t xml:space="preserve">Central/national access </w:t>
      </w:r>
      <w:r w:rsidRPr="000E6674">
        <w:rPr>
          <w:rFonts w:ascii="Arial" w:hAnsi="Arial" w:cs="Arial"/>
        </w:rPr>
        <w:t>through website, email, phone and apps to make it easy for health and social care staff to access services.</w:t>
      </w:r>
    </w:p>
    <w:p w14:paraId="52F1B2E0" w14:textId="4C956380" w:rsidR="00125171" w:rsidRPr="000E6674" w:rsidRDefault="00125171" w:rsidP="000E6674">
      <w:pPr>
        <w:pStyle w:val="Style1"/>
        <w:rPr>
          <w:rFonts w:ascii="Arial" w:hAnsi="Arial" w:cs="Arial"/>
        </w:rPr>
      </w:pPr>
      <w:r w:rsidRPr="000E6674">
        <w:rPr>
          <w:rFonts w:ascii="Arial" w:hAnsi="Arial" w:cs="Arial"/>
          <w:b/>
        </w:rPr>
        <w:t>Initial clinical assessment and through consultation</w:t>
      </w:r>
      <w:r w:rsidRPr="000E6674">
        <w:rPr>
          <w:rFonts w:ascii="Arial" w:hAnsi="Arial" w:cs="Arial"/>
        </w:rPr>
        <w:t>, identifying what support service users may need.</w:t>
      </w:r>
    </w:p>
    <w:p w14:paraId="3EC5FC59" w14:textId="7F7195DE" w:rsidR="00125171" w:rsidRPr="000E6674" w:rsidRDefault="00125171" w:rsidP="000E6674">
      <w:pPr>
        <w:pStyle w:val="Style1"/>
        <w:rPr>
          <w:rFonts w:ascii="Arial" w:hAnsi="Arial" w:cs="Arial"/>
        </w:rPr>
      </w:pPr>
      <w:r w:rsidRPr="000E6674">
        <w:rPr>
          <w:rFonts w:ascii="Arial" w:hAnsi="Arial" w:cs="Arial"/>
          <w:b/>
        </w:rPr>
        <w:t>Developing and delivering a treatment plan</w:t>
      </w:r>
      <w:r w:rsidRPr="000E6674">
        <w:rPr>
          <w:rFonts w:ascii="Arial" w:hAnsi="Arial" w:cs="Arial"/>
        </w:rPr>
        <w:t xml:space="preserve"> in conjunction with multidisciplinary teams (MDTs), providing a variety of NICE recommended treatment options, including but not limited to, talking therapies e.g., CBT, Prescribed medication, Individual and group interventions, In-patient addiction rehabilitation.</w:t>
      </w:r>
    </w:p>
    <w:p w14:paraId="4FEACD82" w14:textId="7F0CF803" w:rsidR="00125171" w:rsidRPr="000E6674" w:rsidRDefault="00125171" w:rsidP="000E6674">
      <w:pPr>
        <w:pStyle w:val="Style1"/>
        <w:rPr>
          <w:rFonts w:ascii="Arial" w:hAnsi="Arial" w:cs="Arial"/>
        </w:rPr>
      </w:pPr>
      <w:r w:rsidRPr="000E6674">
        <w:rPr>
          <w:rFonts w:ascii="Arial" w:hAnsi="Arial" w:cs="Arial"/>
          <w:b/>
        </w:rPr>
        <w:t>Provide ongoing case management</w:t>
      </w:r>
      <w:r w:rsidRPr="000E6674">
        <w:rPr>
          <w:rFonts w:ascii="Arial" w:hAnsi="Arial" w:cs="Arial"/>
        </w:rPr>
        <w:t xml:space="preserve"> supporting service users through their treatment plan as lead clinician maintaining the important therapeutic relationship with the patient throughout, and coordinating across other support the service user might be accessing</w:t>
      </w:r>
    </w:p>
    <w:p w14:paraId="4F65053C" w14:textId="52F239A3" w:rsidR="00125171" w:rsidRPr="000E6674" w:rsidRDefault="00125171" w:rsidP="000E6674">
      <w:pPr>
        <w:pStyle w:val="Style1"/>
        <w:rPr>
          <w:rFonts w:ascii="Arial" w:hAnsi="Arial" w:cs="Arial"/>
        </w:rPr>
      </w:pPr>
      <w:r w:rsidRPr="000E6674">
        <w:rPr>
          <w:rFonts w:ascii="Arial" w:hAnsi="Arial" w:cs="Arial"/>
          <w:b/>
        </w:rPr>
        <w:t>Provide professional advice and support</w:t>
      </w:r>
      <w:r w:rsidRPr="000E6674">
        <w:rPr>
          <w:rFonts w:ascii="Arial" w:hAnsi="Arial" w:cs="Arial"/>
        </w:rPr>
        <w:t xml:space="preserve"> to service users who are experiencing professional regulatory action and establish good working relationships with health care regulators to ensure confidential treatment can be provided to patients.</w:t>
      </w:r>
    </w:p>
    <w:p w14:paraId="5525D0B7" w14:textId="7A8F09E3" w:rsidR="00125171" w:rsidRPr="000E6674" w:rsidRDefault="00125171" w:rsidP="000E6674">
      <w:pPr>
        <w:pStyle w:val="Style1"/>
        <w:rPr>
          <w:rFonts w:ascii="Arial" w:hAnsi="Arial" w:cs="Arial"/>
        </w:rPr>
      </w:pPr>
      <w:r w:rsidRPr="000E6674">
        <w:rPr>
          <w:rFonts w:ascii="Arial" w:hAnsi="Arial" w:cs="Arial"/>
          <w:b/>
        </w:rPr>
        <w:t>Appropriate onward referral</w:t>
      </w:r>
      <w:r w:rsidRPr="000E6674">
        <w:rPr>
          <w:rFonts w:ascii="Arial" w:hAnsi="Arial" w:cs="Arial"/>
        </w:rPr>
        <w:t xml:space="preserve"> where the service user is not able to be effectively treated by the service</w:t>
      </w:r>
      <w:r w:rsidR="00E45475">
        <w:rPr>
          <w:rFonts w:ascii="Arial" w:hAnsi="Arial" w:cs="Arial"/>
        </w:rPr>
        <w:t>, or is</w:t>
      </w:r>
      <w:r w:rsidR="0053215A" w:rsidRPr="0053215A">
        <w:rPr>
          <w:rFonts w:ascii="Arial" w:hAnsi="Arial" w:cs="Arial"/>
        </w:rPr>
        <w:t xml:space="preserve"> best served by alternative sources of treatment</w:t>
      </w:r>
      <w:r w:rsidRPr="000E6674">
        <w:rPr>
          <w:rFonts w:ascii="Arial" w:hAnsi="Arial" w:cs="Arial"/>
        </w:rPr>
        <w:t xml:space="preserve">, requires further / diverse support, or any other reason as appropriate to support the service user, and also maximise contract value. </w:t>
      </w:r>
    </w:p>
    <w:p w14:paraId="6944CF1D" w14:textId="7C2951B7" w:rsidR="00125171" w:rsidRPr="00614EAC" w:rsidRDefault="00125171" w:rsidP="00614EAC">
      <w:pPr>
        <w:pStyle w:val="Style1"/>
        <w:rPr>
          <w:rFonts w:ascii="Arial" w:hAnsi="Arial" w:cs="Arial"/>
        </w:rPr>
      </w:pPr>
      <w:r w:rsidRPr="000E6674">
        <w:rPr>
          <w:rFonts w:ascii="Arial" w:hAnsi="Arial" w:cs="Arial"/>
        </w:rPr>
        <w:t>The service will be confidential with an independent clinical record management system which is not linked to the shared care record and has a variety of different premises for seeing patients e.g., option of non-NHS premises, and both face</w:t>
      </w:r>
      <w:r w:rsidR="00614EAC">
        <w:rPr>
          <w:rFonts w:ascii="Arial" w:hAnsi="Arial" w:cs="Arial"/>
        </w:rPr>
        <w:t>-</w:t>
      </w:r>
      <w:r w:rsidRPr="000E6674">
        <w:rPr>
          <w:rFonts w:ascii="Arial" w:hAnsi="Arial" w:cs="Arial"/>
        </w:rPr>
        <w:t>to</w:t>
      </w:r>
      <w:r w:rsidR="00614EAC">
        <w:rPr>
          <w:rFonts w:ascii="Arial" w:hAnsi="Arial" w:cs="Arial"/>
        </w:rPr>
        <w:t>-</w:t>
      </w:r>
      <w:r w:rsidRPr="000E6674">
        <w:rPr>
          <w:rFonts w:ascii="Arial" w:hAnsi="Arial" w:cs="Arial"/>
        </w:rPr>
        <w:t>face and digital/online consultations. Patient engagement confirms this preferred approach.</w:t>
      </w:r>
    </w:p>
    <w:p w14:paraId="64E48B6C" w14:textId="13B29D28" w:rsidR="00125171" w:rsidRPr="000E6674" w:rsidRDefault="00125171" w:rsidP="000E6674">
      <w:pPr>
        <w:pStyle w:val="Style1"/>
        <w:rPr>
          <w:rFonts w:ascii="Arial" w:hAnsi="Arial" w:cs="Arial"/>
        </w:rPr>
      </w:pPr>
      <w:r w:rsidRPr="000E6674">
        <w:rPr>
          <w:rFonts w:ascii="Arial" w:hAnsi="Arial" w:cs="Arial"/>
        </w:rPr>
        <w:t>It is important to note that the service does not replace the role of mainstream NHS mental health services who will also treat health care staff, and it is not an occupational health service. However, the service will need to interface with these wider services, as appropriate, with the interests of the service user in mind (e.g. liaison with organisation OH, their GP, onward referral to wider NHS mental health services etc).</w:t>
      </w:r>
    </w:p>
    <w:p w14:paraId="1B0FE82A" w14:textId="77777777" w:rsidR="00642876" w:rsidRDefault="00125171" w:rsidP="000E6674">
      <w:pPr>
        <w:pStyle w:val="Style1"/>
        <w:rPr>
          <w:rFonts w:ascii="Arial" w:hAnsi="Arial" w:cs="Arial"/>
        </w:rPr>
      </w:pPr>
      <w:r w:rsidRPr="000E6674">
        <w:rPr>
          <w:rFonts w:ascii="Arial" w:hAnsi="Arial" w:cs="Arial"/>
        </w:rPr>
        <w:t xml:space="preserve">There is work underway linked to the development of the NHS 10-year plan (due for publication Summer 2025) and aligned to national policy drivers including </w:t>
      </w:r>
      <w:hyperlink r:id="rId14">
        <w:r w:rsidRPr="003B11D5">
          <w:rPr>
            <w:rStyle w:val="Hyperlink"/>
            <w:rFonts w:ascii="Arial" w:eastAsia="Arial" w:hAnsi="Arial" w:cs="Arial"/>
          </w:rPr>
          <w:t>Get Britain Working</w:t>
        </w:r>
      </w:hyperlink>
      <w:r w:rsidRPr="000E6674">
        <w:rPr>
          <w:rFonts w:ascii="Arial" w:hAnsi="Arial" w:cs="Arial"/>
        </w:rPr>
        <w:t xml:space="preserve"> white paper to explore how the NHS can provide a more consistent and sustainable offer to improve the health and wellbeing of their workforce. This is based on the understanding that the NHS workforce needs to be healthy, productive, and have capacity to support wider population health.</w:t>
      </w:r>
    </w:p>
    <w:p w14:paraId="2EC5932A" w14:textId="59CC3B8D" w:rsidR="00125171" w:rsidRPr="000E6674" w:rsidRDefault="00125171" w:rsidP="000E6674">
      <w:pPr>
        <w:pStyle w:val="Style1"/>
        <w:rPr>
          <w:rFonts w:ascii="Arial" w:hAnsi="Arial" w:cs="Arial"/>
        </w:rPr>
      </w:pPr>
      <w:r w:rsidRPr="000E6674">
        <w:rPr>
          <w:rFonts w:ascii="Arial" w:hAnsi="Arial" w:cs="Arial"/>
        </w:rPr>
        <w:t xml:space="preserve">This service will form part of this offer, focusing on the complex mental health needs of NHS staff. As the NHS seeks to enhance its offer to the workforce, it is also expected that the successful </w:t>
      </w:r>
      <w:r w:rsidR="00872B5B">
        <w:rPr>
          <w:rFonts w:ascii="Arial" w:hAnsi="Arial" w:cs="Arial"/>
        </w:rPr>
        <w:t>provider</w:t>
      </w:r>
      <w:r w:rsidR="00872B5B" w:rsidRPr="000E6674">
        <w:rPr>
          <w:rFonts w:ascii="Arial" w:hAnsi="Arial" w:cs="Arial"/>
        </w:rPr>
        <w:t xml:space="preserve"> </w:t>
      </w:r>
      <w:r w:rsidRPr="000E6674">
        <w:rPr>
          <w:rFonts w:ascii="Arial" w:hAnsi="Arial" w:cs="Arial"/>
        </w:rPr>
        <w:t xml:space="preserve">will work with </w:t>
      </w:r>
      <w:r w:rsidR="00614EAC">
        <w:rPr>
          <w:rFonts w:ascii="Arial" w:hAnsi="Arial" w:cs="Arial"/>
        </w:rPr>
        <w:t>the C</w:t>
      </w:r>
      <w:r w:rsidRPr="000E6674">
        <w:rPr>
          <w:rFonts w:ascii="Arial" w:hAnsi="Arial" w:cs="Arial"/>
        </w:rPr>
        <w:t>ommissioner to flexibly adapt this national service, to maximise impact, contract value, and ultimately respond to the evolving mental health needs of the NHS workforce as appropriate/through negotiation as part of the contract duration.</w:t>
      </w:r>
    </w:p>
    <w:p w14:paraId="6CAB7F6E" w14:textId="77777777" w:rsidR="00125171" w:rsidRPr="003B11D5" w:rsidRDefault="00125171" w:rsidP="00125171">
      <w:pPr>
        <w:pStyle w:val="BodyText"/>
      </w:pPr>
    </w:p>
    <w:p w14:paraId="0A44A29D" w14:textId="77777777" w:rsidR="00125171" w:rsidRPr="00DF3A34" w:rsidRDefault="00125171" w:rsidP="00125171">
      <w:pPr>
        <w:pStyle w:val="Heading2Numbered"/>
      </w:pPr>
      <w:bookmarkStart w:id="87" w:name="_Toc196926207"/>
      <w:bookmarkStart w:id="88" w:name="_Toc198286214"/>
      <w:bookmarkStart w:id="89" w:name="_Toc199512171"/>
      <w:r w:rsidRPr="00DF3A34">
        <w:t>Information about current service provision</w:t>
      </w:r>
      <w:bookmarkEnd w:id="87"/>
      <w:bookmarkEnd w:id="88"/>
      <w:bookmarkEnd w:id="89"/>
    </w:p>
    <w:p w14:paraId="061F1A0F" w14:textId="1050B49D" w:rsidR="00125171" w:rsidRPr="00C0594A" w:rsidRDefault="00125171" w:rsidP="00C0594A">
      <w:pPr>
        <w:pStyle w:val="Style1"/>
        <w:rPr>
          <w:rFonts w:ascii="Arial" w:hAnsi="Arial" w:cs="Arial"/>
          <w:szCs w:val="24"/>
        </w:rPr>
      </w:pPr>
      <w:r w:rsidRPr="00C0594A">
        <w:rPr>
          <w:rFonts w:ascii="Arial" w:hAnsi="Arial" w:cs="Arial"/>
        </w:rPr>
        <w:t>Th</w:t>
      </w:r>
      <w:r w:rsidR="005313C1">
        <w:rPr>
          <w:rFonts w:ascii="Arial" w:hAnsi="Arial" w:cs="Arial"/>
        </w:rPr>
        <w:t>e</w:t>
      </w:r>
      <w:r w:rsidRPr="00C0594A">
        <w:rPr>
          <w:rFonts w:ascii="Arial" w:hAnsi="Arial" w:cs="Arial"/>
        </w:rPr>
        <w:t xml:space="preserve"> current service has been running for over 12 years, and the current contract is coming to an end on 31st March 2026. More information on the current service can be found here: </w:t>
      </w:r>
      <w:hyperlink r:id="rId15">
        <w:r w:rsidRPr="00C0594A">
          <w:rPr>
            <w:rStyle w:val="Hyperlink"/>
            <w:rFonts w:ascii="Arial" w:hAnsi="Arial" w:cs="Arial"/>
          </w:rPr>
          <w:t>https://www.practitionerhealth.nhs.uk/</w:t>
        </w:r>
      </w:hyperlink>
      <w:r w:rsidRPr="00C0594A">
        <w:rPr>
          <w:rFonts w:ascii="Arial" w:hAnsi="Arial" w:cs="Arial"/>
        </w:rPr>
        <w:t xml:space="preserve"> </w:t>
      </w:r>
    </w:p>
    <w:p w14:paraId="5377FAA3" w14:textId="3B1484F1" w:rsidR="00125171" w:rsidRPr="006A4100" w:rsidRDefault="00125171" w:rsidP="006A4100">
      <w:pPr>
        <w:pStyle w:val="Style1"/>
        <w:rPr>
          <w:rFonts w:ascii="Arial" w:hAnsi="Arial" w:cs="Arial"/>
        </w:rPr>
      </w:pPr>
      <w:r w:rsidRPr="599A0C36">
        <w:rPr>
          <w:rFonts w:ascii="Arial" w:hAnsi="Arial" w:cs="Arial"/>
        </w:rPr>
        <w:t xml:space="preserve">The Commissioner is looking to compete this invitation to tender in the open market </w:t>
      </w:r>
      <w:r w:rsidR="4483A5B4" w:rsidRPr="5B120849">
        <w:rPr>
          <w:rFonts w:ascii="Arial" w:hAnsi="Arial" w:cs="Arial"/>
        </w:rPr>
        <w:t>by following a competitive process</w:t>
      </w:r>
      <w:r w:rsidR="07161288" w:rsidRPr="5B120849">
        <w:rPr>
          <w:rFonts w:ascii="Arial" w:hAnsi="Arial" w:cs="Arial"/>
        </w:rPr>
        <w:t xml:space="preserve"> </w:t>
      </w:r>
      <w:r w:rsidRPr="599A0C36">
        <w:rPr>
          <w:rFonts w:ascii="Arial" w:hAnsi="Arial" w:cs="Arial"/>
        </w:rPr>
        <w:t xml:space="preserve">under the </w:t>
      </w:r>
      <w:r w:rsidR="264474BA" w:rsidRPr="5B120849">
        <w:rPr>
          <w:rFonts w:ascii="Arial" w:hAnsi="Arial" w:cs="Arial"/>
        </w:rPr>
        <w:t>Health Care Services (</w:t>
      </w:r>
      <w:r w:rsidRPr="599A0C36">
        <w:rPr>
          <w:rFonts w:ascii="Arial" w:hAnsi="Arial" w:cs="Arial"/>
        </w:rPr>
        <w:t>Provider Selection Regime</w:t>
      </w:r>
      <w:r w:rsidR="264474BA" w:rsidRPr="5B120849">
        <w:rPr>
          <w:rFonts w:ascii="Arial" w:hAnsi="Arial" w:cs="Arial"/>
        </w:rPr>
        <w:t>) Regulations 2023 (</w:t>
      </w:r>
      <w:r w:rsidR="07161288" w:rsidRPr="5B120849">
        <w:rPr>
          <w:rFonts w:ascii="Arial" w:hAnsi="Arial" w:cs="Arial"/>
        </w:rPr>
        <w:t>Provider Selection Regime</w:t>
      </w:r>
      <w:r w:rsidR="5E4C0874" w:rsidRPr="5B120849">
        <w:rPr>
          <w:rFonts w:ascii="Arial" w:hAnsi="Arial" w:cs="Arial"/>
        </w:rPr>
        <w:t>)</w:t>
      </w:r>
      <w:r w:rsidRPr="599A0C36">
        <w:rPr>
          <w:rFonts w:ascii="Arial" w:hAnsi="Arial" w:cs="Arial"/>
        </w:rPr>
        <w:t xml:space="preserve"> to re-commission services as set out in this specification to provide a National NHS Staff Mental Health Treatment Service, covering an initial period of 12 months with the option to extend in 2 x 12 monthly periods up to a maximum of 3 yrs in total. Options to extend the contract term is subject to further budgetary approval and shall be agreed by formal contract variation procedure with NHSEs Contract Management Team.</w:t>
      </w:r>
      <w:r w:rsidR="00D171F3">
        <w:rPr>
          <w:rFonts w:ascii="Arial" w:hAnsi="Arial" w:cs="Arial"/>
        </w:rPr>
        <w:t xml:space="preserve"> </w:t>
      </w:r>
      <w:r w:rsidRPr="006A4100">
        <w:rPr>
          <w:rFonts w:ascii="Arial" w:hAnsi="Arial" w:cs="Arial"/>
        </w:rPr>
        <w:t>It is essential to maintain service provision, safety and quality of care between current and future contracts. This will be a key deliverable as part of this new contract.</w:t>
      </w:r>
    </w:p>
    <w:p w14:paraId="3CD7293D" w14:textId="295EC5AE" w:rsidR="00125171" w:rsidRDefault="00125171" w:rsidP="006A4100">
      <w:pPr>
        <w:pStyle w:val="Style1"/>
        <w:rPr>
          <w:rFonts w:ascii="Arial" w:hAnsi="Arial" w:cs="Arial"/>
        </w:rPr>
      </w:pPr>
      <w:r w:rsidRPr="006A4100">
        <w:rPr>
          <w:rFonts w:ascii="Arial" w:hAnsi="Arial" w:cs="Arial"/>
        </w:rPr>
        <w:t>To provide an idea of scale and scope of the service, the following provides an indication of service usage during 2024 – 2025 NHS financial year.</w:t>
      </w:r>
      <w:r w:rsidRPr="006A4100">
        <w:rPr>
          <w:rFonts w:ascii="Arial" w:hAnsi="Arial" w:cs="Arial"/>
          <w:b/>
          <w:i/>
        </w:rPr>
        <w:t xml:space="preserve"> </w:t>
      </w:r>
      <w:r w:rsidRPr="006A4100">
        <w:rPr>
          <w:rFonts w:ascii="Arial" w:hAnsi="Arial" w:cs="Arial"/>
        </w:rPr>
        <w:t> </w:t>
      </w:r>
    </w:p>
    <w:tbl>
      <w:tblPr>
        <w:tblW w:w="9771" w:type="dxa"/>
        <w:tblCellMar>
          <w:left w:w="0" w:type="dxa"/>
          <w:right w:w="0" w:type="dxa"/>
        </w:tblCellMar>
        <w:tblLook w:val="04A0" w:firstRow="1" w:lastRow="0" w:firstColumn="1" w:lastColumn="0" w:noHBand="0" w:noVBand="1"/>
      </w:tblPr>
      <w:tblGrid>
        <w:gridCol w:w="1472"/>
        <w:gridCol w:w="503"/>
        <w:gridCol w:w="567"/>
        <w:gridCol w:w="709"/>
        <w:gridCol w:w="708"/>
        <w:gridCol w:w="567"/>
        <w:gridCol w:w="709"/>
        <w:gridCol w:w="709"/>
        <w:gridCol w:w="709"/>
        <w:gridCol w:w="567"/>
        <w:gridCol w:w="567"/>
        <w:gridCol w:w="567"/>
        <w:gridCol w:w="708"/>
        <w:gridCol w:w="709"/>
      </w:tblGrid>
      <w:tr w:rsidR="007A791C" w:rsidRPr="007A791C" w14:paraId="7DCE1091" w14:textId="77777777" w:rsidTr="7BA6C892">
        <w:trPr>
          <w:trHeight w:val="739"/>
        </w:trPr>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79A7E307" w14:textId="77777777" w:rsidR="007A791C" w:rsidRPr="007A791C" w:rsidRDefault="007A791C" w:rsidP="007A791C">
            <w:pPr>
              <w:pStyle w:val="Style1"/>
            </w:pPr>
            <w:bookmarkStart w:id="90" w:name="_Hlk198912030"/>
            <w:r w:rsidRPr="007A791C">
              <w:rPr>
                <w:b/>
                <w:bCs/>
              </w:rPr>
              <w:t> </w:t>
            </w:r>
          </w:p>
        </w:tc>
        <w:tc>
          <w:tcPr>
            <w:tcW w:w="5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38BD83AC" w14:textId="77777777" w:rsidR="007A791C" w:rsidRPr="007A791C" w:rsidRDefault="007A791C" w:rsidP="007A791C">
            <w:pPr>
              <w:pStyle w:val="Style1"/>
            </w:pPr>
            <w:r w:rsidRPr="007A791C">
              <w:rPr>
                <w:b/>
                <w:bCs/>
              </w:rPr>
              <w:t>Apr 24</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59712856" w14:textId="77777777" w:rsidR="007A791C" w:rsidRPr="007A791C" w:rsidRDefault="007A791C" w:rsidP="007A791C">
            <w:pPr>
              <w:pStyle w:val="Style1"/>
            </w:pPr>
            <w:r w:rsidRPr="007A791C">
              <w:rPr>
                <w:b/>
                <w:bCs/>
              </w:rPr>
              <w:t>May 24</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652556B0" w14:textId="77777777" w:rsidR="007A791C" w:rsidRPr="007A791C" w:rsidRDefault="007A791C" w:rsidP="007A791C">
            <w:pPr>
              <w:pStyle w:val="Style1"/>
            </w:pPr>
            <w:r w:rsidRPr="007A791C">
              <w:rPr>
                <w:b/>
                <w:bCs/>
              </w:rPr>
              <w:t>June 24</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647B89E8" w14:textId="77777777" w:rsidR="007A791C" w:rsidRPr="007A791C" w:rsidRDefault="007A791C" w:rsidP="007A791C">
            <w:pPr>
              <w:pStyle w:val="Style1"/>
            </w:pPr>
            <w:r w:rsidRPr="007A791C">
              <w:rPr>
                <w:b/>
                <w:bCs/>
              </w:rPr>
              <w:t>July 24</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72667FAA" w14:textId="77777777" w:rsidR="007A791C" w:rsidRPr="007A791C" w:rsidRDefault="007A791C" w:rsidP="007A791C">
            <w:pPr>
              <w:pStyle w:val="Style1"/>
            </w:pPr>
            <w:r w:rsidRPr="007A791C">
              <w:rPr>
                <w:b/>
                <w:bCs/>
              </w:rPr>
              <w:t>Aug 24</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613C9CA9" w14:textId="77777777" w:rsidR="007A791C" w:rsidRPr="007A791C" w:rsidRDefault="007A791C" w:rsidP="007A791C">
            <w:pPr>
              <w:pStyle w:val="Style1"/>
            </w:pPr>
            <w:r w:rsidRPr="007A791C">
              <w:rPr>
                <w:b/>
                <w:bCs/>
              </w:rPr>
              <w:t>Sept 24</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6D52DBA1" w14:textId="77777777" w:rsidR="007A791C" w:rsidRPr="007A791C" w:rsidRDefault="007A791C" w:rsidP="007A791C">
            <w:pPr>
              <w:pStyle w:val="Style1"/>
            </w:pPr>
            <w:r w:rsidRPr="007A791C">
              <w:rPr>
                <w:b/>
                <w:bCs/>
              </w:rPr>
              <w:t>Oct 24</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1EC0A055" w14:textId="77777777" w:rsidR="007A791C" w:rsidRPr="007A791C" w:rsidRDefault="007A791C" w:rsidP="007A791C">
            <w:pPr>
              <w:pStyle w:val="Style1"/>
            </w:pPr>
            <w:r w:rsidRPr="007A791C">
              <w:rPr>
                <w:b/>
                <w:bCs/>
              </w:rPr>
              <w:t>Nov 24</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5ED3A5A2" w14:textId="77777777" w:rsidR="007A791C" w:rsidRPr="007A791C" w:rsidRDefault="007A791C" w:rsidP="007A791C">
            <w:pPr>
              <w:pStyle w:val="Style1"/>
            </w:pPr>
            <w:r w:rsidRPr="007A791C">
              <w:rPr>
                <w:b/>
                <w:bCs/>
              </w:rPr>
              <w:t>Dec 24</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78862000" w14:textId="77777777" w:rsidR="007A791C" w:rsidRPr="007A791C" w:rsidRDefault="007A791C" w:rsidP="007A791C">
            <w:pPr>
              <w:pStyle w:val="Style1"/>
            </w:pPr>
            <w:r w:rsidRPr="007A791C">
              <w:rPr>
                <w:b/>
                <w:bCs/>
              </w:rPr>
              <w:t>Jan 25</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4C868C45" w14:textId="77777777" w:rsidR="007A791C" w:rsidRPr="007A791C" w:rsidRDefault="007A791C" w:rsidP="007A791C">
            <w:pPr>
              <w:pStyle w:val="Style1"/>
            </w:pPr>
            <w:r w:rsidRPr="007A791C">
              <w:rPr>
                <w:b/>
                <w:bCs/>
              </w:rPr>
              <w:t>Feb 25</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60C01F09" w14:textId="77777777" w:rsidR="007A791C" w:rsidRPr="007A791C" w:rsidRDefault="007A791C" w:rsidP="007A791C">
            <w:pPr>
              <w:pStyle w:val="Style1"/>
            </w:pPr>
            <w:r w:rsidRPr="007A791C">
              <w:rPr>
                <w:b/>
                <w:bCs/>
              </w:rPr>
              <w:t>Mar 25</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457392A8" w14:textId="77777777" w:rsidR="007A791C" w:rsidRPr="007A791C" w:rsidRDefault="007A791C" w:rsidP="007A791C">
            <w:pPr>
              <w:pStyle w:val="Style1"/>
            </w:pPr>
            <w:r w:rsidRPr="007A791C">
              <w:rPr>
                <w:b/>
                <w:bCs/>
              </w:rPr>
              <w:t>Total</w:t>
            </w:r>
          </w:p>
        </w:tc>
      </w:tr>
      <w:tr w:rsidR="007A791C" w:rsidRPr="007A791C" w14:paraId="41140F63" w14:textId="77777777" w:rsidTr="7BA6C892">
        <w:trPr>
          <w:trHeight w:val="725"/>
        </w:trPr>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655E8D33" w14:textId="77777777" w:rsidR="007A791C" w:rsidRPr="00F65784" w:rsidRDefault="007A791C" w:rsidP="7BA6C892">
            <w:pPr>
              <w:pStyle w:val="Style1"/>
              <w:rPr>
                <w:b/>
                <w:bCs/>
                <w:sz w:val="20"/>
              </w:rPr>
            </w:pPr>
            <w:r w:rsidRPr="630EA687">
              <w:rPr>
                <w:b/>
                <w:sz w:val="22"/>
                <w:szCs w:val="22"/>
              </w:rPr>
              <w:t>New Registrations</w:t>
            </w:r>
          </w:p>
        </w:tc>
        <w:tc>
          <w:tcPr>
            <w:tcW w:w="5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775BC78C" w14:textId="77777777" w:rsidR="007A791C" w:rsidRPr="007A791C" w:rsidRDefault="007A791C" w:rsidP="007A791C">
            <w:pPr>
              <w:pStyle w:val="Style1"/>
            </w:pPr>
            <w:r w:rsidRPr="007A791C">
              <w:t>561</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170346E4" w14:textId="77777777" w:rsidR="007A791C" w:rsidRPr="007A791C" w:rsidRDefault="007A791C" w:rsidP="007A791C">
            <w:pPr>
              <w:pStyle w:val="Style1"/>
            </w:pPr>
            <w:r w:rsidRPr="007A791C">
              <w:t>475</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73C34435" w14:textId="77777777" w:rsidR="007A791C" w:rsidRPr="007A791C" w:rsidRDefault="007A791C" w:rsidP="007A791C">
            <w:pPr>
              <w:pStyle w:val="Style1"/>
            </w:pPr>
            <w:r w:rsidRPr="007A791C">
              <w:t>398</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251CABFA" w14:textId="77777777" w:rsidR="007A791C" w:rsidRPr="007A791C" w:rsidRDefault="007A791C" w:rsidP="007A791C">
            <w:pPr>
              <w:pStyle w:val="Style1"/>
            </w:pPr>
            <w:r w:rsidRPr="007A791C">
              <w:t>413</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57FE6013" w14:textId="77777777" w:rsidR="007A791C" w:rsidRPr="007A791C" w:rsidRDefault="007A791C" w:rsidP="007A791C">
            <w:pPr>
              <w:pStyle w:val="Style1"/>
            </w:pPr>
            <w:r w:rsidRPr="007A791C">
              <w:t>408</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54B892F7" w14:textId="77777777" w:rsidR="007A791C" w:rsidRPr="007A791C" w:rsidRDefault="007A791C" w:rsidP="007A791C">
            <w:pPr>
              <w:pStyle w:val="Style1"/>
            </w:pPr>
            <w:r w:rsidRPr="007A791C">
              <w:t>454</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47EAF44F" w14:textId="77777777" w:rsidR="007A791C" w:rsidRPr="007A791C" w:rsidRDefault="007A791C" w:rsidP="007A791C">
            <w:pPr>
              <w:pStyle w:val="Style1"/>
            </w:pPr>
            <w:r w:rsidRPr="007A791C">
              <w:t>509</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1BAB47BA" w14:textId="77777777" w:rsidR="007A791C" w:rsidRPr="007A791C" w:rsidRDefault="007A791C" w:rsidP="007A791C">
            <w:pPr>
              <w:pStyle w:val="Style1"/>
            </w:pPr>
            <w:r w:rsidRPr="007A791C">
              <w:t>515</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14EB79EC" w14:textId="77777777" w:rsidR="007A791C" w:rsidRPr="007A791C" w:rsidRDefault="007A791C" w:rsidP="007A791C">
            <w:pPr>
              <w:pStyle w:val="Style1"/>
            </w:pPr>
            <w:r w:rsidRPr="007A791C">
              <w:t>485</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28B113EC" w14:textId="77777777" w:rsidR="007A791C" w:rsidRPr="007A791C" w:rsidRDefault="007A791C" w:rsidP="007A791C">
            <w:pPr>
              <w:pStyle w:val="Style1"/>
            </w:pPr>
            <w:r w:rsidRPr="007A791C">
              <w:t>466</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2C561FA0" w14:textId="77777777" w:rsidR="007A791C" w:rsidRPr="007A791C" w:rsidRDefault="007A791C" w:rsidP="007A791C">
            <w:pPr>
              <w:pStyle w:val="Style1"/>
            </w:pPr>
            <w:r w:rsidRPr="007A791C">
              <w:t>444</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7F07FD43" w14:textId="77777777" w:rsidR="007A791C" w:rsidRPr="007A791C" w:rsidRDefault="007A791C" w:rsidP="007A791C">
            <w:pPr>
              <w:pStyle w:val="Style1"/>
            </w:pPr>
            <w:r w:rsidRPr="007A791C">
              <w:t>457</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708BDFC2" w14:textId="77777777" w:rsidR="007A791C" w:rsidRPr="007A791C" w:rsidRDefault="007A791C" w:rsidP="007A791C">
            <w:pPr>
              <w:pStyle w:val="Style1"/>
            </w:pPr>
            <w:r w:rsidRPr="007A791C">
              <w:t>5565</w:t>
            </w:r>
          </w:p>
        </w:tc>
      </w:tr>
      <w:tr w:rsidR="007A791C" w:rsidRPr="007A791C" w14:paraId="6A8F3984" w14:textId="77777777" w:rsidTr="7BA6C892">
        <w:trPr>
          <w:trHeight w:val="300"/>
        </w:trPr>
        <w:tc>
          <w:tcPr>
            <w:tcW w:w="14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3E6E9"/>
            <w:tcMar>
              <w:top w:w="15" w:type="dxa"/>
              <w:left w:w="15" w:type="dxa"/>
              <w:bottom w:w="0" w:type="dxa"/>
              <w:right w:w="15" w:type="dxa"/>
            </w:tcMar>
            <w:hideMark/>
          </w:tcPr>
          <w:p w14:paraId="399F10D2" w14:textId="77777777" w:rsidR="007A791C" w:rsidRPr="00F65784" w:rsidRDefault="007A791C" w:rsidP="7BA6C892">
            <w:pPr>
              <w:pStyle w:val="Style1"/>
              <w:rPr>
                <w:b/>
                <w:bCs/>
                <w:sz w:val="20"/>
              </w:rPr>
            </w:pPr>
            <w:r w:rsidRPr="630EA687">
              <w:rPr>
                <w:b/>
                <w:sz w:val="22"/>
                <w:szCs w:val="22"/>
              </w:rPr>
              <w:t>Re-engaging within 1 year</w:t>
            </w:r>
          </w:p>
        </w:tc>
        <w:tc>
          <w:tcPr>
            <w:tcW w:w="5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2655298C" w14:textId="77777777" w:rsidR="007A791C" w:rsidRPr="007A791C" w:rsidRDefault="007A791C" w:rsidP="007A791C">
            <w:pPr>
              <w:pStyle w:val="Style1"/>
            </w:pPr>
            <w:r w:rsidRPr="007A791C">
              <w:t>8</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2C27B0DC" w14:textId="77777777" w:rsidR="007A791C" w:rsidRPr="007A791C" w:rsidRDefault="007A791C" w:rsidP="007A791C">
            <w:pPr>
              <w:pStyle w:val="Style1"/>
            </w:pPr>
            <w:r w:rsidRPr="007A791C">
              <w:t>10</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09B8A8F7" w14:textId="77777777" w:rsidR="007A791C" w:rsidRPr="007A791C" w:rsidRDefault="007A791C" w:rsidP="007A791C">
            <w:pPr>
              <w:pStyle w:val="Style1"/>
            </w:pPr>
            <w:r w:rsidRPr="007A791C">
              <w:t>7</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0C36B252" w14:textId="77777777" w:rsidR="007A791C" w:rsidRPr="007A791C" w:rsidRDefault="007A791C" w:rsidP="007A791C">
            <w:pPr>
              <w:pStyle w:val="Style1"/>
            </w:pPr>
            <w:r w:rsidRPr="007A791C">
              <w:t>12</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2963BC2C" w14:textId="77777777" w:rsidR="007A791C" w:rsidRPr="007A791C" w:rsidRDefault="007A791C" w:rsidP="007A791C">
            <w:pPr>
              <w:pStyle w:val="Style1"/>
            </w:pPr>
            <w:r w:rsidRPr="007A791C">
              <w:t>7</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7236A94A" w14:textId="77777777" w:rsidR="007A791C" w:rsidRPr="007A791C" w:rsidRDefault="007A791C" w:rsidP="007A791C">
            <w:pPr>
              <w:pStyle w:val="Style1"/>
            </w:pPr>
            <w:r w:rsidRPr="007A791C">
              <w:t>10</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36097CC3" w14:textId="77777777" w:rsidR="007A791C" w:rsidRPr="007A791C" w:rsidRDefault="007A791C" w:rsidP="007A791C">
            <w:pPr>
              <w:pStyle w:val="Style1"/>
            </w:pPr>
            <w:r w:rsidRPr="007A791C">
              <w:t>6</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25040881" w14:textId="77777777" w:rsidR="007A791C" w:rsidRPr="007A791C" w:rsidRDefault="007A791C" w:rsidP="007A791C">
            <w:pPr>
              <w:pStyle w:val="Style1"/>
            </w:pPr>
            <w:r w:rsidRPr="007A791C">
              <w:t>5</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26C6F12A" w14:textId="77777777" w:rsidR="007A791C" w:rsidRPr="007A791C" w:rsidRDefault="007A791C" w:rsidP="007A791C">
            <w:pPr>
              <w:pStyle w:val="Style1"/>
            </w:pPr>
            <w:r w:rsidRPr="007A791C">
              <w:t>7</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391EA9DB" w14:textId="77777777" w:rsidR="007A791C" w:rsidRPr="007A791C" w:rsidRDefault="007A791C" w:rsidP="007A791C">
            <w:pPr>
              <w:pStyle w:val="Style1"/>
            </w:pPr>
            <w:r w:rsidRPr="007A791C">
              <w:t>7</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686708FA" w14:textId="77777777" w:rsidR="007A791C" w:rsidRPr="007A791C" w:rsidRDefault="007A791C" w:rsidP="007A791C">
            <w:pPr>
              <w:pStyle w:val="Style1"/>
            </w:pPr>
            <w:r w:rsidRPr="007A791C">
              <w:t>4</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53D05787" w14:textId="77777777" w:rsidR="007A791C" w:rsidRPr="007A791C" w:rsidRDefault="007A791C" w:rsidP="007A791C">
            <w:pPr>
              <w:pStyle w:val="Style1"/>
            </w:pPr>
            <w:r w:rsidRPr="007A791C">
              <w:t>3</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5" w:type="dxa"/>
              <w:bottom w:w="0" w:type="dxa"/>
              <w:right w:w="15" w:type="dxa"/>
            </w:tcMar>
            <w:hideMark/>
          </w:tcPr>
          <w:p w14:paraId="7ABAC7C8" w14:textId="77777777" w:rsidR="007A791C" w:rsidRPr="007A791C" w:rsidRDefault="007A791C" w:rsidP="007A791C">
            <w:pPr>
              <w:pStyle w:val="Style1"/>
            </w:pPr>
            <w:r w:rsidRPr="007A791C">
              <w:t>86</w:t>
            </w:r>
          </w:p>
        </w:tc>
      </w:tr>
      <w:bookmarkEnd w:id="90"/>
    </w:tbl>
    <w:p w14:paraId="117FB594" w14:textId="77777777" w:rsidR="007A791C" w:rsidRDefault="007A791C" w:rsidP="006A4100">
      <w:pPr>
        <w:pStyle w:val="Style1"/>
        <w:rPr>
          <w:rFonts w:ascii="Arial" w:hAnsi="Arial" w:cs="Arial"/>
        </w:rPr>
      </w:pPr>
    </w:p>
    <w:tbl>
      <w:tblPr>
        <w:tblW w:w="9771" w:type="dxa"/>
        <w:tblCellMar>
          <w:left w:w="0" w:type="dxa"/>
          <w:right w:w="0" w:type="dxa"/>
        </w:tblCellMar>
        <w:tblLook w:val="04A0" w:firstRow="1" w:lastRow="0" w:firstColumn="1" w:lastColumn="0" w:noHBand="0" w:noVBand="1"/>
      </w:tblPr>
      <w:tblGrid>
        <w:gridCol w:w="1975"/>
        <w:gridCol w:w="567"/>
        <w:gridCol w:w="567"/>
        <w:gridCol w:w="567"/>
        <w:gridCol w:w="567"/>
        <w:gridCol w:w="567"/>
        <w:gridCol w:w="567"/>
        <w:gridCol w:w="567"/>
        <w:gridCol w:w="567"/>
        <w:gridCol w:w="425"/>
        <w:gridCol w:w="567"/>
        <w:gridCol w:w="567"/>
        <w:gridCol w:w="567"/>
        <w:gridCol w:w="1134"/>
      </w:tblGrid>
      <w:tr w:rsidR="00C04F0A" w:rsidRPr="00C04F0A" w14:paraId="086D6A4A" w14:textId="77777777" w:rsidTr="00C04F0A">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2E094E3E" w14:textId="77777777" w:rsidR="00C04F0A" w:rsidRPr="00C04F0A" w:rsidRDefault="00C04F0A" w:rsidP="00C04F0A">
            <w:pPr>
              <w:pStyle w:val="Style1"/>
              <w:rPr>
                <w:rFonts w:ascii="Arial" w:hAnsi="Arial" w:cs="Arial"/>
                <w:sz w:val="20"/>
              </w:rPr>
            </w:pPr>
            <w:bookmarkStart w:id="91" w:name="_Hlk198912059"/>
            <w:r w:rsidRPr="00C04F0A">
              <w:rPr>
                <w:rFonts w:ascii="Arial" w:hAnsi="Arial" w:cs="Arial"/>
                <w:b/>
                <w:bCs/>
                <w:sz w:val="20"/>
              </w:rPr>
              <w:t> </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360B7006" w14:textId="77777777" w:rsidR="00C04F0A" w:rsidRPr="00C04F0A" w:rsidRDefault="00C04F0A" w:rsidP="00C04F0A">
            <w:pPr>
              <w:pStyle w:val="Style1"/>
              <w:jc w:val="center"/>
              <w:rPr>
                <w:rFonts w:ascii="Arial" w:hAnsi="Arial" w:cs="Arial"/>
                <w:sz w:val="20"/>
              </w:rPr>
            </w:pPr>
            <w:r w:rsidRPr="00C04F0A">
              <w:rPr>
                <w:rFonts w:ascii="Arial" w:hAnsi="Arial" w:cs="Arial"/>
                <w:b/>
                <w:bCs/>
                <w:sz w:val="20"/>
              </w:rPr>
              <w:t>Apr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6FD5654D" w14:textId="77777777" w:rsidR="00C04F0A" w:rsidRPr="00C04F0A" w:rsidRDefault="00C04F0A" w:rsidP="00C04F0A">
            <w:pPr>
              <w:pStyle w:val="Style1"/>
              <w:jc w:val="center"/>
              <w:rPr>
                <w:rFonts w:ascii="Arial" w:hAnsi="Arial" w:cs="Arial"/>
                <w:sz w:val="20"/>
              </w:rPr>
            </w:pPr>
            <w:r w:rsidRPr="00C04F0A">
              <w:rPr>
                <w:rFonts w:ascii="Arial" w:hAnsi="Arial" w:cs="Arial"/>
                <w:b/>
                <w:bCs/>
                <w:sz w:val="20"/>
              </w:rPr>
              <w:t>May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689C33FB" w14:textId="77777777" w:rsidR="00C04F0A" w:rsidRPr="00C04F0A" w:rsidRDefault="00C04F0A" w:rsidP="00C04F0A">
            <w:pPr>
              <w:pStyle w:val="Style1"/>
              <w:jc w:val="center"/>
              <w:rPr>
                <w:rFonts w:ascii="Arial" w:hAnsi="Arial" w:cs="Arial"/>
                <w:sz w:val="20"/>
              </w:rPr>
            </w:pPr>
            <w:r w:rsidRPr="00C04F0A">
              <w:rPr>
                <w:rFonts w:ascii="Arial" w:hAnsi="Arial" w:cs="Arial"/>
                <w:b/>
                <w:bCs/>
                <w:sz w:val="20"/>
              </w:rPr>
              <w:t>June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4B830B82" w14:textId="77777777" w:rsidR="00C04F0A" w:rsidRPr="00C04F0A" w:rsidRDefault="00C04F0A" w:rsidP="00C04F0A">
            <w:pPr>
              <w:pStyle w:val="Style1"/>
              <w:jc w:val="center"/>
              <w:rPr>
                <w:rFonts w:ascii="Arial" w:hAnsi="Arial" w:cs="Arial"/>
                <w:sz w:val="20"/>
              </w:rPr>
            </w:pPr>
            <w:r w:rsidRPr="00C04F0A">
              <w:rPr>
                <w:rFonts w:ascii="Arial" w:hAnsi="Arial" w:cs="Arial"/>
                <w:b/>
                <w:bCs/>
                <w:sz w:val="20"/>
              </w:rPr>
              <w:t>July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7D5D6692" w14:textId="77777777" w:rsidR="00C04F0A" w:rsidRPr="00C04F0A" w:rsidRDefault="00C04F0A" w:rsidP="00C04F0A">
            <w:pPr>
              <w:pStyle w:val="Style1"/>
              <w:jc w:val="center"/>
              <w:rPr>
                <w:rFonts w:ascii="Arial" w:hAnsi="Arial" w:cs="Arial"/>
                <w:sz w:val="20"/>
              </w:rPr>
            </w:pPr>
            <w:r w:rsidRPr="00C04F0A">
              <w:rPr>
                <w:rFonts w:ascii="Arial" w:hAnsi="Arial" w:cs="Arial"/>
                <w:b/>
                <w:bCs/>
                <w:sz w:val="20"/>
              </w:rPr>
              <w:t>Aug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0334E1E8" w14:textId="77777777" w:rsidR="00C04F0A" w:rsidRPr="00C04F0A" w:rsidRDefault="00C04F0A" w:rsidP="00C04F0A">
            <w:pPr>
              <w:pStyle w:val="Style1"/>
              <w:jc w:val="center"/>
              <w:rPr>
                <w:rFonts w:ascii="Arial" w:hAnsi="Arial" w:cs="Arial"/>
                <w:sz w:val="20"/>
              </w:rPr>
            </w:pPr>
            <w:r w:rsidRPr="00C04F0A">
              <w:rPr>
                <w:rFonts w:ascii="Arial" w:hAnsi="Arial" w:cs="Arial"/>
                <w:b/>
                <w:bCs/>
                <w:sz w:val="20"/>
              </w:rPr>
              <w:t>Sept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1ECB464B" w14:textId="77777777" w:rsidR="00C04F0A" w:rsidRPr="00C04F0A" w:rsidRDefault="00C04F0A" w:rsidP="00C04F0A">
            <w:pPr>
              <w:pStyle w:val="Style1"/>
              <w:jc w:val="center"/>
              <w:rPr>
                <w:rFonts w:ascii="Arial" w:hAnsi="Arial" w:cs="Arial"/>
                <w:sz w:val="20"/>
              </w:rPr>
            </w:pPr>
            <w:r w:rsidRPr="00C04F0A">
              <w:rPr>
                <w:rFonts w:ascii="Arial" w:hAnsi="Arial" w:cs="Arial"/>
                <w:b/>
                <w:bCs/>
                <w:sz w:val="20"/>
              </w:rPr>
              <w:t>Oct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775469E3" w14:textId="77777777" w:rsidR="00C04F0A" w:rsidRPr="00C04F0A" w:rsidRDefault="00C04F0A" w:rsidP="00C04F0A">
            <w:pPr>
              <w:pStyle w:val="Style1"/>
              <w:jc w:val="center"/>
              <w:rPr>
                <w:rFonts w:ascii="Arial" w:hAnsi="Arial" w:cs="Arial"/>
                <w:sz w:val="20"/>
              </w:rPr>
            </w:pPr>
            <w:r w:rsidRPr="00C04F0A">
              <w:rPr>
                <w:rFonts w:ascii="Arial" w:hAnsi="Arial" w:cs="Arial"/>
                <w:b/>
                <w:bCs/>
                <w:sz w:val="20"/>
              </w:rPr>
              <w:t>Nov 24</w:t>
            </w:r>
          </w:p>
        </w:tc>
        <w:tc>
          <w:tcPr>
            <w:tcW w:w="42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7C6F149C" w14:textId="77777777" w:rsidR="00C04F0A" w:rsidRPr="00C04F0A" w:rsidRDefault="00C04F0A" w:rsidP="00C04F0A">
            <w:pPr>
              <w:pStyle w:val="Style1"/>
              <w:jc w:val="center"/>
              <w:rPr>
                <w:rFonts w:ascii="Arial" w:hAnsi="Arial" w:cs="Arial"/>
                <w:sz w:val="20"/>
              </w:rPr>
            </w:pPr>
            <w:r w:rsidRPr="00C04F0A">
              <w:rPr>
                <w:rFonts w:ascii="Arial" w:hAnsi="Arial" w:cs="Arial"/>
                <w:b/>
                <w:bCs/>
                <w:sz w:val="20"/>
              </w:rPr>
              <w:t>Dec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4C769B48" w14:textId="77777777" w:rsidR="00C04F0A" w:rsidRPr="00C04F0A" w:rsidRDefault="00C04F0A" w:rsidP="00C04F0A">
            <w:pPr>
              <w:pStyle w:val="Style1"/>
              <w:jc w:val="center"/>
              <w:rPr>
                <w:rFonts w:ascii="Arial" w:hAnsi="Arial" w:cs="Arial"/>
                <w:sz w:val="20"/>
              </w:rPr>
            </w:pPr>
            <w:r w:rsidRPr="00C04F0A">
              <w:rPr>
                <w:rFonts w:ascii="Arial" w:hAnsi="Arial" w:cs="Arial"/>
                <w:b/>
                <w:bCs/>
                <w:sz w:val="20"/>
              </w:rPr>
              <w:t>Jan 25</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7D3007AC" w14:textId="77777777" w:rsidR="00C04F0A" w:rsidRPr="00C04F0A" w:rsidRDefault="00C04F0A" w:rsidP="00C04F0A">
            <w:pPr>
              <w:pStyle w:val="Style1"/>
              <w:jc w:val="center"/>
              <w:rPr>
                <w:rFonts w:ascii="Arial" w:hAnsi="Arial" w:cs="Arial"/>
                <w:sz w:val="20"/>
              </w:rPr>
            </w:pPr>
            <w:r w:rsidRPr="00C04F0A">
              <w:rPr>
                <w:rFonts w:ascii="Arial" w:hAnsi="Arial" w:cs="Arial"/>
                <w:b/>
                <w:bCs/>
                <w:sz w:val="20"/>
              </w:rPr>
              <w:t>Feb 25</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36A34E9E" w14:textId="77777777" w:rsidR="00C04F0A" w:rsidRPr="00C04F0A" w:rsidRDefault="00C04F0A" w:rsidP="00C04F0A">
            <w:pPr>
              <w:pStyle w:val="Style1"/>
              <w:jc w:val="center"/>
              <w:rPr>
                <w:rFonts w:ascii="Arial" w:hAnsi="Arial" w:cs="Arial"/>
                <w:sz w:val="20"/>
              </w:rPr>
            </w:pPr>
            <w:r w:rsidRPr="00C04F0A">
              <w:rPr>
                <w:rFonts w:ascii="Arial" w:hAnsi="Arial" w:cs="Arial"/>
                <w:b/>
                <w:bCs/>
                <w:sz w:val="20"/>
              </w:rPr>
              <w:t>Mar 25</w:t>
            </w:r>
          </w:p>
        </w:tc>
        <w:tc>
          <w:tcPr>
            <w:tcW w:w="1134"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320BC410" w14:textId="77777777" w:rsidR="00C04F0A" w:rsidRPr="00C04F0A" w:rsidRDefault="00C04F0A" w:rsidP="00C04F0A">
            <w:pPr>
              <w:pStyle w:val="Style1"/>
              <w:ind w:left="-1151" w:firstLine="1151"/>
              <w:jc w:val="center"/>
              <w:rPr>
                <w:rFonts w:ascii="Arial" w:hAnsi="Arial" w:cs="Arial"/>
                <w:sz w:val="20"/>
              </w:rPr>
            </w:pPr>
            <w:r w:rsidRPr="00C04F0A">
              <w:rPr>
                <w:rFonts w:ascii="Arial" w:hAnsi="Arial" w:cs="Arial"/>
                <w:b/>
                <w:bCs/>
                <w:sz w:val="20"/>
              </w:rPr>
              <w:t>Total</w:t>
            </w:r>
          </w:p>
        </w:tc>
      </w:tr>
      <w:tr w:rsidR="00C04F0A" w:rsidRPr="00C04F0A" w14:paraId="791723B2" w14:textId="77777777" w:rsidTr="00C04F0A">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68934F81" w14:textId="77777777" w:rsidR="00C04F0A" w:rsidRPr="00C04F0A" w:rsidRDefault="00C04F0A" w:rsidP="00C04F0A">
            <w:pPr>
              <w:pStyle w:val="Style1"/>
              <w:rPr>
                <w:rFonts w:ascii="Arial" w:hAnsi="Arial" w:cs="Arial"/>
                <w:sz w:val="20"/>
              </w:rPr>
            </w:pPr>
            <w:r w:rsidRPr="00C04F0A">
              <w:rPr>
                <w:rFonts w:ascii="Arial" w:hAnsi="Arial" w:cs="Arial"/>
                <w:b/>
                <w:bCs/>
                <w:sz w:val="20"/>
              </w:rPr>
              <w:t xml:space="preserve">Common Mental Health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5DF1A9" w14:textId="77777777" w:rsidR="00C04F0A" w:rsidRPr="00C04F0A" w:rsidRDefault="00C04F0A" w:rsidP="00C04F0A">
            <w:pPr>
              <w:pStyle w:val="Style1"/>
              <w:jc w:val="center"/>
              <w:rPr>
                <w:rFonts w:ascii="Arial" w:hAnsi="Arial" w:cs="Arial"/>
                <w:sz w:val="20"/>
              </w:rPr>
            </w:pPr>
            <w:r w:rsidRPr="00C04F0A">
              <w:rPr>
                <w:rFonts w:ascii="Arial" w:hAnsi="Arial" w:cs="Arial"/>
                <w:sz w:val="20"/>
              </w:rPr>
              <w:t>456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0CCC85" w14:textId="77777777" w:rsidR="00C04F0A" w:rsidRPr="00C04F0A" w:rsidRDefault="00C04F0A" w:rsidP="00C04F0A">
            <w:pPr>
              <w:pStyle w:val="Style1"/>
              <w:jc w:val="center"/>
              <w:rPr>
                <w:rFonts w:ascii="Arial" w:hAnsi="Arial" w:cs="Arial"/>
                <w:sz w:val="20"/>
              </w:rPr>
            </w:pPr>
            <w:r w:rsidRPr="00C04F0A">
              <w:rPr>
                <w:rFonts w:ascii="Arial" w:hAnsi="Arial" w:cs="Arial"/>
                <w:sz w:val="20"/>
              </w:rPr>
              <w:t>401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F0EC1FD" w14:textId="77777777" w:rsidR="00C04F0A" w:rsidRPr="00C04F0A" w:rsidRDefault="00C04F0A" w:rsidP="00C04F0A">
            <w:pPr>
              <w:pStyle w:val="Style1"/>
              <w:jc w:val="center"/>
              <w:rPr>
                <w:rFonts w:ascii="Arial" w:hAnsi="Arial" w:cs="Arial"/>
                <w:sz w:val="20"/>
              </w:rPr>
            </w:pPr>
            <w:r w:rsidRPr="00C04F0A">
              <w:rPr>
                <w:rFonts w:ascii="Arial" w:hAnsi="Arial" w:cs="Arial"/>
                <w:sz w:val="20"/>
              </w:rPr>
              <w:t>327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34DF2D" w14:textId="77777777" w:rsidR="00C04F0A" w:rsidRPr="00C04F0A" w:rsidRDefault="00C04F0A" w:rsidP="00C04F0A">
            <w:pPr>
              <w:pStyle w:val="Style1"/>
              <w:jc w:val="center"/>
              <w:rPr>
                <w:rFonts w:ascii="Arial" w:hAnsi="Arial" w:cs="Arial"/>
                <w:sz w:val="20"/>
              </w:rPr>
            </w:pPr>
            <w:r w:rsidRPr="00C04F0A">
              <w:rPr>
                <w:rFonts w:ascii="Arial" w:hAnsi="Arial" w:cs="Arial"/>
                <w:sz w:val="20"/>
              </w:rPr>
              <w:t>329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629A23" w14:textId="77777777" w:rsidR="00C04F0A" w:rsidRPr="00C04F0A" w:rsidRDefault="00C04F0A" w:rsidP="00C04F0A">
            <w:pPr>
              <w:pStyle w:val="Style1"/>
              <w:jc w:val="center"/>
              <w:rPr>
                <w:rFonts w:ascii="Arial" w:hAnsi="Arial" w:cs="Arial"/>
                <w:sz w:val="20"/>
              </w:rPr>
            </w:pPr>
            <w:r w:rsidRPr="00C04F0A">
              <w:rPr>
                <w:rFonts w:ascii="Arial" w:hAnsi="Arial" w:cs="Arial"/>
                <w:sz w:val="20"/>
              </w:rPr>
              <w:t>337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0C013EC" w14:textId="77777777" w:rsidR="00C04F0A" w:rsidRPr="00C04F0A" w:rsidRDefault="00C04F0A" w:rsidP="00C04F0A">
            <w:pPr>
              <w:pStyle w:val="Style1"/>
              <w:jc w:val="center"/>
              <w:rPr>
                <w:rFonts w:ascii="Arial" w:hAnsi="Arial" w:cs="Arial"/>
                <w:sz w:val="20"/>
              </w:rPr>
            </w:pPr>
            <w:r w:rsidRPr="00C04F0A">
              <w:rPr>
                <w:rFonts w:ascii="Arial" w:hAnsi="Arial" w:cs="Arial"/>
                <w:sz w:val="20"/>
              </w:rPr>
              <w:t>381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C90B18" w14:textId="77777777" w:rsidR="00C04F0A" w:rsidRPr="00C04F0A" w:rsidRDefault="00C04F0A" w:rsidP="00C04F0A">
            <w:pPr>
              <w:pStyle w:val="Style1"/>
              <w:jc w:val="center"/>
              <w:rPr>
                <w:rFonts w:ascii="Arial" w:hAnsi="Arial" w:cs="Arial"/>
                <w:sz w:val="20"/>
              </w:rPr>
            </w:pPr>
            <w:r w:rsidRPr="00C04F0A">
              <w:rPr>
                <w:rFonts w:ascii="Arial" w:hAnsi="Arial" w:cs="Arial"/>
                <w:sz w:val="20"/>
              </w:rPr>
              <w:t>413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2BB60B2" w14:textId="77777777" w:rsidR="00C04F0A" w:rsidRPr="00C04F0A" w:rsidRDefault="00C04F0A" w:rsidP="00C04F0A">
            <w:pPr>
              <w:pStyle w:val="Style1"/>
              <w:jc w:val="center"/>
              <w:rPr>
                <w:rFonts w:ascii="Arial" w:hAnsi="Arial" w:cs="Arial"/>
                <w:sz w:val="20"/>
              </w:rPr>
            </w:pPr>
            <w:r w:rsidRPr="00C04F0A">
              <w:rPr>
                <w:rFonts w:ascii="Arial" w:hAnsi="Arial" w:cs="Arial"/>
                <w:sz w:val="20"/>
              </w:rPr>
              <w:t>433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7989B9" w14:textId="77777777" w:rsidR="00C04F0A" w:rsidRPr="00C04F0A" w:rsidRDefault="00C04F0A" w:rsidP="00C04F0A">
            <w:pPr>
              <w:pStyle w:val="Style1"/>
              <w:jc w:val="center"/>
              <w:rPr>
                <w:rFonts w:ascii="Arial" w:hAnsi="Arial" w:cs="Arial"/>
                <w:sz w:val="20"/>
              </w:rPr>
            </w:pPr>
            <w:r w:rsidRPr="00C04F0A">
              <w:rPr>
                <w:rFonts w:ascii="Arial" w:hAnsi="Arial" w:cs="Arial"/>
                <w:sz w:val="20"/>
              </w:rPr>
              <w:t>351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A537D3" w14:textId="77777777" w:rsidR="00C04F0A" w:rsidRPr="00C04F0A" w:rsidRDefault="00C04F0A" w:rsidP="00C04F0A">
            <w:pPr>
              <w:pStyle w:val="Style1"/>
              <w:jc w:val="center"/>
              <w:rPr>
                <w:rFonts w:ascii="Arial" w:hAnsi="Arial" w:cs="Arial"/>
                <w:sz w:val="20"/>
              </w:rPr>
            </w:pPr>
            <w:r w:rsidRPr="00C04F0A">
              <w:rPr>
                <w:rFonts w:ascii="Arial" w:hAnsi="Arial" w:cs="Arial"/>
                <w:sz w:val="20"/>
              </w:rPr>
              <w:t>331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5B8DA4" w14:textId="77777777" w:rsidR="00C04F0A" w:rsidRPr="00C04F0A" w:rsidRDefault="00C04F0A" w:rsidP="00C04F0A">
            <w:pPr>
              <w:pStyle w:val="Style1"/>
              <w:jc w:val="center"/>
              <w:rPr>
                <w:rFonts w:ascii="Arial" w:hAnsi="Arial" w:cs="Arial"/>
                <w:sz w:val="20"/>
              </w:rPr>
            </w:pPr>
            <w:r w:rsidRPr="00C04F0A">
              <w:rPr>
                <w:rFonts w:ascii="Arial" w:hAnsi="Arial" w:cs="Arial"/>
                <w:sz w:val="20"/>
              </w:rPr>
              <w:t>306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255AD50" w14:textId="77777777" w:rsidR="00C04F0A" w:rsidRPr="00C04F0A" w:rsidRDefault="00C04F0A" w:rsidP="00C04F0A">
            <w:pPr>
              <w:pStyle w:val="Style1"/>
              <w:jc w:val="center"/>
              <w:rPr>
                <w:rFonts w:ascii="Arial" w:hAnsi="Arial" w:cs="Arial"/>
                <w:sz w:val="20"/>
              </w:rPr>
            </w:pPr>
            <w:r w:rsidRPr="00C04F0A">
              <w:rPr>
                <w:rFonts w:ascii="Arial" w:hAnsi="Arial" w:cs="Arial"/>
                <w:sz w:val="20"/>
              </w:rPr>
              <w:t>185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BE69CB9" w14:textId="77777777" w:rsidR="00C04F0A" w:rsidRPr="00C04F0A" w:rsidRDefault="00C04F0A" w:rsidP="00C04F0A">
            <w:pPr>
              <w:pStyle w:val="Style1"/>
              <w:ind w:left="-1151" w:firstLine="1151"/>
              <w:jc w:val="center"/>
              <w:rPr>
                <w:rFonts w:ascii="Arial" w:hAnsi="Arial" w:cs="Arial"/>
                <w:sz w:val="20"/>
              </w:rPr>
            </w:pPr>
            <w:r w:rsidRPr="00C04F0A">
              <w:rPr>
                <w:rFonts w:ascii="Arial" w:hAnsi="Arial" w:cs="Arial"/>
                <w:sz w:val="20"/>
              </w:rPr>
              <w:t>4250</w:t>
            </w:r>
          </w:p>
        </w:tc>
      </w:tr>
      <w:tr w:rsidR="00C04F0A" w:rsidRPr="00C04F0A" w14:paraId="191C4F71" w14:textId="77777777" w:rsidTr="00C04F0A">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07C1503D" w14:textId="77777777" w:rsidR="00C04F0A" w:rsidRPr="00C04F0A" w:rsidRDefault="00C04F0A" w:rsidP="00C04F0A">
            <w:pPr>
              <w:pStyle w:val="Style1"/>
              <w:rPr>
                <w:rFonts w:ascii="Arial" w:hAnsi="Arial" w:cs="Arial"/>
                <w:sz w:val="20"/>
              </w:rPr>
            </w:pPr>
            <w:r w:rsidRPr="00C04F0A">
              <w:rPr>
                <w:rFonts w:ascii="Arial" w:hAnsi="Arial" w:cs="Arial"/>
                <w:b/>
                <w:bCs/>
                <w:sz w:val="20"/>
              </w:rPr>
              <w:t>Complex Mental Health</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E2FEF48" w14:textId="77777777" w:rsidR="00C04F0A" w:rsidRPr="00C04F0A" w:rsidRDefault="00C04F0A" w:rsidP="00C04F0A">
            <w:pPr>
              <w:pStyle w:val="Style1"/>
              <w:jc w:val="center"/>
              <w:rPr>
                <w:rFonts w:ascii="Arial" w:hAnsi="Arial" w:cs="Arial"/>
                <w:sz w:val="20"/>
              </w:rPr>
            </w:pPr>
            <w:r w:rsidRPr="00C04F0A">
              <w:rPr>
                <w:rFonts w:ascii="Arial" w:hAnsi="Arial" w:cs="Arial"/>
                <w:sz w:val="20"/>
              </w:rPr>
              <w:t>22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FFB5CB2" w14:textId="77777777" w:rsidR="00C04F0A" w:rsidRPr="00C04F0A" w:rsidRDefault="00C04F0A" w:rsidP="00C04F0A">
            <w:pPr>
              <w:pStyle w:val="Style1"/>
              <w:jc w:val="center"/>
              <w:rPr>
                <w:rFonts w:ascii="Arial" w:hAnsi="Arial" w:cs="Arial"/>
                <w:sz w:val="20"/>
              </w:rPr>
            </w:pPr>
            <w:r w:rsidRPr="00C04F0A">
              <w:rPr>
                <w:rFonts w:ascii="Arial" w:hAnsi="Arial" w:cs="Arial"/>
                <w:sz w:val="20"/>
              </w:rPr>
              <w:t>19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1FF3B3" w14:textId="77777777" w:rsidR="00C04F0A" w:rsidRPr="00C04F0A" w:rsidRDefault="00C04F0A" w:rsidP="00C04F0A">
            <w:pPr>
              <w:pStyle w:val="Style1"/>
              <w:jc w:val="center"/>
              <w:rPr>
                <w:rFonts w:ascii="Arial" w:hAnsi="Arial" w:cs="Arial"/>
                <w:sz w:val="20"/>
              </w:rPr>
            </w:pPr>
            <w:r w:rsidRPr="00C04F0A">
              <w:rPr>
                <w:rFonts w:ascii="Arial" w:hAnsi="Arial" w:cs="Arial"/>
                <w:sz w:val="20"/>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9D50E77" w14:textId="77777777" w:rsidR="00C04F0A" w:rsidRPr="00C04F0A" w:rsidRDefault="00C04F0A" w:rsidP="00C04F0A">
            <w:pPr>
              <w:pStyle w:val="Style1"/>
              <w:jc w:val="center"/>
              <w:rPr>
                <w:rFonts w:ascii="Arial" w:hAnsi="Arial" w:cs="Arial"/>
                <w:sz w:val="20"/>
              </w:rPr>
            </w:pPr>
            <w:r w:rsidRPr="00C04F0A">
              <w:rPr>
                <w:rFonts w:ascii="Arial" w:hAnsi="Arial" w:cs="Arial"/>
                <w:sz w:val="20"/>
              </w:rPr>
              <w:t>19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D98CF69" w14:textId="77777777" w:rsidR="00C04F0A" w:rsidRPr="00C04F0A" w:rsidRDefault="00C04F0A" w:rsidP="00C04F0A">
            <w:pPr>
              <w:pStyle w:val="Style1"/>
              <w:jc w:val="center"/>
              <w:rPr>
                <w:rFonts w:ascii="Arial" w:hAnsi="Arial" w:cs="Arial"/>
                <w:sz w:val="20"/>
              </w:rPr>
            </w:pPr>
            <w:r w:rsidRPr="00C04F0A">
              <w:rPr>
                <w:rFonts w:ascii="Arial" w:hAnsi="Arial" w:cs="Arial"/>
                <w:sz w:val="20"/>
              </w:rPr>
              <w:t>16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59C35E" w14:textId="77777777" w:rsidR="00C04F0A" w:rsidRPr="00C04F0A" w:rsidRDefault="00C04F0A" w:rsidP="00C04F0A">
            <w:pPr>
              <w:pStyle w:val="Style1"/>
              <w:jc w:val="center"/>
              <w:rPr>
                <w:rFonts w:ascii="Arial" w:hAnsi="Arial" w:cs="Arial"/>
                <w:sz w:val="20"/>
              </w:rPr>
            </w:pPr>
            <w:r w:rsidRPr="00C04F0A">
              <w:rPr>
                <w:rFonts w:ascii="Arial" w:hAnsi="Arial" w:cs="Arial"/>
                <w:sz w:val="20"/>
              </w:rPr>
              <w:t>22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A8A6EB" w14:textId="77777777" w:rsidR="00C04F0A" w:rsidRPr="00C04F0A" w:rsidRDefault="00C04F0A" w:rsidP="00C04F0A">
            <w:pPr>
              <w:pStyle w:val="Style1"/>
              <w:jc w:val="center"/>
              <w:rPr>
                <w:rFonts w:ascii="Arial" w:hAnsi="Arial" w:cs="Arial"/>
                <w:sz w:val="20"/>
              </w:rPr>
            </w:pPr>
            <w:r w:rsidRPr="00C04F0A">
              <w:rPr>
                <w:rFonts w:ascii="Arial" w:hAnsi="Arial" w:cs="Arial"/>
                <w:sz w:val="20"/>
              </w:rPr>
              <w:t>32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11860EE" w14:textId="77777777" w:rsidR="00C04F0A" w:rsidRPr="00C04F0A" w:rsidRDefault="00C04F0A" w:rsidP="00C04F0A">
            <w:pPr>
              <w:pStyle w:val="Style1"/>
              <w:jc w:val="center"/>
              <w:rPr>
                <w:rFonts w:ascii="Arial" w:hAnsi="Arial" w:cs="Arial"/>
                <w:sz w:val="20"/>
              </w:rPr>
            </w:pPr>
            <w:r w:rsidRPr="00C04F0A">
              <w:rPr>
                <w:rFonts w:ascii="Arial" w:hAnsi="Arial" w:cs="Arial"/>
                <w:sz w:val="20"/>
              </w:rPr>
              <w:t>25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4B8950" w14:textId="77777777" w:rsidR="00C04F0A" w:rsidRPr="00C04F0A" w:rsidRDefault="00C04F0A" w:rsidP="00C04F0A">
            <w:pPr>
              <w:pStyle w:val="Style1"/>
              <w:jc w:val="center"/>
              <w:rPr>
                <w:rFonts w:ascii="Arial" w:hAnsi="Arial" w:cs="Arial"/>
                <w:sz w:val="20"/>
              </w:rPr>
            </w:pPr>
            <w:r w:rsidRPr="00C04F0A">
              <w:rPr>
                <w:rFonts w:ascii="Arial" w:hAnsi="Arial" w:cs="Arial"/>
                <w:sz w:val="20"/>
              </w:rPr>
              <w:t>23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DFAFD6" w14:textId="77777777" w:rsidR="00C04F0A" w:rsidRPr="00C04F0A" w:rsidRDefault="00C04F0A" w:rsidP="00C04F0A">
            <w:pPr>
              <w:pStyle w:val="Style1"/>
              <w:jc w:val="center"/>
              <w:rPr>
                <w:rFonts w:ascii="Arial" w:hAnsi="Arial" w:cs="Arial"/>
                <w:sz w:val="20"/>
              </w:rPr>
            </w:pPr>
            <w:r w:rsidRPr="00C04F0A">
              <w:rPr>
                <w:rFonts w:ascii="Arial" w:hAnsi="Arial" w:cs="Arial"/>
                <w:sz w:val="20"/>
              </w:rPr>
              <w:t>22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695C30" w14:textId="77777777" w:rsidR="00C04F0A" w:rsidRPr="00C04F0A" w:rsidRDefault="00C04F0A" w:rsidP="00C04F0A">
            <w:pPr>
              <w:pStyle w:val="Style1"/>
              <w:jc w:val="center"/>
              <w:rPr>
                <w:rFonts w:ascii="Arial" w:hAnsi="Arial" w:cs="Arial"/>
                <w:sz w:val="20"/>
              </w:rPr>
            </w:pPr>
            <w:r w:rsidRPr="00C04F0A">
              <w:rPr>
                <w:rFonts w:ascii="Arial" w:hAnsi="Arial" w:cs="Arial"/>
                <w:sz w:val="20"/>
              </w:rPr>
              <w:t>19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C028729" w14:textId="77777777" w:rsidR="00C04F0A" w:rsidRPr="00C04F0A" w:rsidRDefault="00C04F0A" w:rsidP="00C04F0A">
            <w:pPr>
              <w:pStyle w:val="Style1"/>
              <w:jc w:val="center"/>
              <w:rPr>
                <w:rFonts w:ascii="Arial" w:hAnsi="Arial" w:cs="Arial"/>
                <w:sz w:val="20"/>
              </w:rPr>
            </w:pPr>
            <w:r w:rsidRPr="00C04F0A">
              <w:rPr>
                <w:rFonts w:ascii="Arial" w:hAnsi="Arial" w:cs="Arial"/>
                <w:sz w:val="20"/>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08150C" w14:textId="77777777" w:rsidR="00C04F0A" w:rsidRPr="00C04F0A" w:rsidRDefault="00C04F0A" w:rsidP="00C04F0A">
            <w:pPr>
              <w:pStyle w:val="Style1"/>
              <w:ind w:left="-1151" w:firstLine="1151"/>
              <w:jc w:val="center"/>
              <w:rPr>
                <w:rFonts w:ascii="Arial" w:hAnsi="Arial" w:cs="Arial"/>
                <w:sz w:val="20"/>
              </w:rPr>
            </w:pPr>
            <w:r w:rsidRPr="00C04F0A">
              <w:rPr>
                <w:rFonts w:ascii="Arial" w:hAnsi="Arial" w:cs="Arial"/>
                <w:sz w:val="20"/>
              </w:rPr>
              <w:t>233</w:t>
            </w:r>
          </w:p>
        </w:tc>
      </w:tr>
      <w:tr w:rsidR="00C04F0A" w:rsidRPr="00C04F0A" w14:paraId="2AD25617" w14:textId="77777777" w:rsidTr="00C04F0A">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6E2072F9" w14:textId="77777777" w:rsidR="00C04F0A" w:rsidRPr="00C04F0A" w:rsidRDefault="00C04F0A" w:rsidP="00C04F0A">
            <w:pPr>
              <w:pStyle w:val="Style1"/>
              <w:rPr>
                <w:rFonts w:ascii="Arial" w:hAnsi="Arial" w:cs="Arial"/>
                <w:sz w:val="20"/>
              </w:rPr>
            </w:pPr>
            <w:r w:rsidRPr="00C04F0A">
              <w:rPr>
                <w:rFonts w:ascii="Arial" w:hAnsi="Arial" w:cs="Arial"/>
                <w:b/>
                <w:bCs/>
                <w:sz w:val="20"/>
              </w:rPr>
              <w:t>Multiple Issues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E79AE3" w14:textId="77777777" w:rsidR="00C04F0A" w:rsidRPr="00C04F0A" w:rsidRDefault="00C04F0A" w:rsidP="00C04F0A">
            <w:pPr>
              <w:pStyle w:val="Style1"/>
              <w:jc w:val="center"/>
              <w:rPr>
                <w:rFonts w:ascii="Arial" w:hAnsi="Arial" w:cs="Arial"/>
                <w:sz w:val="20"/>
              </w:rPr>
            </w:pPr>
            <w:r w:rsidRPr="00C04F0A">
              <w:rPr>
                <w:rFonts w:ascii="Arial" w:hAnsi="Arial" w:cs="Arial"/>
                <w:sz w:val="20"/>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92DEDF9" w14:textId="77777777" w:rsidR="00C04F0A" w:rsidRPr="00C04F0A" w:rsidRDefault="00C04F0A" w:rsidP="00C04F0A">
            <w:pPr>
              <w:pStyle w:val="Style1"/>
              <w:jc w:val="center"/>
              <w:rPr>
                <w:rFonts w:ascii="Arial" w:hAnsi="Arial" w:cs="Arial"/>
                <w:sz w:val="20"/>
              </w:rPr>
            </w:pPr>
            <w:r w:rsidRPr="00C04F0A">
              <w:rPr>
                <w:rFonts w:ascii="Arial" w:hAnsi="Arial" w:cs="Arial"/>
                <w:sz w:val="20"/>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20F5EDF" w14:textId="77777777" w:rsidR="00C04F0A" w:rsidRPr="00C04F0A" w:rsidRDefault="00C04F0A" w:rsidP="00C04F0A">
            <w:pPr>
              <w:pStyle w:val="Style1"/>
              <w:jc w:val="center"/>
              <w:rPr>
                <w:rFonts w:ascii="Arial" w:hAnsi="Arial" w:cs="Arial"/>
                <w:sz w:val="20"/>
              </w:rPr>
            </w:pPr>
            <w:r w:rsidRPr="00C04F0A">
              <w:rPr>
                <w:rFonts w:ascii="Arial" w:hAnsi="Arial" w:cs="Arial"/>
                <w:sz w:val="20"/>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2B75CB1" w14:textId="77777777" w:rsidR="00C04F0A" w:rsidRPr="00C04F0A" w:rsidRDefault="00C04F0A" w:rsidP="00C04F0A">
            <w:pPr>
              <w:pStyle w:val="Style1"/>
              <w:jc w:val="center"/>
              <w:rPr>
                <w:rFonts w:ascii="Arial" w:hAnsi="Arial" w:cs="Arial"/>
                <w:sz w:val="20"/>
              </w:rPr>
            </w:pPr>
            <w:r w:rsidRPr="00C04F0A">
              <w:rPr>
                <w:rFonts w:ascii="Arial" w:hAnsi="Arial" w:cs="Arial"/>
                <w:sz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F6BB750" w14:textId="77777777" w:rsidR="00C04F0A" w:rsidRPr="00C04F0A" w:rsidRDefault="00C04F0A" w:rsidP="00C04F0A">
            <w:pPr>
              <w:pStyle w:val="Style1"/>
              <w:jc w:val="center"/>
              <w:rPr>
                <w:rFonts w:ascii="Arial" w:hAnsi="Arial" w:cs="Arial"/>
                <w:sz w:val="20"/>
              </w:rPr>
            </w:pPr>
            <w:r w:rsidRPr="00C04F0A">
              <w:rPr>
                <w:rFonts w:ascii="Arial" w:hAnsi="Arial" w:cs="Arial"/>
                <w:sz w:val="20"/>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26436B4" w14:textId="77777777" w:rsidR="00C04F0A" w:rsidRPr="00C04F0A" w:rsidRDefault="00C04F0A" w:rsidP="00C04F0A">
            <w:pPr>
              <w:pStyle w:val="Style1"/>
              <w:jc w:val="center"/>
              <w:rPr>
                <w:rFonts w:ascii="Arial" w:hAnsi="Arial" w:cs="Arial"/>
                <w:sz w:val="20"/>
              </w:rPr>
            </w:pPr>
            <w:r w:rsidRPr="00C04F0A">
              <w:rPr>
                <w:rFonts w:ascii="Arial" w:hAnsi="Arial" w:cs="Arial"/>
                <w:sz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9936B89" w14:textId="77777777" w:rsidR="00C04F0A" w:rsidRPr="00C04F0A" w:rsidRDefault="00C04F0A" w:rsidP="00C04F0A">
            <w:pPr>
              <w:pStyle w:val="Style1"/>
              <w:jc w:val="center"/>
              <w:rPr>
                <w:rFonts w:ascii="Arial" w:hAnsi="Arial" w:cs="Arial"/>
                <w:sz w:val="20"/>
              </w:rPr>
            </w:pPr>
            <w:r w:rsidRPr="00C04F0A">
              <w:rPr>
                <w:rFonts w:ascii="Arial" w:hAnsi="Arial" w:cs="Arial"/>
                <w:sz w:val="20"/>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7913FEF" w14:textId="77777777" w:rsidR="00C04F0A" w:rsidRPr="00C04F0A" w:rsidRDefault="00C04F0A" w:rsidP="00C04F0A">
            <w:pPr>
              <w:pStyle w:val="Style1"/>
              <w:jc w:val="center"/>
              <w:rPr>
                <w:rFonts w:ascii="Arial" w:hAnsi="Arial" w:cs="Arial"/>
                <w:sz w:val="20"/>
              </w:rPr>
            </w:pPr>
            <w:r w:rsidRPr="00C04F0A">
              <w:rPr>
                <w:rFonts w:ascii="Arial" w:hAnsi="Arial" w:cs="Arial"/>
                <w:sz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4E9382" w14:textId="77777777" w:rsidR="00C04F0A" w:rsidRPr="00C04F0A" w:rsidRDefault="00C04F0A" w:rsidP="00C04F0A">
            <w:pPr>
              <w:pStyle w:val="Style1"/>
              <w:jc w:val="center"/>
              <w:rPr>
                <w:rFonts w:ascii="Arial" w:hAnsi="Arial" w:cs="Arial"/>
                <w:sz w:val="20"/>
              </w:rPr>
            </w:pPr>
            <w:r w:rsidRPr="00C04F0A">
              <w:rPr>
                <w:rFonts w:ascii="Arial" w:hAnsi="Arial" w:cs="Arial"/>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37DBA58" w14:textId="77777777" w:rsidR="00C04F0A" w:rsidRPr="00C04F0A" w:rsidRDefault="00C04F0A" w:rsidP="00C04F0A">
            <w:pPr>
              <w:pStyle w:val="Style1"/>
              <w:jc w:val="center"/>
              <w:rPr>
                <w:rFonts w:ascii="Arial" w:hAnsi="Arial" w:cs="Arial"/>
                <w:sz w:val="20"/>
              </w:rPr>
            </w:pPr>
            <w:r w:rsidRPr="00C04F0A">
              <w:rPr>
                <w:rFonts w:ascii="Arial" w:hAnsi="Arial" w:cs="Arial"/>
                <w:sz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28CD2" w14:textId="77777777" w:rsidR="00C04F0A" w:rsidRPr="00C04F0A" w:rsidRDefault="00C04F0A" w:rsidP="00C04F0A">
            <w:pPr>
              <w:pStyle w:val="Style1"/>
              <w:jc w:val="center"/>
              <w:rPr>
                <w:rFonts w:ascii="Arial" w:hAnsi="Arial" w:cs="Arial"/>
                <w:sz w:val="20"/>
              </w:rPr>
            </w:pPr>
            <w:r w:rsidRPr="00C04F0A">
              <w:rPr>
                <w:rFonts w:ascii="Arial" w:hAnsi="Arial" w:cs="Arial"/>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C13FBD" w14:textId="77777777" w:rsidR="00C04F0A" w:rsidRPr="00C04F0A" w:rsidRDefault="00C04F0A" w:rsidP="00C04F0A">
            <w:pPr>
              <w:pStyle w:val="Style1"/>
              <w:jc w:val="center"/>
              <w:rPr>
                <w:rFonts w:ascii="Arial" w:hAnsi="Arial" w:cs="Arial"/>
                <w:sz w:val="20"/>
              </w:rPr>
            </w:pPr>
            <w:r w:rsidRPr="00C04F0A">
              <w:rPr>
                <w:rFonts w:ascii="Arial" w:hAnsi="Arial" w:cs="Arial"/>
                <w:sz w:val="20"/>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4B6FB44" w14:textId="77777777" w:rsidR="00C04F0A" w:rsidRPr="00C04F0A" w:rsidRDefault="00C04F0A" w:rsidP="00C04F0A">
            <w:pPr>
              <w:pStyle w:val="Style1"/>
              <w:ind w:left="-1151" w:firstLine="1151"/>
              <w:jc w:val="center"/>
              <w:rPr>
                <w:rFonts w:ascii="Arial" w:hAnsi="Arial" w:cs="Arial"/>
                <w:sz w:val="20"/>
              </w:rPr>
            </w:pPr>
            <w:r w:rsidRPr="00C04F0A">
              <w:rPr>
                <w:rFonts w:ascii="Arial" w:hAnsi="Arial" w:cs="Arial"/>
                <w:sz w:val="20"/>
              </w:rPr>
              <w:t>37</w:t>
            </w:r>
          </w:p>
        </w:tc>
      </w:tr>
      <w:tr w:rsidR="00C04F0A" w:rsidRPr="00C04F0A" w14:paraId="510B59D0" w14:textId="77777777" w:rsidTr="00C04F0A">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623D89E5" w14:textId="77777777" w:rsidR="00C04F0A" w:rsidRPr="00C04F0A" w:rsidRDefault="00C04F0A" w:rsidP="00C04F0A">
            <w:pPr>
              <w:pStyle w:val="Style1"/>
              <w:rPr>
                <w:rFonts w:ascii="Arial" w:hAnsi="Arial" w:cs="Arial"/>
                <w:sz w:val="20"/>
              </w:rPr>
            </w:pPr>
            <w:r w:rsidRPr="00C04F0A">
              <w:rPr>
                <w:rFonts w:ascii="Arial" w:hAnsi="Arial" w:cs="Arial"/>
                <w:b/>
                <w:bCs/>
                <w:sz w:val="20"/>
              </w:rPr>
              <w:t>Addiction</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DFF25A" w14:textId="77777777" w:rsidR="00C04F0A" w:rsidRPr="00C04F0A" w:rsidRDefault="00C04F0A" w:rsidP="00C04F0A">
            <w:pPr>
              <w:pStyle w:val="Style1"/>
              <w:jc w:val="center"/>
              <w:rPr>
                <w:rFonts w:ascii="Arial" w:hAnsi="Arial" w:cs="Arial"/>
                <w:sz w:val="20"/>
              </w:rPr>
            </w:pPr>
            <w:r w:rsidRPr="00C04F0A">
              <w:rPr>
                <w:rFonts w:ascii="Arial" w:hAnsi="Arial" w:cs="Arial"/>
                <w:sz w:val="20"/>
              </w:rPr>
              <w:t>13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3615092" w14:textId="77777777" w:rsidR="00C04F0A" w:rsidRPr="00C04F0A" w:rsidRDefault="00C04F0A" w:rsidP="00C04F0A">
            <w:pPr>
              <w:pStyle w:val="Style1"/>
              <w:jc w:val="center"/>
              <w:rPr>
                <w:rFonts w:ascii="Arial" w:hAnsi="Arial" w:cs="Arial"/>
                <w:sz w:val="20"/>
              </w:rPr>
            </w:pPr>
            <w:r w:rsidRPr="00C04F0A">
              <w:rPr>
                <w:rFonts w:ascii="Arial" w:hAnsi="Arial" w:cs="Arial"/>
                <w:sz w:val="20"/>
              </w:rPr>
              <w:t>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CBDD8" w14:textId="77777777" w:rsidR="00C04F0A" w:rsidRPr="00C04F0A" w:rsidRDefault="00C04F0A" w:rsidP="00C04F0A">
            <w:pPr>
              <w:pStyle w:val="Style1"/>
              <w:jc w:val="center"/>
              <w:rPr>
                <w:rFonts w:ascii="Arial" w:hAnsi="Arial" w:cs="Arial"/>
                <w:sz w:val="20"/>
              </w:rPr>
            </w:pPr>
            <w:r w:rsidRPr="00C04F0A">
              <w:rPr>
                <w:rFonts w:ascii="Arial" w:hAnsi="Arial" w:cs="Arial"/>
                <w:sz w:val="20"/>
              </w:rPr>
              <w:t>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BEBC1EB" w14:textId="77777777" w:rsidR="00C04F0A" w:rsidRPr="00C04F0A" w:rsidRDefault="00C04F0A" w:rsidP="00C04F0A">
            <w:pPr>
              <w:pStyle w:val="Style1"/>
              <w:jc w:val="center"/>
              <w:rPr>
                <w:rFonts w:ascii="Arial" w:hAnsi="Arial" w:cs="Arial"/>
                <w:sz w:val="20"/>
              </w:rPr>
            </w:pPr>
            <w:r w:rsidRPr="00C04F0A">
              <w:rPr>
                <w:rFonts w:ascii="Arial" w:hAnsi="Arial" w:cs="Arial"/>
                <w:sz w:val="20"/>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AFB8E" w14:textId="77777777" w:rsidR="00C04F0A" w:rsidRPr="00C04F0A" w:rsidRDefault="00C04F0A" w:rsidP="00C04F0A">
            <w:pPr>
              <w:pStyle w:val="Style1"/>
              <w:jc w:val="center"/>
              <w:rPr>
                <w:rFonts w:ascii="Arial" w:hAnsi="Arial" w:cs="Arial"/>
                <w:sz w:val="20"/>
              </w:rPr>
            </w:pPr>
            <w:r w:rsidRPr="00C04F0A">
              <w:rPr>
                <w:rFonts w:ascii="Arial" w:hAnsi="Arial" w:cs="Arial"/>
                <w:sz w:val="20"/>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F1176B6" w14:textId="77777777" w:rsidR="00C04F0A" w:rsidRPr="00C04F0A" w:rsidRDefault="00C04F0A" w:rsidP="00C04F0A">
            <w:pPr>
              <w:pStyle w:val="Style1"/>
              <w:jc w:val="center"/>
              <w:rPr>
                <w:rFonts w:ascii="Arial" w:hAnsi="Arial" w:cs="Arial"/>
                <w:sz w:val="20"/>
              </w:rPr>
            </w:pPr>
            <w:r w:rsidRPr="00C04F0A">
              <w:rPr>
                <w:rFonts w:ascii="Arial" w:hAnsi="Arial" w:cs="Arial"/>
                <w:sz w:val="20"/>
              </w:rPr>
              <w:t>15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C041555" w14:textId="77777777" w:rsidR="00C04F0A" w:rsidRPr="00C04F0A" w:rsidRDefault="00C04F0A" w:rsidP="00C04F0A">
            <w:pPr>
              <w:pStyle w:val="Style1"/>
              <w:jc w:val="center"/>
              <w:rPr>
                <w:rFonts w:ascii="Arial" w:hAnsi="Arial" w:cs="Arial"/>
                <w:sz w:val="20"/>
              </w:rPr>
            </w:pPr>
            <w:r w:rsidRPr="00C04F0A">
              <w:rPr>
                <w:rFonts w:ascii="Arial" w:hAnsi="Arial" w:cs="Arial"/>
                <w:sz w:val="20"/>
              </w:rPr>
              <w:t>13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B34967" w14:textId="77777777" w:rsidR="00C04F0A" w:rsidRPr="00C04F0A" w:rsidRDefault="00C04F0A" w:rsidP="00C04F0A">
            <w:pPr>
              <w:pStyle w:val="Style1"/>
              <w:jc w:val="center"/>
              <w:rPr>
                <w:rFonts w:ascii="Arial" w:hAnsi="Arial" w:cs="Arial"/>
                <w:sz w:val="20"/>
              </w:rPr>
            </w:pPr>
            <w:r w:rsidRPr="00C04F0A">
              <w:rPr>
                <w:rFonts w:ascii="Arial" w:hAnsi="Arial" w:cs="Arial"/>
                <w:sz w:val="20"/>
              </w:rPr>
              <w:t>8</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013C0FF" w14:textId="77777777" w:rsidR="00C04F0A" w:rsidRPr="00C04F0A" w:rsidRDefault="00C04F0A" w:rsidP="00C04F0A">
            <w:pPr>
              <w:pStyle w:val="Style1"/>
              <w:jc w:val="center"/>
              <w:rPr>
                <w:rFonts w:ascii="Arial" w:hAnsi="Arial" w:cs="Arial"/>
                <w:sz w:val="20"/>
              </w:rPr>
            </w:pPr>
            <w:r w:rsidRPr="00C04F0A">
              <w:rPr>
                <w:rFonts w:ascii="Arial" w:hAnsi="Arial" w:cs="Arial"/>
                <w:sz w:val="20"/>
              </w:rPr>
              <w:t>24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DFC28B" w14:textId="77777777" w:rsidR="00C04F0A" w:rsidRPr="00C04F0A" w:rsidRDefault="00C04F0A" w:rsidP="00C04F0A">
            <w:pPr>
              <w:pStyle w:val="Style1"/>
              <w:jc w:val="center"/>
              <w:rPr>
                <w:rFonts w:ascii="Arial" w:hAnsi="Arial" w:cs="Arial"/>
                <w:sz w:val="20"/>
              </w:rPr>
            </w:pPr>
            <w:r w:rsidRPr="00C04F0A">
              <w:rPr>
                <w:rFonts w:ascii="Arial" w:hAnsi="Arial" w:cs="Arial"/>
                <w:sz w:val="20"/>
              </w:rPr>
              <w:t>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37020D" w14:textId="77777777" w:rsidR="00C04F0A" w:rsidRPr="00C04F0A" w:rsidRDefault="00C04F0A" w:rsidP="00C04F0A">
            <w:pPr>
              <w:pStyle w:val="Style1"/>
              <w:jc w:val="center"/>
              <w:rPr>
                <w:rFonts w:ascii="Arial" w:hAnsi="Arial" w:cs="Arial"/>
                <w:sz w:val="20"/>
              </w:rPr>
            </w:pPr>
            <w:r w:rsidRPr="00C04F0A">
              <w:rPr>
                <w:rFonts w:ascii="Arial" w:hAnsi="Arial" w:cs="Arial"/>
                <w:sz w:val="20"/>
              </w:rPr>
              <w:t>11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0565F01" w14:textId="77777777" w:rsidR="00C04F0A" w:rsidRPr="00C04F0A" w:rsidRDefault="00C04F0A" w:rsidP="00C04F0A">
            <w:pPr>
              <w:pStyle w:val="Style1"/>
              <w:jc w:val="center"/>
              <w:rPr>
                <w:rFonts w:ascii="Arial" w:hAnsi="Arial" w:cs="Arial"/>
                <w:sz w:val="20"/>
              </w:rPr>
            </w:pPr>
            <w:r w:rsidRPr="00C04F0A">
              <w:rPr>
                <w:rFonts w:ascii="Arial" w:hAnsi="Arial" w:cs="Arial"/>
                <w:sz w:val="20"/>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C8763C5" w14:textId="77777777" w:rsidR="00C04F0A" w:rsidRPr="00C04F0A" w:rsidRDefault="00C04F0A" w:rsidP="00C04F0A">
            <w:pPr>
              <w:pStyle w:val="Style1"/>
              <w:ind w:left="-1151" w:firstLine="1151"/>
              <w:jc w:val="center"/>
              <w:rPr>
                <w:rFonts w:ascii="Arial" w:hAnsi="Arial" w:cs="Arial"/>
                <w:sz w:val="20"/>
              </w:rPr>
            </w:pPr>
            <w:r w:rsidRPr="00C04F0A">
              <w:rPr>
                <w:rFonts w:ascii="Arial" w:hAnsi="Arial" w:cs="Arial"/>
                <w:sz w:val="20"/>
              </w:rPr>
              <w:t>136</w:t>
            </w:r>
          </w:p>
        </w:tc>
      </w:tr>
      <w:tr w:rsidR="00C04F0A" w:rsidRPr="00C04F0A" w14:paraId="127129AB" w14:textId="77777777" w:rsidTr="00C04F0A">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3B816F9B" w14:textId="77777777" w:rsidR="00C04F0A" w:rsidRPr="00C04F0A" w:rsidRDefault="00C04F0A" w:rsidP="00C04F0A">
            <w:pPr>
              <w:pStyle w:val="Style1"/>
              <w:rPr>
                <w:rFonts w:ascii="Arial" w:hAnsi="Arial" w:cs="Arial"/>
                <w:sz w:val="20"/>
              </w:rPr>
            </w:pPr>
            <w:r w:rsidRPr="00C04F0A">
              <w:rPr>
                <w:rFonts w:ascii="Arial" w:hAnsi="Arial" w:cs="Arial"/>
                <w:b/>
                <w:bCs/>
                <w:sz w:val="20"/>
              </w:rPr>
              <w:t>Physical Issues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A36E7D" w14:textId="77777777" w:rsidR="00C04F0A" w:rsidRPr="00C04F0A" w:rsidRDefault="00C04F0A" w:rsidP="00C04F0A">
            <w:pPr>
              <w:pStyle w:val="Style1"/>
              <w:jc w:val="center"/>
              <w:rPr>
                <w:rFonts w:ascii="Arial" w:hAnsi="Arial" w:cs="Arial"/>
                <w:sz w:val="20"/>
              </w:rPr>
            </w:pPr>
            <w:r w:rsidRPr="00C04F0A">
              <w:rPr>
                <w:rFonts w:ascii="Arial" w:hAnsi="Arial" w:cs="Arial"/>
                <w:sz w:val="20"/>
              </w:rPr>
              <w:t>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D2A1CD" w14:textId="77777777" w:rsidR="00C04F0A" w:rsidRPr="00C04F0A" w:rsidRDefault="00C04F0A" w:rsidP="00C04F0A">
            <w:pPr>
              <w:pStyle w:val="Style1"/>
              <w:jc w:val="center"/>
              <w:rPr>
                <w:rFonts w:ascii="Arial" w:hAnsi="Arial" w:cs="Arial"/>
                <w:sz w:val="20"/>
              </w:rPr>
            </w:pPr>
            <w:r w:rsidRPr="00C04F0A">
              <w:rPr>
                <w:rFonts w:ascii="Arial" w:hAnsi="Arial" w:cs="Arial"/>
                <w:sz w:val="20"/>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A962100" w14:textId="77777777" w:rsidR="00C04F0A" w:rsidRPr="00C04F0A" w:rsidRDefault="00C04F0A" w:rsidP="00C04F0A">
            <w:pPr>
              <w:pStyle w:val="Style1"/>
              <w:jc w:val="center"/>
              <w:rPr>
                <w:rFonts w:ascii="Arial" w:hAnsi="Arial" w:cs="Arial"/>
                <w:sz w:val="20"/>
              </w:rPr>
            </w:pPr>
            <w:r w:rsidRPr="00C04F0A">
              <w:rPr>
                <w:rFonts w:ascii="Arial" w:hAnsi="Arial" w:cs="Arial"/>
                <w:sz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7CA34A" w14:textId="77777777" w:rsidR="00C04F0A" w:rsidRPr="00C04F0A" w:rsidRDefault="00C04F0A" w:rsidP="00C04F0A">
            <w:pPr>
              <w:pStyle w:val="Style1"/>
              <w:jc w:val="center"/>
              <w:rPr>
                <w:rFonts w:ascii="Arial" w:hAnsi="Arial" w:cs="Arial"/>
                <w:sz w:val="20"/>
              </w:rPr>
            </w:pPr>
            <w:r w:rsidRPr="00C04F0A">
              <w:rPr>
                <w:rFonts w:ascii="Arial" w:hAnsi="Arial" w:cs="Arial"/>
                <w:sz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9120C2" w14:textId="77777777" w:rsidR="00C04F0A" w:rsidRPr="00C04F0A" w:rsidRDefault="00C04F0A" w:rsidP="00C04F0A">
            <w:pPr>
              <w:pStyle w:val="Style1"/>
              <w:jc w:val="center"/>
              <w:rPr>
                <w:rFonts w:ascii="Arial" w:hAnsi="Arial" w:cs="Arial"/>
                <w:sz w:val="20"/>
              </w:rPr>
            </w:pPr>
            <w:r w:rsidRPr="00C04F0A">
              <w:rPr>
                <w:rFonts w:ascii="Arial" w:hAnsi="Arial" w:cs="Arial"/>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EA261E9" w14:textId="77777777" w:rsidR="00C04F0A" w:rsidRPr="00C04F0A" w:rsidRDefault="00C04F0A" w:rsidP="00C04F0A">
            <w:pPr>
              <w:pStyle w:val="Style1"/>
              <w:jc w:val="center"/>
              <w:rPr>
                <w:rFonts w:ascii="Arial" w:hAnsi="Arial" w:cs="Arial"/>
                <w:sz w:val="20"/>
              </w:rPr>
            </w:pPr>
            <w:r w:rsidRPr="00C04F0A">
              <w:rPr>
                <w:rFonts w:ascii="Arial" w:hAnsi="Arial" w:cs="Arial"/>
                <w:sz w:val="20"/>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692DA4C" w14:textId="77777777" w:rsidR="00C04F0A" w:rsidRPr="00C04F0A" w:rsidRDefault="00C04F0A" w:rsidP="00C04F0A">
            <w:pPr>
              <w:pStyle w:val="Style1"/>
              <w:jc w:val="center"/>
              <w:rPr>
                <w:rFonts w:ascii="Arial" w:hAnsi="Arial" w:cs="Arial"/>
                <w:sz w:val="20"/>
              </w:rPr>
            </w:pPr>
            <w:r w:rsidRPr="00C04F0A">
              <w:rPr>
                <w:rFonts w:ascii="Arial" w:hAnsi="Arial" w:cs="Arial"/>
                <w:sz w:val="20"/>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CD675B" w14:textId="77777777" w:rsidR="00C04F0A" w:rsidRPr="00C04F0A" w:rsidRDefault="00C04F0A" w:rsidP="00C04F0A">
            <w:pPr>
              <w:pStyle w:val="Style1"/>
              <w:jc w:val="center"/>
              <w:rPr>
                <w:rFonts w:ascii="Arial" w:hAnsi="Arial" w:cs="Arial"/>
                <w:sz w:val="20"/>
              </w:rPr>
            </w:pPr>
            <w:r w:rsidRPr="00C04F0A">
              <w:rPr>
                <w:rFonts w:ascii="Arial" w:hAnsi="Arial" w:cs="Arial"/>
                <w:sz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02EE6B" w14:textId="77777777" w:rsidR="00C04F0A" w:rsidRPr="00C04F0A" w:rsidRDefault="00C04F0A" w:rsidP="00C04F0A">
            <w:pPr>
              <w:pStyle w:val="Style1"/>
              <w:jc w:val="center"/>
              <w:rPr>
                <w:rFonts w:ascii="Arial" w:hAnsi="Arial" w:cs="Arial"/>
                <w:sz w:val="20"/>
              </w:rPr>
            </w:pPr>
            <w:r w:rsidRPr="00C04F0A">
              <w:rPr>
                <w:rFonts w:ascii="Arial" w:hAnsi="Arial" w:cs="Arial"/>
                <w:sz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C8148FA" w14:textId="77777777" w:rsidR="00C04F0A" w:rsidRPr="00C04F0A" w:rsidRDefault="00C04F0A" w:rsidP="00C04F0A">
            <w:pPr>
              <w:pStyle w:val="Style1"/>
              <w:jc w:val="center"/>
              <w:rPr>
                <w:rFonts w:ascii="Arial" w:hAnsi="Arial" w:cs="Arial"/>
                <w:sz w:val="20"/>
              </w:rPr>
            </w:pPr>
            <w:r w:rsidRPr="00C04F0A">
              <w:rPr>
                <w:rFonts w:ascii="Arial" w:hAnsi="Arial" w:cs="Arial"/>
                <w:sz w:val="20"/>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D96AF2" w14:textId="77777777" w:rsidR="00C04F0A" w:rsidRPr="00C04F0A" w:rsidRDefault="00C04F0A" w:rsidP="00C04F0A">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E8B4BD" w14:textId="77777777" w:rsidR="00C04F0A" w:rsidRPr="00C04F0A" w:rsidRDefault="00C04F0A" w:rsidP="00C04F0A">
            <w:pPr>
              <w:pStyle w:val="Style1"/>
              <w:jc w:val="center"/>
              <w:rPr>
                <w:rFonts w:ascii="Arial" w:hAnsi="Arial" w:cs="Arial"/>
                <w:sz w:val="20"/>
              </w:rPr>
            </w:pPr>
            <w:r w:rsidRPr="00C04F0A">
              <w:rPr>
                <w:rFonts w:ascii="Arial" w:hAnsi="Arial" w:cs="Arial"/>
                <w:sz w:val="20"/>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36A5CA6" w14:textId="77777777" w:rsidR="00C04F0A" w:rsidRPr="00C04F0A" w:rsidRDefault="00C04F0A" w:rsidP="00C04F0A">
            <w:pPr>
              <w:pStyle w:val="Style1"/>
              <w:ind w:left="-1151" w:firstLine="1151"/>
              <w:jc w:val="center"/>
              <w:rPr>
                <w:rFonts w:ascii="Arial" w:hAnsi="Arial" w:cs="Arial"/>
                <w:sz w:val="20"/>
              </w:rPr>
            </w:pPr>
            <w:r w:rsidRPr="00C04F0A">
              <w:rPr>
                <w:rFonts w:ascii="Arial" w:hAnsi="Arial" w:cs="Arial"/>
                <w:sz w:val="20"/>
              </w:rPr>
              <w:t>42</w:t>
            </w:r>
          </w:p>
        </w:tc>
      </w:tr>
      <w:tr w:rsidR="00C04F0A" w:rsidRPr="00C04F0A" w14:paraId="646F1A5D" w14:textId="77777777" w:rsidTr="00C04F0A">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1A58450A" w14:textId="77777777" w:rsidR="00C04F0A" w:rsidRPr="00C04F0A" w:rsidRDefault="00C04F0A" w:rsidP="00C04F0A">
            <w:pPr>
              <w:pStyle w:val="Style1"/>
              <w:rPr>
                <w:rFonts w:ascii="Arial" w:hAnsi="Arial" w:cs="Arial"/>
                <w:sz w:val="20"/>
              </w:rPr>
            </w:pPr>
            <w:r w:rsidRPr="00C04F0A">
              <w:rPr>
                <w:rFonts w:ascii="Arial" w:hAnsi="Arial" w:cs="Arial"/>
                <w:b/>
                <w:bCs/>
                <w:sz w:val="20"/>
              </w:rPr>
              <w:t>Assessment only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75D41C9" w14:textId="77777777" w:rsidR="00C04F0A" w:rsidRPr="00C04F0A" w:rsidRDefault="00C04F0A" w:rsidP="00C04F0A">
            <w:pPr>
              <w:pStyle w:val="Style1"/>
              <w:jc w:val="center"/>
              <w:rPr>
                <w:rFonts w:ascii="Arial" w:hAnsi="Arial" w:cs="Arial"/>
                <w:sz w:val="20"/>
              </w:rPr>
            </w:pPr>
            <w:r w:rsidRPr="00C04F0A">
              <w:rPr>
                <w:rFonts w:ascii="Arial" w:hAnsi="Arial" w:cs="Arial"/>
                <w:sz w:val="20"/>
              </w:rPr>
              <w:t>67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FB19BDA" w14:textId="77777777" w:rsidR="00C04F0A" w:rsidRPr="00C04F0A" w:rsidRDefault="00C04F0A" w:rsidP="00C04F0A">
            <w:pPr>
              <w:pStyle w:val="Style1"/>
              <w:jc w:val="center"/>
              <w:rPr>
                <w:rFonts w:ascii="Arial" w:hAnsi="Arial" w:cs="Arial"/>
                <w:sz w:val="20"/>
              </w:rPr>
            </w:pPr>
            <w:r w:rsidRPr="00C04F0A">
              <w:rPr>
                <w:rFonts w:ascii="Arial" w:hAnsi="Arial" w:cs="Arial"/>
                <w:sz w:val="20"/>
              </w:rPr>
              <w:t>51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BB4E040" w14:textId="77777777" w:rsidR="00C04F0A" w:rsidRPr="00C04F0A" w:rsidRDefault="00C04F0A" w:rsidP="00C04F0A">
            <w:pPr>
              <w:pStyle w:val="Style1"/>
              <w:jc w:val="center"/>
              <w:rPr>
                <w:rFonts w:ascii="Arial" w:hAnsi="Arial" w:cs="Arial"/>
                <w:sz w:val="20"/>
              </w:rPr>
            </w:pPr>
            <w:r w:rsidRPr="00C04F0A">
              <w:rPr>
                <w:rFonts w:ascii="Arial" w:hAnsi="Arial" w:cs="Arial"/>
                <w:sz w:val="20"/>
              </w:rPr>
              <w:t>50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0BB9DD" w14:textId="77777777" w:rsidR="00C04F0A" w:rsidRPr="00C04F0A" w:rsidRDefault="00C04F0A" w:rsidP="00C04F0A">
            <w:pPr>
              <w:pStyle w:val="Style1"/>
              <w:jc w:val="center"/>
              <w:rPr>
                <w:rFonts w:ascii="Arial" w:hAnsi="Arial" w:cs="Arial"/>
                <w:sz w:val="20"/>
              </w:rPr>
            </w:pPr>
            <w:r w:rsidRPr="00C04F0A">
              <w:rPr>
                <w:rFonts w:ascii="Arial" w:hAnsi="Arial" w:cs="Arial"/>
                <w:sz w:val="20"/>
              </w:rPr>
              <w:t>57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E6191E" w14:textId="77777777" w:rsidR="00C04F0A" w:rsidRPr="00C04F0A" w:rsidRDefault="00C04F0A" w:rsidP="00C04F0A">
            <w:pPr>
              <w:pStyle w:val="Style1"/>
              <w:jc w:val="center"/>
              <w:rPr>
                <w:rFonts w:ascii="Arial" w:hAnsi="Arial" w:cs="Arial"/>
                <w:sz w:val="20"/>
              </w:rPr>
            </w:pPr>
            <w:r w:rsidRPr="00C04F0A">
              <w:rPr>
                <w:rFonts w:ascii="Arial" w:hAnsi="Arial" w:cs="Arial"/>
                <w:sz w:val="20"/>
              </w:rPr>
              <w:t>48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F5E78D5" w14:textId="77777777" w:rsidR="00C04F0A" w:rsidRPr="00C04F0A" w:rsidRDefault="00C04F0A" w:rsidP="00C04F0A">
            <w:pPr>
              <w:pStyle w:val="Style1"/>
              <w:jc w:val="center"/>
              <w:rPr>
                <w:rFonts w:ascii="Arial" w:hAnsi="Arial" w:cs="Arial"/>
                <w:sz w:val="20"/>
              </w:rPr>
            </w:pPr>
            <w:r w:rsidRPr="00C04F0A">
              <w:rPr>
                <w:rFonts w:ascii="Arial" w:hAnsi="Arial" w:cs="Arial"/>
                <w:sz w:val="20"/>
              </w:rPr>
              <w:t>39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4E2A31" w14:textId="77777777" w:rsidR="00C04F0A" w:rsidRPr="00C04F0A" w:rsidRDefault="00C04F0A" w:rsidP="00C04F0A">
            <w:pPr>
              <w:pStyle w:val="Style1"/>
              <w:jc w:val="center"/>
              <w:rPr>
                <w:rFonts w:ascii="Arial" w:hAnsi="Arial" w:cs="Arial"/>
                <w:sz w:val="20"/>
              </w:rPr>
            </w:pPr>
            <w:r w:rsidRPr="00C04F0A">
              <w:rPr>
                <w:rFonts w:ascii="Arial" w:hAnsi="Arial" w:cs="Arial"/>
                <w:sz w:val="20"/>
              </w:rPr>
              <w:t>52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B57715" w14:textId="77777777" w:rsidR="00C04F0A" w:rsidRPr="00C04F0A" w:rsidRDefault="00C04F0A" w:rsidP="00C04F0A">
            <w:pPr>
              <w:pStyle w:val="Style1"/>
              <w:jc w:val="center"/>
              <w:rPr>
                <w:rFonts w:ascii="Arial" w:hAnsi="Arial" w:cs="Arial"/>
                <w:sz w:val="20"/>
              </w:rPr>
            </w:pPr>
            <w:r w:rsidRPr="00C04F0A">
              <w:rPr>
                <w:rFonts w:ascii="Arial" w:hAnsi="Arial" w:cs="Arial"/>
                <w:sz w:val="20"/>
              </w:rPr>
              <w:t>43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A6664E" w14:textId="77777777" w:rsidR="00C04F0A" w:rsidRPr="00C04F0A" w:rsidRDefault="00C04F0A" w:rsidP="00C04F0A">
            <w:pPr>
              <w:pStyle w:val="Style1"/>
              <w:jc w:val="center"/>
              <w:rPr>
                <w:rFonts w:ascii="Arial" w:hAnsi="Arial" w:cs="Arial"/>
                <w:sz w:val="20"/>
              </w:rPr>
            </w:pPr>
            <w:r w:rsidRPr="00C04F0A">
              <w:rPr>
                <w:rFonts w:ascii="Arial" w:hAnsi="Arial" w:cs="Arial"/>
                <w:sz w:val="20"/>
              </w:rPr>
              <w:t>55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AF739C" w14:textId="77777777" w:rsidR="00C04F0A" w:rsidRPr="00C04F0A" w:rsidRDefault="00C04F0A" w:rsidP="00C04F0A">
            <w:pPr>
              <w:pStyle w:val="Style1"/>
              <w:jc w:val="center"/>
              <w:rPr>
                <w:rFonts w:ascii="Arial" w:hAnsi="Arial" w:cs="Arial"/>
                <w:sz w:val="20"/>
              </w:rPr>
            </w:pPr>
            <w:r w:rsidRPr="00C04F0A">
              <w:rPr>
                <w:rFonts w:ascii="Arial" w:hAnsi="Arial" w:cs="Arial"/>
                <w:sz w:val="20"/>
              </w:rPr>
              <w:t>56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F30721" w14:textId="77777777" w:rsidR="00C04F0A" w:rsidRPr="00C04F0A" w:rsidRDefault="00C04F0A" w:rsidP="00C04F0A">
            <w:pPr>
              <w:pStyle w:val="Style1"/>
              <w:jc w:val="center"/>
              <w:rPr>
                <w:rFonts w:ascii="Arial" w:hAnsi="Arial" w:cs="Arial"/>
                <w:sz w:val="20"/>
              </w:rPr>
            </w:pPr>
            <w:r w:rsidRPr="00C04F0A">
              <w:rPr>
                <w:rFonts w:ascii="Arial" w:hAnsi="Arial" w:cs="Arial"/>
                <w:sz w:val="20"/>
              </w:rPr>
              <w:t>27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C656690" w14:textId="77777777" w:rsidR="00C04F0A" w:rsidRPr="00C04F0A" w:rsidRDefault="00C04F0A" w:rsidP="00C04F0A">
            <w:pPr>
              <w:pStyle w:val="Style1"/>
              <w:jc w:val="center"/>
              <w:rPr>
                <w:rFonts w:ascii="Arial" w:hAnsi="Arial" w:cs="Arial"/>
                <w:sz w:val="20"/>
              </w:rPr>
            </w:pPr>
            <w:r w:rsidRPr="00C04F0A">
              <w:rPr>
                <w:rFonts w:ascii="Arial" w:hAnsi="Arial" w:cs="Arial"/>
                <w:sz w:val="20"/>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91C7987" w14:textId="77777777" w:rsidR="00C04F0A" w:rsidRPr="00C04F0A" w:rsidRDefault="00C04F0A" w:rsidP="00C04F0A">
            <w:pPr>
              <w:pStyle w:val="Style1"/>
              <w:ind w:left="-1151" w:firstLine="1151"/>
              <w:jc w:val="center"/>
              <w:rPr>
                <w:rFonts w:ascii="Arial" w:hAnsi="Arial" w:cs="Arial"/>
                <w:sz w:val="20"/>
              </w:rPr>
            </w:pPr>
            <w:r w:rsidRPr="00C04F0A">
              <w:rPr>
                <w:rFonts w:ascii="Arial" w:hAnsi="Arial" w:cs="Arial"/>
                <w:sz w:val="20"/>
              </w:rPr>
              <w:t>558</w:t>
            </w:r>
          </w:p>
        </w:tc>
      </w:tr>
      <w:tr w:rsidR="00C04F0A" w:rsidRPr="00C04F0A" w14:paraId="096C78D6" w14:textId="77777777" w:rsidTr="00C04F0A">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15535853" w14:textId="77777777" w:rsidR="00C04F0A" w:rsidRPr="00C04F0A" w:rsidRDefault="00C04F0A" w:rsidP="00C04F0A">
            <w:pPr>
              <w:pStyle w:val="Style1"/>
              <w:rPr>
                <w:rFonts w:ascii="Arial" w:hAnsi="Arial" w:cs="Arial"/>
                <w:sz w:val="20"/>
              </w:rPr>
            </w:pPr>
            <w:r w:rsidRPr="00C04F0A">
              <w:rPr>
                <w:rFonts w:ascii="Arial" w:hAnsi="Arial" w:cs="Arial"/>
                <w:b/>
                <w:bCs/>
                <w:sz w:val="20"/>
              </w:rPr>
              <w:t>Awaiting coding</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9702944" w14:textId="77777777" w:rsidR="00C04F0A" w:rsidRPr="00C04F0A" w:rsidRDefault="00C04F0A" w:rsidP="00C04F0A">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EEBE9A0" w14:textId="77777777" w:rsidR="00C04F0A" w:rsidRPr="00C04F0A" w:rsidRDefault="00C04F0A" w:rsidP="00C04F0A">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B6E6362" w14:textId="77777777" w:rsidR="00C04F0A" w:rsidRPr="00C04F0A" w:rsidRDefault="00C04F0A" w:rsidP="00C04F0A">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E792A6" w14:textId="77777777" w:rsidR="00C04F0A" w:rsidRPr="00C04F0A" w:rsidRDefault="00C04F0A" w:rsidP="00C04F0A">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2F1C14C" w14:textId="77777777" w:rsidR="00C04F0A" w:rsidRPr="00C04F0A" w:rsidRDefault="00C04F0A" w:rsidP="00C04F0A">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F915606" w14:textId="77777777" w:rsidR="00C04F0A" w:rsidRPr="00C04F0A" w:rsidRDefault="00C04F0A" w:rsidP="00C04F0A">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59E2715" w14:textId="77777777" w:rsidR="00C04F0A" w:rsidRPr="00C04F0A" w:rsidRDefault="00C04F0A" w:rsidP="00C04F0A">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4E10B2" w14:textId="77777777" w:rsidR="00C04F0A" w:rsidRPr="00C04F0A" w:rsidRDefault="00C04F0A" w:rsidP="00C04F0A">
            <w:pPr>
              <w:pStyle w:val="Style1"/>
              <w:jc w:val="center"/>
              <w:rPr>
                <w:rFonts w:ascii="Arial" w:hAnsi="Arial" w:cs="Arial"/>
                <w:sz w:val="20"/>
              </w:rPr>
            </w:pPr>
            <w:r w:rsidRPr="00C04F0A">
              <w:rPr>
                <w:rFonts w:ascii="Arial" w:hAnsi="Arial" w:cs="Arial"/>
                <w:sz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0E33BC2" w14:textId="77777777" w:rsidR="00C04F0A" w:rsidRPr="00C04F0A" w:rsidRDefault="00C04F0A" w:rsidP="00C04F0A">
            <w:pPr>
              <w:pStyle w:val="Style1"/>
              <w:jc w:val="center"/>
              <w:rPr>
                <w:rFonts w:ascii="Arial" w:hAnsi="Arial" w:cs="Arial"/>
                <w:sz w:val="20"/>
              </w:rPr>
            </w:pPr>
            <w:r w:rsidRPr="00C04F0A">
              <w:rPr>
                <w:rFonts w:ascii="Arial" w:hAnsi="Arial" w:cs="Arial"/>
                <w:sz w:val="20"/>
              </w:rPr>
              <w:t>13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87832B4" w14:textId="77777777" w:rsidR="00C04F0A" w:rsidRPr="00C04F0A" w:rsidRDefault="00C04F0A" w:rsidP="00C04F0A">
            <w:pPr>
              <w:pStyle w:val="Style1"/>
              <w:jc w:val="center"/>
              <w:rPr>
                <w:rFonts w:ascii="Arial" w:hAnsi="Arial" w:cs="Arial"/>
                <w:sz w:val="20"/>
              </w:rPr>
            </w:pPr>
            <w:r w:rsidRPr="00C04F0A">
              <w:rPr>
                <w:rFonts w:ascii="Arial" w:hAnsi="Arial" w:cs="Arial"/>
                <w:sz w:val="20"/>
              </w:rPr>
              <w:t>46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3E0A31" w14:textId="77777777" w:rsidR="00C04F0A" w:rsidRPr="00C04F0A" w:rsidRDefault="00C04F0A" w:rsidP="00C04F0A">
            <w:pPr>
              <w:pStyle w:val="Style1"/>
              <w:jc w:val="center"/>
              <w:rPr>
                <w:rFonts w:ascii="Arial" w:hAnsi="Arial" w:cs="Arial"/>
                <w:sz w:val="20"/>
              </w:rPr>
            </w:pPr>
            <w:r w:rsidRPr="00C04F0A">
              <w:rPr>
                <w:rFonts w:ascii="Arial" w:hAnsi="Arial" w:cs="Arial"/>
                <w:sz w:val="20"/>
              </w:rPr>
              <w:t>84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519DBBC" w14:textId="77777777" w:rsidR="00C04F0A" w:rsidRPr="00C04F0A" w:rsidRDefault="00C04F0A" w:rsidP="00C04F0A">
            <w:pPr>
              <w:pStyle w:val="Style1"/>
              <w:jc w:val="center"/>
              <w:rPr>
                <w:rFonts w:ascii="Arial" w:hAnsi="Arial" w:cs="Arial"/>
                <w:sz w:val="20"/>
              </w:rPr>
            </w:pPr>
            <w:r w:rsidRPr="00C04F0A">
              <w:rPr>
                <w:rFonts w:ascii="Arial" w:hAnsi="Arial" w:cs="Arial"/>
                <w:sz w:val="20"/>
              </w:rPr>
              <w:t>248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C0F7E48" w14:textId="77777777" w:rsidR="00C04F0A" w:rsidRPr="00C04F0A" w:rsidRDefault="00C04F0A" w:rsidP="00C04F0A">
            <w:pPr>
              <w:pStyle w:val="Style1"/>
              <w:ind w:left="-1151" w:firstLine="1151"/>
              <w:jc w:val="center"/>
              <w:rPr>
                <w:rFonts w:ascii="Arial" w:hAnsi="Arial" w:cs="Arial"/>
                <w:sz w:val="20"/>
              </w:rPr>
            </w:pPr>
            <w:r w:rsidRPr="00C04F0A">
              <w:rPr>
                <w:rFonts w:ascii="Arial" w:hAnsi="Arial" w:cs="Arial"/>
                <w:sz w:val="20"/>
              </w:rPr>
              <w:t>395</w:t>
            </w:r>
          </w:p>
        </w:tc>
      </w:tr>
      <w:tr w:rsidR="00C04F0A" w:rsidRPr="00C04F0A" w14:paraId="3E0E51E0" w14:textId="77777777" w:rsidTr="00C04F0A">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216453B4" w14:textId="77777777" w:rsidR="00C04F0A" w:rsidRPr="00C04F0A" w:rsidRDefault="00C04F0A" w:rsidP="00C04F0A">
            <w:pPr>
              <w:pStyle w:val="Style1"/>
              <w:rPr>
                <w:rFonts w:ascii="Arial" w:hAnsi="Arial" w:cs="Arial"/>
                <w:sz w:val="20"/>
              </w:rPr>
            </w:pPr>
            <w:r w:rsidRPr="00C04F0A">
              <w:rPr>
                <w:rFonts w:ascii="Arial" w:hAnsi="Arial" w:cs="Arial"/>
                <w:b/>
                <w:bCs/>
                <w:sz w:val="20"/>
              </w:rPr>
              <w:t>Total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EBEF71" w14:textId="77777777" w:rsidR="00C04F0A" w:rsidRPr="00C04F0A" w:rsidRDefault="00C04F0A" w:rsidP="00C04F0A">
            <w:pPr>
              <w:pStyle w:val="Style1"/>
              <w:jc w:val="center"/>
              <w:rPr>
                <w:rFonts w:ascii="Arial" w:hAnsi="Arial" w:cs="Arial"/>
                <w:sz w:val="20"/>
              </w:rPr>
            </w:pPr>
            <w:r w:rsidRPr="00C04F0A">
              <w:rPr>
                <w:rFonts w:ascii="Arial" w:hAnsi="Arial" w:cs="Arial"/>
                <w:sz w:val="20"/>
              </w:rPr>
              <w:t>569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64D8DBB" w14:textId="77777777" w:rsidR="00C04F0A" w:rsidRPr="00C04F0A" w:rsidRDefault="00C04F0A" w:rsidP="00C04F0A">
            <w:pPr>
              <w:pStyle w:val="Style1"/>
              <w:jc w:val="center"/>
              <w:rPr>
                <w:rFonts w:ascii="Arial" w:hAnsi="Arial" w:cs="Arial"/>
                <w:sz w:val="20"/>
              </w:rPr>
            </w:pPr>
            <w:r w:rsidRPr="00C04F0A">
              <w:rPr>
                <w:rFonts w:ascii="Arial" w:hAnsi="Arial" w:cs="Arial"/>
                <w:sz w:val="20"/>
              </w:rPr>
              <w:t>485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84303F1" w14:textId="77777777" w:rsidR="00C04F0A" w:rsidRPr="00C04F0A" w:rsidRDefault="00C04F0A" w:rsidP="00C04F0A">
            <w:pPr>
              <w:pStyle w:val="Style1"/>
              <w:jc w:val="center"/>
              <w:rPr>
                <w:rFonts w:ascii="Arial" w:hAnsi="Arial" w:cs="Arial"/>
                <w:sz w:val="20"/>
              </w:rPr>
            </w:pPr>
            <w:r w:rsidRPr="00C04F0A">
              <w:rPr>
                <w:rFonts w:ascii="Arial" w:hAnsi="Arial" w:cs="Arial"/>
                <w:sz w:val="20"/>
              </w:rPr>
              <w:t>405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FB198D" w14:textId="77777777" w:rsidR="00C04F0A" w:rsidRPr="00C04F0A" w:rsidRDefault="00C04F0A" w:rsidP="00C04F0A">
            <w:pPr>
              <w:pStyle w:val="Style1"/>
              <w:jc w:val="center"/>
              <w:rPr>
                <w:rFonts w:ascii="Arial" w:hAnsi="Arial" w:cs="Arial"/>
                <w:sz w:val="20"/>
              </w:rPr>
            </w:pPr>
            <w:r w:rsidRPr="00C04F0A">
              <w:rPr>
                <w:rFonts w:ascii="Arial" w:hAnsi="Arial" w:cs="Arial"/>
                <w:sz w:val="20"/>
              </w:rPr>
              <w:t>425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1030BB" w14:textId="77777777" w:rsidR="00C04F0A" w:rsidRPr="00C04F0A" w:rsidRDefault="00C04F0A" w:rsidP="00C04F0A">
            <w:pPr>
              <w:pStyle w:val="Style1"/>
              <w:jc w:val="center"/>
              <w:rPr>
                <w:rFonts w:ascii="Arial" w:hAnsi="Arial" w:cs="Arial"/>
                <w:sz w:val="20"/>
              </w:rPr>
            </w:pPr>
            <w:r w:rsidRPr="00C04F0A">
              <w:rPr>
                <w:rFonts w:ascii="Arial" w:hAnsi="Arial" w:cs="Arial"/>
                <w:sz w:val="20"/>
              </w:rPr>
              <w:t>415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92A4F2C" w14:textId="77777777" w:rsidR="00C04F0A" w:rsidRPr="00C04F0A" w:rsidRDefault="00C04F0A" w:rsidP="00C04F0A">
            <w:pPr>
              <w:pStyle w:val="Style1"/>
              <w:jc w:val="center"/>
              <w:rPr>
                <w:rFonts w:ascii="Arial" w:hAnsi="Arial" w:cs="Arial"/>
                <w:sz w:val="20"/>
              </w:rPr>
            </w:pPr>
            <w:r w:rsidRPr="00C04F0A">
              <w:rPr>
                <w:rFonts w:ascii="Arial" w:hAnsi="Arial" w:cs="Arial"/>
                <w:sz w:val="20"/>
              </w:rPr>
              <w:t>464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72C31A2" w14:textId="77777777" w:rsidR="00C04F0A" w:rsidRPr="00C04F0A" w:rsidRDefault="00C04F0A" w:rsidP="00C04F0A">
            <w:pPr>
              <w:pStyle w:val="Style1"/>
              <w:jc w:val="center"/>
              <w:rPr>
                <w:rFonts w:ascii="Arial" w:hAnsi="Arial" w:cs="Arial"/>
                <w:sz w:val="20"/>
              </w:rPr>
            </w:pPr>
            <w:r w:rsidRPr="00C04F0A">
              <w:rPr>
                <w:rFonts w:ascii="Arial" w:hAnsi="Arial" w:cs="Arial"/>
                <w:sz w:val="20"/>
              </w:rPr>
              <w:t>515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790E5C" w14:textId="77777777" w:rsidR="00C04F0A" w:rsidRPr="00C04F0A" w:rsidRDefault="00C04F0A" w:rsidP="00C04F0A">
            <w:pPr>
              <w:pStyle w:val="Style1"/>
              <w:jc w:val="center"/>
              <w:rPr>
                <w:rFonts w:ascii="Arial" w:hAnsi="Arial" w:cs="Arial"/>
                <w:sz w:val="20"/>
              </w:rPr>
            </w:pPr>
            <w:r w:rsidRPr="00C04F0A">
              <w:rPr>
                <w:rFonts w:ascii="Arial" w:hAnsi="Arial" w:cs="Arial"/>
                <w:sz w:val="20"/>
              </w:rPr>
              <w:t>520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028B896" w14:textId="77777777" w:rsidR="00C04F0A" w:rsidRPr="00C04F0A" w:rsidRDefault="00C04F0A" w:rsidP="00C04F0A">
            <w:pPr>
              <w:pStyle w:val="Style1"/>
              <w:jc w:val="center"/>
              <w:rPr>
                <w:rFonts w:ascii="Arial" w:hAnsi="Arial" w:cs="Arial"/>
                <w:sz w:val="20"/>
              </w:rPr>
            </w:pPr>
            <w:r w:rsidRPr="00C04F0A">
              <w:rPr>
                <w:rFonts w:ascii="Arial" w:hAnsi="Arial" w:cs="Arial"/>
                <w:sz w:val="20"/>
              </w:rPr>
              <w:t>472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3E322D" w14:textId="77777777" w:rsidR="00C04F0A" w:rsidRPr="00C04F0A" w:rsidRDefault="00C04F0A" w:rsidP="00C04F0A">
            <w:pPr>
              <w:pStyle w:val="Style1"/>
              <w:jc w:val="center"/>
              <w:rPr>
                <w:rFonts w:ascii="Arial" w:hAnsi="Arial" w:cs="Arial"/>
                <w:sz w:val="20"/>
              </w:rPr>
            </w:pPr>
            <w:r w:rsidRPr="00C04F0A">
              <w:rPr>
                <w:rFonts w:ascii="Arial" w:hAnsi="Arial" w:cs="Arial"/>
                <w:sz w:val="20"/>
              </w:rPr>
              <w:t>473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17C076" w14:textId="77777777" w:rsidR="00C04F0A" w:rsidRPr="00C04F0A" w:rsidRDefault="00C04F0A" w:rsidP="00C04F0A">
            <w:pPr>
              <w:pStyle w:val="Style1"/>
              <w:jc w:val="center"/>
              <w:rPr>
                <w:rFonts w:ascii="Arial" w:hAnsi="Arial" w:cs="Arial"/>
                <w:sz w:val="20"/>
              </w:rPr>
            </w:pPr>
            <w:r w:rsidRPr="00C04F0A">
              <w:rPr>
                <w:rFonts w:ascii="Arial" w:hAnsi="Arial" w:cs="Arial"/>
                <w:sz w:val="20"/>
              </w:rPr>
              <w:t>448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3F6015" w14:textId="77777777" w:rsidR="00C04F0A" w:rsidRPr="00C04F0A" w:rsidRDefault="00C04F0A" w:rsidP="00C04F0A">
            <w:pPr>
              <w:pStyle w:val="Style1"/>
              <w:jc w:val="center"/>
              <w:rPr>
                <w:rFonts w:ascii="Arial" w:hAnsi="Arial" w:cs="Arial"/>
                <w:sz w:val="20"/>
              </w:rPr>
            </w:pPr>
            <w:r w:rsidRPr="00C04F0A">
              <w:rPr>
                <w:rFonts w:ascii="Arial" w:hAnsi="Arial" w:cs="Arial"/>
                <w:sz w:val="20"/>
              </w:rPr>
              <w:t>460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55F114" w14:textId="77777777" w:rsidR="00C04F0A" w:rsidRPr="00C04F0A" w:rsidRDefault="00C04F0A" w:rsidP="00C04F0A">
            <w:pPr>
              <w:pStyle w:val="Style1"/>
              <w:ind w:left="-1151" w:firstLine="1151"/>
              <w:jc w:val="center"/>
              <w:rPr>
                <w:rFonts w:ascii="Arial" w:hAnsi="Arial" w:cs="Arial"/>
                <w:sz w:val="20"/>
              </w:rPr>
            </w:pPr>
            <w:r w:rsidRPr="00C04F0A">
              <w:rPr>
                <w:rFonts w:ascii="Arial" w:hAnsi="Arial" w:cs="Arial"/>
                <w:sz w:val="20"/>
              </w:rPr>
              <w:t>5651</w:t>
            </w:r>
          </w:p>
        </w:tc>
      </w:tr>
    </w:tbl>
    <w:bookmarkEnd w:id="91"/>
    <w:p w14:paraId="6B11E73F" w14:textId="3E57A56E" w:rsidR="00125171" w:rsidRPr="003B11D5" w:rsidRDefault="00125171" w:rsidP="00125171">
      <w:pPr>
        <w:pStyle w:val="BodyText"/>
        <w:ind w:left="720"/>
        <w:rPr>
          <w:u w:val="single"/>
        </w:rPr>
      </w:pPr>
      <w:r w:rsidRPr="003B11D5">
        <w:t> </w:t>
      </w:r>
    </w:p>
    <w:p w14:paraId="28E154AC" w14:textId="3C081E46" w:rsidR="00125171" w:rsidRPr="003B11D5" w:rsidRDefault="00125171" w:rsidP="00125171">
      <w:pPr>
        <w:pStyle w:val="BodyText"/>
        <w:ind w:left="720"/>
        <w:rPr>
          <w:u w:val="single"/>
        </w:rPr>
      </w:pPr>
      <w:r w:rsidRPr="003B11D5">
        <w:t> </w:t>
      </w:r>
    </w:p>
    <w:p w14:paraId="24B53A90" w14:textId="51D49603" w:rsidR="00125171" w:rsidRPr="001E17EA" w:rsidRDefault="00125171" w:rsidP="00125171">
      <w:pPr>
        <w:pStyle w:val="Heading1Numbered"/>
        <w:rPr>
          <w:rFonts w:cs="Arial"/>
          <w:b/>
          <w:kern w:val="28"/>
          <w:sz w:val="36"/>
        </w:rPr>
      </w:pPr>
      <w:bookmarkStart w:id="92" w:name="_Toc196926211"/>
      <w:r w:rsidRPr="003B11D5">
        <w:rPr>
          <w:rFonts w:cs="Arial"/>
        </w:rPr>
        <w:br w:type="page"/>
      </w:r>
      <w:bookmarkStart w:id="93" w:name="_Toc198286215"/>
      <w:bookmarkStart w:id="94" w:name="_Toc199512172"/>
      <w:bookmarkEnd w:id="92"/>
      <w:r>
        <w:t>Requirements of the Specification</w:t>
      </w:r>
      <w:bookmarkEnd w:id="93"/>
      <w:bookmarkEnd w:id="94"/>
      <w:r>
        <w:t xml:space="preserve"> </w:t>
      </w:r>
    </w:p>
    <w:p w14:paraId="57946733" w14:textId="77777777" w:rsidR="00125171" w:rsidRPr="003B11D5" w:rsidRDefault="00125171" w:rsidP="0070587F">
      <w:pPr>
        <w:pStyle w:val="Heading2Numbered"/>
      </w:pPr>
      <w:bookmarkStart w:id="95" w:name="_Toc196926212"/>
      <w:bookmarkStart w:id="96" w:name="_Toc198286216"/>
      <w:bookmarkStart w:id="97" w:name="_Toc199512173"/>
      <w:r w:rsidRPr="003B11D5">
        <w:t>Aims and objectives of service</w:t>
      </w:r>
      <w:bookmarkEnd w:id="95"/>
      <w:bookmarkEnd w:id="96"/>
      <w:bookmarkEnd w:id="97"/>
    </w:p>
    <w:p w14:paraId="7347F4E7" w14:textId="77777777" w:rsidR="00125171" w:rsidRPr="0070587F" w:rsidRDefault="00125171" w:rsidP="0070587F">
      <w:pPr>
        <w:pStyle w:val="Style1"/>
        <w:rPr>
          <w:rFonts w:ascii="Arial" w:hAnsi="Arial" w:cs="Arial"/>
        </w:rPr>
      </w:pPr>
      <w:r w:rsidRPr="0070587F">
        <w:rPr>
          <w:rFonts w:ascii="Arial" w:hAnsi="Arial" w:cs="Arial"/>
        </w:rPr>
        <w:t>The service should be a nationally consistent offer across England, delivering to national standards but allowing local flexibility to best support local population needs.</w:t>
      </w:r>
    </w:p>
    <w:p w14:paraId="2A8B38E8" w14:textId="77777777" w:rsidR="00125171" w:rsidRPr="0070587F" w:rsidRDefault="00125171" w:rsidP="0070587F">
      <w:pPr>
        <w:pStyle w:val="Style1"/>
        <w:rPr>
          <w:rFonts w:ascii="Arial" w:hAnsi="Arial" w:cs="Arial"/>
        </w:rPr>
      </w:pPr>
      <w:r w:rsidRPr="0070587F">
        <w:rPr>
          <w:rFonts w:ascii="Arial" w:hAnsi="Arial" w:cs="Arial"/>
        </w:rPr>
        <w:t>The Provider will work with the Commissioner and its key partners to continue to develop the Service throughout the duration of the contract. The Provider is expected to work flexibly with the Commissioner, and where it is deemed appropriate to make changes to the service specification.</w:t>
      </w:r>
    </w:p>
    <w:p w14:paraId="3A12E0D7" w14:textId="6F6EEFD8" w:rsidR="00125171" w:rsidRPr="0070587F" w:rsidRDefault="00125171" w:rsidP="0070587F">
      <w:pPr>
        <w:pStyle w:val="Style1"/>
        <w:rPr>
          <w:rFonts w:ascii="Arial" w:hAnsi="Arial" w:cs="Arial"/>
        </w:rPr>
      </w:pPr>
      <w:r w:rsidRPr="73205DE4">
        <w:rPr>
          <w:rFonts w:ascii="Arial" w:hAnsi="Arial" w:cs="Arial"/>
        </w:rPr>
        <w:t xml:space="preserve">The Provider is responsible for the delivery of the service across England as set out in these contract particulars. As this is a national service, it is likely that the Provider will separate the delivery of these services through a national service (e.g. common operating elements, such as central point of access) and local </w:t>
      </w:r>
      <w:r w:rsidR="00E95BA8" w:rsidRPr="73205DE4">
        <w:rPr>
          <w:rFonts w:ascii="Arial" w:hAnsi="Arial" w:cs="Arial"/>
        </w:rPr>
        <w:t xml:space="preserve">clinical </w:t>
      </w:r>
      <w:r w:rsidRPr="73205DE4">
        <w:rPr>
          <w:rFonts w:ascii="Arial" w:hAnsi="Arial" w:cs="Arial"/>
        </w:rPr>
        <w:t xml:space="preserve">services (e.g. where appropriate, to support local delivery/catchment areas of treatment services) to maximise contract value and service quality. However, this model is at the discretion of the successful Provider. </w:t>
      </w:r>
    </w:p>
    <w:p w14:paraId="014879AB" w14:textId="7D9BB3ED" w:rsidR="00125171" w:rsidRPr="0070587F" w:rsidRDefault="00125171" w:rsidP="0070587F">
      <w:pPr>
        <w:pStyle w:val="Style1"/>
        <w:rPr>
          <w:rFonts w:ascii="Arial" w:hAnsi="Arial" w:cs="Arial"/>
        </w:rPr>
      </w:pPr>
      <w:r w:rsidRPr="0070587F">
        <w:rPr>
          <w:rFonts w:ascii="Arial" w:hAnsi="Arial" w:cs="Arial"/>
        </w:rPr>
        <w:t>The development of the delivery model is intended to be continually refined as required to support the needs of Service User(s). The Provider is expected to be flexible and be able to make changes as appropriate to develop the service in line with best practice and recommendations from key stakeholder groups. The Provider must adapt systems and develop pathways as required to support the development of the service as we learn more about the emerging needs of the health care workforce.</w:t>
      </w:r>
    </w:p>
    <w:p w14:paraId="54703544" w14:textId="77777777" w:rsidR="00125171" w:rsidRPr="003B11D5" w:rsidRDefault="00125171" w:rsidP="00125171">
      <w:pPr>
        <w:pStyle w:val="BodyText"/>
      </w:pPr>
    </w:p>
    <w:p w14:paraId="0BC6D5AE" w14:textId="49D10500" w:rsidR="00125171" w:rsidRPr="003B11D5" w:rsidRDefault="00125171" w:rsidP="0070587F">
      <w:pPr>
        <w:pStyle w:val="Heading2Numbered"/>
      </w:pPr>
      <w:bookmarkStart w:id="98" w:name="_Toc196926223"/>
      <w:bookmarkStart w:id="99" w:name="_Toc198286217"/>
      <w:bookmarkStart w:id="100" w:name="_Toc199512174"/>
      <w:r w:rsidRPr="003B11D5">
        <w:t>Service</w:t>
      </w:r>
      <w:bookmarkEnd w:id="98"/>
      <w:r w:rsidRPr="003B11D5">
        <w:t xml:space="preserve"> access requirements</w:t>
      </w:r>
      <w:bookmarkEnd w:id="99"/>
      <w:bookmarkEnd w:id="100"/>
      <w:r w:rsidRPr="003B11D5">
        <w:t xml:space="preserve"> </w:t>
      </w:r>
    </w:p>
    <w:p w14:paraId="6600267C" w14:textId="1C962ED7" w:rsidR="00125171" w:rsidRPr="00F94EEA" w:rsidRDefault="00125171" w:rsidP="00B6550B">
      <w:pPr>
        <w:pStyle w:val="Style1"/>
        <w:rPr>
          <w:rFonts w:ascii="Arial" w:hAnsi="Arial" w:cs="Arial"/>
          <w:b/>
        </w:rPr>
      </w:pPr>
      <w:bookmarkStart w:id="101" w:name="_Toc196926224"/>
      <w:bookmarkStart w:id="102" w:name="_Toc198286218"/>
      <w:r w:rsidRPr="00F94EEA">
        <w:rPr>
          <w:rFonts w:ascii="Arial" w:hAnsi="Arial" w:cs="Arial"/>
          <w:b/>
        </w:rPr>
        <w:t>Access - Online and digital:</w:t>
      </w:r>
      <w:bookmarkEnd w:id="101"/>
      <w:bookmarkEnd w:id="102"/>
    </w:p>
    <w:p w14:paraId="2ED15EAE" w14:textId="77777777" w:rsidR="00125171" w:rsidRDefault="00125171" w:rsidP="0070587F">
      <w:pPr>
        <w:pStyle w:val="Style1"/>
        <w:rPr>
          <w:rFonts w:ascii="Arial" w:hAnsi="Arial" w:cs="Arial"/>
        </w:rPr>
      </w:pPr>
      <w:r w:rsidRPr="00414B66">
        <w:rPr>
          <w:rFonts w:ascii="Arial" w:hAnsi="Arial" w:cs="Arial"/>
        </w:rPr>
        <w:t xml:space="preserve">The Provider must provide an accessible and informative website for the service on the Commissioner’s behalf and be responsible for the content and on-going management of the website. The website must confirm all digital accessibility requirements, to ensure that all potential service users accessibility needs are met, promoting equity of access. </w:t>
      </w:r>
    </w:p>
    <w:p w14:paraId="614D8575" w14:textId="79C62652" w:rsidR="00C85A42" w:rsidRPr="00414B66" w:rsidRDefault="00C85A42" w:rsidP="0070587F">
      <w:pPr>
        <w:pStyle w:val="Style1"/>
        <w:rPr>
          <w:rFonts w:ascii="Arial" w:hAnsi="Arial" w:cs="Arial"/>
        </w:rPr>
      </w:pPr>
      <w:r w:rsidRPr="003525A6">
        <w:rPr>
          <w:rFonts w:ascii="Arial" w:hAnsi="Arial" w:cs="Arial"/>
        </w:rPr>
        <w:t xml:space="preserve">The Provider must adhere to NHS Identity guidelines </w:t>
      </w:r>
      <w:hyperlink r:id="rId16" w:history="1">
        <w:r w:rsidRPr="003525A6">
          <w:rPr>
            <w:rStyle w:val="Hyperlink"/>
            <w:rFonts w:ascii="Arial" w:hAnsi="Arial" w:cs="Arial"/>
          </w:rPr>
          <w:t>NHS Identity Guidelines | Identity guidelines</w:t>
        </w:r>
      </w:hyperlink>
      <w:r w:rsidRPr="003525A6">
        <w:rPr>
          <w:rFonts w:ascii="Arial" w:hAnsi="Arial" w:cs="Arial"/>
        </w:rPr>
        <w:t xml:space="preserve"> in promoting and in all communication regarding all aspects of the Service and its delivery.</w:t>
      </w:r>
    </w:p>
    <w:p w14:paraId="312A07D0" w14:textId="622D9460" w:rsidR="00125171" w:rsidRPr="00414B66" w:rsidRDefault="00125171" w:rsidP="0070587F">
      <w:pPr>
        <w:pStyle w:val="Style1"/>
        <w:rPr>
          <w:rFonts w:ascii="Arial" w:hAnsi="Arial" w:cs="Arial"/>
        </w:rPr>
      </w:pPr>
      <w:r w:rsidRPr="73205DE4">
        <w:rPr>
          <w:rFonts w:ascii="Arial" w:hAnsi="Arial" w:cs="Arial"/>
        </w:rPr>
        <w:t>The website must be independent of any existing websites which the Provider may have, to support any transfer of services as set out in Schedule 2I Exit Arrangements.</w:t>
      </w:r>
    </w:p>
    <w:p w14:paraId="347A7ECB" w14:textId="77777777" w:rsidR="00125171" w:rsidRPr="00414B66" w:rsidRDefault="00125171" w:rsidP="0070587F">
      <w:pPr>
        <w:pStyle w:val="Style1"/>
        <w:rPr>
          <w:rFonts w:ascii="Arial" w:hAnsi="Arial" w:cs="Arial"/>
        </w:rPr>
      </w:pPr>
      <w:r w:rsidRPr="00414B66">
        <w:rPr>
          <w:rFonts w:ascii="Arial" w:hAnsi="Arial" w:cs="Arial"/>
        </w:rPr>
        <w:t>The website is the front end of the service and will provide the telephone number / ways to access the service on the homepage. The website will also provide an email address which the Service User can use to contact the service where preferred.</w:t>
      </w:r>
    </w:p>
    <w:p w14:paraId="5A5F0F7B" w14:textId="77777777" w:rsidR="00125171" w:rsidRPr="00414B66" w:rsidRDefault="00125171" w:rsidP="0070587F">
      <w:pPr>
        <w:pStyle w:val="Style1"/>
        <w:rPr>
          <w:rFonts w:ascii="Arial" w:hAnsi="Arial" w:cs="Arial"/>
        </w:rPr>
      </w:pPr>
      <w:r w:rsidRPr="00414B66">
        <w:rPr>
          <w:rFonts w:ascii="Arial" w:hAnsi="Arial" w:cs="Arial"/>
        </w:rPr>
        <w:t>A significant role of the website will be to provide Service Users with information about how the service will work. Stigma around disclosure of mental ill-health and addiction is a significant barrier to Service Users’ accessing support, therefore the website will clearly describe:</w:t>
      </w:r>
    </w:p>
    <w:p w14:paraId="0BE1C471" w14:textId="77777777" w:rsidR="00125171" w:rsidRPr="00414B66" w:rsidRDefault="00125171" w:rsidP="001737B3">
      <w:pPr>
        <w:pStyle w:val="Style1"/>
        <w:numPr>
          <w:ilvl w:val="1"/>
          <w:numId w:val="35"/>
        </w:numPr>
        <w:rPr>
          <w:rFonts w:ascii="Arial" w:hAnsi="Arial" w:cs="Arial"/>
        </w:rPr>
      </w:pPr>
      <w:r w:rsidRPr="00414B66">
        <w:rPr>
          <w:rFonts w:ascii="Arial" w:hAnsi="Arial" w:cs="Arial"/>
        </w:rPr>
        <w:t>how to access the service,</w:t>
      </w:r>
    </w:p>
    <w:p w14:paraId="6F39E5F6" w14:textId="77777777" w:rsidR="00125171" w:rsidRPr="00414B66" w:rsidRDefault="00125171" w:rsidP="001737B3">
      <w:pPr>
        <w:pStyle w:val="Style1"/>
        <w:numPr>
          <w:ilvl w:val="1"/>
          <w:numId w:val="35"/>
        </w:numPr>
        <w:rPr>
          <w:rFonts w:ascii="Arial" w:hAnsi="Arial" w:cs="Arial"/>
        </w:rPr>
      </w:pPr>
      <w:r w:rsidRPr="00414B66">
        <w:rPr>
          <w:rFonts w:ascii="Arial" w:hAnsi="Arial" w:cs="Arial"/>
        </w:rPr>
        <w:t>what sort of support is available,</w:t>
      </w:r>
    </w:p>
    <w:p w14:paraId="1B37F014" w14:textId="77777777" w:rsidR="00125171" w:rsidRPr="00414B66" w:rsidRDefault="00125171" w:rsidP="001737B3">
      <w:pPr>
        <w:pStyle w:val="Style1"/>
        <w:numPr>
          <w:ilvl w:val="1"/>
          <w:numId w:val="35"/>
        </w:numPr>
        <w:rPr>
          <w:rFonts w:ascii="Arial" w:hAnsi="Arial" w:cs="Arial"/>
        </w:rPr>
      </w:pPr>
      <w:r w:rsidRPr="00414B66">
        <w:rPr>
          <w:rFonts w:ascii="Arial" w:hAnsi="Arial" w:cs="Arial"/>
        </w:rPr>
        <w:t>how the service will use their (the Service User) information, and</w:t>
      </w:r>
    </w:p>
    <w:p w14:paraId="4C01DD59" w14:textId="77777777" w:rsidR="00125171" w:rsidRPr="00414B66" w:rsidRDefault="00125171" w:rsidP="001737B3">
      <w:pPr>
        <w:pStyle w:val="Style1"/>
        <w:numPr>
          <w:ilvl w:val="1"/>
          <w:numId w:val="35"/>
        </w:numPr>
        <w:rPr>
          <w:rFonts w:ascii="Arial" w:hAnsi="Arial" w:cs="Arial"/>
        </w:rPr>
      </w:pPr>
      <w:r w:rsidRPr="00414B66">
        <w:rPr>
          <w:rFonts w:ascii="Arial" w:hAnsi="Arial" w:cs="Arial"/>
        </w:rPr>
        <w:t>the responsibilities of the service with regard to confidentiality, and its duty to report performer concerns where there may be significant risks to patient safety, as set out in Schedule 2G Section 1: Terms of Performer Escalation.</w:t>
      </w:r>
    </w:p>
    <w:p w14:paraId="7E956E01" w14:textId="77777777" w:rsidR="00125171" w:rsidRPr="00F94EEA" w:rsidRDefault="00125171" w:rsidP="00933D48">
      <w:pPr>
        <w:pStyle w:val="Style1"/>
        <w:rPr>
          <w:rFonts w:ascii="Arial" w:hAnsi="Arial" w:cs="Arial"/>
        </w:rPr>
      </w:pPr>
      <w:r w:rsidRPr="00F94EEA">
        <w:rPr>
          <w:rFonts w:ascii="Arial" w:hAnsi="Arial" w:cs="Arial"/>
        </w:rPr>
        <w:t>The website will provide information on other available support, sign-posting service users to other services, and hosting a suite of evidence-based resources and self-help tools developed in conjunction with key partners.</w:t>
      </w:r>
    </w:p>
    <w:p w14:paraId="45AA11ED" w14:textId="153222AA" w:rsidR="00125171" w:rsidRPr="00F94EEA" w:rsidRDefault="00125171" w:rsidP="00F94EEA">
      <w:pPr>
        <w:pStyle w:val="Style1"/>
        <w:rPr>
          <w:rFonts w:ascii="Arial" w:hAnsi="Arial" w:cs="Arial"/>
        </w:rPr>
      </w:pPr>
      <w:r w:rsidRPr="73205DE4">
        <w:rPr>
          <w:rFonts w:ascii="Arial" w:hAnsi="Arial" w:cs="Arial"/>
        </w:rPr>
        <w:t>The website will list by locality, the senior Clinicians (e.g., Clinical Leads) working within the service so Service Users can identify who provides support in their catchment area. Contact details for the service should clearly indicate that access to local clinical advice is by appointment only.</w:t>
      </w:r>
    </w:p>
    <w:p w14:paraId="287E8ACA" w14:textId="77777777" w:rsidR="00125171" w:rsidRPr="00F94EEA" w:rsidRDefault="00125171" w:rsidP="00F94EEA">
      <w:pPr>
        <w:pStyle w:val="Style1"/>
        <w:rPr>
          <w:rFonts w:ascii="Arial" w:hAnsi="Arial" w:cs="Arial"/>
        </w:rPr>
      </w:pPr>
      <w:r w:rsidRPr="00F94EEA">
        <w:rPr>
          <w:rFonts w:ascii="Arial" w:hAnsi="Arial" w:cs="Arial"/>
        </w:rPr>
        <w:t xml:space="preserve">The Provider must provide email contact details so Service Users can contact the service by email. The email account must be monitored during the working hours of the service. </w:t>
      </w:r>
    </w:p>
    <w:p w14:paraId="199F2B1F" w14:textId="77777777" w:rsidR="00125171" w:rsidRPr="00F94EEA" w:rsidRDefault="00125171" w:rsidP="00F94EEA">
      <w:pPr>
        <w:pStyle w:val="Style1"/>
        <w:rPr>
          <w:rFonts w:ascii="Arial" w:hAnsi="Arial" w:cs="Arial"/>
        </w:rPr>
      </w:pPr>
      <w:r w:rsidRPr="00F94EEA">
        <w:rPr>
          <w:rFonts w:ascii="Arial" w:hAnsi="Arial" w:cs="Arial"/>
        </w:rPr>
        <w:t>The Provider should aim to respond to all emails within one working day of receiving the email from the Service User. The Provider must ensure the email out of office is set up to inform Service Users when emails are viewed and provide additional information signposting Service Users to other services.</w:t>
      </w:r>
    </w:p>
    <w:p w14:paraId="0A45FF89" w14:textId="77777777" w:rsidR="00125171" w:rsidRPr="00F94EEA" w:rsidRDefault="00125171" w:rsidP="00F94EEA">
      <w:pPr>
        <w:pStyle w:val="Style1"/>
        <w:rPr>
          <w:rFonts w:ascii="Arial" w:hAnsi="Arial" w:cs="Arial"/>
        </w:rPr>
      </w:pPr>
      <w:r w:rsidRPr="00F94EEA">
        <w:rPr>
          <w:rFonts w:ascii="Arial" w:hAnsi="Arial" w:cs="Arial"/>
        </w:rPr>
        <w:t>The Provider must ensure the email contact details/accounts set up are stand- alone of the Provider to support any transfer of services as set out in Schedule 2I Exit Arrangements.</w:t>
      </w:r>
    </w:p>
    <w:p w14:paraId="3A68D1E2" w14:textId="77777777" w:rsidR="00125171" w:rsidRPr="00F94EEA" w:rsidRDefault="00125171" w:rsidP="00F94EEA">
      <w:pPr>
        <w:pStyle w:val="Style1"/>
        <w:rPr>
          <w:rFonts w:ascii="Arial" w:hAnsi="Arial" w:cs="Arial"/>
        </w:rPr>
      </w:pPr>
      <w:r w:rsidRPr="00F94EEA">
        <w:rPr>
          <w:rFonts w:ascii="Arial" w:hAnsi="Arial" w:cs="Arial"/>
        </w:rPr>
        <w:t>In addition to website access, other means of online access may be developed as the service is mobilised, for example smartphone apps. The Provider may include proposals for additional forms of access as part of the tender, in addition to the core requirements.</w:t>
      </w:r>
    </w:p>
    <w:p w14:paraId="62489DE5" w14:textId="77777777" w:rsidR="00125171" w:rsidRPr="00F94EEA" w:rsidRDefault="00125171" w:rsidP="00F94EEA">
      <w:pPr>
        <w:pStyle w:val="Style1"/>
        <w:rPr>
          <w:rFonts w:ascii="Arial" w:hAnsi="Arial" w:cs="Arial"/>
        </w:rPr>
      </w:pPr>
      <w:r w:rsidRPr="00F94EEA">
        <w:rPr>
          <w:rFonts w:ascii="Arial" w:hAnsi="Arial" w:cs="Arial"/>
        </w:rPr>
        <w:t>The Provider will use an app or similar mechanism for booking appointments allowing access and patient choice all over the country across catchment areas.</w:t>
      </w:r>
    </w:p>
    <w:p w14:paraId="16DE4F62" w14:textId="5E1C7B35" w:rsidR="00125171" w:rsidRPr="00F94EEA" w:rsidRDefault="00125171" w:rsidP="00F94EEA">
      <w:pPr>
        <w:pStyle w:val="Style1"/>
        <w:rPr>
          <w:rFonts w:ascii="Arial" w:hAnsi="Arial" w:cs="Arial"/>
          <w:color w:val="000000"/>
        </w:rPr>
      </w:pPr>
      <w:r w:rsidRPr="73205DE4">
        <w:rPr>
          <w:rFonts w:ascii="Arial" w:hAnsi="Arial" w:cs="Arial"/>
        </w:rPr>
        <w:t xml:space="preserve">The Provider must put in place an appropriate web-based patient record system and demonstrate how the system supports the highest standards of Information Governance, as set out in Schedule 2G section 3: Information Governance Toolkit Compliance, and SC23 Service User Health Records. The provider will ensure that records kept in the service can only be accessed by the </w:t>
      </w:r>
      <w:r w:rsidR="00F50354" w:rsidRPr="630EA687">
        <w:rPr>
          <w:rFonts w:ascii="Arial" w:hAnsi="Arial" w:cs="Arial"/>
        </w:rPr>
        <w:t>appropriately</w:t>
      </w:r>
      <w:r w:rsidR="00F50354" w:rsidRPr="73205DE4">
        <w:rPr>
          <w:rFonts w:ascii="Arial" w:hAnsi="Arial" w:cs="Arial"/>
        </w:rPr>
        <w:t xml:space="preserve"> trained</w:t>
      </w:r>
      <w:r w:rsidR="00052339" w:rsidRPr="73205DE4">
        <w:rPr>
          <w:rFonts w:ascii="Arial" w:hAnsi="Arial" w:cs="Arial"/>
        </w:rPr>
        <w:t xml:space="preserve"> staff</w:t>
      </w:r>
      <w:r w:rsidRPr="73205DE4">
        <w:rPr>
          <w:rFonts w:ascii="Arial" w:hAnsi="Arial" w:cs="Arial"/>
        </w:rPr>
        <w:t xml:space="preserve"> during their contracted hours with the service.</w:t>
      </w:r>
      <w:r w:rsidRPr="73205DE4">
        <w:rPr>
          <w:rFonts w:ascii="Arial" w:hAnsi="Arial" w:cs="Arial"/>
          <w:color w:val="000000" w:themeColor="text1"/>
        </w:rPr>
        <w:t xml:space="preserve"> Services must achieve WCAG 2.2 level AA as part of meeting </w:t>
      </w:r>
      <w:hyperlink r:id="rId17" w:anchor="meeting-government-accessibility-requirements">
        <w:r w:rsidRPr="73205DE4">
          <w:rPr>
            <w:rStyle w:val="Hyperlink"/>
            <w:rFonts w:ascii="Arial" w:hAnsi="Arial" w:cs="Arial"/>
            <w:color w:val="467886"/>
          </w:rPr>
          <w:t>government accessibility requirements</w:t>
        </w:r>
      </w:hyperlink>
      <w:r w:rsidRPr="73205DE4">
        <w:rPr>
          <w:rFonts w:ascii="Arial" w:hAnsi="Arial" w:cs="Arial"/>
          <w:color w:val="000000" w:themeColor="text1"/>
        </w:rPr>
        <w:t>.</w:t>
      </w:r>
    </w:p>
    <w:p w14:paraId="6998195F" w14:textId="77777777" w:rsidR="00125171" w:rsidRPr="00F94EEA" w:rsidRDefault="00125171" w:rsidP="00F94EEA">
      <w:pPr>
        <w:pStyle w:val="Style1"/>
        <w:rPr>
          <w:rFonts w:ascii="Arial" w:hAnsi="Arial" w:cs="Arial"/>
        </w:rPr>
      </w:pPr>
      <w:r w:rsidRPr="00F94EEA">
        <w:rPr>
          <w:rFonts w:ascii="Arial" w:hAnsi="Arial" w:cs="Arial"/>
        </w:rPr>
        <w:t>The records system must be accessible remotely across England by the provider Clinicians as required to support Service Users within all catchment areas in England.</w:t>
      </w:r>
    </w:p>
    <w:p w14:paraId="0B124940" w14:textId="77777777" w:rsidR="00125171" w:rsidRPr="00F94EEA" w:rsidRDefault="00125171" w:rsidP="00F94EEA">
      <w:pPr>
        <w:pStyle w:val="Style1"/>
        <w:rPr>
          <w:rFonts w:ascii="Arial" w:hAnsi="Arial" w:cs="Arial"/>
        </w:rPr>
      </w:pPr>
      <w:r w:rsidRPr="73205DE4">
        <w:rPr>
          <w:rFonts w:ascii="Arial" w:hAnsi="Arial" w:cs="Arial"/>
        </w:rPr>
        <w:t>This patient records system must be stand-alone from any other patient records system in use by the Provider for other services to support any transfer of services as set out in Schedule 2I Exit Arrangements. Where data is required to be returned to the Commissioner, this must be at no additional cost to the Commissioner.</w:t>
      </w:r>
    </w:p>
    <w:p w14:paraId="5790D9C4" w14:textId="77777777" w:rsidR="00125171" w:rsidRPr="003B11D5" w:rsidRDefault="00125171" w:rsidP="00125171">
      <w:pPr>
        <w:pStyle w:val="BodyText"/>
      </w:pPr>
    </w:p>
    <w:p w14:paraId="6AFF12E9" w14:textId="77777777" w:rsidR="00125171" w:rsidRPr="00F94EEA" w:rsidRDefault="00125171" w:rsidP="00C5131F">
      <w:pPr>
        <w:pStyle w:val="Style1"/>
        <w:rPr>
          <w:rFonts w:ascii="Arial" w:hAnsi="Arial" w:cs="Arial"/>
          <w:b/>
        </w:rPr>
      </w:pPr>
      <w:bookmarkStart w:id="103" w:name="_Toc196926225"/>
      <w:bookmarkStart w:id="104" w:name="_Toc198286219"/>
      <w:r w:rsidRPr="00F94EEA">
        <w:rPr>
          <w:rFonts w:ascii="Arial" w:hAnsi="Arial" w:cs="Arial"/>
          <w:b/>
        </w:rPr>
        <w:t>Access - Telephone:</w:t>
      </w:r>
      <w:bookmarkEnd w:id="103"/>
      <w:bookmarkEnd w:id="104"/>
    </w:p>
    <w:p w14:paraId="56856543" w14:textId="1C02A984" w:rsidR="00125171" w:rsidRPr="00F94EEA" w:rsidRDefault="00125171" w:rsidP="00F94EEA">
      <w:pPr>
        <w:pStyle w:val="Style1"/>
        <w:rPr>
          <w:rFonts w:ascii="Arial" w:hAnsi="Arial" w:cs="Arial"/>
        </w:rPr>
      </w:pPr>
      <w:r w:rsidRPr="73205DE4">
        <w:rPr>
          <w:rFonts w:ascii="Arial" w:hAnsi="Arial" w:cs="Arial"/>
        </w:rPr>
        <w:t xml:space="preserve">The Provider must provide a single point of access into </w:t>
      </w:r>
      <w:r w:rsidR="00C5131F" w:rsidRPr="630EA687">
        <w:rPr>
          <w:rFonts w:ascii="Arial" w:hAnsi="Arial" w:cs="Arial"/>
        </w:rPr>
        <w:t>their</w:t>
      </w:r>
      <w:r w:rsidR="00C5131F" w:rsidRPr="73205DE4">
        <w:rPr>
          <w:rFonts w:ascii="Arial" w:hAnsi="Arial" w:cs="Arial"/>
        </w:rPr>
        <w:t xml:space="preserve"> service</w:t>
      </w:r>
      <w:r w:rsidRPr="73205DE4">
        <w:rPr>
          <w:rFonts w:ascii="Arial" w:hAnsi="Arial" w:cs="Arial"/>
        </w:rPr>
        <w:t xml:space="preserve"> by phone. </w:t>
      </w:r>
    </w:p>
    <w:p w14:paraId="568A957A" w14:textId="2FECB094" w:rsidR="00125171" w:rsidRPr="00F94EEA" w:rsidRDefault="00125171" w:rsidP="00F94EEA">
      <w:pPr>
        <w:pStyle w:val="Style1"/>
        <w:rPr>
          <w:rFonts w:ascii="Arial" w:hAnsi="Arial" w:cs="Arial"/>
        </w:rPr>
      </w:pPr>
      <w:r w:rsidRPr="00F94EEA">
        <w:rPr>
          <w:rFonts w:ascii="Arial" w:hAnsi="Arial" w:cs="Arial"/>
        </w:rPr>
        <w:t xml:space="preserve">The Provider must ensure the phone line is answered as a minimum between 8.00 - 20.00 Monday to Friday (excluding bank/public holidays) and 8.00 </w:t>
      </w:r>
      <w:r w:rsidR="00DA6419">
        <w:rPr>
          <w:rFonts w:ascii="Arial" w:hAnsi="Arial" w:cs="Arial"/>
        </w:rPr>
        <w:t>-</w:t>
      </w:r>
      <w:r w:rsidRPr="00F94EEA">
        <w:rPr>
          <w:rFonts w:ascii="Arial" w:hAnsi="Arial" w:cs="Arial"/>
        </w:rPr>
        <w:t xml:space="preserve"> 14.00 on Saturday. </w:t>
      </w:r>
    </w:p>
    <w:p w14:paraId="1D9556DE" w14:textId="31F9B364" w:rsidR="00125171" w:rsidRPr="00F94EEA" w:rsidRDefault="00125171" w:rsidP="00F94EEA">
      <w:pPr>
        <w:pStyle w:val="Style1"/>
        <w:rPr>
          <w:rFonts w:ascii="Arial" w:hAnsi="Arial" w:cs="Arial"/>
        </w:rPr>
      </w:pPr>
      <w:r w:rsidRPr="73205DE4">
        <w:rPr>
          <w:rFonts w:ascii="Arial" w:hAnsi="Arial" w:cs="Arial"/>
        </w:rPr>
        <w:t>The Provider</w:t>
      </w:r>
      <w:r w:rsidRPr="73205DE4" w:rsidDel="00125171">
        <w:rPr>
          <w:rFonts w:ascii="Arial" w:hAnsi="Arial" w:cs="Arial"/>
        </w:rPr>
        <w:t xml:space="preserve"> </w:t>
      </w:r>
      <w:r w:rsidRPr="73205DE4">
        <w:rPr>
          <w:rFonts w:ascii="Arial" w:hAnsi="Arial" w:cs="Arial"/>
        </w:rPr>
        <w:t xml:space="preserve">services must include skilled call handlers who are experienced in taking calls from vulnerable Service Users who may well be stressed, anxious or scared. Call handling will be managed directly by the Operational Lead. </w:t>
      </w:r>
    </w:p>
    <w:p w14:paraId="05324B8F" w14:textId="77777777" w:rsidR="00125171" w:rsidRPr="00F94EEA" w:rsidRDefault="00125171" w:rsidP="00F94EEA">
      <w:pPr>
        <w:pStyle w:val="Style1"/>
        <w:rPr>
          <w:rFonts w:ascii="Arial" w:hAnsi="Arial" w:cs="Arial"/>
        </w:rPr>
      </w:pPr>
      <w:r w:rsidRPr="00F94EEA">
        <w:rPr>
          <w:rFonts w:ascii="Arial" w:hAnsi="Arial" w:cs="Arial"/>
        </w:rPr>
        <w:t>The Provider must provide the call centre function in-house of the provider service and must not commission external or overseas call centre function for this service.</w:t>
      </w:r>
    </w:p>
    <w:p w14:paraId="7589564F" w14:textId="75771DA2" w:rsidR="00125171" w:rsidRPr="00F94EEA" w:rsidRDefault="00125171" w:rsidP="00F94EEA">
      <w:pPr>
        <w:pStyle w:val="Style1"/>
        <w:rPr>
          <w:rFonts w:ascii="Arial" w:hAnsi="Arial" w:cs="Arial"/>
        </w:rPr>
      </w:pPr>
      <w:r w:rsidRPr="00F94EEA">
        <w:rPr>
          <w:rFonts w:ascii="Arial" w:hAnsi="Arial" w:cs="Arial"/>
        </w:rPr>
        <w:t>The national phone number (which must be visible on the homepage) will be the main point of access into the service</w:t>
      </w:r>
      <w:r w:rsidR="008C43EF">
        <w:rPr>
          <w:rFonts w:ascii="Arial" w:hAnsi="Arial" w:cs="Arial"/>
        </w:rPr>
        <w:t>.</w:t>
      </w:r>
      <w:r w:rsidR="00385597">
        <w:rPr>
          <w:rFonts w:ascii="Arial" w:hAnsi="Arial" w:cs="Arial"/>
        </w:rPr>
        <w:t xml:space="preserve"> </w:t>
      </w:r>
      <w:r w:rsidR="002125B4" w:rsidRPr="002760FA">
        <w:rPr>
          <w:rFonts w:ascii="Arial" w:hAnsi="Arial" w:cs="Arial"/>
        </w:rPr>
        <w:t>The Provider must not use a premium rate telephone number and must provide a Free phone number from both landlines and mobiles</w:t>
      </w:r>
    </w:p>
    <w:p w14:paraId="30C0F8BB" w14:textId="2B414BCD" w:rsidR="00125171" w:rsidRPr="00F94EEA" w:rsidRDefault="00125171" w:rsidP="00F94EEA">
      <w:pPr>
        <w:pStyle w:val="Style1"/>
        <w:rPr>
          <w:rFonts w:ascii="Arial" w:hAnsi="Arial" w:cs="Arial"/>
        </w:rPr>
      </w:pPr>
      <w:r w:rsidRPr="73205DE4">
        <w:rPr>
          <w:rFonts w:ascii="Arial" w:hAnsi="Arial" w:cs="Arial"/>
        </w:rPr>
        <w:t xml:space="preserve">The call handler/s </w:t>
      </w:r>
      <w:r w:rsidR="00F22895" w:rsidRPr="73205DE4">
        <w:rPr>
          <w:rFonts w:ascii="Arial" w:hAnsi="Arial" w:cs="Arial"/>
        </w:rPr>
        <w:t xml:space="preserve">must </w:t>
      </w:r>
      <w:r w:rsidRPr="73205DE4">
        <w:rPr>
          <w:rFonts w:ascii="Arial" w:hAnsi="Arial" w:cs="Arial"/>
        </w:rPr>
        <w:t>be competent to answer any queries about the service, take contact details and triage the Service User to the service Local Clinical services for an initial assessment.</w:t>
      </w:r>
    </w:p>
    <w:p w14:paraId="7612E44A" w14:textId="10222BA6" w:rsidR="00125171" w:rsidRPr="00F94EEA" w:rsidRDefault="00125171" w:rsidP="00F94EEA">
      <w:pPr>
        <w:pStyle w:val="Style1"/>
        <w:rPr>
          <w:rFonts w:ascii="Arial" w:hAnsi="Arial" w:cs="Arial"/>
        </w:rPr>
      </w:pPr>
      <w:r w:rsidRPr="73205DE4">
        <w:rPr>
          <w:rFonts w:ascii="Arial" w:hAnsi="Arial" w:cs="Arial"/>
        </w:rPr>
        <w:t>If a Service User requires urgent mental health support, then the call handler/s must refer the Service User immediately to an available service Clinician within services or Local Clinical services. If no Clinician is immediately available, the call hand</w:t>
      </w:r>
      <w:r w:rsidR="003E590E" w:rsidRPr="73205DE4">
        <w:rPr>
          <w:rFonts w:ascii="Arial" w:hAnsi="Arial" w:cs="Arial"/>
        </w:rPr>
        <w:t>l</w:t>
      </w:r>
      <w:r w:rsidRPr="73205DE4">
        <w:rPr>
          <w:rFonts w:ascii="Arial" w:hAnsi="Arial" w:cs="Arial"/>
        </w:rPr>
        <w:t xml:space="preserve">er must refer the Service User to urgent NHS mental health services. This information will be shared with the successful Provider. The call handler/s </w:t>
      </w:r>
      <w:r w:rsidR="0039103B" w:rsidRPr="73205DE4">
        <w:rPr>
          <w:rFonts w:ascii="Arial" w:hAnsi="Arial" w:cs="Arial"/>
        </w:rPr>
        <w:t xml:space="preserve">must </w:t>
      </w:r>
      <w:r w:rsidRPr="73205DE4">
        <w:rPr>
          <w:rFonts w:ascii="Arial" w:hAnsi="Arial" w:cs="Arial"/>
        </w:rPr>
        <w:t>be trained to recognise emergency needs of Service Users and be able to provide advice and support referral to emergency NHS services if required.</w:t>
      </w:r>
    </w:p>
    <w:p w14:paraId="4DCCDA3A" w14:textId="77777777" w:rsidR="00125171" w:rsidRPr="00F94EEA" w:rsidRDefault="00125171" w:rsidP="00F94EEA">
      <w:pPr>
        <w:pStyle w:val="Style1"/>
        <w:rPr>
          <w:rFonts w:ascii="Arial" w:hAnsi="Arial" w:cs="Arial"/>
        </w:rPr>
      </w:pPr>
      <w:r w:rsidRPr="00F94EEA">
        <w:rPr>
          <w:rFonts w:ascii="Arial" w:hAnsi="Arial" w:cs="Arial"/>
        </w:rPr>
        <w:t>If a Service User calls out of hours, the Provider will enable an automatic answer message explaining the service opening times and referring to the website for more information, as well as being made aware of other support available out of hours, including crisis services.</w:t>
      </w:r>
    </w:p>
    <w:p w14:paraId="46DCB9EA" w14:textId="78FACBB6" w:rsidR="00125171" w:rsidRPr="00F94EEA" w:rsidRDefault="00125171" w:rsidP="00F94EEA">
      <w:pPr>
        <w:pStyle w:val="Style1"/>
        <w:rPr>
          <w:rFonts w:ascii="Arial" w:hAnsi="Arial" w:cs="Arial"/>
        </w:rPr>
      </w:pPr>
      <w:r w:rsidRPr="00F94EEA">
        <w:rPr>
          <w:rFonts w:ascii="Arial" w:hAnsi="Arial" w:cs="Arial"/>
        </w:rPr>
        <w:t>The core role of the call handler/s and email handler/s within the services function is to take information from the Service User, answer any questions about the service, and then facilitate them to Local Clinical services for initial assessment and ongoing treatment.</w:t>
      </w:r>
    </w:p>
    <w:p w14:paraId="1CD50D7E" w14:textId="77777777" w:rsidR="00125171" w:rsidRPr="00361110" w:rsidRDefault="00125171" w:rsidP="00361110">
      <w:pPr>
        <w:pStyle w:val="Style1"/>
        <w:rPr>
          <w:rFonts w:ascii="Arial" w:hAnsi="Arial" w:cs="Arial"/>
        </w:rPr>
      </w:pPr>
      <w:r w:rsidRPr="00361110">
        <w:rPr>
          <w:rFonts w:ascii="Arial" w:hAnsi="Arial" w:cs="Arial"/>
        </w:rPr>
        <w:t>The Provider must ensure that the national phone number set up for the Provider and is distinct from any other services being delivered by the Provider, so Service Users are not required to access through a switchboard facility to access the Provider, and that the national phone number is transferable to other Providers as set out in Schedule 2I Exit Arrangements.</w:t>
      </w:r>
    </w:p>
    <w:p w14:paraId="34735931" w14:textId="43DAB60A" w:rsidR="00125171" w:rsidRPr="00361110" w:rsidRDefault="00125171" w:rsidP="00361110">
      <w:pPr>
        <w:pStyle w:val="Style1"/>
        <w:rPr>
          <w:rFonts w:ascii="Arial" w:hAnsi="Arial" w:cs="Arial"/>
        </w:rPr>
      </w:pPr>
      <w:r w:rsidRPr="73205DE4">
        <w:rPr>
          <w:rFonts w:ascii="Arial" w:hAnsi="Arial" w:cs="Arial"/>
        </w:rPr>
        <w:t xml:space="preserve">The Provider must ensure that Service User accessibility considerations are considered and suitable alternative ways to liaise with the Provider are available, if needed (e.g. to support those with disabilities). </w:t>
      </w:r>
    </w:p>
    <w:p w14:paraId="48316C0A" w14:textId="77777777" w:rsidR="00125171" w:rsidRPr="003B11D5" w:rsidRDefault="00125171" w:rsidP="00125171">
      <w:pPr>
        <w:pStyle w:val="BodyText"/>
      </w:pPr>
    </w:p>
    <w:p w14:paraId="2B0AA12A" w14:textId="77777777" w:rsidR="00125171" w:rsidRPr="003525A6" w:rsidRDefault="00125171" w:rsidP="00513871">
      <w:pPr>
        <w:pStyle w:val="Style1"/>
        <w:rPr>
          <w:rFonts w:ascii="Arial" w:hAnsi="Arial" w:cs="Arial"/>
          <w:b/>
        </w:rPr>
      </w:pPr>
      <w:bookmarkStart w:id="105" w:name="_Toc198286220"/>
      <w:r w:rsidRPr="003525A6">
        <w:rPr>
          <w:rFonts w:ascii="Arial" w:hAnsi="Arial" w:cs="Arial"/>
          <w:b/>
        </w:rPr>
        <w:t>Role in promoting access:</w:t>
      </w:r>
      <w:bookmarkEnd w:id="105"/>
    </w:p>
    <w:p w14:paraId="51D58074" w14:textId="564B7665" w:rsidR="00125171" w:rsidRPr="003525A6" w:rsidRDefault="00125171" w:rsidP="003525A6">
      <w:pPr>
        <w:pStyle w:val="Style1"/>
        <w:rPr>
          <w:rFonts w:ascii="Arial" w:hAnsi="Arial" w:cs="Arial"/>
        </w:rPr>
      </w:pPr>
      <w:r w:rsidRPr="003525A6">
        <w:rPr>
          <w:rFonts w:ascii="Arial" w:hAnsi="Arial" w:cs="Arial"/>
        </w:rPr>
        <w:t>The Provider must ensure the Local Clinical services have a pivotal role in promoting the service and are able to demonstrate that the service is accessible and widely known to Service Users. The Provider will support appropriate dissemination of the availability of the service via local media and NHS briefing routes to make sure all Service Users are both aware of the service, and how to access it.</w:t>
      </w:r>
      <w:r w:rsidR="00790F9E">
        <w:rPr>
          <w:rFonts w:ascii="Arial" w:hAnsi="Arial" w:cs="Arial"/>
        </w:rPr>
        <w:t xml:space="preserve"> This should be as balanced through engagement with the Commissioner, to ensure capacity/demand are maintained. </w:t>
      </w:r>
    </w:p>
    <w:p w14:paraId="06ADC4D3" w14:textId="4CB36EEA" w:rsidR="00125171" w:rsidRPr="003525A6" w:rsidRDefault="00125171" w:rsidP="003525A6">
      <w:pPr>
        <w:pStyle w:val="Style1"/>
        <w:rPr>
          <w:rFonts w:ascii="Arial" w:hAnsi="Arial" w:cs="Arial"/>
        </w:rPr>
      </w:pPr>
      <w:r w:rsidRPr="003525A6">
        <w:rPr>
          <w:rFonts w:ascii="Arial" w:hAnsi="Arial" w:cs="Arial"/>
        </w:rPr>
        <w:t xml:space="preserve">The </w:t>
      </w:r>
      <w:r w:rsidRPr="630EA687">
        <w:rPr>
          <w:rFonts w:ascii="Arial" w:hAnsi="Arial" w:cs="Arial"/>
        </w:rPr>
        <w:t>Provider</w:t>
      </w:r>
      <w:r w:rsidR="003E590E" w:rsidRPr="630EA687">
        <w:rPr>
          <w:rFonts w:ascii="Arial" w:hAnsi="Arial" w:cs="Arial"/>
        </w:rPr>
        <w:t>’</w:t>
      </w:r>
      <w:r w:rsidRPr="630EA687">
        <w:rPr>
          <w:rFonts w:ascii="Arial" w:hAnsi="Arial" w:cs="Arial"/>
        </w:rPr>
        <w:t>s</w:t>
      </w:r>
      <w:r w:rsidRPr="003525A6">
        <w:rPr>
          <w:rFonts w:ascii="Arial" w:hAnsi="Arial" w:cs="Arial"/>
        </w:rPr>
        <w:t xml:space="preserve"> Local Clinical services will be responsible for local outreach to promote access and tackle the perceived stigma associated with seeking mental health support. This may include liaising with key local stakeholders such as professional networks, minority groups, charities, colleges/faculties, and Commissioners/ Provider organisations. The Provider must work in close collaboration with NHS England and other local organisations/forums to help promote staff mental health and wellbeing. The Provider Local Clinical services staff should work with the Commissioner, and local mental health and wellbeing hubs to understand other initiatives which Service Users may have access to alongside the service, for example the national wellbeing offers, Returner schemes, or Whistle-blowers Support Schemes.</w:t>
      </w:r>
    </w:p>
    <w:p w14:paraId="53648E98" w14:textId="77777777" w:rsidR="00125171" w:rsidRPr="003525A6" w:rsidRDefault="00125171" w:rsidP="003525A6">
      <w:pPr>
        <w:pStyle w:val="Style1"/>
        <w:rPr>
          <w:rFonts w:ascii="Arial" w:hAnsi="Arial" w:cs="Arial"/>
        </w:rPr>
      </w:pPr>
      <w:r w:rsidRPr="003525A6">
        <w:rPr>
          <w:rFonts w:ascii="Arial" w:hAnsi="Arial" w:cs="Arial"/>
        </w:rPr>
        <w:t>All outreach must be done by a Provider with the right skills and expertise who has a good understanding of the healthcare environment, including the regulatory environment in which it operates. The service must understand the patient safety considerations and the consequence for patients and the public in having a health care professional at work, suffering with health problems that may affect their performance. The service must likewise understand how the pressures in healthcare can affect a Service User’s health and well-being.</w:t>
      </w:r>
    </w:p>
    <w:p w14:paraId="53BF430C" w14:textId="61AADE82" w:rsidR="00125171" w:rsidRPr="003525A6" w:rsidRDefault="00125171" w:rsidP="003525A6">
      <w:pPr>
        <w:pStyle w:val="Style1"/>
        <w:rPr>
          <w:rFonts w:ascii="Arial" w:hAnsi="Arial" w:cs="Arial"/>
        </w:rPr>
      </w:pPr>
      <w:r w:rsidRPr="6B488075">
        <w:rPr>
          <w:rFonts w:ascii="Arial" w:hAnsi="Arial" w:cs="Arial"/>
        </w:rPr>
        <w:t>The Provider</w:t>
      </w:r>
      <w:r w:rsidR="518E7501" w:rsidRPr="6B488075">
        <w:rPr>
          <w:rFonts w:ascii="Arial" w:hAnsi="Arial" w:cs="Arial"/>
        </w:rPr>
        <w:t>’</w:t>
      </w:r>
      <w:r w:rsidRPr="6B488075">
        <w:rPr>
          <w:rFonts w:ascii="Arial" w:hAnsi="Arial" w:cs="Arial"/>
        </w:rPr>
        <w:t>s Local Clinical services function must be responsible for providing leadership for their locality and supporting local communications and events. The Local Clinical services function must support national strategies and programmes recommended by the Commissioner, on behalf of key stakeholder groups e.g., Staff mental health support expert reference group, including preventative and proactive activities, sharing learning through dissemination, presenting at key events and working proactively with local stakeholders.</w:t>
      </w:r>
    </w:p>
    <w:p w14:paraId="6B7BF76D" w14:textId="39EDB959" w:rsidR="00125171" w:rsidRPr="003525A6" w:rsidRDefault="00125171" w:rsidP="003525A6">
      <w:pPr>
        <w:pStyle w:val="Style1"/>
        <w:rPr>
          <w:rFonts w:ascii="Arial" w:hAnsi="Arial" w:cs="Arial"/>
        </w:rPr>
      </w:pPr>
      <w:r w:rsidRPr="003525A6">
        <w:rPr>
          <w:rFonts w:ascii="Arial" w:hAnsi="Arial" w:cs="Arial"/>
        </w:rPr>
        <w:t xml:space="preserve">The Provider may use social media to promote access to the service. </w:t>
      </w:r>
      <w:r w:rsidR="00403801">
        <w:rPr>
          <w:rFonts w:ascii="Arial" w:hAnsi="Arial" w:cs="Arial"/>
        </w:rPr>
        <w:t>However, this must be done in accordance with the Commissioners comms</w:t>
      </w:r>
      <w:r w:rsidR="00195C95">
        <w:rPr>
          <w:rFonts w:ascii="Arial" w:hAnsi="Arial" w:cs="Arial"/>
        </w:rPr>
        <w:t xml:space="preserve"> and engagement guidelines. </w:t>
      </w:r>
      <w:r w:rsidRPr="003525A6">
        <w:rPr>
          <w:rFonts w:ascii="Arial" w:hAnsi="Arial" w:cs="Arial"/>
        </w:rPr>
        <w:t>Furthermore, the Provider will provide:</w:t>
      </w:r>
    </w:p>
    <w:p w14:paraId="0DD00929" w14:textId="77777777" w:rsidR="00125171" w:rsidRPr="003525A6" w:rsidRDefault="00125171" w:rsidP="001737B3">
      <w:pPr>
        <w:pStyle w:val="Style1"/>
        <w:numPr>
          <w:ilvl w:val="1"/>
          <w:numId w:val="35"/>
        </w:numPr>
        <w:rPr>
          <w:rFonts w:ascii="Arial" w:hAnsi="Arial" w:cs="Arial"/>
        </w:rPr>
      </w:pPr>
      <w:r w:rsidRPr="003525A6">
        <w:rPr>
          <w:rFonts w:ascii="Arial" w:hAnsi="Arial" w:cs="Arial"/>
        </w:rPr>
        <w:t>specialist workshops for appraisers, trainers, ROs, employers;</w:t>
      </w:r>
    </w:p>
    <w:p w14:paraId="00FC276A" w14:textId="77777777" w:rsidR="00125171" w:rsidRPr="003525A6" w:rsidRDefault="00125171" w:rsidP="001737B3">
      <w:pPr>
        <w:pStyle w:val="Style1"/>
        <w:numPr>
          <w:ilvl w:val="1"/>
          <w:numId w:val="35"/>
        </w:numPr>
        <w:rPr>
          <w:rFonts w:ascii="Arial" w:hAnsi="Arial" w:cs="Arial"/>
        </w:rPr>
      </w:pPr>
      <w:r w:rsidRPr="003525A6">
        <w:rPr>
          <w:rFonts w:ascii="Arial" w:hAnsi="Arial" w:cs="Arial"/>
        </w:rPr>
        <w:t>preventative training to medical/nursing students;</w:t>
      </w:r>
    </w:p>
    <w:p w14:paraId="3B332CD0" w14:textId="0058444D" w:rsidR="00125171" w:rsidRPr="003525A6" w:rsidRDefault="00125171" w:rsidP="001737B3">
      <w:pPr>
        <w:pStyle w:val="Style1"/>
        <w:numPr>
          <w:ilvl w:val="1"/>
          <w:numId w:val="35"/>
        </w:numPr>
        <w:rPr>
          <w:rFonts w:ascii="Arial" w:hAnsi="Arial" w:cs="Arial"/>
        </w:rPr>
      </w:pPr>
      <w:r w:rsidRPr="003525A6">
        <w:rPr>
          <w:rFonts w:ascii="Arial" w:hAnsi="Arial" w:cs="Arial"/>
        </w:rPr>
        <w:t>events to address needs of special groups.</w:t>
      </w:r>
    </w:p>
    <w:p w14:paraId="354B0D17" w14:textId="77777777" w:rsidR="00125171" w:rsidRPr="003525A6" w:rsidRDefault="00125171" w:rsidP="003525A6">
      <w:pPr>
        <w:pStyle w:val="Style1"/>
        <w:rPr>
          <w:rFonts w:ascii="Arial" w:hAnsi="Arial" w:cs="Arial"/>
        </w:rPr>
      </w:pPr>
      <w:r w:rsidRPr="003525A6">
        <w:rPr>
          <w:rFonts w:ascii="Arial" w:hAnsi="Arial" w:cs="Arial"/>
        </w:rPr>
        <w:t xml:space="preserve">The Provider must adhere to NHS Identity guidelines </w:t>
      </w:r>
      <w:hyperlink r:id="rId18" w:history="1">
        <w:r w:rsidRPr="003525A6">
          <w:rPr>
            <w:rStyle w:val="Hyperlink"/>
            <w:rFonts w:ascii="Arial" w:hAnsi="Arial" w:cs="Arial"/>
          </w:rPr>
          <w:t>NHS Identity Guidelines | Identity guidelines</w:t>
        </w:r>
      </w:hyperlink>
      <w:r w:rsidRPr="003525A6">
        <w:rPr>
          <w:rFonts w:ascii="Arial" w:hAnsi="Arial" w:cs="Arial"/>
        </w:rPr>
        <w:t xml:space="preserve"> in promoting and in all communication regarding all aspects of the Service and its delivery.</w:t>
      </w:r>
    </w:p>
    <w:p w14:paraId="1B4209EB" w14:textId="77777777" w:rsidR="00125171" w:rsidRPr="003B11D5" w:rsidRDefault="00125171" w:rsidP="00125171">
      <w:pPr>
        <w:pStyle w:val="BodyText"/>
        <w:ind w:left="720"/>
      </w:pPr>
    </w:p>
    <w:p w14:paraId="4F8338B0" w14:textId="77777777" w:rsidR="00125171" w:rsidRPr="003B11D5" w:rsidRDefault="00125171" w:rsidP="003525A6">
      <w:pPr>
        <w:pStyle w:val="Heading2Numbered"/>
      </w:pPr>
      <w:bookmarkStart w:id="106" w:name="_Toc196926226"/>
      <w:bookmarkStart w:id="107" w:name="_Toc198286221"/>
      <w:bookmarkStart w:id="108" w:name="_Toc199512175"/>
      <w:r w:rsidRPr="003B11D5">
        <w:t>Delivery of clinical services</w:t>
      </w:r>
      <w:bookmarkEnd w:id="106"/>
      <w:bookmarkEnd w:id="107"/>
      <w:bookmarkEnd w:id="108"/>
    </w:p>
    <w:p w14:paraId="62842259" w14:textId="69BA4259" w:rsidR="00125171" w:rsidRPr="00EB2A17" w:rsidRDefault="00125171" w:rsidP="00125171">
      <w:pPr>
        <w:pStyle w:val="Style1"/>
        <w:rPr>
          <w:rFonts w:ascii="Arial" w:hAnsi="Arial" w:cs="Arial"/>
        </w:rPr>
      </w:pPr>
      <w:r w:rsidRPr="73205DE4">
        <w:rPr>
          <w:rFonts w:ascii="Arial" w:hAnsi="Arial" w:cs="Arial"/>
        </w:rPr>
        <w:t xml:space="preserve">The Provider clinical services function </w:t>
      </w:r>
      <w:r w:rsidR="00727053" w:rsidRPr="73205DE4">
        <w:rPr>
          <w:rFonts w:ascii="Arial" w:hAnsi="Arial" w:cs="Arial"/>
        </w:rPr>
        <w:t>(i.e. the clinical</w:t>
      </w:r>
      <w:r w:rsidR="00E62E60" w:rsidRPr="73205DE4">
        <w:rPr>
          <w:rFonts w:ascii="Arial" w:hAnsi="Arial" w:cs="Arial"/>
        </w:rPr>
        <w:t xml:space="preserve"> arm of the service that is providing assessment/Service User care) </w:t>
      </w:r>
      <w:r w:rsidRPr="73205DE4">
        <w:rPr>
          <w:rFonts w:ascii="Arial" w:hAnsi="Arial" w:cs="Arial"/>
        </w:rPr>
        <w:t>is the front end of the service and will be the part of the service most visible to Service Users. It provides the main clinical function of the service and a point of access for Service Users undergoing initial or ongoing assessment and treatment.</w:t>
      </w:r>
    </w:p>
    <w:p w14:paraId="0226AAD8" w14:textId="77777777" w:rsidR="00125171" w:rsidRPr="00543166" w:rsidRDefault="00125171" w:rsidP="00125171">
      <w:pPr>
        <w:pStyle w:val="Title3"/>
        <w:rPr>
          <w:sz w:val="24"/>
          <w:szCs w:val="24"/>
        </w:rPr>
      </w:pPr>
      <w:bookmarkStart w:id="109" w:name="_Toc198286222"/>
      <w:bookmarkStart w:id="110" w:name="_Toc196926227"/>
      <w:r w:rsidRPr="00543166">
        <w:rPr>
          <w:sz w:val="24"/>
          <w:szCs w:val="24"/>
        </w:rPr>
        <w:t>Local Clinical services</w:t>
      </w:r>
      <w:bookmarkEnd w:id="109"/>
      <w:r w:rsidRPr="00543166">
        <w:rPr>
          <w:sz w:val="24"/>
          <w:szCs w:val="24"/>
        </w:rPr>
        <w:t xml:space="preserve"> </w:t>
      </w:r>
      <w:bookmarkEnd w:id="110"/>
    </w:p>
    <w:p w14:paraId="2074D346" w14:textId="71EFDE4C" w:rsidR="00125171" w:rsidRPr="00EB2A17" w:rsidRDefault="00125171" w:rsidP="00EB2A17">
      <w:pPr>
        <w:pStyle w:val="Style1"/>
        <w:rPr>
          <w:rFonts w:ascii="Arial" w:hAnsi="Arial" w:cs="Arial"/>
        </w:rPr>
      </w:pPr>
      <w:r w:rsidRPr="00EB2A17">
        <w:rPr>
          <w:rFonts w:ascii="Arial" w:hAnsi="Arial" w:cs="Arial"/>
        </w:rPr>
        <w:t xml:space="preserve">The Provider Local Clinical services functions must be based within the catchment areas they are supporting as set out in Section </w:t>
      </w:r>
      <w:r w:rsidR="001E5DC3">
        <w:rPr>
          <w:rFonts w:ascii="Arial" w:hAnsi="Arial" w:cs="Arial"/>
        </w:rPr>
        <w:t>3.</w:t>
      </w:r>
      <w:r w:rsidR="00486E45">
        <w:rPr>
          <w:rFonts w:ascii="Arial" w:hAnsi="Arial" w:cs="Arial"/>
        </w:rPr>
        <w:t>6</w:t>
      </w:r>
      <w:r w:rsidRPr="00EB2A17">
        <w:rPr>
          <w:rFonts w:ascii="Arial" w:hAnsi="Arial" w:cs="Arial"/>
        </w:rPr>
        <w:t xml:space="preserve"> of this Schedule 2A: Location of Provider Premises.</w:t>
      </w:r>
    </w:p>
    <w:p w14:paraId="3CD9DDC1" w14:textId="77777777" w:rsidR="00125171" w:rsidRPr="00EB2A17" w:rsidRDefault="00125171" w:rsidP="00EB2A17">
      <w:pPr>
        <w:pStyle w:val="Style1"/>
        <w:rPr>
          <w:rFonts w:ascii="Arial" w:hAnsi="Arial" w:cs="Arial"/>
        </w:rPr>
      </w:pPr>
      <w:r w:rsidRPr="00EB2A17">
        <w:rPr>
          <w:rFonts w:ascii="Arial" w:hAnsi="Arial" w:cs="Arial"/>
        </w:rPr>
        <w:t>The Provider must assign a service Clinical Lead in each catchment area as the lead representative. They will be accountable for service delivery in that catchment area and will be required to be visible and provide local leadership to the service. The Clinical Lead will be required to support local engagement and communications and oversee the delivery of all aspects of this section of the service specification. The Clinical Lead will be accountable to the Medical Director. The Clinical Lead must be a Provider Clinician and must be either an experienced GP with an extended role (GPwER) in Mental Health and/or Physician Health, or a psychiatrist experienced in treating other health professionals, or an experienced specialist nurse practitioner or practitioner psychologist. The Clinical Lead must have a license to practise.</w:t>
      </w:r>
    </w:p>
    <w:p w14:paraId="0D1CFDDF" w14:textId="77777777" w:rsidR="00125171" w:rsidRPr="00EB2A17" w:rsidRDefault="00125171" w:rsidP="00EB2A17">
      <w:pPr>
        <w:pStyle w:val="Style1"/>
        <w:rPr>
          <w:rFonts w:ascii="Arial" w:hAnsi="Arial" w:cs="Arial"/>
        </w:rPr>
      </w:pPr>
      <w:r w:rsidRPr="00EB2A17">
        <w:rPr>
          <w:rFonts w:ascii="Arial" w:hAnsi="Arial" w:cs="Arial"/>
        </w:rPr>
        <w:t>The Provider must establish Local Clinical Services for each catchment area. The clinical skill mix should be multi-disciplinary and able to provide a broad range of evidence-based services, this will likely require input from GPwER in mental health and/or physician health, occupational physicians, psychiatrists, practitioner psychologists, therapists, specialist nurse practitioners, counsellors and specialists in addiction therapy.</w:t>
      </w:r>
    </w:p>
    <w:p w14:paraId="2C4415CD" w14:textId="3676CDCA" w:rsidR="00125171" w:rsidRPr="00EB2A17" w:rsidRDefault="00EB6A63" w:rsidP="00EB2A17">
      <w:pPr>
        <w:pStyle w:val="Style1"/>
        <w:rPr>
          <w:rFonts w:ascii="Arial" w:hAnsi="Arial" w:cs="Arial"/>
        </w:rPr>
      </w:pPr>
      <w:r w:rsidRPr="73205DE4">
        <w:rPr>
          <w:rFonts w:ascii="Arial" w:hAnsi="Arial" w:cs="Arial"/>
        </w:rPr>
        <w:t xml:space="preserve">Local Clinical </w:t>
      </w:r>
      <w:r w:rsidR="00125171" w:rsidRPr="73205DE4">
        <w:rPr>
          <w:rFonts w:ascii="Arial" w:hAnsi="Arial" w:cs="Arial"/>
        </w:rPr>
        <w:t>Services should have the capacity to meet the reasonable needs of the catchment area.</w:t>
      </w:r>
    </w:p>
    <w:p w14:paraId="4B051F61" w14:textId="77777777" w:rsidR="00125171" w:rsidRPr="00EB2A17" w:rsidRDefault="00125171" w:rsidP="00EB2A17">
      <w:pPr>
        <w:pStyle w:val="Style1"/>
        <w:rPr>
          <w:rFonts w:ascii="Arial" w:hAnsi="Arial" w:cs="Arial"/>
        </w:rPr>
      </w:pPr>
      <w:r w:rsidRPr="00EB2A17">
        <w:rPr>
          <w:rFonts w:ascii="Arial" w:hAnsi="Arial" w:cs="Arial"/>
        </w:rPr>
        <w:t>The Provider must ensure Local Clinical Services are formed of multi-disciplinary roles. This staffing model could include psychology professionals, psychiatrists, nursing, general practitioners, occupational health physicians, as well as other relevant professionals. They should be staffed to provide contract/performance and administrative support to help monitor data, record-keeping, and diary-management etc. They should also be staffed to meet the agreed service model and functions of the Local Clinical Services including proactive outreach, clinical assessment, care coordination, and delivery of NICE recommended treatments.</w:t>
      </w:r>
    </w:p>
    <w:p w14:paraId="1E91B823" w14:textId="77777777" w:rsidR="00125171" w:rsidRPr="00EB2A17" w:rsidRDefault="00125171" w:rsidP="00EB2A17">
      <w:pPr>
        <w:pStyle w:val="Style1"/>
        <w:rPr>
          <w:rFonts w:ascii="Arial" w:hAnsi="Arial" w:cs="Arial"/>
        </w:rPr>
      </w:pPr>
      <w:r w:rsidRPr="00EB2A17">
        <w:rPr>
          <w:rFonts w:ascii="Arial" w:hAnsi="Arial" w:cs="Arial"/>
        </w:rPr>
        <w:t>The Provider Local Clinical Services must include:</w:t>
      </w:r>
    </w:p>
    <w:p w14:paraId="5751DFC5" w14:textId="77777777" w:rsidR="00125171" w:rsidRPr="00EB2A17" w:rsidRDefault="00125171" w:rsidP="001737B3">
      <w:pPr>
        <w:pStyle w:val="BodyText"/>
        <w:widowControl/>
        <w:numPr>
          <w:ilvl w:val="1"/>
          <w:numId w:val="33"/>
        </w:numPr>
        <w:autoSpaceDE/>
        <w:autoSpaceDN/>
        <w:spacing w:after="280" w:line="360" w:lineRule="atLeast"/>
        <w:rPr>
          <w:sz w:val="24"/>
          <w:szCs w:val="24"/>
        </w:rPr>
      </w:pPr>
      <w:r w:rsidRPr="00EB2A17">
        <w:rPr>
          <w:sz w:val="24"/>
          <w:szCs w:val="24"/>
        </w:rPr>
        <w:t>clinicians experienced in assessing and treating other health professionals</w:t>
      </w:r>
    </w:p>
    <w:p w14:paraId="7B026639" w14:textId="77777777" w:rsidR="00125171" w:rsidRPr="00EB2A17" w:rsidRDefault="00125171" w:rsidP="001737B3">
      <w:pPr>
        <w:pStyle w:val="BodyText"/>
        <w:widowControl/>
        <w:numPr>
          <w:ilvl w:val="1"/>
          <w:numId w:val="33"/>
        </w:numPr>
        <w:autoSpaceDE/>
        <w:autoSpaceDN/>
        <w:spacing w:after="280" w:line="360" w:lineRule="atLeast"/>
        <w:rPr>
          <w:sz w:val="24"/>
          <w:szCs w:val="24"/>
        </w:rPr>
      </w:pPr>
      <w:r w:rsidRPr="00EB2A17">
        <w:rPr>
          <w:sz w:val="24"/>
          <w:szCs w:val="24"/>
        </w:rPr>
        <w:t>experience clinicians with a good understanding of the health and social care work environment</w:t>
      </w:r>
    </w:p>
    <w:p w14:paraId="26189ADC" w14:textId="77777777" w:rsidR="00125171" w:rsidRPr="00EB2A17" w:rsidRDefault="00125171" w:rsidP="001737B3">
      <w:pPr>
        <w:pStyle w:val="BodyText"/>
        <w:widowControl/>
        <w:numPr>
          <w:ilvl w:val="1"/>
          <w:numId w:val="33"/>
        </w:numPr>
        <w:autoSpaceDE/>
        <w:autoSpaceDN/>
        <w:spacing w:after="280" w:line="360" w:lineRule="atLeast"/>
        <w:rPr>
          <w:sz w:val="24"/>
          <w:szCs w:val="24"/>
        </w:rPr>
      </w:pPr>
      <w:r w:rsidRPr="00EB2A17">
        <w:rPr>
          <w:sz w:val="24"/>
          <w:szCs w:val="24"/>
        </w:rPr>
        <w:t>experienced clinicians with good understanding of general practice, psychiatry including treatment of addictive disorders, psychotherapy, occupational health, and complex mental health needs e.g., addiction and PTSD or trauma-related symptoms.</w:t>
      </w:r>
    </w:p>
    <w:p w14:paraId="18F9B108" w14:textId="77777777" w:rsidR="00125171" w:rsidRPr="00EB2A17" w:rsidRDefault="00125171" w:rsidP="001737B3">
      <w:pPr>
        <w:pStyle w:val="BodyText"/>
        <w:widowControl/>
        <w:numPr>
          <w:ilvl w:val="1"/>
          <w:numId w:val="33"/>
        </w:numPr>
        <w:autoSpaceDE/>
        <w:autoSpaceDN/>
        <w:spacing w:after="280" w:line="360" w:lineRule="atLeast"/>
        <w:rPr>
          <w:sz w:val="24"/>
          <w:szCs w:val="24"/>
        </w:rPr>
      </w:pPr>
      <w:r w:rsidRPr="00EB2A17">
        <w:rPr>
          <w:sz w:val="24"/>
          <w:szCs w:val="24"/>
        </w:rPr>
        <w:t>clinical and non-clinical case managers, with relevant specialist experience; and</w:t>
      </w:r>
    </w:p>
    <w:p w14:paraId="3E0941D8" w14:textId="77777777" w:rsidR="00125171" w:rsidRPr="00EB2A17" w:rsidRDefault="00125171" w:rsidP="001737B3">
      <w:pPr>
        <w:pStyle w:val="BodyText"/>
        <w:widowControl/>
        <w:numPr>
          <w:ilvl w:val="1"/>
          <w:numId w:val="33"/>
        </w:numPr>
        <w:autoSpaceDE/>
        <w:autoSpaceDN/>
        <w:spacing w:after="280" w:line="360" w:lineRule="atLeast"/>
        <w:rPr>
          <w:sz w:val="24"/>
          <w:szCs w:val="24"/>
        </w:rPr>
      </w:pPr>
      <w:r w:rsidRPr="00EB2A17">
        <w:rPr>
          <w:sz w:val="24"/>
          <w:szCs w:val="24"/>
        </w:rPr>
        <w:t>skilled administrative staff with audit/research skills.</w:t>
      </w:r>
    </w:p>
    <w:p w14:paraId="042FCF51" w14:textId="77777777" w:rsidR="00125171" w:rsidRPr="003B11D5" w:rsidRDefault="00125171" w:rsidP="00125171">
      <w:pPr>
        <w:pStyle w:val="BodyText"/>
      </w:pPr>
    </w:p>
    <w:p w14:paraId="393113B8" w14:textId="77777777" w:rsidR="00125171" w:rsidRPr="00543166" w:rsidRDefault="00125171" w:rsidP="00125171">
      <w:pPr>
        <w:pStyle w:val="Title3"/>
        <w:rPr>
          <w:sz w:val="24"/>
          <w:szCs w:val="24"/>
        </w:rPr>
      </w:pPr>
      <w:bookmarkStart w:id="111" w:name="_Toc196926229"/>
      <w:bookmarkStart w:id="112" w:name="_Toc198286223"/>
      <w:r w:rsidRPr="00543166">
        <w:rPr>
          <w:sz w:val="24"/>
          <w:szCs w:val="24"/>
        </w:rPr>
        <w:t>Local Clinical Services assessment and treatment:</w:t>
      </w:r>
      <w:bookmarkEnd w:id="111"/>
      <w:bookmarkEnd w:id="112"/>
    </w:p>
    <w:p w14:paraId="2ACE43A6" w14:textId="4C74871D" w:rsidR="00125171" w:rsidRPr="0007445A" w:rsidRDefault="00125171" w:rsidP="0007445A">
      <w:pPr>
        <w:pStyle w:val="Style1"/>
        <w:rPr>
          <w:rFonts w:ascii="Arial" w:hAnsi="Arial" w:cs="Arial"/>
        </w:rPr>
      </w:pPr>
      <w:r w:rsidRPr="0007445A">
        <w:rPr>
          <w:rFonts w:ascii="Arial" w:hAnsi="Arial" w:cs="Arial"/>
        </w:rPr>
        <w:t>The Provider</w:t>
      </w:r>
      <w:r w:rsidR="00EB2A17">
        <w:rPr>
          <w:rFonts w:ascii="Arial" w:hAnsi="Arial" w:cs="Arial"/>
        </w:rPr>
        <w:t>’</w:t>
      </w:r>
      <w:r w:rsidRPr="0007445A">
        <w:rPr>
          <w:rFonts w:ascii="Arial" w:hAnsi="Arial" w:cs="Arial"/>
        </w:rPr>
        <w:t>s Local Clinical services must be responsible for all assessment and treatment requirements of the service as set out in this service specification.</w:t>
      </w:r>
    </w:p>
    <w:p w14:paraId="46060DEC" w14:textId="37E2DF49" w:rsidR="00125171" w:rsidRPr="0007445A" w:rsidRDefault="00125171" w:rsidP="0007445A">
      <w:pPr>
        <w:pStyle w:val="Style1"/>
        <w:rPr>
          <w:rFonts w:ascii="Arial" w:hAnsi="Arial" w:cs="Arial"/>
        </w:rPr>
      </w:pPr>
      <w:r w:rsidRPr="73205DE4">
        <w:rPr>
          <w:rFonts w:ascii="Arial" w:hAnsi="Arial" w:cs="Arial"/>
        </w:rPr>
        <w:t>Appointment times for assessments and treatments should be mutually agreed between the Providers Local Clinical services and Service User, but the Provider must be flexible to suit where possible the needs of the Service User. Services should as a minimum be available between 08.00 - 20.00 Monday to Friday (excluding bank/public holidays</w:t>
      </w:r>
      <w:r w:rsidR="00F256DE" w:rsidRPr="73205DE4">
        <w:rPr>
          <w:rFonts w:ascii="Arial" w:hAnsi="Arial" w:cs="Arial"/>
        </w:rPr>
        <w:t xml:space="preserve"> in line with Gov.uk website</w:t>
      </w:r>
      <w:r w:rsidRPr="73205DE4">
        <w:rPr>
          <w:rFonts w:ascii="Arial" w:hAnsi="Arial" w:cs="Arial"/>
        </w:rPr>
        <w:t>) and 08.00</w:t>
      </w:r>
      <w:r w:rsidR="00EB2A17" w:rsidRPr="73205DE4">
        <w:rPr>
          <w:rFonts w:ascii="Arial" w:hAnsi="Arial" w:cs="Arial"/>
        </w:rPr>
        <w:t xml:space="preserve"> - </w:t>
      </w:r>
      <w:r w:rsidRPr="73205DE4">
        <w:rPr>
          <w:rFonts w:ascii="Arial" w:hAnsi="Arial" w:cs="Arial"/>
        </w:rPr>
        <w:t>14.00 on Saturday’s.</w:t>
      </w:r>
    </w:p>
    <w:p w14:paraId="7150EFAC" w14:textId="70423C94" w:rsidR="00125171" w:rsidRPr="0007445A" w:rsidRDefault="00125171" w:rsidP="0007445A">
      <w:pPr>
        <w:pStyle w:val="Style1"/>
        <w:rPr>
          <w:rFonts w:ascii="Arial" w:hAnsi="Arial" w:cs="Arial"/>
        </w:rPr>
      </w:pPr>
      <w:r w:rsidRPr="0007445A">
        <w:rPr>
          <w:rFonts w:ascii="Arial" w:hAnsi="Arial" w:cs="Arial"/>
        </w:rPr>
        <w:t xml:space="preserve">The Provider will work with the Commissioner to adapt any of these service availability timescales, based on any changes in need and/or to maximise the contract value. </w:t>
      </w:r>
    </w:p>
    <w:p w14:paraId="49078AA0" w14:textId="77777777" w:rsidR="00125171" w:rsidRPr="0007445A" w:rsidRDefault="00125171" w:rsidP="0007445A">
      <w:pPr>
        <w:pStyle w:val="Style1"/>
        <w:rPr>
          <w:rFonts w:ascii="Arial" w:hAnsi="Arial" w:cs="Arial"/>
        </w:rPr>
      </w:pPr>
      <w:r w:rsidRPr="0007445A">
        <w:rPr>
          <w:rFonts w:ascii="Arial" w:hAnsi="Arial" w:cs="Arial"/>
        </w:rPr>
        <w:t>All assessment and treatment provided must be evidence based and undertaken by Clinicians with the right training, skills and expertise. The Provider will ensure that their staff have the appropriate skill-mix to treat patients and that their treatment is based on well-defined professional competencies that have been defined nationally, such as:</w:t>
      </w:r>
    </w:p>
    <w:p w14:paraId="415E00C1" w14:textId="77777777" w:rsidR="00125171" w:rsidRPr="0007445A" w:rsidRDefault="00125171" w:rsidP="001737B3">
      <w:pPr>
        <w:pStyle w:val="Style1"/>
        <w:numPr>
          <w:ilvl w:val="1"/>
          <w:numId w:val="35"/>
        </w:numPr>
        <w:rPr>
          <w:rFonts w:ascii="Arial" w:hAnsi="Arial" w:cs="Arial"/>
        </w:rPr>
      </w:pPr>
      <w:r w:rsidRPr="0007445A">
        <w:rPr>
          <w:rFonts w:ascii="Arial" w:hAnsi="Arial" w:cs="Arial"/>
        </w:rPr>
        <w:t xml:space="preserve">guidance and competencies for general practitioners with an extended role including the UK Public Health Practitioner Standards  </w:t>
      </w:r>
      <w:hyperlink r:id="rId19" w:history="1">
        <w:r w:rsidRPr="0007445A">
          <w:rPr>
            <w:rStyle w:val="Hyperlink"/>
            <w:rFonts w:ascii="Arial" w:hAnsi="Arial" w:cs="Arial"/>
          </w:rPr>
          <w:t>NHS England » Public health practitioner’s education and training directory</w:t>
        </w:r>
      </w:hyperlink>
    </w:p>
    <w:p w14:paraId="4E4FC3C7" w14:textId="77777777" w:rsidR="00125171" w:rsidRPr="0007445A" w:rsidRDefault="00125171" w:rsidP="001737B3">
      <w:pPr>
        <w:pStyle w:val="Style1"/>
        <w:numPr>
          <w:ilvl w:val="1"/>
          <w:numId w:val="35"/>
        </w:numPr>
        <w:rPr>
          <w:rFonts w:ascii="Arial" w:hAnsi="Arial" w:cs="Arial"/>
        </w:rPr>
      </w:pPr>
      <w:r w:rsidRPr="0007445A">
        <w:rPr>
          <w:rFonts w:ascii="Arial" w:hAnsi="Arial" w:cs="Arial"/>
        </w:rPr>
        <w:t>Other relevant training available via the Royal Colleges, Faculties, and NHS England.</w:t>
      </w:r>
    </w:p>
    <w:p w14:paraId="65169710" w14:textId="77777777" w:rsidR="00125171" w:rsidRPr="0007445A" w:rsidRDefault="00125171" w:rsidP="0007445A">
      <w:pPr>
        <w:pStyle w:val="Style1"/>
        <w:rPr>
          <w:rFonts w:ascii="Arial" w:hAnsi="Arial" w:cs="Arial"/>
        </w:rPr>
      </w:pPr>
      <w:r w:rsidRPr="0007445A">
        <w:rPr>
          <w:rFonts w:ascii="Arial" w:hAnsi="Arial" w:cs="Arial"/>
        </w:rPr>
        <w:t>The following organisation for inclusion of registered psychological professionals:</w:t>
      </w:r>
    </w:p>
    <w:p w14:paraId="2EAE1EA0" w14:textId="77777777" w:rsidR="00125171" w:rsidRPr="0007445A" w:rsidRDefault="00125171" w:rsidP="001737B3">
      <w:pPr>
        <w:pStyle w:val="Style1"/>
        <w:numPr>
          <w:ilvl w:val="1"/>
          <w:numId w:val="35"/>
        </w:numPr>
        <w:rPr>
          <w:rFonts w:ascii="Arial" w:hAnsi="Arial" w:cs="Arial"/>
        </w:rPr>
      </w:pPr>
      <w:r w:rsidRPr="0007445A">
        <w:rPr>
          <w:rFonts w:ascii="Arial" w:hAnsi="Arial" w:cs="Arial"/>
        </w:rPr>
        <w:t>Health and Care Professions Council Registered as a Practitioner Psychologist</w:t>
      </w:r>
    </w:p>
    <w:p w14:paraId="68D9A37C" w14:textId="77777777" w:rsidR="00125171" w:rsidRPr="0007445A" w:rsidRDefault="00125171" w:rsidP="001737B3">
      <w:pPr>
        <w:pStyle w:val="Style1"/>
        <w:numPr>
          <w:ilvl w:val="1"/>
          <w:numId w:val="35"/>
        </w:numPr>
        <w:rPr>
          <w:rFonts w:ascii="Arial" w:hAnsi="Arial" w:cs="Arial"/>
        </w:rPr>
      </w:pPr>
      <w:r w:rsidRPr="0007445A">
        <w:rPr>
          <w:rFonts w:ascii="Arial" w:hAnsi="Arial" w:cs="Arial"/>
        </w:rPr>
        <w:t>British Association of Behavioural and Cognitive Psychotherapies Accredited as a cognitive behavioural psychotherapist</w:t>
      </w:r>
    </w:p>
    <w:p w14:paraId="0061B134" w14:textId="77777777" w:rsidR="00125171" w:rsidRPr="0007445A" w:rsidRDefault="00125171" w:rsidP="001737B3">
      <w:pPr>
        <w:pStyle w:val="Style1"/>
        <w:numPr>
          <w:ilvl w:val="1"/>
          <w:numId w:val="35"/>
        </w:numPr>
        <w:rPr>
          <w:rFonts w:ascii="Arial" w:hAnsi="Arial" w:cs="Arial"/>
        </w:rPr>
      </w:pPr>
      <w:r w:rsidRPr="0007445A">
        <w:rPr>
          <w:rFonts w:ascii="Arial" w:hAnsi="Arial" w:cs="Arial"/>
        </w:rPr>
        <w:t>British Association of Counselling and Psychotherapy Accredited</w:t>
      </w:r>
    </w:p>
    <w:p w14:paraId="3ED7D39C" w14:textId="77777777" w:rsidR="00125171" w:rsidRPr="0007445A" w:rsidRDefault="00125171" w:rsidP="001737B3">
      <w:pPr>
        <w:pStyle w:val="Style1"/>
        <w:numPr>
          <w:ilvl w:val="1"/>
          <w:numId w:val="35"/>
        </w:numPr>
        <w:rPr>
          <w:rFonts w:ascii="Arial" w:hAnsi="Arial" w:cs="Arial"/>
        </w:rPr>
      </w:pPr>
      <w:r w:rsidRPr="0007445A">
        <w:rPr>
          <w:rFonts w:ascii="Arial" w:hAnsi="Arial" w:cs="Arial"/>
        </w:rPr>
        <w:t>British Psychoanalytic Council Registered</w:t>
      </w:r>
    </w:p>
    <w:p w14:paraId="78DDD898" w14:textId="77777777" w:rsidR="00125171" w:rsidRPr="0007445A" w:rsidRDefault="00125171" w:rsidP="001737B3">
      <w:pPr>
        <w:pStyle w:val="Style1"/>
        <w:numPr>
          <w:ilvl w:val="1"/>
          <w:numId w:val="35"/>
        </w:numPr>
        <w:rPr>
          <w:rFonts w:ascii="Arial" w:hAnsi="Arial" w:cs="Arial"/>
        </w:rPr>
      </w:pPr>
      <w:r w:rsidRPr="0007445A">
        <w:rPr>
          <w:rFonts w:ascii="Arial" w:hAnsi="Arial" w:cs="Arial"/>
        </w:rPr>
        <w:t>National Counselling Society Accredited Professional Registrant</w:t>
      </w:r>
    </w:p>
    <w:p w14:paraId="71CB2E09" w14:textId="77777777" w:rsidR="00125171" w:rsidRPr="0007445A" w:rsidRDefault="00125171" w:rsidP="001737B3">
      <w:pPr>
        <w:pStyle w:val="Style1"/>
        <w:numPr>
          <w:ilvl w:val="1"/>
          <w:numId w:val="35"/>
        </w:numPr>
        <w:rPr>
          <w:rFonts w:ascii="Arial" w:hAnsi="Arial" w:cs="Arial"/>
        </w:rPr>
      </w:pPr>
      <w:r w:rsidRPr="0007445A">
        <w:rPr>
          <w:rFonts w:ascii="Arial" w:hAnsi="Arial" w:cs="Arial"/>
        </w:rPr>
        <w:t>United Kingdom Council for Psychotherapy Registered</w:t>
      </w:r>
    </w:p>
    <w:p w14:paraId="1AB201FD" w14:textId="77777777" w:rsidR="00125171" w:rsidRPr="0007445A" w:rsidRDefault="00125171" w:rsidP="001737B3">
      <w:pPr>
        <w:pStyle w:val="Style1"/>
        <w:numPr>
          <w:ilvl w:val="1"/>
          <w:numId w:val="35"/>
        </w:numPr>
        <w:rPr>
          <w:rFonts w:ascii="Arial" w:hAnsi="Arial" w:cs="Arial"/>
        </w:rPr>
      </w:pPr>
      <w:r w:rsidRPr="0007445A">
        <w:rPr>
          <w:rFonts w:ascii="Arial" w:hAnsi="Arial" w:cs="Arial"/>
        </w:rPr>
        <w:t>Social Work England</w:t>
      </w:r>
    </w:p>
    <w:p w14:paraId="3A02FDFC" w14:textId="77777777" w:rsidR="00125171" w:rsidRPr="0007445A" w:rsidRDefault="00125171" w:rsidP="001737B3">
      <w:pPr>
        <w:pStyle w:val="Style1"/>
        <w:numPr>
          <w:ilvl w:val="1"/>
          <w:numId w:val="35"/>
        </w:numPr>
        <w:rPr>
          <w:rFonts w:ascii="Arial" w:hAnsi="Arial" w:cs="Arial"/>
        </w:rPr>
      </w:pPr>
      <w:r w:rsidRPr="0007445A">
        <w:rPr>
          <w:rFonts w:ascii="Arial" w:hAnsi="Arial" w:cs="Arial"/>
        </w:rPr>
        <w:t>Registered Nurses- NMC</w:t>
      </w:r>
    </w:p>
    <w:p w14:paraId="1FD6736E" w14:textId="77777777" w:rsidR="00125171" w:rsidRPr="0007445A" w:rsidRDefault="00125171" w:rsidP="001737B3">
      <w:pPr>
        <w:pStyle w:val="Style1"/>
        <w:numPr>
          <w:ilvl w:val="1"/>
          <w:numId w:val="35"/>
        </w:numPr>
        <w:rPr>
          <w:rFonts w:ascii="Arial" w:hAnsi="Arial" w:cs="Arial"/>
        </w:rPr>
      </w:pPr>
      <w:r w:rsidRPr="0007445A">
        <w:rPr>
          <w:rFonts w:ascii="Arial" w:hAnsi="Arial" w:cs="Arial"/>
        </w:rPr>
        <w:t>Registered Doctors-GMC</w:t>
      </w:r>
    </w:p>
    <w:p w14:paraId="0117165C" w14:textId="77777777" w:rsidR="00125171" w:rsidRPr="0007445A" w:rsidRDefault="00125171" w:rsidP="001737B3">
      <w:pPr>
        <w:pStyle w:val="Style1"/>
        <w:numPr>
          <w:ilvl w:val="1"/>
          <w:numId w:val="35"/>
        </w:numPr>
        <w:rPr>
          <w:rFonts w:ascii="Arial" w:hAnsi="Arial" w:cs="Arial"/>
        </w:rPr>
      </w:pPr>
      <w:r w:rsidRPr="0007445A">
        <w:rPr>
          <w:rFonts w:ascii="Arial" w:hAnsi="Arial" w:cs="Arial"/>
        </w:rPr>
        <w:t>Registered Allied Health Professionals- HCPC (in an AHP category)</w:t>
      </w:r>
    </w:p>
    <w:p w14:paraId="6DC18144" w14:textId="77777777" w:rsidR="00125171" w:rsidRPr="0007445A" w:rsidRDefault="00125171" w:rsidP="0007445A">
      <w:pPr>
        <w:pStyle w:val="Style1"/>
        <w:rPr>
          <w:rFonts w:ascii="Arial" w:hAnsi="Arial" w:cs="Arial"/>
        </w:rPr>
      </w:pPr>
      <w:r w:rsidRPr="0007445A">
        <w:rPr>
          <w:rFonts w:ascii="Arial" w:hAnsi="Arial" w:cs="Arial"/>
        </w:rPr>
        <w:t>The Provider must ensure all staff working in the service have the required professional registration and professional indemnity to practice in their clinical area.</w:t>
      </w:r>
    </w:p>
    <w:p w14:paraId="3388F03C" w14:textId="77777777" w:rsidR="00125171" w:rsidRPr="0007445A" w:rsidRDefault="00125171" w:rsidP="0007445A">
      <w:pPr>
        <w:pStyle w:val="Style1"/>
        <w:rPr>
          <w:rFonts w:ascii="Arial" w:hAnsi="Arial" w:cs="Arial"/>
        </w:rPr>
      </w:pPr>
      <w:r w:rsidRPr="0007445A">
        <w:rPr>
          <w:rFonts w:ascii="Arial" w:hAnsi="Arial" w:cs="Arial"/>
        </w:rPr>
        <w:t>The Provider will support clinicians through Multi-disciplinary Team meetings (MDT) given the expectation of managing caseload.</w:t>
      </w:r>
    </w:p>
    <w:p w14:paraId="27750DC8" w14:textId="77777777" w:rsidR="00125171" w:rsidRPr="0007445A" w:rsidRDefault="00125171" w:rsidP="0007445A">
      <w:pPr>
        <w:pStyle w:val="Style1"/>
        <w:rPr>
          <w:rFonts w:ascii="Arial" w:hAnsi="Arial" w:cs="Arial"/>
        </w:rPr>
      </w:pPr>
      <w:r w:rsidRPr="0007445A">
        <w:rPr>
          <w:rFonts w:ascii="Arial" w:hAnsi="Arial" w:cs="Arial"/>
        </w:rPr>
        <w:t>The Provider will support the development of expertise for the future - trainees and HHP doctors (GP, psychiatrists, occupational health) - future associates in collaboration with colleges.</w:t>
      </w:r>
    </w:p>
    <w:p w14:paraId="509E7F48" w14:textId="77777777" w:rsidR="00125171" w:rsidRPr="003B11D5" w:rsidRDefault="00125171" w:rsidP="00125171">
      <w:pPr>
        <w:pStyle w:val="BodyText"/>
      </w:pPr>
    </w:p>
    <w:p w14:paraId="6B85CDE3" w14:textId="61567C84" w:rsidR="00125171" w:rsidRPr="00543166" w:rsidRDefault="00125171" w:rsidP="00125171">
      <w:pPr>
        <w:pStyle w:val="Title3"/>
        <w:rPr>
          <w:sz w:val="24"/>
          <w:szCs w:val="24"/>
        </w:rPr>
      </w:pPr>
      <w:bookmarkStart w:id="113" w:name="_Toc196926230"/>
      <w:bookmarkStart w:id="114" w:name="_Toc198286224"/>
      <w:r w:rsidRPr="00543166">
        <w:rPr>
          <w:sz w:val="24"/>
          <w:szCs w:val="24"/>
        </w:rPr>
        <w:t>Provision of Clinicians:</w:t>
      </w:r>
      <w:bookmarkEnd w:id="113"/>
      <w:bookmarkEnd w:id="114"/>
    </w:p>
    <w:p w14:paraId="07386A6A" w14:textId="53271954" w:rsidR="00125171" w:rsidRPr="002F6F3C" w:rsidRDefault="00125171" w:rsidP="6B488075">
      <w:pPr>
        <w:pStyle w:val="Style1"/>
        <w:rPr>
          <w:rFonts w:ascii="Arial" w:hAnsi="Arial" w:cs="Arial"/>
        </w:rPr>
      </w:pPr>
      <w:r w:rsidRPr="73205DE4">
        <w:rPr>
          <w:rFonts w:ascii="Arial" w:hAnsi="Arial" w:cs="Arial"/>
        </w:rPr>
        <w:t xml:space="preserve">The Provider will manage a number of </w:t>
      </w:r>
      <w:r w:rsidR="00E04477" w:rsidRPr="73205DE4">
        <w:rPr>
          <w:rFonts w:ascii="Arial" w:hAnsi="Arial" w:cs="Arial"/>
        </w:rPr>
        <w:t xml:space="preserve">appropriate clinical professionals </w:t>
      </w:r>
      <w:r w:rsidRPr="73205DE4">
        <w:rPr>
          <w:rFonts w:ascii="Arial" w:hAnsi="Arial" w:cs="Arial"/>
        </w:rPr>
        <w:t>across catchment areas in England as part of delivering the requirements of this Service. These Clinicians may be employees of the Provider,</w:t>
      </w:r>
      <w:r w:rsidR="00B632B8" w:rsidRPr="73205DE4">
        <w:rPr>
          <w:rFonts w:ascii="Arial" w:hAnsi="Arial" w:cs="Arial"/>
        </w:rPr>
        <w:t xml:space="preserve"> or</w:t>
      </w:r>
      <w:r w:rsidRPr="73205DE4">
        <w:rPr>
          <w:rFonts w:ascii="Arial" w:hAnsi="Arial" w:cs="Arial"/>
        </w:rPr>
        <w:t xml:space="preserve"> sub-contracted from the Provider.</w:t>
      </w:r>
    </w:p>
    <w:p w14:paraId="1A571C2F" w14:textId="2B15C860" w:rsidR="00125171" w:rsidRPr="002F6F3C" w:rsidRDefault="00125171" w:rsidP="002F6F3C">
      <w:pPr>
        <w:pStyle w:val="Style1"/>
        <w:rPr>
          <w:rFonts w:ascii="Arial" w:hAnsi="Arial" w:cs="Arial"/>
        </w:rPr>
      </w:pPr>
      <w:r w:rsidRPr="630EA687">
        <w:rPr>
          <w:rFonts w:ascii="Arial" w:hAnsi="Arial" w:cs="Arial"/>
        </w:rPr>
        <w:t>The Provider will need to have regard to Schedule 2A Section3.</w:t>
      </w:r>
      <w:r w:rsidR="00DA66C7" w:rsidRPr="630EA687">
        <w:rPr>
          <w:rFonts w:ascii="Arial" w:hAnsi="Arial" w:cs="Arial"/>
        </w:rPr>
        <w:t>4</w:t>
      </w:r>
      <w:r w:rsidRPr="630EA687">
        <w:rPr>
          <w:rFonts w:ascii="Arial" w:hAnsi="Arial" w:cs="Arial"/>
        </w:rPr>
        <w:t xml:space="preserve">: Population covered, and Schedule 2B: Indicative Activity Plan when planning the provision of the service’s </w:t>
      </w:r>
      <w:r w:rsidR="00941E13" w:rsidRPr="630EA687">
        <w:rPr>
          <w:rFonts w:ascii="Arial" w:hAnsi="Arial" w:cs="Arial"/>
        </w:rPr>
        <w:t>Clinicians and</w:t>
      </w:r>
      <w:r w:rsidRPr="630EA687">
        <w:rPr>
          <w:rFonts w:ascii="Arial" w:hAnsi="Arial" w:cs="Arial"/>
        </w:rPr>
        <w:t xml:space="preserve"> demonstrate good value for money on the use of resources for the providers Clinical services.</w:t>
      </w:r>
    </w:p>
    <w:p w14:paraId="1AE0E8FB" w14:textId="65FBBE56" w:rsidR="00125171" w:rsidRPr="002F6F3C" w:rsidRDefault="00125171" w:rsidP="002F6F3C">
      <w:pPr>
        <w:pStyle w:val="Style1"/>
        <w:rPr>
          <w:rFonts w:ascii="Arial" w:hAnsi="Arial" w:cs="Arial"/>
        </w:rPr>
      </w:pPr>
      <w:r w:rsidRPr="630EA687">
        <w:rPr>
          <w:rFonts w:ascii="Arial" w:hAnsi="Arial" w:cs="Arial"/>
        </w:rPr>
        <w:t xml:space="preserve">The Provider must consider appropriate numbers of Clinicians required to support the relative demand of </w:t>
      </w:r>
      <w:r w:rsidR="009E7891" w:rsidRPr="630EA687">
        <w:rPr>
          <w:rFonts w:ascii="Arial" w:hAnsi="Arial" w:cs="Arial"/>
        </w:rPr>
        <w:t xml:space="preserve">Service Users </w:t>
      </w:r>
      <w:r w:rsidRPr="630EA687">
        <w:rPr>
          <w:rFonts w:ascii="Arial" w:hAnsi="Arial" w:cs="Arial"/>
        </w:rPr>
        <w:t>accessing the service as set out in Schedule 2B: Indicative Activity Plan.</w:t>
      </w:r>
    </w:p>
    <w:p w14:paraId="4156979C" w14:textId="77777777" w:rsidR="00125171" w:rsidRPr="003B11D5" w:rsidRDefault="00125171" w:rsidP="00125171">
      <w:pPr>
        <w:pStyle w:val="BodyText"/>
        <w:rPr>
          <w:b/>
          <w:bCs/>
        </w:rPr>
      </w:pPr>
    </w:p>
    <w:p w14:paraId="32031EE1" w14:textId="77777777" w:rsidR="00125171" w:rsidRPr="003B11D5" w:rsidRDefault="00125171" w:rsidP="002F6F3C">
      <w:pPr>
        <w:pStyle w:val="Heading2Numbered"/>
      </w:pPr>
      <w:bookmarkStart w:id="115" w:name="_Toc196926232"/>
      <w:bookmarkStart w:id="116" w:name="_Toc198286225"/>
      <w:bookmarkStart w:id="117" w:name="_Toc199512176"/>
      <w:r w:rsidRPr="003B11D5">
        <w:t>Service pathway</w:t>
      </w:r>
      <w:bookmarkEnd w:id="115"/>
      <w:bookmarkEnd w:id="116"/>
      <w:bookmarkEnd w:id="117"/>
    </w:p>
    <w:p w14:paraId="5540DC10" w14:textId="4E576529" w:rsidR="00125171" w:rsidRPr="00941E13" w:rsidRDefault="00125171" w:rsidP="00125171">
      <w:pPr>
        <w:pStyle w:val="Style1"/>
        <w:rPr>
          <w:rFonts w:ascii="Arial" w:hAnsi="Arial" w:cs="Arial"/>
        </w:rPr>
      </w:pPr>
      <w:r w:rsidRPr="002F6F3C">
        <w:rPr>
          <w:rFonts w:ascii="Arial" w:hAnsi="Arial" w:cs="Arial"/>
        </w:rPr>
        <w:t xml:space="preserve">The Provider must deliver all requirements of the service specification and this service pathway for all </w:t>
      </w:r>
      <w:r w:rsidR="00E74E45">
        <w:rPr>
          <w:rFonts w:ascii="Arial" w:hAnsi="Arial" w:cs="Arial"/>
        </w:rPr>
        <w:t>Service Users</w:t>
      </w:r>
      <w:r w:rsidR="00E74E45" w:rsidRPr="002F6F3C">
        <w:rPr>
          <w:rFonts w:ascii="Arial" w:hAnsi="Arial" w:cs="Arial"/>
        </w:rPr>
        <w:t xml:space="preserve"> </w:t>
      </w:r>
      <w:r w:rsidRPr="002F6F3C">
        <w:rPr>
          <w:rFonts w:ascii="Arial" w:hAnsi="Arial" w:cs="Arial"/>
        </w:rPr>
        <w:t>accessing the service. This service pathway sets out the roles and responsibilities of the Providers Central services and Local Clinical services, which the Provider must provide as part of this service specification.</w:t>
      </w:r>
    </w:p>
    <w:p w14:paraId="34472881" w14:textId="77777777" w:rsidR="00125171" w:rsidRPr="001579EF" w:rsidRDefault="00125171" w:rsidP="002F6F3C">
      <w:pPr>
        <w:pStyle w:val="Style1"/>
        <w:ind w:left="360" w:hanging="360"/>
        <w:rPr>
          <w:rFonts w:ascii="Arial" w:hAnsi="Arial" w:cs="Arial"/>
          <w:b/>
        </w:rPr>
      </w:pPr>
      <w:bookmarkStart w:id="118" w:name="_Toc196926233"/>
      <w:bookmarkStart w:id="119" w:name="_Toc198286226"/>
      <w:r w:rsidRPr="001579EF">
        <w:rPr>
          <w:rFonts w:ascii="Arial" w:hAnsi="Arial" w:cs="Arial"/>
          <w:b/>
        </w:rPr>
        <w:t>Scope of the service pathway:</w:t>
      </w:r>
      <w:bookmarkEnd w:id="118"/>
      <w:bookmarkEnd w:id="119"/>
    </w:p>
    <w:p w14:paraId="28E9BCC6" w14:textId="77777777" w:rsidR="00125171" w:rsidRPr="002F6F3C" w:rsidRDefault="00125171" w:rsidP="002F6F3C">
      <w:pPr>
        <w:pStyle w:val="Style1"/>
        <w:rPr>
          <w:rFonts w:ascii="Arial" w:hAnsi="Arial" w:cs="Arial"/>
        </w:rPr>
      </w:pPr>
      <w:r w:rsidRPr="002F6F3C">
        <w:rPr>
          <w:rFonts w:ascii="Arial" w:hAnsi="Arial" w:cs="Arial"/>
        </w:rPr>
        <w:t xml:space="preserve">The Service experience and expertise will cover all main aspects of mental health support needs for healthcare staff. Therefore, it will range from anxiety and depression, through to complex mental health care support, so that they may return to safe, effective practice. </w:t>
      </w:r>
    </w:p>
    <w:p w14:paraId="29FBBE97" w14:textId="77777777" w:rsidR="00125171" w:rsidRPr="002F6F3C" w:rsidRDefault="00125171" w:rsidP="002F6F3C">
      <w:pPr>
        <w:pStyle w:val="Style1"/>
        <w:rPr>
          <w:rFonts w:ascii="Arial" w:hAnsi="Arial" w:cs="Arial"/>
        </w:rPr>
      </w:pPr>
      <w:r w:rsidRPr="002F6F3C">
        <w:rPr>
          <w:rFonts w:ascii="Arial" w:hAnsi="Arial" w:cs="Arial"/>
        </w:rPr>
        <w:t xml:space="preserve">As part of this, the Service will support mental health conditions such as depression, anxiety, obsessive- compulsive disorder, bipolar affective disorder, complex traumatic stress reactions, complex PTSD, personality disorders, and psychosis and eating disorders, and this may include treating staff where there is a higher risk of suicide. </w:t>
      </w:r>
    </w:p>
    <w:p w14:paraId="39CB6559" w14:textId="77777777" w:rsidR="00125171" w:rsidRPr="00941E13" w:rsidRDefault="00125171" w:rsidP="002F6F3C">
      <w:pPr>
        <w:pStyle w:val="Style1"/>
        <w:rPr>
          <w:rFonts w:ascii="Arial" w:hAnsi="Arial" w:cs="Arial"/>
        </w:rPr>
      </w:pPr>
      <w:r w:rsidRPr="00941E13">
        <w:rPr>
          <w:rFonts w:ascii="Arial" w:hAnsi="Arial" w:cs="Arial"/>
        </w:rPr>
        <w:t>The Service will also prescribe medicines where appropriate and treat patients with a range of drug and alcohol addiction issues including detox and inpatient addiction.</w:t>
      </w:r>
    </w:p>
    <w:p w14:paraId="4AFBCD8A" w14:textId="77777777" w:rsidR="00125171" w:rsidRPr="002F6F3C" w:rsidRDefault="00125171" w:rsidP="002F6F3C">
      <w:pPr>
        <w:pStyle w:val="Style1"/>
        <w:rPr>
          <w:rFonts w:ascii="Arial" w:hAnsi="Arial" w:cs="Arial"/>
        </w:rPr>
      </w:pPr>
      <w:r w:rsidRPr="002F6F3C">
        <w:rPr>
          <w:rFonts w:ascii="Arial" w:hAnsi="Arial" w:cs="Arial"/>
        </w:rPr>
        <w:t>The Service will help those Service Users with:</w:t>
      </w:r>
    </w:p>
    <w:p w14:paraId="3909088A" w14:textId="77777777" w:rsidR="00125171" w:rsidRPr="002F6F3C" w:rsidRDefault="00125171" w:rsidP="001737B3">
      <w:pPr>
        <w:pStyle w:val="Style1"/>
        <w:numPr>
          <w:ilvl w:val="1"/>
          <w:numId w:val="35"/>
        </w:numPr>
        <w:rPr>
          <w:rFonts w:ascii="Arial" w:hAnsi="Arial" w:cs="Arial"/>
        </w:rPr>
      </w:pPr>
      <w:r w:rsidRPr="002F6F3C">
        <w:rPr>
          <w:rFonts w:ascii="Arial" w:hAnsi="Arial" w:cs="Arial"/>
        </w:rPr>
        <w:t>Common and more complex mental health conditions including traumatic stress reactions and complex PTSD</w:t>
      </w:r>
    </w:p>
    <w:p w14:paraId="2A997512" w14:textId="77777777" w:rsidR="00125171" w:rsidRPr="002F6F3C" w:rsidRDefault="00125171" w:rsidP="001737B3">
      <w:pPr>
        <w:pStyle w:val="Style1"/>
        <w:numPr>
          <w:ilvl w:val="1"/>
          <w:numId w:val="35"/>
        </w:numPr>
        <w:rPr>
          <w:rFonts w:ascii="Arial" w:hAnsi="Arial" w:cs="Arial"/>
        </w:rPr>
      </w:pPr>
      <w:r w:rsidRPr="002F6F3C">
        <w:rPr>
          <w:rFonts w:ascii="Arial" w:hAnsi="Arial" w:cs="Arial"/>
        </w:rPr>
        <w:t>Mental health problems relating to a physical health issue</w:t>
      </w:r>
    </w:p>
    <w:p w14:paraId="5C2CEC55" w14:textId="77777777" w:rsidR="00125171" w:rsidRPr="002F6F3C" w:rsidRDefault="00125171" w:rsidP="001737B3">
      <w:pPr>
        <w:pStyle w:val="Style1"/>
        <w:numPr>
          <w:ilvl w:val="1"/>
          <w:numId w:val="35"/>
        </w:numPr>
        <w:rPr>
          <w:rFonts w:ascii="Arial" w:hAnsi="Arial" w:cs="Arial"/>
        </w:rPr>
      </w:pPr>
      <w:r w:rsidRPr="002F6F3C">
        <w:rPr>
          <w:rFonts w:ascii="Arial" w:hAnsi="Arial" w:cs="Arial"/>
        </w:rPr>
        <w:t>Community and inpatient based addiction interventions</w:t>
      </w:r>
    </w:p>
    <w:p w14:paraId="42736CF1" w14:textId="77777777" w:rsidR="00125171" w:rsidRPr="003B11D5" w:rsidRDefault="00125171" w:rsidP="001737B3">
      <w:pPr>
        <w:pStyle w:val="Style1"/>
        <w:numPr>
          <w:ilvl w:val="1"/>
          <w:numId w:val="35"/>
        </w:numPr>
      </w:pPr>
      <w:r w:rsidRPr="002F6F3C">
        <w:rPr>
          <w:rFonts w:ascii="Arial" w:hAnsi="Arial" w:cs="Arial"/>
        </w:rPr>
        <w:t>Rehabilitation and return to work after a mental health problem</w:t>
      </w:r>
    </w:p>
    <w:p w14:paraId="61274140" w14:textId="77777777" w:rsidR="00125171" w:rsidRPr="002F6F3C" w:rsidRDefault="00125171" w:rsidP="002F6F3C">
      <w:pPr>
        <w:pStyle w:val="Style1"/>
        <w:rPr>
          <w:rFonts w:ascii="Arial" w:hAnsi="Arial" w:cs="Arial"/>
        </w:rPr>
      </w:pPr>
      <w:r w:rsidRPr="002F6F3C">
        <w:rPr>
          <w:rFonts w:ascii="Arial" w:hAnsi="Arial" w:cs="Arial"/>
        </w:rPr>
        <w:t>Whilst the Service may be required to stay connected to Service Users experiencing acute exacerbation of their health problems, the Service should not offer to lead the care for users with:</w:t>
      </w:r>
    </w:p>
    <w:p w14:paraId="39FF1D13"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A mental health crisis that would require emergency or urgent assessment</w:t>
      </w:r>
    </w:p>
    <w:p w14:paraId="0B0B402A"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Acute in-patient detoxification treatment</w:t>
      </w:r>
    </w:p>
    <w:p w14:paraId="49A95211"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Complex eating disorders requiring medical stabilisation</w:t>
      </w:r>
    </w:p>
    <w:p w14:paraId="7FBE2299"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In-patient care (except for in-patient addiction services).</w:t>
      </w:r>
    </w:p>
    <w:p w14:paraId="3C425246" w14:textId="77777777" w:rsidR="00125171" w:rsidRPr="003B11D5" w:rsidRDefault="00125171" w:rsidP="001737B3">
      <w:pPr>
        <w:pStyle w:val="Style1"/>
        <w:numPr>
          <w:ilvl w:val="1"/>
          <w:numId w:val="35"/>
        </w:numPr>
      </w:pPr>
      <w:r w:rsidRPr="002760FA">
        <w:rPr>
          <w:rFonts w:ascii="Arial" w:hAnsi="Arial" w:cs="Arial"/>
        </w:rPr>
        <w:t>Long term treatment needs in excess of the recommended guidance’s set out below (although the provider may act as a case manager or help with rehabilitation aligned with other services).</w:t>
      </w:r>
    </w:p>
    <w:p w14:paraId="575B29A9" w14:textId="4F755C69" w:rsidR="00125171" w:rsidRPr="002760FA" w:rsidRDefault="00125171" w:rsidP="002760FA">
      <w:pPr>
        <w:pStyle w:val="Style1"/>
        <w:rPr>
          <w:rFonts w:ascii="Arial" w:hAnsi="Arial" w:cs="Arial"/>
        </w:rPr>
      </w:pPr>
      <w:r w:rsidRPr="73205DE4">
        <w:rPr>
          <w:rFonts w:ascii="Arial" w:hAnsi="Arial" w:cs="Arial"/>
        </w:rPr>
        <w:t xml:space="preserve">The Provider must only provide initial assessment, case management and signposting to appropriate other services available to </w:t>
      </w:r>
      <w:r w:rsidR="00D25685" w:rsidRPr="73205DE4">
        <w:rPr>
          <w:rFonts w:ascii="Arial" w:hAnsi="Arial" w:cs="Arial"/>
        </w:rPr>
        <w:t xml:space="preserve">Service Users </w:t>
      </w:r>
      <w:r w:rsidRPr="73205DE4">
        <w:rPr>
          <w:rFonts w:ascii="Arial" w:hAnsi="Arial" w:cs="Arial"/>
        </w:rPr>
        <w:t>with the diagnoses outlined below. In these circumstances appropriate NHS care will be funded through normal NHS mechanisms. Service Users with:</w:t>
      </w:r>
    </w:p>
    <w:p w14:paraId="5F5A1741"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a complex or chronic illness that requires the input of local NHS services e.g. patients with suicidal behaviour, psychosis, serious eating disorders, and patients with complex forensic histories</w:t>
      </w:r>
    </w:p>
    <w:p w14:paraId="1E3AF0CE"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physical health issues, where these should normally be dealt with by mainstream NHS providers e.g. back pain, migraines,</w:t>
      </w:r>
      <w:r w:rsidR="00941E13">
        <w:rPr>
          <w:rFonts w:ascii="Arial" w:hAnsi="Arial" w:cs="Arial"/>
        </w:rPr>
        <w:t xml:space="preserve"> </w:t>
      </w:r>
      <w:r w:rsidRPr="002760FA">
        <w:rPr>
          <w:rFonts w:ascii="Arial" w:hAnsi="Arial" w:cs="Arial"/>
        </w:rPr>
        <w:t>cancer treatment.</w:t>
      </w:r>
    </w:p>
    <w:p w14:paraId="5634E0A8" w14:textId="539EE107" w:rsidR="00125171" w:rsidRPr="002760FA" w:rsidRDefault="00125171" w:rsidP="002760FA">
      <w:pPr>
        <w:pStyle w:val="Style1"/>
        <w:rPr>
          <w:rFonts w:ascii="Arial" w:hAnsi="Arial" w:cs="Arial"/>
        </w:rPr>
      </w:pPr>
      <w:r w:rsidRPr="002760FA">
        <w:rPr>
          <w:rFonts w:ascii="Arial" w:hAnsi="Arial" w:cs="Arial"/>
        </w:rPr>
        <w:t>The Provider will be expected to accept Service Users suffering the types of mental ill-heath and addiction problem</w:t>
      </w:r>
      <w:r w:rsidR="00BB05EC">
        <w:rPr>
          <w:rFonts w:ascii="Arial" w:hAnsi="Arial" w:cs="Arial"/>
        </w:rPr>
        <w:t>s</w:t>
      </w:r>
      <w:r w:rsidRPr="002760FA">
        <w:rPr>
          <w:rFonts w:ascii="Arial" w:hAnsi="Arial" w:cs="Arial"/>
        </w:rPr>
        <w:t xml:space="preserve"> in line with appropriate NICE guidance (for example Mental health and behavioural and neurological conditions </w:t>
      </w:r>
      <w:hyperlink r:id="rId20" w:history="1">
        <w:r w:rsidRPr="002760FA">
          <w:rPr>
            <w:rStyle w:val="Hyperlink"/>
            <w:rFonts w:ascii="Arial" w:hAnsi="Arial" w:cs="Arial"/>
          </w:rPr>
          <w:t>https://www.nice.org.uk/guidance/conditions-and-diseases/mental-health-behavioural-and-neurodevelopmental-conditions</w:t>
        </w:r>
      </w:hyperlink>
    </w:p>
    <w:p w14:paraId="459B745B" w14:textId="731CAD0A" w:rsidR="00125171" w:rsidRPr="002760FA" w:rsidRDefault="00125171" w:rsidP="002760FA">
      <w:pPr>
        <w:pStyle w:val="Style1"/>
        <w:rPr>
          <w:rFonts w:ascii="Arial" w:hAnsi="Arial" w:cs="Arial"/>
        </w:rPr>
      </w:pPr>
      <w:r w:rsidRPr="002760FA">
        <w:rPr>
          <w:rFonts w:ascii="Arial" w:hAnsi="Arial" w:cs="Arial"/>
        </w:rPr>
        <w:t>Where a Service User’s needs are not within the scope of the service specification</w:t>
      </w:r>
      <w:r w:rsidR="00321991">
        <w:rPr>
          <w:rFonts w:ascii="Arial" w:hAnsi="Arial" w:cs="Arial"/>
        </w:rPr>
        <w:t>,</w:t>
      </w:r>
      <w:r w:rsidRPr="002760FA">
        <w:rPr>
          <w:rFonts w:ascii="Arial" w:hAnsi="Arial" w:cs="Arial"/>
        </w:rPr>
        <w:t xml:space="preserve"> the Provider should signpost </w:t>
      </w:r>
      <w:r w:rsidR="00E74E45">
        <w:rPr>
          <w:rFonts w:ascii="Arial" w:hAnsi="Arial" w:cs="Arial"/>
        </w:rPr>
        <w:t xml:space="preserve">these Service Users </w:t>
      </w:r>
      <w:r w:rsidRPr="002760FA">
        <w:rPr>
          <w:rFonts w:ascii="Arial" w:hAnsi="Arial" w:cs="Arial"/>
        </w:rPr>
        <w:t xml:space="preserve">to other services. The Service can still, at the discretion of the Provider with agreement of the Commissioner, support the </w:t>
      </w:r>
      <w:r w:rsidR="00E74E45">
        <w:rPr>
          <w:rFonts w:ascii="Arial" w:hAnsi="Arial" w:cs="Arial"/>
        </w:rPr>
        <w:t>Service User</w:t>
      </w:r>
      <w:r w:rsidR="00E74E45" w:rsidRPr="002760FA">
        <w:rPr>
          <w:rFonts w:ascii="Arial" w:hAnsi="Arial" w:cs="Arial"/>
        </w:rPr>
        <w:t xml:space="preserve"> </w:t>
      </w:r>
      <w:r w:rsidRPr="002760FA">
        <w:rPr>
          <w:rFonts w:ascii="Arial" w:hAnsi="Arial" w:cs="Arial"/>
        </w:rPr>
        <w:t>through case management and advice, but should not treat conditions not in scope of this service specification.</w:t>
      </w:r>
    </w:p>
    <w:p w14:paraId="77CBB367" w14:textId="77777777" w:rsidR="00125171" w:rsidRPr="002760FA" w:rsidRDefault="00125171" w:rsidP="00125171">
      <w:pPr>
        <w:pStyle w:val="Title3"/>
        <w:rPr>
          <w:sz w:val="24"/>
          <w:szCs w:val="24"/>
        </w:rPr>
      </w:pPr>
      <w:bookmarkStart w:id="120" w:name="_Toc198286227"/>
      <w:r w:rsidRPr="002760FA">
        <w:rPr>
          <w:sz w:val="24"/>
          <w:szCs w:val="24"/>
        </w:rPr>
        <w:t>Population covered:</w:t>
      </w:r>
      <w:bookmarkEnd w:id="120"/>
    </w:p>
    <w:p w14:paraId="5CAE6948" w14:textId="77777777" w:rsidR="00125171" w:rsidRPr="002760FA" w:rsidRDefault="00125171" w:rsidP="002760FA">
      <w:pPr>
        <w:pStyle w:val="Style1"/>
        <w:rPr>
          <w:rFonts w:ascii="Arial" w:hAnsi="Arial" w:cs="Arial"/>
        </w:rPr>
      </w:pPr>
      <w:r w:rsidRPr="002760FA">
        <w:rPr>
          <w:rFonts w:ascii="Arial" w:hAnsi="Arial" w:cs="Arial"/>
        </w:rPr>
        <w:t xml:space="preserve">Service Users may be accepted into the service; after evidencing they meet an inclusion criteria. </w:t>
      </w:r>
    </w:p>
    <w:p w14:paraId="2A09DA88" w14:textId="77777777" w:rsidR="00125171" w:rsidRPr="00636E89" w:rsidRDefault="00125171" w:rsidP="00D607D3">
      <w:pPr>
        <w:pStyle w:val="Style1"/>
        <w:rPr>
          <w:rFonts w:ascii="Arial" w:hAnsi="Arial" w:cs="Arial"/>
        </w:rPr>
      </w:pPr>
      <w:r w:rsidRPr="00636E89">
        <w:rPr>
          <w:rFonts w:ascii="Arial" w:hAnsi="Arial" w:cs="Arial"/>
        </w:rPr>
        <w:t>The Service is designed to support Mental health of healthcare staff in England whose clinical needs cannot be met through local services, the Service Users own GP, NHS Talking Therapies for anxiety and depression</w:t>
      </w:r>
      <w:r w:rsidRPr="00636E89" w:rsidDel="00D25314">
        <w:rPr>
          <w:rFonts w:ascii="Arial" w:hAnsi="Arial" w:cs="Arial"/>
        </w:rPr>
        <w:t xml:space="preserve"> </w:t>
      </w:r>
      <w:r w:rsidRPr="00636E89">
        <w:rPr>
          <w:rFonts w:ascii="Arial" w:hAnsi="Arial" w:cs="Arial"/>
        </w:rPr>
        <w:t>secondary mental health service or other local mental health services. This includes:</w:t>
      </w:r>
    </w:p>
    <w:p w14:paraId="5711520C"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Where a direct professional relationship with a service</w:t>
      </w:r>
      <w:r w:rsidRPr="002760FA" w:rsidDel="00A70EF4">
        <w:rPr>
          <w:rFonts w:ascii="Arial" w:hAnsi="Arial" w:cs="Arial"/>
        </w:rPr>
        <w:t xml:space="preserve"> </w:t>
      </w:r>
      <w:r w:rsidRPr="002760FA">
        <w:rPr>
          <w:rFonts w:ascii="Arial" w:hAnsi="Arial" w:cs="Arial"/>
        </w:rPr>
        <w:t>precludes the person from seeking and receiving care and support in local staff mental health and wellbeing support or local NHS mental health services.</w:t>
      </w:r>
    </w:p>
    <w:p w14:paraId="4E856A81"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Employer, occupational health or professional regulators have specific concerns which suggest care would be better provided by a service which specialises in supporting Service Users in these conditions.</w:t>
      </w:r>
    </w:p>
    <w:p w14:paraId="6F53B006"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 xml:space="preserve">Experiencing elements of complex addiction or other complex needs which cannot be met by other existing services. </w:t>
      </w:r>
    </w:p>
    <w:p w14:paraId="7894DC39"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 xml:space="preserve">The Service will give special consideration to the needs of very senior NHS staff – Board level staff and their deputies or other senior operational, professional or clinical leaders, as directed by the Commissioner, that may require additional support and face barriers around accessing confidential care locally, due to the exposure they receive as part of being a very senior leader in the NHS. </w:t>
      </w:r>
    </w:p>
    <w:p w14:paraId="01D17544" w14:textId="77777777" w:rsidR="00125171" w:rsidRPr="002760FA" w:rsidRDefault="00125171" w:rsidP="002760FA">
      <w:pPr>
        <w:pStyle w:val="Style1"/>
        <w:rPr>
          <w:rFonts w:ascii="Arial" w:hAnsi="Arial" w:cs="Arial"/>
        </w:rPr>
      </w:pPr>
      <w:r w:rsidRPr="002760FA">
        <w:rPr>
          <w:rFonts w:ascii="Arial" w:hAnsi="Arial" w:cs="Arial"/>
        </w:rPr>
        <w:t>Healthcare staff, employed by or registered as delivering NHS commissioned service in England or registered social care organisation including care homes in England, may access the service as follows:</w:t>
      </w:r>
    </w:p>
    <w:p w14:paraId="5B8C5D3C"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Self-referral by any senior staff member as directed by the Commissioner delivering NHS services</w:t>
      </w:r>
    </w:p>
    <w:p w14:paraId="32E1B518"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Self-referral by any Doctors with GMC registration and a license to practise, Dentists with GDC registration and a license to practise, and trainee doctors/dentists in England, who may access the service irrespective of their residence.</w:t>
      </w:r>
    </w:p>
    <w:p w14:paraId="36417785" w14:textId="77777777" w:rsidR="00060D29" w:rsidRDefault="00125171" w:rsidP="002760FA">
      <w:pPr>
        <w:pStyle w:val="Style1"/>
        <w:rPr>
          <w:rFonts w:ascii="Arial" w:hAnsi="Arial" w:cs="Arial"/>
        </w:rPr>
      </w:pPr>
      <w:r w:rsidRPr="002760FA">
        <w:rPr>
          <w:rFonts w:ascii="Arial" w:hAnsi="Arial" w:cs="Arial"/>
        </w:rPr>
        <w:t xml:space="preserve">Any health care staff living in </w:t>
      </w:r>
      <w:r w:rsidR="00636E89" w:rsidRPr="002760FA">
        <w:rPr>
          <w:rFonts w:ascii="Arial" w:hAnsi="Arial" w:cs="Arial"/>
        </w:rPr>
        <w:t>England but</w:t>
      </w:r>
      <w:r w:rsidRPr="002760FA">
        <w:rPr>
          <w:rFonts w:ascii="Arial" w:hAnsi="Arial" w:cs="Arial"/>
        </w:rPr>
        <w:t xml:space="preserve"> not working in England i.e. not linked to an NHS service in England, or any regulated profession who are not registered nor seeking registration with the relevant regulator or professional body are not eligible and should be signposted to alternate support based in their area of employment or mainstream NHS services. </w:t>
      </w:r>
    </w:p>
    <w:p w14:paraId="17ED3296" w14:textId="4CFF463C" w:rsidR="00125171" w:rsidRPr="002760FA" w:rsidRDefault="00125171" w:rsidP="002760FA">
      <w:pPr>
        <w:pStyle w:val="Style1"/>
        <w:rPr>
          <w:rFonts w:ascii="Arial" w:hAnsi="Arial" w:cs="Arial"/>
        </w:rPr>
      </w:pPr>
      <w:r w:rsidRPr="002760FA">
        <w:rPr>
          <w:rFonts w:ascii="Arial" w:hAnsi="Arial" w:cs="Arial"/>
        </w:rPr>
        <w:t xml:space="preserve">Any Staff who have left working within the NHS, yet who are already engaged in support from this service may be supported for up to a further 6 months. During this time, the </w:t>
      </w:r>
      <w:r w:rsidR="00060D29">
        <w:rPr>
          <w:rFonts w:ascii="Arial" w:hAnsi="Arial" w:cs="Arial"/>
        </w:rPr>
        <w:t>P</w:t>
      </w:r>
      <w:r w:rsidR="00872B5B">
        <w:rPr>
          <w:rFonts w:ascii="Arial" w:hAnsi="Arial" w:cs="Arial"/>
        </w:rPr>
        <w:t>rovider</w:t>
      </w:r>
      <w:r w:rsidR="00872B5B" w:rsidRPr="002760FA">
        <w:rPr>
          <w:rFonts w:ascii="Arial" w:hAnsi="Arial" w:cs="Arial"/>
        </w:rPr>
        <w:t xml:space="preserve"> </w:t>
      </w:r>
      <w:r w:rsidRPr="002760FA">
        <w:rPr>
          <w:rFonts w:ascii="Arial" w:hAnsi="Arial" w:cs="Arial"/>
        </w:rPr>
        <w:t>should ensure the development of a safe onward care plan / referral to wider support services, as appropriate. The Commissioner will keep the above inclusion criteria for access under review and may amend through contract variation as required.</w:t>
      </w:r>
    </w:p>
    <w:p w14:paraId="01BA684E" w14:textId="77777777" w:rsidR="00125171" w:rsidRPr="002760FA" w:rsidRDefault="00125171" w:rsidP="002760FA">
      <w:pPr>
        <w:pStyle w:val="Style1"/>
        <w:rPr>
          <w:rFonts w:ascii="Arial" w:hAnsi="Arial" w:cs="Arial"/>
        </w:rPr>
      </w:pPr>
      <w:r w:rsidRPr="002760FA">
        <w:rPr>
          <w:rFonts w:ascii="Arial" w:hAnsi="Arial" w:cs="Arial"/>
        </w:rPr>
        <w:t>The Provider must ensure access to all Service Users as set out above. The Provider must not provide support to staff outside this population but must have regard to any ineligible staff attempting to access the service and assist any such staff to other services available to that patient in a supportive manner.</w:t>
      </w:r>
    </w:p>
    <w:p w14:paraId="67403A92" w14:textId="77777777" w:rsidR="00125171" w:rsidRPr="003B11D5" w:rsidRDefault="00125171" w:rsidP="00125171">
      <w:pPr>
        <w:pStyle w:val="BodyText"/>
        <w:rPr>
          <w:b/>
          <w:bCs/>
        </w:rPr>
      </w:pPr>
    </w:p>
    <w:p w14:paraId="2613E2C3" w14:textId="77777777" w:rsidR="00125171" w:rsidRPr="002760FA" w:rsidRDefault="00125171" w:rsidP="00125171">
      <w:pPr>
        <w:pStyle w:val="Title3"/>
        <w:rPr>
          <w:sz w:val="24"/>
          <w:szCs w:val="24"/>
        </w:rPr>
      </w:pPr>
      <w:bookmarkStart w:id="121" w:name="_Toc198286228"/>
      <w:r w:rsidRPr="002760FA">
        <w:rPr>
          <w:sz w:val="24"/>
          <w:szCs w:val="24"/>
        </w:rPr>
        <w:t>Acceptance and exclusion criteria and thresholds:</w:t>
      </w:r>
      <w:bookmarkEnd w:id="121"/>
    </w:p>
    <w:p w14:paraId="63EF16A6" w14:textId="2B9A5248" w:rsidR="00125171" w:rsidRPr="002760FA" w:rsidRDefault="00125171" w:rsidP="002760FA">
      <w:pPr>
        <w:pStyle w:val="Style1"/>
        <w:rPr>
          <w:rFonts w:ascii="Arial" w:hAnsi="Arial" w:cs="Arial"/>
        </w:rPr>
      </w:pPr>
      <w:r w:rsidRPr="73205DE4">
        <w:rPr>
          <w:rFonts w:ascii="Arial" w:hAnsi="Arial" w:cs="Arial"/>
        </w:rPr>
        <w:t xml:space="preserve">The Local Clinical services </w:t>
      </w:r>
      <w:r w:rsidR="004B01BB" w:rsidRPr="73205DE4">
        <w:rPr>
          <w:rFonts w:ascii="Arial" w:hAnsi="Arial" w:cs="Arial"/>
        </w:rPr>
        <w:t xml:space="preserve">will </w:t>
      </w:r>
      <w:r w:rsidRPr="73205DE4">
        <w:rPr>
          <w:rFonts w:ascii="Arial" w:hAnsi="Arial" w:cs="Arial"/>
        </w:rPr>
        <w:t>need to verify a Service User’s eligibility to access this service</w:t>
      </w:r>
      <w:r w:rsidR="00DD526D" w:rsidRPr="73205DE4">
        <w:rPr>
          <w:rFonts w:ascii="Arial" w:hAnsi="Arial" w:cs="Arial"/>
        </w:rPr>
        <w:t xml:space="preserve"> to ensure that the Service User meets the eligibility criteria</w:t>
      </w:r>
      <w:r w:rsidRPr="73205DE4">
        <w:rPr>
          <w:rFonts w:ascii="Arial" w:hAnsi="Arial" w:cs="Arial"/>
        </w:rPr>
        <w:t>. In all cases the Local Clinical services should maintain the trust and confidentiality of the Service User accessing the service and be considerate to the Service Users’ mental wellbeing on initial assessment.</w:t>
      </w:r>
    </w:p>
    <w:p w14:paraId="6644C6E7" w14:textId="483BDE3D" w:rsidR="00125171" w:rsidRPr="002760FA" w:rsidRDefault="00125171" w:rsidP="002760FA">
      <w:pPr>
        <w:pStyle w:val="Style1"/>
        <w:rPr>
          <w:rFonts w:ascii="Arial" w:hAnsi="Arial" w:cs="Arial"/>
        </w:rPr>
      </w:pPr>
      <w:r w:rsidRPr="7BA6C892">
        <w:rPr>
          <w:rFonts w:ascii="Arial" w:hAnsi="Arial" w:cs="Arial"/>
        </w:rPr>
        <w:t>There may be occasions when a Service User is not working due to long term sickness, and as a result isn’t registered to their professional regulator</w:t>
      </w:r>
      <w:r w:rsidR="6CBAD6E1" w:rsidRPr="630EA687">
        <w:rPr>
          <w:rFonts w:ascii="Arial" w:hAnsi="Arial" w:cs="Arial"/>
        </w:rPr>
        <w:t>.</w:t>
      </w:r>
      <w:r w:rsidRPr="7BA6C892">
        <w:rPr>
          <w:rFonts w:ascii="Arial" w:hAnsi="Arial" w:cs="Arial"/>
        </w:rPr>
        <w:t>The service must manage these circumstances sensitively and consider further the appropriateness of their admittance into the service. Lack of professional registration must not be a barrier to accessing the service. Service Users should be evidently planning to return to work in a health and social care environment as per the population covered.</w:t>
      </w:r>
    </w:p>
    <w:p w14:paraId="778F7BA2" w14:textId="77777777" w:rsidR="00125171" w:rsidRPr="002760FA" w:rsidRDefault="00125171" w:rsidP="002760FA">
      <w:pPr>
        <w:pStyle w:val="Style1"/>
        <w:rPr>
          <w:rFonts w:ascii="Arial" w:hAnsi="Arial" w:cs="Arial"/>
        </w:rPr>
      </w:pPr>
      <w:r w:rsidRPr="002760FA">
        <w:rPr>
          <w:rFonts w:ascii="Arial" w:hAnsi="Arial" w:cs="Arial"/>
        </w:rPr>
        <w:t>Prior consent from the Service User is required before verifying eligibility; the Local Clinical services will use their discretion when to continue to assess and/or treat the Service User without verification. The Commissioner is not responsible for compensating the Provider for any Service Users who access the service and receive treatment but are later found not to be eligible.</w:t>
      </w:r>
    </w:p>
    <w:p w14:paraId="5686EF62" w14:textId="77777777" w:rsidR="00125171" w:rsidRPr="003B11D5" w:rsidRDefault="00125171" w:rsidP="00125171">
      <w:pPr>
        <w:pStyle w:val="BodyText"/>
        <w:rPr>
          <w:b/>
          <w:bCs/>
        </w:rPr>
      </w:pPr>
    </w:p>
    <w:p w14:paraId="119A746C" w14:textId="77777777" w:rsidR="00125171" w:rsidRPr="002760FA" w:rsidRDefault="00125171" w:rsidP="00125171">
      <w:pPr>
        <w:pStyle w:val="Title3"/>
        <w:rPr>
          <w:sz w:val="24"/>
          <w:szCs w:val="24"/>
        </w:rPr>
      </w:pPr>
      <w:bookmarkStart w:id="122" w:name="_Toc198286229"/>
      <w:r w:rsidRPr="73205DE4">
        <w:rPr>
          <w:sz w:val="24"/>
          <w:szCs w:val="24"/>
        </w:rPr>
        <w:t>Equity of Access, Equality and Non-Discrimination:</w:t>
      </w:r>
      <w:bookmarkEnd w:id="122"/>
    </w:p>
    <w:p w14:paraId="6D710356" w14:textId="77777777" w:rsidR="00125171" w:rsidRPr="002760FA" w:rsidRDefault="00125171" w:rsidP="002760FA">
      <w:pPr>
        <w:pStyle w:val="Style1"/>
        <w:rPr>
          <w:rFonts w:ascii="Arial" w:hAnsi="Arial" w:cs="Arial"/>
        </w:rPr>
      </w:pPr>
      <w:r w:rsidRPr="002760FA">
        <w:rPr>
          <w:rFonts w:ascii="Arial" w:hAnsi="Arial" w:cs="Arial"/>
        </w:rPr>
        <w:t>The Equality Act 2010 protects individuals from discrimination and inequality in accessing health and social care resources. The </w:t>
      </w:r>
      <w:hyperlink r:id="rId21" w:history="1">
        <w:r w:rsidRPr="002760FA">
          <w:rPr>
            <w:rStyle w:val="Hyperlink"/>
            <w:rFonts w:ascii="Arial" w:hAnsi="Arial" w:cs="Arial"/>
          </w:rPr>
          <w:t>Care Quality</w:t>
        </w:r>
        <w:r w:rsidR="00636E89">
          <w:rPr>
            <w:rStyle w:val="Hyperlink"/>
            <w:rFonts w:ascii="Arial" w:hAnsi="Arial" w:cs="Arial"/>
          </w:rPr>
          <w:t xml:space="preserve"> </w:t>
        </w:r>
        <w:r w:rsidRPr="002760FA">
          <w:rPr>
            <w:rStyle w:val="Hyperlink"/>
            <w:rFonts w:ascii="Arial" w:hAnsi="Arial" w:cs="Arial"/>
          </w:rPr>
          <w:t>Commission</w:t>
        </w:r>
      </w:hyperlink>
      <w:r w:rsidRPr="002760FA">
        <w:rPr>
          <w:rFonts w:ascii="Arial" w:hAnsi="Arial" w:cs="Arial"/>
        </w:rPr>
        <w:t> emphasises the importance of ensuring equitable access to healthcare for all. </w:t>
      </w:r>
      <w:hyperlink r:id="rId22" w:history="1">
        <w:r w:rsidRPr="002760FA">
          <w:rPr>
            <w:rStyle w:val="Hyperlink"/>
            <w:rFonts w:ascii="Arial" w:hAnsi="Arial" w:cs="Arial"/>
          </w:rPr>
          <w:t>NHS England</w:t>
        </w:r>
      </w:hyperlink>
      <w:r w:rsidRPr="002760FA">
        <w:rPr>
          <w:rFonts w:ascii="Arial" w:hAnsi="Arial" w:cs="Arial"/>
        </w:rPr>
        <w:t> focuses on addressing health inequalities, ensuring support for minority groups, and digital inclusion to ensure everyone can access healthcare services. The Provider must therefore be compliant with The Equality Act 2010 and meet the Accessible Information Standards (AIS).</w:t>
      </w:r>
    </w:p>
    <w:p w14:paraId="2399EB9C" w14:textId="77777777" w:rsidR="00125171" w:rsidRPr="002760FA" w:rsidRDefault="00125171" w:rsidP="002760FA">
      <w:pPr>
        <w:pStyle w:val="Style1"/>
        <w:rPr>
          <w:rFonts w:ascii="Arial" w:hAnsi="Arial" w:cs="Arial"/>
        </w:rPr>
      </w:pPr>
      <w:r w:rsidRPr="002760FA">
        <w:rPr>
          <w:rFonts w:ascii="Arial" w:hAnsi="Arial" w:cs="Arial"/>
        </w:rPr>
        <w:t xml:space="preserve">Therefore, this service must demonstrate equity in access by ensuring everyone, regardless of their background or circumstances, has a fair opportunity to access the care they need. This principle aims to eliminate avoidable disparities in health outcomes, ensuring that everyone has the same chance to achieve their full health potential. </w:t>
      </w:r>
    </w:p>
    <w:p w14:paraId="62F092C4" w14:textId="7B70A18D" w:rsidR="00125171" w:rsidRPr="002760FA" w:rsidRDefault="00125171" w:rsidP="002760FA">
      <w:pPr>
        <w:pStyle w:val="Style1"/>
        <w:rPr>
          <w:rFonts w:ascii="Arial" w:hAnsi="Arial" w:cs="Arial"/>
        </w:rPr>
      </w:pPr>
      <w:r w:rsidRPr="7BA6C892">
        <w:rPr>
          <w:rFonts w:ascii="Arial" w:hAnsi="Arial" w:cs="Arial"/>
        </w:rPr>
        <w:t xml:space="preserve">The service must </w:t>
      </w:r>
      <w:r w:rsidR="7EDCDBEF" w:rsidRPr="630EA687">
        <w:rPr>
          <w:rFonts w:ascii="Arial" w:hAnsi="Arial" w:cs="Arial"/>
        </w:rPr>
        <w:t>evidence</w:t>
      </w:r>
      <w:r w:rsidRPr="7BA6C892">
        <w:rPr>
          <w:rFonts w:ascii="Arial" w:hAnsi="Arial" w:cs="Arial"/>
        </w:rPr>
        <w:t xml:space="preserve"> how it demonstrates key aspects of equity of access to healthcare, including:</w:t>
      </w:r>
    </w:p>
    <w:p w14:paraId="423B53E7"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 xml:space="preserve">Fairness and Opportunity: Everyone should have the same opportunity to access healthcare services, regardless of factors like social, economic, demographic, minority groups, or geographic location. </w:t>
      </w:r>
    </w:p>
    <w:p w14:paraId="790E9191"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 xml:space="preserve">Addressing Inequalities: Equity in healthcare aims to identify and eliminate avoidable differences in health outcomes among different population groups. </w:t>
      </w:r>
    </w:p>
    <w:p w14:paraId="3EF360E9"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 xml:space="preserve">Horizontal and Vertical Equity: Horizontal equity focuses on equal access for those with equal needs, while vertical equity addresses the need for unequal access for those with unequal needs. </w:t>
      </w:r>
    </w:p>
    <w:p w14:paraId="19D9A097" w14:textId="67B2F386" w:rsidR="00125171" w:rsidRPr="002760FA" w:rsidRDefault="00125171" w:rsidP="001737B3">
      <w:pPr>
        <w:pStyle w:val="Style1"/>
        <w:numPr>
          <w:ilvl w:val="1"/>
          <w:numId w:val="35"/>
        </w:numPr>
        <w:rPr>
          <w:rFonts w:ascii="Arial" w:hAnsi="Arial" w:cs="Arial"/>
        </w:rPr>
      </w:pPr>
      <w:r w:rsidRPr="002760FA">
        <w:rPr>
          <w:rFonts w:ascii="Arial" w:hAnsi="Arial" w:cs="Arial"/>
        </w:rPr>
        <w:t>Beyond Equality: While equality means treating everyone the same, equity recogni</w:t>
      </w:r>
      <w:r w:rsidR="008B2F36">
        <w:rPr>
          <w:rFonts w:ascii="Arial" w:hAnsi="Arial" w:cs="Arial"/>
        </w:rPr>
        <w:t>s</w:t>
      </w:r>
      <w:r w:rsidRPr="002760FA">
        <w:rPr>
          <w:rFonts w:ascii="Arial" w:hAnsi="Arial" w:cs="Arial"/>
        </w:rPr>
        <w:t xml:space="preserve">es that individuals may have different needs and require tailored approaches to ensure fair access. </w:t>
      </w:r>
    </w:p>
    <w:p w14:paraId="4CF28171"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 xml:space="preserve">Importance of Context: Health equity is influenced by various social and economic factors, including where people are born, live, work, and age. </w:t>
      </w:r>
    </w:p>
    <w:p w14:paraId="0E5CBBEC" w14:textId="77777777" w:rsidR="00125171" w:rsidRPr="002760FA" w:rsidRDefault="00125171" w:rsidP="002760FA">
      <w:pPr>
        <w:pStyle w:val="Style1"/>
        <w:rPr>
          <w:rFonts w:ascii="Arial" w:hAnsi="Arial" w:cs="Arial"/>
        </w:rPr>
      </w:pPr>
      <w:r w:rsidRPr="002760FA">
        <w:rPr>
          <w:rFonts w:ascii="Arial" w:hAnsi="Arial" w:cs="Arial"/>
        </w:rPr>
        <w:t>The Service must ensure that it can demonstrate equity of access in practice:</w:t>
      </w:r>
    </w:p>
    <w:p w14:paraId="16A2077B"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 xml:space="preserve">Making adjustments for people with disabilities: Ensuring healthcare facilities and services are accessible to people with disabilities. </w:t>
      </w:r>
    </w:p>
    <w:p w14:paraId="6105BCBE" w14:textId="0DAF4C05" w:rsidR="00125171" w:rsidRPr="002760FA" w:rsidRDefault="00125171" w:rsidP="001737B3">
      <w:pPr>
        <w:pStyle w:val="Style1"/>
        <w:numPr>
          <w:ilvl w:val="1"/>
          <w:numId w:val="35"/>
        </w:numPr>
        <w:rPr>
          <w:rFonts w:ascii="Arial" w:hAnsi="Arial" w:cs="Arial"/>
        </w:rPr>
      </w:pPr>
      <w:r w:rsidRPr="002760FA">
        <w:rPr>
          <w:rFonts w:ascii="Arial" w:hAnsi="Arial" w:cs="Arial"/>
        </w:rPr>
        <w:t>Addressing communication barriers: Providing language interpretation services for those</w:t>
      </w:r>
      <w:r w:rsidR="004D0EF7">
        <w:rPr>
          <w:rFonts w:ascii="Arial" w:hAnsi="Arial" w:cs="Arial"/>
        </w:rPr>
        <w:t xml:space="preserve"> </w:t>
      </w:r>
      <w:r w:rsidR="00563DA2">
        <w:rPr>
          <w:rFonts w:ascii="Arial" w:hAnsi="Arial" w:cs="Arial"/>
        </w:rPr>
        <w:t>Service Users where</w:t>
      </w:r>
      <w:r w:rsidR="004D0EF7">
        <w:rPr>
          <w:rFonts w:ascii="Arial" w:hAnsi="Arial" w:cs="Arial"/>
        </w:rPr>
        <w:t xml:space="preserve"> English is not their first language. </w:t>
      </w:r>
      <w:r w:rsidRPr="002760FA">
        <w:rPr>
          <w:rFonts w:ascii="Arial" w:hAnsi="Arial" w:cs="Arial"/>
        </w:rPr>
        <w:t xml:space="preserve"> </w:t>
      </w:r>
    </w:p>
    <w:p w14:paraId="3426B4AB"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 xml:space="preserve">Targeting vulnerable populations: Implementing programs to ensure access to healthcare for marginalized groups, such as those with low incomes or living in remote areas. </w:t>
      </w:r>
    </w:p>
    <w:p w14:paraId="4BEDD053" w14:textId="77777777" w:rsidR="00125171" w:rsidRPr="002760FA" w:rsidRDefault="00125171" w:rsidP="001737B3">
      <w:pPr>
        <w:pStyle w:val="Style1"/>
        <w:numPr>
          <w:ilvl w:val="1"/>
          <w:numId w:val="35"/>
        </w:numPr>
        <w:rPr>
          <w:rFonts w:ascii="Arial" w:hAnsi="Arial" w:cs="Arial"/>
        </w:rPr>
      </w:pPr>
      <w:r w:rsidRPr="002760FA">
        <w:rPr>
          <w:rFonts w:ascii="Arial" w:hAnsi="Arial" w:cs="Arial"/>
        </w:rPr>
        <w:t>Using data to identify disparities: Monitoring and analysing healthcare data to identify patterns of inequitable access and address them accordingly.</w:t>
      </w:r>
    </w:p>
    <w:p w14:paraId="12F128ED" w14:textId="2C117B5F" w:rsidR="00125171" w:rsidRDefault="00D91523" w:rsidP="00125171">
      <w:pPr>
        <w:pStyle w:val="BodyText"/>
        <w:rPr>
          <w:b/>
          <w:bCs/>
        </w:rPr>
      </w:pPr>
      <w:r>
        <w:rPr>
          <w:sz w:val="24"/>
          <w:szCs w:val="24"/>
          <w:lang w:val="en-GB"/>
        </w:rPr>
        <w:t>With respect to the above, t</w:t>
      </w:r>
      <w:r w:rsidRPr="00483D56">
        <w:rPr>
          <w:sz w:val="24"/>
          <w:szCs w:val="24"/>
          <w:lang w:val="en-GB"/>
        </w:rPr>
        <w:t>he</w:t>
      </w:r>
      <w:r w:rsidRPr="00483D56">
        <w:rPr>
          <w:spacing w:val="-4"/>
          <w:sz w:val="24"/>
          <w:szCs w:val="24"/>
          <w:lang w:val="en-GB"/>
        </w:rPr>
        <w:t xml:space="preserve"> </w:t>
      </w:r>
      <w:r w:rsidRPr="00483D56">
        <w:rPr>
          <w:sz w:val="24"/>
          <w:szCs w:val="24"/>
          <w:lang w:val="en-GB"/>
        </w:rPr>
        <w:t>Provider</w:t>
      </w:r>
      <w:r w:rsidRPr="00483D56">
        <w:rPr>
          <w:spacing w:val="-4"/>
          <w:sz w:val="24"/>
          <w:szCs w:val="24"/>
          <w:lang w:val="en-GB"/>
        </w:rPr>
        <w:t xml:space="preserve"> </w:t>
      </w:r>
      <w:r w:rsidRPr="00483D56">
        <w:rPr>
          <w:sz w:val="24"/>
          <w:szCs w:val="24"/>
          <w:lang w:val="en-GB"/>
        </w:rPr>
        <w:t>should</w:t>
      </w:r>
      <w:r w:rsidRPr="00483D56">
        <w:rPr>
          <w:spacing w:val="-3"/>
          <w:sz w:val="24"/>
          <w:szCs w:val="24"/>
          <w:lang w:val="en-GB"/>
        </w:rPr>
        <w:t xml:space="preserve"> </w:t>
      </w:r>
      <w:r w:rsidR="00822C12">
        <w:rPr>
          <w:sz w:val="24"/>
          <w:szCs w:val="24"/>
          <w:lang w:val="en-GB"/>
        </w:rPr>
        <w:t>create</w:t>
      </w:r>
      <w:r w:rsidRPr="00483D56">
        <w:rPr>
          <w:spacing w:val="-4"/>
          <w:sz w:val="24"/>
          <w:szCs w:val="24"/>
          <w:lang w:val="en-GB"/>
        </w:rPr>
        <w:t xml:space="preserve"> </w:t>
      </w:r>
      <w:r w:rsidRPr="00483D56">
        <w:rPr>
          <w:sz w:val="24"/>
          <w:szCs w:val="24"/>
          <w:lang w:val="en-GB"/>
        </w:rPr>
        <w:t>and</w:t>
      </w:r>
      <w:r w:rsidRPr="00483D56">
        <w:rPr>
          <w:spacing w:val="-3"/>
          <w:sz w:val="24"/>
          <w:szCs w:val="24"/>
          <w:lang w:val="en-GB"/>
        </w:rPr>
        <w:t xml:space="preserve"> </w:t>
      </w:r>
      <w:r w:rsidRPr="00483D56">
        <w:rPr>
          <w:sz w:val="24"/>
          <w:szCs w:val="24"/>
          <w:lang w:val="en-GB"/>
        </w:rPr>
        <w:t>deliver</w:t>
      </w:r>
      <w:r w:rsidRPr="00483D56">
        <w:rPr>
          <w:spacing w:val="-2"/>
          <w:sz w:val="24"/>
          <w:szCs w:val="24"/>
          <w:lang w:val="en-GB"/>
        </w:rPr>
        <w:t xml:space="preserve"> </w:t>
      </w:r>
      <w:r w:rsidRPr="00483D56">
        <w:rPr>
          <w:sz w:val="24"/>
          <w:szCs w:val="24"/>
          <w:lang w:val="en-GB"/>
        </w:rPr>
        <w:t>as</w:t>
      </w:r>
      <w:r w:rsidRPr="00483D56">
        <w:rPr>
          <w:spacing w:val="-3"/>
          <w:sz w:val="24"/>
          <w:szCs w:val="24"/>
          <w:lang w:val="en-GB"/>
        </w:rPr>
        <w:t xml:space="preserve"> </w:t>
      </w:r>
      <w:r w:rsidRPr="00483D56">
        <w:rPr>
          <w:sz w:val="24"/>
          <w:szCs w:val="24"/>
          <w:lang w:val="en-GB"/>
        </w:rPr>
        <w:t>appropriate</w:t>
      </w:r>
      <w:r w:rsidRPr="00483D56">
        <w:rPr>
          <w:spacing w:val="-4"/>
          <w:sz w:val="24"/>
          <w:szCs w:val="24"/>
          <w:lang w:val="en-GB"/>
        </w:rPr>
        <w:t xml:space="preserve"> </w:t>
      </w:r>
      <w:r w:rsidR="00AD6465">
        <w:rPr>
          <w:spacing w:val="-4"/>
          <w:sz w:val="24"/>
          <w:szCs w:val="24"/>
          <w:lang w:val="en-GB"/>
        </w:rPr>
        <w:t xml:space="preserve">a </w:t>
      </w:r>
      <w:r w:rsidRPr="00483D56">
        <w:rPr>
          <w:sz w:val="24"/>
          <w:szCs w:val="24"/>
          <w:lang w:val="en-GB"/>
        </w:rPr>
        <w:t>Service</w:t>
      </w:r>
      <w:r w:rsidRPr="00483D56">
        <w:rPr>
          <w:spacing w:val="-4"/>
          <w:sz w:val="24"/>
          <w:szCs w:val="24"/>
          <w:lang w:val="en-GB"/>
        </w:rPr>
        <w:t xml:space="preserve"> </w:t>
      </w:r>
      <w:r w:rsidRPr="00483D56">
        <w:rPr>
          <w:sz w:val="24"/>
          <w:szCs w:val="24"/>
          <w:lang w:val="en-GB"/>
        </w:rPr>
        <w:t>User</w:t>
      </w:r>
      <w:r w:rsidRPr="00483D56">
        <w:rPr>
          <w:spacing w:val="-4"/>
          <w:sz w:val="24"/>
          <w:szCs w:val="24"/>
          <w:lang w:val="en-GB"/>
        </w:rPr>
        <w:t xml:space="preserve"> </w:t>
      </w:r>
      <w:r w:rsidRPr="00483D56">
        <w:rPr>
          <w:sz w:val="24"/>
          <w:szCs w:val="24"/>
          <w:lang w:val="en-GB"/>
        </w:rPr>
        <w:t xml:space="preserve">any Action Plan(s) to </w:t>
      </w:r>
      <w:r w:rsidR="00AD6465">
        <w:rPr>
          <w:sz w:val="24"/>
          <w:szCs w:val="24"/>
          <w:lang w:val="en-GB"/>
        </w:rPr>
        <w:t>R</w:t>
      </w:r>
      <w:r w:rsidRPr="00483D56">
        <w:rPr>
          <w:sz w:val="24"/>
          <w:szCs w:val="24"/>
          <w:lang w:val="en-GB"/>
        </w:rPr>
        <w:t>educe Health Inequalities, as set out</w:t>
      </w:r>
      <w:r w:rsidR="00822C12">
        <w:rPr>
          <w:sz w:val="24"/>
          <w:szCs w:val="24"/>
          <w:lang w:val="en-GB"/>
        </w:rPr>
        <w:t xml:space="preserve"> in Schedule 2. </w:t>
      </w:r>
    </w:p>
    <w:p w14:paraId="0E04AFEC" w14:textId="77777777" w:rsidR="00201340" w:rsidRDefault="00201340" w:rsidP="00125171">
      <w:pPr>
        <w:pStyle w:val="BodyText"/>
        <w:rPr>
          <w:b/>
          <w:bCs/>
        </w:rPr>
      </w:pPr>
    </w:p>
    <w:p w14:paraId="291AA8E3" w14:textId="77777777" w:rsidR="00201340" w:rsidRPr="003B11D5" w:rsidRDefault="00201340" w:rsidP="00125171">
      <w:pPr>
        <w:pStyle w:val="BodyText"/>
        <w:rPr>
          <w:b/>
          <w:bCs/>
        </w:rPr>
      </w:pPr>
    </w:p>
    <w:p w14:paraId="48BBBC93" w14:textId="77777777" w:rsidR="00125171" w:rsidRPr="002760FA" w:rsidRDefault="00125171" w:rsidP="00125171">
      <w:pPr>
        <w:pStyle w:val="Title3"/>
        <w:rPr>
          <w:sz w:val="24"/>
          <w:szCs w:val="24"/>
        </w:rPr>
      </w:pPr>
      <w:bookmarkStart w:id="123" w:name="_Toc196926235"/>
      <w:bookmarkStart w:id="124" w:name="_Toc198286231"/>
      <w:r w:rsidRPr="002760FA">
        <w:rPr>
          <w:sz w:val="24"/>
          <w:szCs w:val="24"/>
        </w:rPr>
        <w:t>Initial contact with the service:</w:t>
      </w:r>
      <w:bookmarkEnd w:id="123"/>
      <w:bookmarkEnd w:id="124"/>
    </w:p>
    <w:p w14:paraId="653E413F" w14:textId="77777777" w:rsidR="00125171" w:rsidRPr="002760FA" w:rsidRDefault="00125171" w:rsidP="002760FA">
      <w:pPr>
        <w:pStyle w:val="Style1"/>
        <w:rPr>
          <w:rFonts w:ascii="Arial" w:hAnsi="Arial" w:cs="Arial"/>
        </w:rPr>
      </w:pPr>
      <w:r w:rsidRPr="002760FA">
        <w:rPr>
          <w:rFonts w:ascii="Arial" w:hAnsi="Arial" w:cs="Arial"/>
        </w:rPr>
        <w:t>A Service User may make the decision to access the service (or be referred into the service) after a long time of deliberation or following a crisis. The Service will need to be responsive, not only in terms of time, but also in terms of ensuring that the Service User engages with and trusts the service.</w:t>
      </w:r>
    </w:p>
    <w:p w14:paraId="2059F2AB" w14:textId="77777777" w:rsidR="00125171" w:rsidRPr="002760FA" w:rsidRDefault="00125171" w:rsidP="002760FA">
      <w:pPr>
        <w:pStyle w:val="Style1"/>
        <w:rPr>
          <w:rFonts w:ascii="Arial" w:hAnsi="Arial" w:cs="Arial"/>
        </w:rPr>
      </w:pPr>
      <w:r w:rsidRPr="73205DE4">
        <w:rPr>
          <w:rFonts w:ascii="Arial" w:hAnsi="Arial" w:cs="Arial"/>
        </w:rPr>
        <w:t xml:space="preserve">If a Service User contacts the services Central services phone line, calls must be answered promptly between 8.00 – 20.00 Monday to Friday (excluding bank/public holidays) and 8.00 – 14.00 Saturday. </w:t>
      </w:r>
    </w:p>
    <w:p w14:paraId="35BF495D" w14:textId="77777777" w:rsidR="00125171" w:rsidRPr="002760FA" w:rsidRDefault="00125171" w:rsidP="002760FA">
      <w:pPr>
        <w:pStyle w:val="Style1"/>
        <w:rPr>
          <w:rFonts w:ascii="Arial" w:hAnsi="Arial" w:cs="Arial"/>
        </w:rPr>
      </w:pPr>
      <w:r w:rsidRPr="002760FA">
        <w:rPr>
          <w:rFonts w:ascii="Arial" w:hAnsi="Arial" w:cs="Arial"/>
        </w:rPr>
        <w:t>The Provider must enable a system which can inform the call handler/s if more than one Service User is attempting to contact the service at the same time and redirect that Service User to another call handler to support the second call. Where more than two Service Users attempt to contact the service at the same time and there is not another available call hander, the Provider should ensure a call waiting system is in place to inform the waiting Service User their call will be answered as soon as possible. The Provider must not use a premium rate telephone number and must provide a Free phone number from both landlines and mobiles.</w:t>
      </w:r>
    </w:p>
    <w:p w14:paraId="066E33F4" w14:textId="46EF8E64" w:rsidR="00125171" w:rsidRPr="002760FA" w:rsidRDefault="00125171" w:rsidP="002760FA">
      <w:pPr>
        <w:pStyle w:val="Style1"/>
        <w:rPr>
          <w:rFonts w:ascii="Arial" w:hAnsi="Arial" w:cs="Arial"/>
        </w:rPr>
      </w:pPr>
      <w:r w:rsidRPr="73205DE4">
        <w:rPr>
          <w:rFonts w:ascii="Arial" w:hAnsi="Arial" w:cs="Arial"/>
        </w:rPr>
        <w:t xml:space="preserve">If a Service User contacts the service by email, the Provider must respond to the email within one working day. </w:t>
      </w:r>
      <w:r w:rsidR="00FD7459" w:rsidRPr="73205DE4">
        <w:rPr>
          <w:rFonts w:ascii="Segoe UI" w:hAnsi="Segoe UI" w:cs="Segoe UI"/>
          <w:color w:val="auto"/>
          <w:sz w:val="18"/>
          <w:szCs w:val="18"/>
          <w:lang w:val="en-US" w:eastAsia="ja-JP"/>
        </w:rPr>
        <w:t xml:space="preserve"> </w:t>
      </w:r>
      <w:r w:rsidR="00FD7459" w:rsidRPr="73205DE4">
        <w:rPr>
          <w:rFonts w:ascii="Arial" w:hAnsi="Arial" w:cs="Arial"/>
          <w:lang w:val="en-US"/>
        </w:rPr>
        <w:t>The Provider should also ensure that there is an auto reply stating contact hours and diverting Service User to emergency support services if their support needs are critical</w:t>
      </w:r>
      <w:r w:rsidR="005A3FEC" w:rsidRPr="73205DE4">
        <w:rPr>
          <w:rFonts w:ascii="Arial" w:hAnsi="Arial" w:cs="Arial"/>
          <w:lang w:val="en-US"/>
        </w:rPr>
        <w:t>/immediate</w:t>
      </w:r>
      <w:r w:rsidR="00FD7459" w:rsidRPr="73205DE4">
        <w:rPr>
          <w:rFonts w:ascii="Arial" w:hAnsi="Arial" w:cs="Arial"/>
          <w:lang w:val="en-US"/>
        </w:rPr>
        <w:t xml:space="preserve">. </w:t>
      </w:r>
      <w:r w:rsidRPr="73205DE4">
        <w:rPr>
          <w:rFonts w:ascii="Arial" w:hAnsi="Arial" w:cs="Arial"/>
        </w:rPr>
        <w:t>In all circumstances the Provider must ensure an appropriate out of office notification is set up informing the Service User the opening times of the service and that if received during out of hours, the email will be answered the next working day.</w:t>
      </w:r>
    </w:p>
    <w:p w14:paraId="4CCBCFD6" w14:textId="77777777" w:rsidR="00125171" w:rsidRPr="002760FA" w:rsidRDefault="00125171" w:rsidP="002760FA">
      <w:pPr>
        <w:pStyle w:val="Style1"/>
        <w:rPr>
          <w:rFonts w:ascii="Arial" w:hAnsi="Arial" w:cs="Arial"/>
        </w:rPr>
      </w:pPr>
      <w:r w:rsidRPr="002760FA">
        <w:rPr>
          <w:rFonts w:ascii="Arial" w:hAnsi="Arial" w:cs="Arial"/>
        </w:rPr>
        <w:t>The Provider will utilise an app (or similar service) for booking appointments allowing access and patient choice all over the country across catchment areas.</w:t>
      </w:r>
    </w:p>
    <w:p w14:paraId="41F1276C" w14:textId="2C07CB5F" w:rsidR="00125171" w:rsidRPr="002760FA" w:rsidRDefault="00125171" w:rsidP="002760FA">
      <w:pPr>
        <w:pStyle w:val="Style1"/>
        <w:rPr>
          <w:rFonts w:ascii="Arial" w:hAnsi="Arial" w:cs="Arial"/>
        </w:rPr>
      </w:pPr>
      <w:r w:rsidRPr="002760FA">
        <w:rPr>
          <w:rFonts w:ascii="Arial" w:hAnsi="Arial" w:cs="Arial"/>
        </w:rPr>
        <w:t>The Service must be able to offer an appointment to the Service User with a Clinician for an initial phone assessment within 2 working days of first contact, and/or the first face to face assessment within 10 working days of first contact, taking account of the individual Service User</w:t>
      </w:r>
      <w:r w:rsidR="003E413D">
        <w:rPr>
          <w:rFonts w:ascii="Arial" w:hAnsi="Arial" w:cs="Arial"/>
        </w:rPr>
        <w:t>’</w:t>
      </w:r>
      <w:r w:rsidRPr="002760FA">
        <w:rPr>
          <w:rFonts w:ascii="Arial" w:hAnsi="Arial" w:cs="Arial"/>
        </w:rPr>
        <w:t xml:space="preserve">s needs </w:t>
      </w:r>
      <w:r w:rsidR="003E413D" w:rsidRPr="002760FA">
        <w:rPr>
          <w:rFonts w:ascii="Arial" w:hAnsi="Arial" w:cs="Arial"/>
        </w:rPr>
        <w:t>regarding</w:t>
      </w:r>
      <w:r w:rsidRPr="002760FA">
        <w:rPr>
          <w:rFonts w:ascii="Arial" w:hAnsi="Arial" w:cs="Arial"/>
        </w:rPr>
        <w:t xml:space="preserve"> the potential urgency or severity of their mental ill-health.</w:t>
      </w:r>
    </w:p>
    <w:p w14:paraId="5B823C8A" w14:textId="77777777" w:rsidR="00125171" w:rsidRPr="002760FA" w:rsidRDefault="00125171" w:rsidP="002760FA">
      <w:pPr>
        <w:pStyle w:val="Style1"/>
        <w:rPr>
          <w:rFonts w:ascii="Arial" w:hAnsi="Arial" w:cs="Arial"/>
        </w:rPr>
      </w:pPr>
      <w:r w:rsidRPr="73205DE4">
        <w:rPr>
          <w:rFonts w:ascii="Arial" w:hAnsi="Arial" w:cs="Arial"/>
        </w:rPr>
        <w:t xml:space="preserve">Accessibility requirements, for example those with disabilities, must be catered for to ensure equity of access to support and treatment. </w:t>
      </w:r>
    </w:p>
    <w:p w14:paraId="2E595FF6" w14:textId="77777777" w:rsidR="00125171" w:rsidRPr="002760FA" w:rsidRDefault="00125171" w:rsidP="002760FA">
      <w:pPr>
        <w:pStyle w:val="Style1"/>
        <w:rPr>
          <w:rFonts w:ascii="Arial" w:hAnsi="Arial" w:cs="Arial"/>
        </w:rPr>
      </w:pPr>
      <w:r w:rsidRPr="002760FA">
        <w:rPr>
          <w:rFonts w:ascii="Arial" w:hAnsi="Arial" w:cs="Arial"/>
        </w:rPr>
        <w:t>In all circumstances, the call handler/s must take the appropriate amount of information to pass on to an assessing Clinician, be able to advise the Service User calling the service of any relevant terms of access and respond to any queries. The call handler/s must be appropriately trained and skilled in collecting the necessary information sensitively and confidentially.</w:t>
      </w:r>
    </w:p>
    <w:p w14:paraId="35C33470" w14:textId="21C53558" w:rsidR="00125171" w:rsidRPr="002760FA" w:rsidRDefault="00125171" w:rsidP="002760FA">
      <w:pPr>
        <w:pStyle w:val="Style1"/>
        <w:rPr>
          <w:rFonts w:ascii="Arial" w:hAnsi="Arial" w:cs="Arial"/>
        </w:rPr>
      </w:pPr>
      <w:r w:rsidRPr="73205DE4">
        <w:rPr>
          <w:rFonts w:ascii="Arial" w:hAnsi="Arial" w:cs="Arial"/>
        </w:rPr>
        <w:t>The Provider will ensure clinical support for call handlers if a Service User is identified at risk or in severe distress. Clinical staff will be contactable during opening hours</w:t>
      </w:r>
      <w:r w:rsidR="00554DC1" w:rsidRPr="73205DE4">
        <w:rPr>
          <w:rFonts w:ascii="Arial" w:hAnsi="Arial" w:cs="Arial"/>
        </w:rPr>
        <w:t>, including appropriate support arrangements (should these be required) out of hours</w:t>
      </w:r>
      <w:r w:rsidRPr="73205DE4">
        <w:rPr>
          <w:rFonts w:ascii="Arial" w:hAnsi="Arial" w:cs="Arial"/>
        </w:rPr>
        <w:t>.</w:t>
      </w:r>
    </w:p>
    <w:p w14:paraId="1CBF7EE3" w14:textId="77777777" w:rsidR="00125171" w:rsidRPr="003B11D5" w:rsidRDefault="00125171" w:rsidP="00125171">
      <w:pPr>
        <w:pStyle w:val="BodyText"/>
      </w:pPr>
    </w:p>
    <w:p w14:paraId="797387E7" w14:textId="77777777" w:rsidR="00125171" w:rsidRPr="002760FA" w:rsidRDefault="00125171" w:rsidP="00125171">
      <w:pPr>
        <w:pStyle w:val="Title3"/>
        <w:rPr>
          <w:sz w:val="24"/>
          <w:szCs w:val="24"/>
        </w:rPr>
      </w:pPr>
      <w:bookmarkStart w:id="125" w:name="_Toc196926236"/>
      <w:bookmarkStart w:id="126" w:name="_Toc198286232"/>
      <w:r w:rsidRPr="002760FA">
        <w:rPr>
          <w:sz w:val="24"/>
          <w:szCs w:val="24"/>
        </w:rPr>
        <w:t>First (and on-going) clinical assessment by the provider:</w:t>
      </w:r>
      <w:bookmarkEnd w:id="125"/>
      <w:bookmarkEnd w:id="126"/>
    </w:p>
    <w:p w14:paraId="6031A705" w14:textId="77777777" w:rsidR="00125171" w:rsidRPr="002760FA" w:rsidRDefault="00125171" w:rsidP="002760FA">
      <w:pPr>
        <w:pStyle w:val="Style1"/>
        <w:rPr>
          <w:rFonts w:ascii="Arial" w:hAnsi="Arial" w:cs="Arial"/>
        </w:rPr>
      </w:pPr>
      <w:r w:rsidRPr="002760FA">
        <w:rPr>
          <w:rFonts w:ascii="Arial" w:hAnsi="Arial" w:cs="Arial"/>
        </w:rPr>
        <w:t>The purpose of this assessment is to engage with the Service User and understand their reasons for accessing the service, the nature of their problem, if the service can offer support, what that support may be, and assess the urgency and the risks posed by the Service User’s needs.</w:t>
      </w:r>
    </w:p>
    <w:p w14:paraId="6BE15FA1" w14:textId="5A6A0385" w:rsidR="00125171" w:rsidRPr="002760FA" w:rsidRDefault="00125171" w:rsidP="002760FA">
      <w:pPr>
        <w:pStyle w:val="Style1"/>
        <w:rPr>
          <w:rFonts w:ascii="Arial" w:hAnsi="Arial" w:cs="Arial"/>
        </w:rPr>
      </w:pPr>
      <w:r w:rsidRPr="73205DE4">
        <w:rPr>
          <w:rFonts w:ascii="Arial" w:hAnsi="Arial" w:cs="Arial"/>
        </w:rPr>
        <w:t xml:space="preserve">The initial assessment must be performed by a Clinician who is appropriately trained and skilled. This initial assessment may be performed over the telephone or video call. The assessment should be offered at a convenient time for the Service User, i.e. avoiding times of busy clinical activities, and sufficient time should be allowed for an initial assessment to be made. All notes made during the initial clinical assessment must be recorded within the </w:t>
      </w:r>
      <w:r w:rsidR="00452D1D" w:rsidRPr="73205DE4">
        <w:rPr>
          <w:rFonts w:ascii="Arial" w:hAnsi="Arial" w:cs="Arial"/>
        </w:rPr>
        <w:t xml:space="preserve">Providers internal </w:t>
      </w:r>
      <w:r w:rsidRPr="73205DE4">
        <w:rPr>
          <w:rFonts w:ascii="Arial" w:hAnsi="Arial" w:cs="Arial"/>
        </w:rPr>
        <w:t>patient record system.</w:t>
      </w:r>
    </w:p>
    <w:p w14:paraId="401E8425" w14:textId="4243C3D2" w:rsidR="00125171" w:rsidRPr="002760FA" w:rsidRDefault="00125171" w:rsidP="002760FA">
      <w:pPr>
        <w:pStyle w:val="Style1"/>
        <w:rPr>
          <w:rFonts w:ascii="Arial" w:hAnsi="Arial" w:cs="Arial"/>
        </w:rPr>
      </w:pPr>
      <w:r w:rsidRPr="7BA6C892">
        <w:rPr>
          <w:rFonts w:ascii="Arial" w:hAnsi="Arial" w:cs="Arial"/>
        </w:rPr>
        <w:t xml:space="preserve">The first face-to-face assessment must be </w:t>
      </w:r>
      <w:r w:rsidR="7C41E45C" w:rsidRPr="7BA6C892">
        <w:rPr>
          <w:rFonts w:ascii="Arial" w:hAnsi="Arial" w:cs="Arial"/>
        </w:rPr>
        <w:t xml:space="preserve">provided </w:t>
      </w:r>
      <w:r w:rsidRPr="7BA6C892">
        <w:rPr>
          <w:rFonts w:ascii="Arial" w:hAnsi="Arial" w:cs="Arial"/>
        </w:rPr>
        <w:t xml:space="preserve">to allow the assessing Clinician to gain an in-depth understanding of the Service User’s needs and risk assessment. A treatment plan and safety plan should be formulated, through discussion of what the service and / or other services can offer to help the Service User. </w:t>
      </w:r>
    </w:p>
    <w:p w14:paraId="6DC06591" w14:textId="77777777" w:rsidR="00125171" w:rsidRPr="002760FA" w:rsidRDefault="00125171" w:rsidP="002760FA">
      <w:pPr>
        <w:pStyle w:val="Style1"/>
        <w:rPr>
          <w:rFonts w:ascii="Arial" w:hAnsi="Arial" w:cs="Arial"/>
        </w:rPr>
      </w:pPr>
      <w:r w:rsidRPr="002760FA">
        <w:rPr>
          <w:rFonts w:ascii="Arial" w:hAnsi="Arial" w:cs="Arial"/>
        </w:rPr>
        <w:t>The Service User may opt to have the first full assessment by video technology or by telephone if preferred and clinicians should be trained and competent to manage remote consultations.</w:t>
      </w:r>
    </w:p>
    <w:p w14:paraId="09055B9F" w14:textId="77777777" w:rsidR="00125171" w:rsidRPr="002760FA" w:rsidRDefault="00125171" w:rsidP="002760FA">
      <w:pPr>
        <w:pStyle w:val="Style1"/>
        <w:rPr>
          <w:rFonts w:ascii="Arial" w:hAnsi="Arial" w:cs="Arial"/>
        </w:rPr>
      </w:pPr>
      <w:r w:rsidRPr="002760FA">
        <w:rPr>
          <w:rFonts w:ascii="Arial" w:hAnsi="Arial" w:cs="Arial"/>
        </w:rPr>
        <w:t xml:space="preserve">The assessment should also give an opportunity to discuss the relationship of the service with the Service User, how the service must work with the Service User’s own GP or organisational support such as Occupational Health (with consent), and the limits of confidentiality. </w:t>
      </w:r>
    </w:p>
    <w:p w14:paraId="2D98A4A0" w14:textId="77777777" w:rsidR="00125171" w:rsidRPr="002760FA" w:rsidRDefault="00125171" w:rsidP="002760FA">
      <w:pPr>
        <w:pStyle w:val="Style1"/>
        <w:rPr>
          <w:rFonts w:ascii="Arial" w:hAnsi="Arial" w:cs="Arial"/>
        </w:rPr>
      </w:pPr>
      <w:r w:rsidRPr="002760FA">
        <w:rPr>
          <w:rFonts w:ascii="Arial" w:hAnsi="Arial" w:cs="Arial"/>
        </w:rPr>
        <w:t>The outcome of the full assessment may require further discussion with other Clinicians within the Service, thus allowing the planning of the following:</w:t>
      </w:r>
    </w:p>
    <w:p w14:paraId="53F05B00" w14:textId="77777777" w:rsidR="00125171" w:rsidRPr="00234B6C" w:rsidRDefault="00125171" w:rsidP="001737B3">
      <w:pPr>
        <w:pStyle w:val="Style1"/>
        <w:numPr>
          <w:ilvl w:val="1"/>
          <w:numId w:val="35"/>
        </w:numPr>
        <w:rPr>
          <w:rFonts w:ascii="Arial" w:hAnsi="Arial" w:cs="Arial"/>
        </w:rPr>
      </w:pPr>
      <w:r w:rsidRPr="00234B6C">
        <w:rPr>
          <w:rFonts w:ascii="Arial" w:hAnsi="Arial" w:cs="Arial"/>
        </w:rPr>
        <w:t>Advice and signposting to supportive self-help, e.g. mindfulness-based interventions and executive coaching</w:t>
      </w:r>
    </w:p>
    <w:p w14:paraId="46DFF6C7" w14:textId="77777777" w:rsidR="00125171" w:rsidRPr="00234B6C" w:rsidRDefault="00125171" w:rsidP="001737B3">
      <w:pPr>
        <w:pStyle w:val="Style1"/>
        <w:numPr>
          <w:ilvl w:val="1"/>
          <w:numId w:val="35"/>
        </w:numPr>
        <w:rPr>
          <w:rFonts w:ascii="Arial" w:hAnsi="Arial" w:cs="Arial"/>
        </w:rPr>
      </w:pPr>
      <w:r w:rsidRPr="00234B6C">
        <w:rPr>
          <w:rFonts w:ascii="Arial" w:hAnsi="Arial" w:cs="Arial"/>
        </w:rPr>
        <w:t>Extended assessment where required</w:t>
      </w:r>
    </w:p>
    <w:p w14:paraId="190AF9BA" w14:textId="77777777" w:rsidR="00125171" w:rsidRPr="00234B6C" w:rsidRDefault="00125171" w:rsidP="001737B3">
      <w:pPr>
        <w:pStyle w:val="Style1"/>
        <w:numPr>
          <w:ilvl w:val="1"/>
          <w:numId w:val="35"/>
        </w:numPr>
        <w:rPr>
          <w:rFonts w:ascii="Arial" w:hAnsi="Arial" w:cs="Arial"/>
        </w:rPr>
      </w:pPr>
      <w:r w:rsidRPr="00234B6C">
        <w:rPr>
          <w:rFonts w:ascii="Arial" w:hAnsi="Arial" w:cs="Arial"/>
        </w:rPr>
        <w:t>Access to a variety of agreed psychological treatments and therapeutic interventions within the Service</w:t>
      </w:r>
    </w:p>
    <w:p w14:paraId="551B0858" w14:textId="77777777" w:rsidR="00125171" w:rsidRPr="00234B6C" w:rsidRDefault="00125171" w:rsidP="001737B3">
      <w:pPr>
        <w:pStyle w:val="Style1"/>
        <w:numPr>
          <w:ilvl w:val="1"/>
          <w:numId w:val="35"/>
        </w:numPr>
        <w:rPr>
          <w:rFonts w:ascii="Arial" w:hAnsi="Arial" w:cs="Arial"/>
        </w:rPr>
      </w:pPr>
      <w:r w:rsidRPr="00234B6C">
        <w:rPr>
          <w:rFonts w:ascii="Arial" w:hAnsi="Arial" w:cs="Arial"/>
        </w:rPr>
        <w:t>Initiation of new prescriptions where appropriate</w:t>
      </w:r>
    </w:p>
    <w:p w14:paraId="091C0585" w14:textId="77777777" w:rsidR="00125171" w:rsidRPr="00234B6C" w:rsidRDefault="00125171" w:rsidP="001737B3">
      <w:pPr>
        <w:pStyle w:val="Style1"/>
        <w:numPr>
          <w:ilvl w:val="1"/>
          <w:numId w:val="35"/>
        </w:numPr>
        <w:rPr>
          <w:rFonts w:ascii="Arial" w:hAnsi="Arial" w:cs="Arial"/>
        </w:rPr>
      </w:pPr>
      <w:r w:rsidRPr="00234B6C">
        <w:rPr>
          <w:rFonts w:ascii="Arial" w:hAnsi="Arial" w:cs="Arial"/>
        </w:rPr>
        <w:t xml:space="preserve">Onward referral for specialist assessment and treatment by specialist mental health or addiction services outside the Services, which may require liaison with local NHS services or the Service User’s own GP. </w:t>
      </w:r>
    </w:p>
    <w:p w14:paraId="130C61DD" w14:textId="77777777" w:rsidR="00125171" w:rsidRPr="00234B6C" w:rsidRDefault="00125171" w:rsidP="001737B3">
      <w:pPr>
        <w:pStyle w:val="Style1"/>
        <w:numPr>
          <w:ilvl w:val="1"/>
          <w:numId w:val="35"/>
        </w:numPr>
        <w:rPr>
          <w:rFonts w:ascii="Arial" w:hAnsi="Arial" w:cs="Arial"/>
        </w:rPr>
      </w:pPr>
      <w:r w:rsidRPr="00234B6C">
        <w:rPr>
          <w:rFonts w:ascii="Arial" w:hAnsi="Arial" w:cs="Arial"/>
        </w:rPr>
        <w:t>Arranging specialist assessment or treatment for physical health problems as required by liaison with the NHS and the Service User’s GP</w:t>
      </w:r>
    </w:p>
    <w:p w14:paraId="5D1304A5" w14:textId="77777777" w:rsidR="00125171" w:rsidRPr="00234B6C" w:rsidRDefault="00125171" w:rsidP="001737B3">
      <w:pPr>
        <w:pStyle w:val="Style1"/>
        <w:numPr>
          <w:ilvl w:val="1"/>
          <w:numId w:val="35"/>
        </w:numPr>
        <w:rPr>
          <w:rFonts w:ascii="Arial" w:hAnsi="Arial" w:cs="Arial"/>
        </w:rPr>
      </w:pPr>
      <w:r w:rsidRPr="00234B6C">
        <w:rPr>
          <w:rFonts w:ascii="Arial" w:hAnsi="Arial" w:cs="Arial"/>
        </w:rPr>
        <w:t>If appropriate and with consent, liaison and/or referral to organisational support, such as Occupational Health</w:t>
      </w:r>
    </w:p>
    <w:p w14:paraId="3DA611F9" w14:textId="77777777" w:rsidR="00125171" w:rsidRPr="00234B6C" w:rsidRDefault="00125171" w:rsidP="001737B3">
      <w:pPr>
        <w:pStyle w:val="Style1"/>
        <w:numPr>
          <w:ilvl w:val="1"/>
          <w:numId w:val="35"/>
        </w:numPr>
        <w:rPr>
          <w:rFonts w:ascii="Arial" w:hAnsi="Arial" w:cs="Arial"/>
        </w:rPr>
      </w:pPr>
      <w:r w:rsidRPr="00234B6C">
        <w:rPr>
          <w:rFonts w:ascii="Arial" w:hAnsi="Arial" w:cs="Arial"/>
        </w:rPr>
        <w:t>Completion of full in-depth assessment (whether in a single or multiple session as required by the Service User) and a treatment/care plan agreed</w:t>
      </w:r>
    </w:p>
    <w:p w14:paraId="270C43BE" w14:textId="77777777" w:rsidR="00125171" w:rsidRPr="00234B6C" w:rsidRDefault="00125171" w:rsidP="00234B6C">
      <w:pPr>
        <w:pStyle w:val="Style1"/>
        <w:rPr>
          <w:rFonts w:ascii="Arial" w:hAnsi="Arial" w:cs="Arial"/>
        </w:rPr>
      </w:pPr>
      <w:r w:rsidRPr="73205DE4">
        <w:rPr>
          <w:rFonts w:ascii="Arial" w:hAnsi="Arial" w:cs="Arial"/>
        </w:rPr>
        <w:t>If the Service User is not happy to continue with the Service for any reason, the case may be closed, and the Service User signposted to other services available. The Clinician will consider the potential risks to the Service User and the Service User’s patients and discuss any such case with the Medical Director and/or Clinical Lead. If required the case may be discussed anonymously with the Local Regional team to consider next steps, including whether concerns require a breach of confidentiality on the grounds of patient risk.</w:t>
      </w:r>
    </w:p>
    <w:p w14:paraId="1C8F920A" w14:textId="77777777" w:rsidR="00125171" w:rsidRPr="00234B6C" w:rsidRDefault="00125171" w:rsidP="00234B6C">
      <w:pPr>
        <w:pStyle w:val="Style1"/>
        <w:rPr>
          <w:rFonts w:ascii="Arial" w:hAnsi="Arial" w:cs="Arial"/>
        </w:rPr>
      </w:pPr>
      <w:r w:rsidRPr="00234B6C">
        <w:rPr>
          <w:rFonts w:ascii="Arial" w:hAnsi="Arial" w:cs="Arial"/>
        </w:rPr>
        <w:t>Whilst all clinicians need to have expertise in managing Health Professionals as patients and to be cognisant of risk to patients and the public, the service will not make an assessment of a Service Users’ fitness to practise. In all circumstances where the Clinician is concerned regarding wider safety issues, the clinician must discuss this with the Medical/Clinical Director and/or Clinical Lead, who may discuss informally with the Service Users applicable regulator or Responsible Officer.</w:t>
      </w:r>
    </w:p>
    <w:p w14:paraId="4AE23E15" w14:textId="77777777" w:rsidR="00125171" w:rsidRPr="003B11D5" w:rsidRDefault="00125171" w:rsidP="00125171">
      <w:pPr>
        <w:pStyle w:val="BodyText"/>
        <w:ind w:left="360"/>
      </w:pPr>
    </w:p>
    <w:p w14:paraId="64748B29" w14:textId="77777777" w:rsidR="00125171" w:rsidRPr="00234B6C" w:rsidRDefault="00125171" w:rsidP="00125171">
      <w:pPr>
        <w:pStyle w:val="Title3"/>
        <w:rPr>
          <w:sz w:val="24"/>
          <w:szCs w:val="24"/>
        </w:rPr>
      </w:pPr>
      <w:bookmarkStart w:id="127" w:name="_Toc196926237"/>
      <w:bookmarkStart w:id="128" w:name="_Toc198286233"/>
      <w:r w:rsidRPr="00234B6C">
        <w:rPr>
          <w:sz w:val="24"/>
          <w:szCs w:val="24"/>
        </w:rPr>
        <w:t>Treatment provision in the Service:</w:t>
      </w:r>
      <w:bookmarkEnd w:id="127"/>
      <w:bookmarkEnd w:id="128"/>
    </w:p>
    <w:p w14:paraId="660B946F" w14:textId="77777777" w:rsidR="00125171" w:rsidRPr="00234B6C" w:rsidRDefault="00125171" w:rsidP="00234B6C">
      <w:pPr>
        <w:pStyle w:val="Style1"/>
        <w:rPr>
          <w:rFonts w:ascii="Arial" w:hAnsi="Arial" w:cs="Arial"/>
        </w:rPr>
      </w:pPr>
      <w:r w:rsidRPr="00234B6C">
        <w:rPr>
          <w:rFonts w:ascii="Arial" w:hAnsi="Arial" w:cs="Arial"/>
        </w:rPr>
        <w:t>The Local Clinical Services must be able to provide a mental health and addiction service within the scope of the service. This must include treatment packages, including but not limited to:</w:t>
      </w:r>
    </w:p>
    <w:p w14:paraId="654A5FC8" w14:textId="77777777" w:rsidR="00125171" w:rsidRPr="00234B6C" w:rsidRDefault="00125171" w:rsidP="001737B3">
      <w:pPr>
        <w:pStyle w:val="Style1"/>
        <w:numPr>
          <w:ilvl w:val="1"/>
          <w:numId w:val="35"/>
        </w:numPr>
        <w:rPr>
          <w:rFonts w:ascii="Arial" w:hAnsi="Arial" w:cs="Arial"/>
        </w:rPr>
      </w:pPr>
      <w:r w:rsidRPr="00234B6C">
        <w:rPr>
          <w:rFonts w:ascii="Arial" w:hAnsi="Arial" w:cs="Arial"/>
        </w:rPr>
        <w:t>GPwER or Psychiatric services with expertise in substance misuse</w:t>
      </w:r>
    </w:p>
    <w:p w14:paraId="7149665A" w14:textId="77777777" w:rsidR="00125171" w:rsidRPr="00234B6C" w:rsidRDefault="00125171" w:rsidP="001737B3">
      <w:pPr>
        <w:pStyle w:val="Style1"/>
        <w:numPr>
          <w:ilvl w:val="1"/>
          <w:numId w:val="35"/>
        </w:numPr>
        <w:rPr>
          <w:rFonts w:ascii="Arial" w:hAnsi="Arial" w:cs="Arial"/>
        </w:rPr>
      </w:pPr>
      <w:r w:rsidRPr="00234B6C">
        <w:rPr>
          <w:rFonts w:ascii="Arial" w:hAnsi="Arial" w:cs="Arial"/>
        </w:rPr>
        <w:t xml:space="preserve">Therapeutic interventions involving prescribing medications, psychological therapies, e.g. counselling and CBT, in line with appropriate NICE guidance (for example Mental health, behavioural and neurodevelopmental conditions: </w:t>
      </w:r>
      <w:hyperlink r:id="rId23" w:history="1">
        <w:r w:rsidRPr="00234B6C">
          <w:rPr>
            <w:rStyle w:val="Hyperlink"/>
            <w:rFonts w:ascii="Arial" w:hAnsi="Arial" w:cs="Arial"/>
          </w:rPr>
          <w:t>https://www.nice.org.uk/guidance/conditions-and-diseases/mental-health-behavioural-and-neurodevelopmental-conditions</w:t>
        </w:r>
      </w:hyperlink>
      <w:r w:rsidRPr="00234B6C">
        <w:rPr>
          <w:rFonts w:ascii="Arial" w:hAnsi="Arial" w:cs="Arial"/>
        </w:rPr>
        <w:t xml:space="preserve"> within the scope of this Service)</w:t>
      </w:r>
    </w:p>
    <w:p w14:paraId="27E87DB6" w14:textId="77777777" w:rsidR="00125171" w:rsidRPr="00234B6C" w:rsidRDefault="00125171" w:rsidP="001737B3">
      <w:pPr>
        <w:pStyle w:val="Style1"/>
        <w:numPr>
          <w:ilvl w:val="1"/>
          <w:numId w:val="35"/>
        </w:numPr>
        <w:rPr>
          <w:rFonts w:ascii="Arial" w:hAnsi="Arial" w:cs="Arial"/>
        </w:rPr>
      </w:pPr>
      <w:r w:rsidRPr="00234B6C">
        <w:rPr>
          <w:rFonts w:ascii="Arial" w:hAnsi="Arial" w:cs="Arial"/>
        </w:rPr>
        <w:t>One-to-one sessions and group work</w:t>
      </w:r>
    </w:p>
    <w:p w14:paraId="1D2B8211" w14:textId="658CB398" w:rsidR="00125171" w:rsidRPr="00234B6C" w:rsidRDefault="00125171" w:rsidP="00234B6C">
      <w:pPr>
        <w:pStyle w:val="Style1"/>
        <w:rPr>
          <w:rFonts w:ascii="Arial" w:hAnsi="Arial" w:cs="Arial"/>
        </w:rPr>
      </w:pPr>
      <w:r w:rsidRPr="00234B6C">
        <w:rPr>
          <w:rFonts w:ascii="Arial" w:hAnsi="Arial" w:cs="Arial"/>
        </w:rPr>
        <w:t xml:space="preserve">The Local Clinical Services must have close links with other local NHS specialist mental health and addiction services. This will ensure that the Provider makes best use of resources in that area and provides choice for a Service User enabling optimal care. If the Service User requires more specialist mental health support not covered by the </w:t>
      </w:r>
      <w:r w:rsidR="008E3FD3">
        <w:rPr>
          <w:rFonts w:ascii="Arial" w:hAnsi="Arial" w:cs="Arial"/>
        </w:rPr>
        <w:t>P</w:t>
      </w:r>
      <w:r w:rsidRPr="00234B6C">
        <w:rPr>
          <w:rFonts w:ascii="Arial" w:hAnsi="Arial" w:cs="Arial"/>
        </w:rPr>
        <w:t>rovider, then a referral into mainstream NHS services will need to be facilitated via the Service User</w:t>
      </w:r>
      <w:r w:rsidR="009A08C5">
        <w:rPr>
          <w:rFonts w:ascii="Arial" w:hAnsi="Arial" w:cs="Arial"/>
        </w:rPr>
        <w:t>’</w:t>
      </w:r>
      <w:r w:rsidRPr="00234B6C">
        <w:rPr>
          <w:rFonts w:ascii="Arial" w:hAnsi="Arial" w:cs="Arial"/>
        </w:rPr>
        <w:t>s own GP or via the local staff mental health and wellbeing hub where appropriate, with an arranged follow up contact to check that Service User has engaged and is satisfied with the suitability of the service to which they were referred to and is meeting their needs.</w:t>
      </w:r>
    </w:p>
    <w:p w14:paraId="29297C93" w14:textId="77777777" w:rsidR="00125171" w:rsidRPr="00234B6C" w:rsidRDefault="00125171" w:rsidP="00234B6C">
      <w:pPr>
        <w:pStyle w:val="Style1"/>
        <w:rPr>
          <w:rFonts w:ascii="Arial" w:hAnsi="Arial" w:cs="Arial"/>
        </w:rPr>
      </w:pPr>
      <w:r w:rsidRPr="00234B6C">
        <w:rPr>
          <w:rFonts w:ascii="Arial" w:hAnsi="Arial" w:cs="Arial"/>
        </w:rPr>
        <w:t>The Local Clinical Services must, where appropriate, link to the Service User’s workplace, Occupational Health, the NHS, and health charities. It should also maintain good links with local support services such as mentoring, coaching, Balint groups, peer support, and resilience training which may benefit Service Users.</w:t>
      </w:r>
    </w:p>
    <w:p w14:paraId="379CE84C" w14:textId="77777777" w:rsidR="00125171" w:rsidRPr="00234B6C" w:rsidRDefault="00125171" w:rsidP="00234B6C">
      <w:pPr>
        <w:pStyle w:val="Style1"/>
        <w:rPr>
          <w:rFonts w:ascii="Arial" w:hAnsi="Arial" w:cs="Arial"/>
        </w:rPr>
      </w:pPr>
      <w:r w:rsidRPr="00234B6C">
        <w:rPr>
          <w:rFonts w:ascii="Arial" w:hAnsi="Arial" w:cs="Arial"/>
        </w:rPr>
        <w:t>Where services refer on or share information with other agencies, (including the Service User’s own GP) the Service User’s consent must be clearly documented in the service records. Clinical records should electronically code consent status to ensure this is an auditable field.</w:t>
      </w:r>
    </w:p>
    <w:p w14:paraId="19887DBC" w14:textId="77777777" w:rsidR="00125171" w:rsidRPr="00234B6C" w:rsidRDefault="00125171" w:rsidP="00234B6C">
      <w:pPr>
        <w:pStyle w:val="Style1"/>
        <w:rPr>
          <w:rFonts w:ascii="Arial" w:hAnsi="Arial" w:cs="Arial"/>
        </w:rPr>
      </w:pPr>
      <w:r w:rsidRPr="00234B6C">
        <w:rPr>
          <w:rFonts w:ascii="Arial" w:hAnsi="Arial" w:cs="Arial"/>
        </w:rPr>
        <w:t>The Provider will support clinicians with direct access to dedicated team of clinical expertise in addiction, complex mental health, complaints, and for general advice.</w:t>
      </w:r>
    </w:p>
    <w:p w14:paraId="244C4BC6" w14:textId="77777777" w:rsidR="00125171" w:rsidRPr="003B11D5" w:rsidRDefault="00125171" w:rsidP="00125171">
      <w:pPr>
        <w:pStyle w:val="BodyText"/>
      </w:pPr>
    </w:p>
    <w:p w14:paraId="1E03A06E" w14:textId="77777777" w:rsidR="00125171" w:rsidRPr="00234B6C" w:rsidRDefault="00125171" w:rsidP="00125171">
      <w:pPr>
        <w:pStyle w:val="Title3"/>
        <w:rPr>
          <w:sz w:val="24"/>
          <w:szCs w:val="24"/>
        </w:rPr>
      </w:pPr>
      <w:bookmarkStart w:id="129" w:name="_Toc196926238"/>
      <w:bookmarkStart w:id="130" w:name="_Toc198286234"/>
      <w:r w:rsidRPr="00234B6C">
        <w:rPr>
          <w:sz w:val="24"/>
          <w:szCs w:val="24"/>
        </w:rPr>
        <w:t>Case management:</w:t>
      </w:r>
      <w:bookmarkEnd w:id="129"/>
      <w:bookmarkEnd w:id="130"/>
    </w:p>
    <w:p w14:paraId="0C2E69F7" w14:textId="77777777" w:rsidR="00125171" w:rsidRPr="00234B6C" w:rsidRDefault="00125171" w:rsidP="00234B6C">
      <w:pPr>
        <w:pStyle w:val="Style1"/>
        <w:rPr>
          <w:rFonts w:ascii="Arial" w:hAnsi="Arial" w:cs="Arial"/>
        </w:rPr>
      </w:pPr>
      <w:r w:rsidRPr="00234B6C">
        <w:rPr>
          <w:rFonts w:ascii="Arial" w:hAnsi="Arial" w:cs="Arial"/>
        </w:rPr>
        <w:t>Case management is a collaborative process of assessment, planning, facilitation, care coordination, evaluation, and advocacy for options and services to meet a Service User and family's comprehensive health needs through communication and available resources to promote quality, cost-effective outcomes.</w:t>
      </w:r>
    </w:p>
    <w:p w14:paraId="6BA3DF93" w14:textId="77777777" w:rsidR="00125171" w:rsidRPr="00234B6C" w:rsidRDefault="00125171" w:rsidP="00234B6C">
      <w:pPr>
        <w:pStyle w:val="Style1"/>
        <w:rPr>
          <w:rFonts w:ascii="Arial" w:hAnsi="Arial" w:cs="Arial"/>
        </w:rPr>
      </w:pPr>
      <w:r w:rsidRPr="00234B6C">
        <w:rPr>
          <w:rFonts w:ascii="Arial" w:hAnsi="Arial" w:cs="Arial"/>
        </w:rPr>
        <w:t>A named case manager must be in place for each Service User who will be responsible for managing and coordinating the Service User’s care, including liaising over professional matters and as appropriate with the Service User’s workplace.</w:t>
      </w:r>
    </w:p>
    <w:p w14:paraId="08C5091C" w14:textId="77777777" w:rsidR="00125171" w:rsidRPr="00234B6C" w:rsidRDefault="00125171" w:rsidP="00234B6C">
      <w:pPr>
        <w:pStyle w:val="Style1"/>
        <w:rPr>
          <w:rFonts w:ascii="Arial" w:hAnsi="Arial" w:cs="Arial"/>
        </w:rPr>
      </w:pPr>
      <w:r w:rsidRPr="00234B6C">
        <w:rPr>
          <w:rFonts w:ascii="Arial" w:hAnsi="Arial" w:cs="Arial"/>
        </w:rPr>
        <w:t>Case management will include monitoring and follow-up of Service Users who access the service or who are referred to other services, including more specialist services, a local GPwER in mental health and/or Physician Health, and Occupational Health services.</w:t>
      </w:r>
    </w:p>
    <w:p w14:paraId="09FB30A5" w14:textId="77777777" w:rsidR="00125171" w:rsidRPr="00234B6C" w:rsidRDefault="00125171" w:rsidP="00234B6C">
      <w:pPr>
        <w:pStyle w:val="Style1"/>
        <w:rPr>
          <w:rFonts w:ascii="Arial" w:hAnsi="Arial" w:cs="Arial"/>
        </w:rPr>
      </w:pPr>
      <w:r w:rsidRPr="00234B6C">
        <w:rPr>
          <w:rFonts w:ascii="Arial" w:hAnsi="Arial" w:cs="Arial"/>
        </w:rPr>
        <w:t>As part of the case management process, and in conjunction with a multi-disciplinary team, risk assessments will need to be carried out at times during the episode of care of the Service User.</w:t>
      </w:r>
    </w:p>
    <w:p w14:paraId="0485E9A2" w14:textId="77777777" w:rsidR="00125171" w:rsidRPr="00234B6C" w:rsidRDefault="00125171" w:rsidP="00234B6C">
      <w:pPr>
        <w:pStyle w:val="Style1"/>
        <w:rPr>
          <w:rFonts w:ascii="Arial" w:hAnsi="Arial" w:cs="Arial"/>
        </w:rPr>
      </w:pPr>
      <w:r w:rsidRPr="00234B6C">
        <w:rPr>
          <w:rFonts w:ascii="Arial" w:hAnsi="Arial" w:cs="Arial"/>
        </w:rPr>
        <w:t>The Provider will need a system for managing risks associated with the Service User’s health condition. Risks assessment would need to include risk to self as well as risk to others, including risks to the Service User’s patients. The risk assessment should usually be shared with the Service User.</w:t>
      </w:r>
    </w:p>
    <w:p w14:paraId="2060AE77" w14:textId="77777777" w:rsidR="00125171" w:rsidRPr="00234B6C" w:rsidRDefault="00125171" w:rsidP="00234B6C">
      <w:pPr>
        <w:pStyle w:val="Style1"/>
        <w:rPr>
          <w:rFonts w:ascii="Arial" w:hAnsi="Arial" w:cs="Arial"/>
        </w:rPr>
      </w:pPr>
      <w:r w:rsidRPr="00234B6C">
        <w:rPr>
          <w:rFonts w:ascii="Arial" w:hAnsi="Arial" w:cs="Arial"/>
        </w:rPr>
        <w:t>The Provider will need a system for monitoring and managing discharge planning and escalating risks of Service Users.</w:t>
      </w:r>
    </w:p>
    <w:p w14:paraId="3811D110" w14:textId="77777777" w:rsidR="00125171" w:rsidRPr="003B11D5" w:rsidRDefault="00125171" w:rsidP="00125171">
      <w:pPr>
        <w:pStyle w:val="BodyText"/>
      </w:pPr>
    </w:p>
    <w:p w14:paraId="1E8E37BE" w14:textId="77777777" w:rsidR="00125171" w:rsidRPr="00495723" w:rsidRDefault="00125171" w:rsidP="00125171">
      <w:pPr>
        <w:pStyle w:val="Title3"/>
        <w:rPr>
          <w:sz w:val="24"/>
          <w:szCs w:val="24"/>
        </w:rPr>
      </w:pPr>
      <w:bookmarkStart w:id="131" w:name="_Toc196926239"/>
      <w:bookmarkStart w:id="132" w:name="_Toc198286235"/>
      <w:r w:rsidRPr="00495723">
        <w:rPr>
          <w:sz w:val="24"/>
          <w:szCs w:val="24"/>
        </w:rPr>
        <w:t>Continuing care relationship with Service User’s own GP:</w:t>
      </w:r>
      <w:bookmarkEnd w:id="131"/>
      <w:bookmarkEnd w:id="132"/>
    </w:p>
    <w:p w14:paraId="50FD4133" w14:textId="77777777" w:rsidR="00125171" w:rsidRPr="00495723" w:rsidRDefault="00125171" w:rsidP="00495723">
      <w:pPr>
        <w:pStyle w:val="Style1"/>
        <w:rPr>
          <w:rFonts w:ascii="Arial" w:hAnsi="Arial" w:cs="Arial"/>
        </w:rPr>
      </w:pPr>
      <w:r w:rsidRPr="00495723">
        <w:rPr>
          <w:rFonts w:ascii="Arial" w:hAnsi="Arial" w:cs="Arial"/>
        </w:rPr>
        <w:t xml:space="preserve">Subject to consent from the Service User, the service will maintain effective communication with the Service User’s own GP, recognising the importance of effective communication with Primary Care. This is particularly important if services intend to initiate medication. </w:t>
      </w:r>
    </w:p>
    <w:p w14:paraId="1EBB1ED1" w14:textId="77777777" w:rsidR="00125171" w:rsidRPr="00495723" w:rsidRDefault="00125171" w:rsidP="00495723">
      <w:pPr>
        <w:pStyle w:val="Style1"/>
        <w:rPr>
          <w:rFonts w:ascii="Arial" w:hAnsi="Arial" w:cs="Arial"/>
        </w:rPr>
      </w:pPr>
      <w:r w:rsidRPr="00495723">
        <w:rPr>
          <w:rFonts w:ascii="Arial" w:hAnsi="Arial" w:cs="Arial"/>
        </w:rPr>
        <w:t>On discharge from the Service the Provider will be expected (subject to consent by the Service User) to provide to the Service User’s own GP, a full summary of care provided and any recommendations about follow up or re-referral arrangements, as set out in Schedule 2J - Transfer of and Discharge from Care Protocols.</w:t>
      </w:r>
    </w:p>
    <w:p w14:paraId="0B99F0E0" w14:textId="77777777" w:rsidR="00125171" w:rsidRPr="00495723" w:rsidRDefault="00125171" w:rsidP="00495723">
      <w:pPr>
        <w:pStyle w:val="Style1"/>
        <w:rPr>
          <w:rFonts w:ascii="Arial" w:hAnsi="Arial" w:cs="Arial"/>
        </w:rPr>
      </w:pPr>
      <w:r w:rsidRPr="00495723">
        <w:rPr>
          <w:rFonts w:ascii="Arial" w:hAnsi="Arial" w:cs="Arial"/>
        </w:rPr>
        <w:t>If on engagement with the Service, the Service User does not give consent for communication with their own GP, the risks should be formally assessed and discussed with the Service User and clearly documented.</w:t>
      </w:r>
    </w:p>
    <w:p w14:paraId="2BBA76A7" w14:textId="77777777" w:rsidR="00125171" w:rsidRPr="00495723" w:rsidRDefault="00125171" w:rsidP="00495723">
      <w:pPr>
        <w:pStyle w:val="Style1"/>
        <w:rPr>
          <w:rFonts w:ascii="Arial" w:hAnsi="Arial" w:cs="Arial"/>
        </w:rPr>
      </w:pPr>
      <w:r w:rsidRPr="00495723">
        <w:rPr>
          <w:rFonts w:ascii="Arial" w:hAnsi="Arial" w:cs="Arial"/>
        </w:rPr>
        <w:t>The Clinician should discuss significant risks with the Medical Director and/or Clinical Lead to seek advice on what (if any) amendments to the treatment plan would reduce risk to an acceptable level (e.g. undertake no prescribing) or whether (rarely) the lack of consent, negates the ability of services to effectively engage with the Service User.</w:t>
      </w:r>
    </w:p>
    <w:p w14:paraId="2B669DC4" w14:textId="77777777" w:rsidR="00125171" w:rsidRPr="00495723" w:rsidRDefault="00125171" w:rsidP="00495723">
      <w:pPr>
        <w:pStyle w:val="Style1"/>
        <w:rPr>
          <w:rFonts w:ascii="Arial" w:hAnsi="Arial" w:cs="Arial"/>
        </w:rPr>
      </w:pPr>
      <w:r w:rsidRPr="00495723">
        <w:rPr>
          <w:rFonts w:ascii="Arial" w:hAnsi="Arial" w:cs="Arial"/>
        </w:rPr>
        <w:t>In such a case, a discharge letter should detail the reasons for failing to progress treatment, and the Service User should be signposted to other services such as doctors support networks or charities. An exception report as set out in Schedule 6C: Incidents Requiring Reporting Procedure should be completed by the Clinician.</w:t>
      </w:r>
    </w:p>
    <w:p w14:paraId="1ABF2B6B" w14:textId="77777777" w:rsidR="00125171" w:rsidRPr="003B11D5" w:rsidRDefault="00125171" w:rsidP="00125171">
      <w:pPr>
        <w:pStyle w:val="BodyText"/>
      </w:pPr>
    </w:p>
    <w:p w14:paraId="32F158BA" w14:textId="689C7118" w:rsidR="00125171" w:rsidRPr="00495723" w:rsidRDefault="00125171" w:rsidP="00125171">
      <w:pPr>
        <w:pStyle w:val="Title3"/>
        <w:rPr>
          <w:sz w:val="24"/>
          <w:szCs w:val="24"/>
        </w:rPr>
      </w:pPr>
      <w:bookmarkStart w:id="133" w:name="_Toc196926240"/>
      <w:bookmarkStart w:id="134" w:name="_Toc198286236"/>
      <w:r w:rsidRPr="00495723">
        <w:rPr>
          <w:sz w:val="24"/>
          <w:szCs w:val="24"/>
        </w:rPr>
        <w:t>Liaison with the Service User</w:t>
      </w:r>
      <w:r w:rsidR="008E295B">
        <w:rPr>
          <w:sz w:val="24"/>
          <w:szCs w:val="24"/>
        </w:rPr>
        <w:t>’</w:t>
      </w:r>
      <w:r w:rsidRPr="00495723">
        <w:rPr>
          <w:sz w:val="24"/>
          <w:szCs w:val="24"/>
        </w:rPr>
        <w:t>s workplace:</w:t>
      </w:r>
      <w:bookmarkEnd w:id="133"/>
      <w:bookmarkEnd w:id="134"/>
    </w:p>
    <w:p w14:paraId="6FE59B87" w14:textId="77777777" w:rsidR="00125171" w:rsidRPr="00495723" w:rsidRDefault="00125171" w:rsidP="00495723">
      <w:pPr>
        <w:pStyle w:val="Style1"/>
        <w:rPr>
          <w:rFonts w:ascii="Arial" w:hAnsi="Arial" w:cs="Arial"/>
        </w:rPr>
      </w:pPr>
      <w:r w:rsidRPr="00495723">
        <w:rPr>
          <w:rFonts w:ascii="Arial" w:hAnsi="Arial" w:cs="Arial"/>
        </w:rPr>
        <w:t>At the time of engagement with the Service, a Service User may or may not be working. The Service will actively be focusing on plans to support a Service User’s rehabilitation towards safe and effective clinical practice by liaising, as appropriate, with the employer or Service User’s practice, and Occupational Health services. The Local Clinical Services may not communicate at all with the Service User’s workplace without the prior written consent of the Service User.</w:t>
      </w:r>
    </w:p>
    <w:p w14:paraId="568C8094" w14:textId="77777777" w:rsidR="00125171" w:rsidRPr="00495723" w:rsidRDefault="00125171" w:rsidP="00495723">
      <w:pPr>
        <w:pStyle w:val="Style1"/>
        <w:rPr>
          <w:rFonts w:ascii="Arial" w:hAnsi="Arial" w:cs="Arial"/>
        </w:rPr>
      </w:pPr>
      <w:r w:rsidRPr="00495723">
        <w:rPr>
          <w:rFonts w:ascii="Arial" w:hAnsi="Arial" w:cs="Arial"/>
        </w:rPr>
        <w:t>When a Service User is not working and is ready to return to work, adjustments to the workplace may be required. Clinicians should work with Occupational Health services to advise Service Users and their workplace/ employers on appropriate modifications to aid return to work.</w:t>
      </w:r>
    </w:p>
    <w:p w14:paraId="672D9564" w14:textId="196077A9" w:rsidR="00125171" w:rsidRPr="00495723" w:rsidRDefault="00125171" w:rsidP="00495723">
      <w:pPr>
        <w:pStyle w:val="Style1"/>
        <w:rPr>
          <w:rFonts w:ascii="Arial" w:hAnsi="Arial" w:cs="Arial"/>
        </w:rPr>
      </w:pPr>
      <w:r w:rsidRPr="00495723">
        <w:rPr>
          <w:rFonts w:ascii="Arial" w:hAnsi="Arial" w:cs="Arial"/>
        </w:rPr>
        <w:t xml:space="preserve">Some Service Users may need a period of retraining or restriction of their scope of practice to return to safe clinical practice in a phased way. In such cases the Service User must speak to their Local Regional team, with the support of the Local Clinical Services and where possible, engage with </w:t>
      </w:r>
      <w:r w:rsidR="008E295B">
        <w:rPr>
          <w:rFonts w:ascii="Arial" w:hAnsi="Arial" w:cs="Arial"/>
        </w:rPr>
        <w:t xml:space="preserve">the </w:t>
      </w:r>
      <w:r w:rsidRPr="00495723">
        <w:rPr>
          <w:rFonts w:ascii="Arial" w:hAnsi="Arial" w:cs="Arial"/>
        </w:rPr>
        <w:t>local Occupational Health provider</w:t>
      </w:r>
    </w:p>
    <w:p w14:paraId="5AC8FF2F" w14:textId="77777777" w:rsidR="00125171" w:rsidRPr="003B11D5" w:rsidRDefault="00125171" w:rsidP="00125171">
      <w:pPr>
        <w:pStyle w:val="BodyText"/>
      </w:pPr>
    </w:p>
    <w:p w14:paraId="6BF29074" w14:textId="576267E8" w:rsidR="00125171" w:rsidRPr="00495723" w:rsidRDefault="00125171" w:rsidP="00125171">
      <w:pPr>
        <w:pStyle w:val="Title3"/>
        <w:rPr>
          <w:sz w:val="24"/>
          <w:szCs w:val="24"/>
        </w:rPr>
      </w:pPr>
      <w:bookmarkStart w:id="135" w:name="_Toc196926241"/>
      <w:bookmarkStart w:id="136" w:name="_Toc198286237"/>
      <w:r w:rsidRPr="00495723">
        <w:rPr>
          <w:sz w:val="24"/>
          <w:szCs w:val="24"/>
        </w:rPr>
        <w:t xml:space="preserve">Principles for </w:t>
      </w:r>
      <w:r w:rsidR="008E295B" w:rsidRPr="00495723">
        <w:rPr>
          <w:sz w:val="24"/>
          <w:szCs w:val="24"/>
        </w:rPr>
        <w:t>long-term</w:t>
      </w:r>
      <w:r w:rsidRPr="00495723">
        <w:rPr>
          <w:sz w:val="24"/>
          <w:szCs w:val="24"/>
        </w:rPr>
        <w:t xml:space="preserve"> relationships with the Service User:</w:t>
      </w:r>
      <w:bookmarkEnd w:id="135"/>
      <w:bookmarkEnd w:id="136"/>
    </w:p>
    <w:p w14:paraId="539C9EF0" w14:textId="77777777" w:rsidR="00125171" w:rsidRPr="00495723" w:rsidRDefault="00125171" w:rsidP="00495723">
      <w:pPr>
        <w:pStyle w:val="Style1"/>
        <w:rPr>
          <w:rFonts w:ascii="Arial" w:hAnsi="Arial" w:cs="Arial"/>
          <w:szCs w:val="24"/>
        </w:rPr>
      </w:pPr>
      <w:r w:rsidRPr="00495723">
        <w:rPr>
          <w:rFonts w:ascii="Arial" w:hAnsi="Arial" w:cs="Arial"/>
          <w:szCs w:val="24"/>
        </w:rPr>
        <w:t xml:space="preserve">The course of treatment for different Service Users will depend on their individual requirements and Local Clinical Services must manage this on a case-by-case basis. </w:t>
      </w:r>
    </w:p>
    <w:p w14:paraId="3A8A2D23" w14:textId="4D3EDC4F" w:rsidR="00125171" w:rsidRPr="00495723" w:rsidRDefault="00125171" w:rsidP="00495723">
      <w:pPr>
        <w:pStyle w:val="Style1"/>
        <w:rPr>
          <w:rFonts w:ascii="Arial" w:hAnsi="Arial" w:cs="Arial"/>
          <w:szCs w:val="24"/>
        </w:rPr>
      </w:pPr>
      <w:r w:rsidRPr="00495723">
        <w:rPr>
          <w:rFonts w:ascii="Arial" w:hAnsi="Arial" w:cs="Arial"/>
          <w:szCs w:val="24"/>
        </w:rPr>
        <w:t>The Service is not intended as a long-term treatment service, however the Service may in some cases act as a case manager or help with rehabilitation working closely with mainstream NHS services or other charity and private providers.</w:t>
      </w:r>
    </w:p>
    <w:p w14:paraId="61F26A49" w14:textId="2FBD7FCC" w:rsidR="00125171" w:rsidRPr="00495723" w:rsidRDefault="00125171" w:rsidP="00495723">
      <w:pPr>
        <w:pStyle w:val="Style1"/>
        <w:rPr>
          <w:rFonts w:ascii="Arial" w:hAnsi="Arial" w:cs="Arial"/>
          <w:szCs w:val="24"/>
        </w:rPr>
      </w:pPr>
      <w:r w:rsidRPr="00495723">
        <w:rPr>
          <w:rFonts w:ascii="Arial" w:hAnsi="Arial" w:cs="Arial"/>
          <w:szCs w:val="24"/>
        </w:rPr>
        <w:t>The Local Clinical Services must regularly monitor capacity and will need to balance the benefits of longer-term support for Service Users with maintain</w:t>
      </w:r>
      <w:r w:rsidR="00DA0B43">
        <w:rPr>
          <w:rFonts w:ascii="Arial" w:hAnsi="Arial" w:cs="Arial"/>
          <w:szCs w:val="24"/>
        </w:rPr>
        <w:t>ing</w:t>
      </w:r>
      <w:r w:rsidRPr="00495723">
        <w:rPr>
          <w:rFonts w:ascii="Arial" w:hAnsi="Arial" w:cs="Arial"/>
          <w:szCs w:val="24"/>
        </w:rPr>
        <w:t xml:space="preserve"> availability for new referrals.</w:t>
      </w:r>
    </w:p>
    <w:p w14:paraId="2BE452CE" w14:textId="0D21C17E" w:rsidR="00125171" w:rsidRPr="00495723" w:rsidRDefault="00125171" w:rsidP="00495723">
      <w:pPr>
        <w:pStyle w:val="Style1"/>
        <w:rPr>
          <w:rFonts w:ascii="Arial" w:hAnsi="Arial" w:cs="Arial"/>
          <w:szCs w:val="24"/>
        </w:rPr>
      </w:pPr>
      <w:r w:rsidRPr="00495723">
        <w:rPr>
          <w:rFonts w:ascii="Arial" w:hAnsi="Arial" w:cs="Arial"/>
          <w:szCs w:val="24"/>
        </w:rPr>
        <w:t xml:space="preserve">Indicative treatment duration is set out in </w:t>
      </w:r>
      <w:r w:rsidR="00095B47">
        <w:rPr>
          <w:rFonts w:ascii="Arial" w:hAnsi="Arial" w:cs="Arial"/>
          <w:szCs w:val="24"/>
        </w:rPr>
        <w:t>relevant NICE guidance.</w:t>
      </w:r>
      <w:r w:rsidRPr="00495723">
        <w:rPr>
          <w:rFonts w:ascii="Arial" w:hAnsi="Arial" w:cs="Arial"/>
          <w:szCs w:val="24"/>
        </w:rPr>
        <w:t xml:space="preserve"> The Provider should not exceed the recommended duration of treatment for a condition unless agreed by the Medical Director and Local Regional team and in agreement with the Commissioner.</w:t>
      </w:r>
    </w:p>
    <w:p w14:paraId="71496BF8" w14:textId="65165304" w:rsidR="00125171" w:rsidRPr="00495723" w:rsidRDefault="00125171" w:rsidP="73205DE4">
      <w:pPr>
        <w:pStyle w:val="Style1"/>
        <w:rPr>
          <w:rFonts w:ascii="Arial" w:hAnsi="Arial" w:cs="Arial"/>
        </w:rPr>
      </w:pPr>
      <w:r w:rsidRPr="73205DE4">
        <w:rPr>
          <w:rFonts w:ascii="Arial" w:hAnsi="Arial" w:cs="Arial"/>
        </w:rPr>
        <w:t xml:space="preserve">Where a Service User’s treatment is likely to exceed the recommended duration of treatment for a condition as set out in </w:t>
      </w:r>
      <w:r w:rsidR="00853768" w:rsidRPr="73205DE4">
        <w:rPr>
          <w:rFonts w:ascii="Arial" w:hAnsi="Arial" w:cs="Arial"/>
        </w:rPr>
        <w:t>r</w:t>
      </w:r>
      <w:r w:rsidR="00BB05EC" w:rsidRPr="73205DE4">
        <w:rPr>
          <w:rFonts w:ascii="Arial" w:hAnsi="Arial" w:cs="Arial"/>
        </w:rPr>
        <w:t>elevant</w:t>
      </w:r>
      <w:r w:rsidR="009D298B" w:rsidRPr="73205DE4">
        <w:rPr>
          <w:rFonts w:ascii="Arial" w:hAnsi="Arial" w:cs="Arial"/>
        </w:rPr>
        <w:t xml:space="preserve"> appropriate clinical guidance (e.g. </w:t>
      </w:r>
      <w:r w:rsidR="00BB05EC" w:rsidRPr="73205DE4">
        <w:rPr>
          <w:rFonts w:ascii="Arial" w:hAnsi="Arial" w:cs="Arial"/>
        </w:rPr>
        <w:t xml:space="preserve"> NICE guidance</w:t>
      </w:r>
      <w:r w:rsidR="009D298B" w:rsidRPr="73205DE4">
        <w:rPr>
          <w:rFonts w:ascii="Arial" w:hAnsi="Arial" w:cs="Arial"/>
        </w:rPr>
        <w:t>)</w:t>
      </w:r>
      <w:r w:rsidRPr="73205DE4">
        <w:rPr>
          <w:rFonts w:ascii="Arial" w:hAnsi="Arial" w:cs="Arial"/>
        </w:rPr>
        <w:t>, an exception report as set out in Schedule 6C. Incidents Requiring Reporting Procedure should be completed by the Local Clinical services.</w:t>
      </w:r>
    </w:p>
    <w:p w14:paraId="28BFFFB5" w14:textId="77777777" w:rsidR="00125171" w:rsidRPr="003B11D5" w:rsidRDefault="00125171" w:rsidP="00495723">
      <w:pPr>
        <w:pStyle w:val="Style1"/>
      </w:pPr>
      <w:r w:rsidRPr="00495723">
        <w:rPr>
          <w:rFonts w:ascii="Arial" w:hAnsi="Arial" w:cs="Arial"/>
          <w:szCs w:val="24"/>
        </w:rPr>
        <w:t>When it is deemed appropriate to transfer or discharge a Service User from the Service, the Provider must follow Schedule 2J - Transfer of and Discharge from Care Protocols</w:t>
      </w:r>
      <w:r w:rsidRPr="003B11D5">
        <w:t>.</w:t>
      </w:r>
    </w:p>
    <w:p w14:paraId="68C18AE8" w14:textId="77777777" w:rsidR="00125171" w:rsidRPr="003B11D5" w:rsidRDefault="00125171" w:rsidP="00125171">
      <w:pPr>
        <w:pStyle w:val="BodyText"/>
      </w:pPr>
    </w:p>
    <w:p w14:paraId="63FAE369" w14:textId="77777777" w:rsidR="00125171" w:rsidRPr="00495723" w:rsidRDefault="00125171" w:rsidP="00125171">
      <w:pPr>
        <w:pStyle w:val="Title3"/>
        <w:rPr>
          <w:sz w:val="24"/>
          <w:szCs w:val="24"/>
        </w:rPr>
      </w:pPr>
      <w:bookmarkStart w:id="137" w:name="_Toc196926242"/>
      <w:bookmarkStart w:id="138" w:name="_Toc198286238"/>
      <w:r w:rsidRPr="00495723">
        <w:rPr>
          <w:sz w:val="24"/>
          <w:szCs w:val="24"/>
        </w:rPr>
        <w:t>Development and quality improvement of the service:</w:t>
      </w:r>
      <w:bookmarkEnd w:id="137"/>
      <w:bookmarkEnd w:id="138"/>
    </w:p>
    <w:p w14:paraId="2AF31A06" w14:textId="77777777" w:rsidR="00125171" w:rsidRPr="00495723" w:rsidRDefault="00125171" w:rsidP="00495723">
      <w:pPr>
        <w:pStyle w:val="Style1"/>
        <w:rPr>
          <w:rFonts w:ascii="Arial" w:hAnsi="Arial" w:cs="Arial"/>
        </w:rPr>
      </w:pPr>
      <w:r w:rsidRPr="00495723">
        <w:rPr>
          <w:rFonts w:ascii="Arial" w:hAnsi="Arial" w:cs="Arial"/>
        </w:rPr>
        <w:t>Engagement in service quality improvement and development is essential to demonstrate contract value and ensure the Service is meeting need.</w:t>
      </w:r>
    </w:p>
    <w:p w14:paraId="4B3A1AB7" w14:textId="77777777" w:rsidR="00125171" w:rsidRPr="00495723" w:rsidRDefault="00125171" w:rsidP="00495723">
      <w:pPr>
        <w:pStyle w:val="Style1"/>
        <w:rPr>
          <w:rFonts w:ascii="Arial" w:hAnsi="Arial" w:cs="Arial"/>
        </w:rPr>
      </w:pPr>
      <w:r w:rsidRPr="00495723">
        <w:rPr>
          <w:rFonts w:ascii="Arial" w:hAnsi="Arial" w:cs="Arial"/>
        </w:rPr>
        <w:t>The Service should collect and report treatment outcome metrics and patient satisfaction measures for all staff treated.</w:t>
      </w:r>
    </w:p>
    <w:p w14:paraId="0F1FC3B6" w14:textId="77777777" w:rsidR="00125171" w:rsidRDefault="00125171" w:rsidP="00495723">
      <w:pPr>
        <w:pStyle w:val="Style1"/>
        <w:rPr>
          <w:rFonts w:ascii="Arial" w:hAnsi="Arial" w:cs="Arial"/>
        </w:rPr>
      </w:pPr>
      <w:r w:rsidRPr="00495723">
        <w:rPr>
          <w:rFonts w:ascii="Arial" w:hAnsi="Arial" w:cs="Arial"/>
        </w:rPr>
        <w:t xml:space="preserve">The Provider will regularly review quality, including internal systems and processes and the effectiveness of the Service, as set out in Schedule 4: Quality Requirements, and Schedule 6: Contract Management, Reporting and Information requirements. </w:t>
      </w:r>
    </w:p>
    <w:p w14:paraId="32418996" w14:textId="4C8478E3" w:rsidR="0059762F" w:rsidRPr="00495723" w:rsidRDefault="0059762F" w:rsidP="00495723">
      <w:pPr>
        <w:pStyle w:val="Style1"/>
        <w:rPr>
          <w:rFonts w:ascii="Arial" w:hAnsi="Arial" w:cs="Arial"/>
        </w:rPr>
      </w:pPr>
      <w:r>
        <w:rPr>
          <w:rFonts w:ascii="Arial" w:hAnsi="Arial" w:cs="Arial"/>
        </w:rPr>
        <w:t xml:space="preserve">There must be a clear process for how Service Users raise complaints about the service they </w:t>
      </w:r>
      <w:r w:rsidR="0067262C">
        <w:rPr>
          <w:rFonts w:ascii="Arial" w:hAnsi="Arial" w:cs="Arial"/>
        </w:rPr>
        <w:t>experience</w:t>
      </w:r>
      <w:r w:rsidR="009D6A5A">
        <w:rPr>
          <w:rFonts w:ascii="Arial" w:hAnsi="Arial" w:cs="Arial"/>
        </w:rPr>
        <w:t>,</w:t>
      </w:r>
      <w:r>
        <w:rPr>
          <w:rFonts w:ascii="Arial" w:hAnsi="Arial" w:cs="Arial"/>
        </w:rPr>
        <w:t xml:space="preserve"> and this should be available on the website</w:t>
      </w:r>
      <w:r w:rsidR="00E15899">
        <w:rPr>
          <w:rFonts w:ascii="Arial" w:hAnsi="Arial" w:cs="Arial"/>
        </w:rPr>
        <w:t xml:space="preserve"> and/or when requested</w:t>
      </w:r>
      <w:r>
        <w:rPr>
          <w:rFonts w:ascii="Arial" w:hAnsi="Arial" w:cs="Arial"/>
        </w:rPr>
        <w:t xml:space="preserve">. Details about </w:t>
      </w:r>
      <w:r w:rsidR="00E15899">
        <w:rPr>
          <w:rFonts w:ascii="Arial" w:hAnsi="Arial" w:cs="Arial"/>
        </w:rPr>
        <w:t xml:space="preserve">all </w:t>
      </w:r>
      <w:r>
        <w:rPr>
          <w:rFonts w:ascii="Arial" w:hAnsi="Arial" w:cs="Arial"/>
        </w:rPr>
        <w:t xml:space="preserve">complaints must be shared with the Commissioner as part of </w:t>
      </w:r>
      <w:r w:rsidR="009D6A5A">
        <w:rPr>
          <w:rFonts w:ascii="Arial" w:hAnsi="Arial" w:cs="Arial"/>
        </w:rPr>
        <w:t xml:space="preserve">contract review procedures. </w:t>
      </w:r>
    </w:p>
    <w:p w14:paraId="50A3DFCD" w14:textId="77777777" w:rsidR="00125171" w:rsidRPr="00495723" w:rsidRDefault="00125171" w:rsidP="00495723">
      <w:pPr>
        <w:pStyle w:val="Style1"/>
        <w:rPr>
          <w:rFonts w:ascii="Arial" w:hAnsi="Arial" w:cs="Arial"/>
        </w:rPr>
      </w:pPr>
      <w:r w:rsidRPr="00495723">
        <w:rPr>
          <w:rFonts w:ascii="Arial" w:hAnsi="Arial" w:cs="Arial"/>
        </w:rPr>
        <w:t>The Provider must promote service development and quality improvement and develop strategies for improvement to be shared with the Commissioner and its assigned key stakeholder groups. The Provider must adapt systems and processes as set out by the Commissioner following any recommendations, where appropriate.</w:t>
      </w:r>
    </w:p>
    <w:p w14:paraId="39CDAEA3" w14:textId="77777777" w:rsidR="00125171" w:rsidRPr="00495723" w:rsidRDefault="00125171" w:rsidP="00495723">
      <w:pPr>
        <w:pStyle w:val="Style1"/>
        <w:rPr>
          <w:rFonts w:ascii="Arial" w:hAnsi="Arial" w:cs="Arial"/>
        </w:rPr>
      </w:pPr>
      <w:r w:rsidRPr="00495723">
        <w:rPr>
          <w:rFonts w:ascii="Arial" w:hAnsi="Arial" w:cs="Arial"/>
        </w:rPr>
        <w:t xml:space="preserve">Working with the Commissioner and through negotiation, the Service may require enhancements to ensure alignment with the wider evolving landscape of supporting healthcare staff health and wellbeing, as aligned to national policy and strategy. This will ensure the service remains current, meets service user need, and maximises contract value. </w:t>
      </w:r>
    </w:p>
    <w:p w14:paraId="22B18406" w14:textId="77777777" w:rsidR="00125171" w:rsidRPr="003B11D5" w:rsidRDefault="00125171" w:rsidP="00125171">
      <w:pPr>
        <w:pStyle w:val="BodyText"/>
      </w:pPr>
    </w:p>
    <w:p w14:paraId="0F22A7BC" w14:textId="77777777" w:rsidR="00125171" w:rsidRPr="00495723" w:rsidRDefault="00125171" w:rsidP="00B370F8">
      <w:pPr>
        <w:pStyle w:val="Heading2Numbered"/>
      </w:pPr>
      <w:bookmarkStart w:id="139" w:name="_Toc196926243"/>
      <w:bookmarkStart w:id="140" w:name="_Toc198286239"/>
      <w:bookmarkStart w:id="141" w:name="_Toc199512177"/>
      <w:r>
        <w:t>Confidentiality and data governance:</w:t>
      </w:r>
      <w:bookmarkEnd w:id="139"/>
      <w:bookmarkEnd w:id="140"/>
      <w:bookmarkEnd w:id="141"/>
    </w:p>
    <w:p w14:paraId="3F898AB3" w14:textId="559F03BB" w:rsidR="00125171" w:rsidRPr="00B370F8" w:rsidRDefault="00125171" w:rsidP="73205DE4">
      <w:pPr>
        <w:pStyle w:val="Style1"/>
        <w:ind w:left="360" w:hanging="360"/>
        <w:rPr>
          <w:rFonts w:ascii="Arial" w:hAnsi="Arial" w:cs="Arial"/>
          <w:b/>
          <w:bCs/>
        </w:rPr>
      </w:pPr>
      <w:r w:rsidRPr="73205DE4">
        <w:rPr>
          <w:rFonts w:ascii="Arial" w:hAnsi="Arial" w:cs="Arial"/>
          <w:b/>
          <w:bCs/>
        </w:rPr>
        <w:t>Data Security</w:t>
      </w:r>
    </w:p>
    <w:p w14:paraId="1A9ABFBC" w14:textId="77777777" w:rsidR="00125171" w:rsidRPr="00B370F8" w:rsidRDefault="00125171" w:rsidP="00B370F8">
      <w:pPr>
        <w:pStyle w:val="Style1"/>
        <w:rPr>
          <w:rFonts w:ascii="Arial" w:hAnsi="Arial" w:cs="Arial"/>
        </w:rPr>
      </w:pPr>
      <w:r w:rsidRPr="00B370F8">
        <w:rPr>
          <w:rFonts w:ascii="Arial" w:hAnsi="Arial" w:cs="Arial"/>
        </w:rPr>
        <w:t>Any Service User accessing the Service must be assured that, their case within the Service will be handled on a strictly confidential basis. Any information about the Service User should not be shared with any other party unless they are a Clinician and are directly involved with the Service User’s treatment, or where there is a need for escalation to the Medical Director. Any sharing of information beyond this must have the explicit and documented consent of the Service User.</w:t>
      </w:r>
    </w:p>
    <w:p w14:paraId="3DBA4672" w14:textId="77777777" w:rsidR="00125171" w:rsidRPr="00B370F8" w:rsidRDefault="00125171" w:rsidP="00B370F8">
      <w:pPr>
        <w:pStyle w:val="Style1"/>
        <w:rPr>
          <w:rFonts w:ascii="Arial" w:hAnsi="Arial" w:cs="Arial"/>
          <w:highlight w:val="cyan"/>
        </w:rPr>
      </w:pPr>
      <w:r w:rsidRPr="00B370F8">
        <w:rPr>
          <w:rFonts w:ascii="Arial" w:hAnsi="Arial" w:cs="Arial"/>
        </w:rPr>
        <w:t xml:space="preserve">The Provider will need to make sure it has secure, confidential record storage, whether paper or electronic. Patient records should be kept on a separate confidential computer record. This record will only be accessible by service staff and will not be “uploaded” to any shared medical record system. This means that the record will not form part of the NHS shared electronic record. The Provider must have a policy to protect patient confidentiality, underpinned by protocols and procedures that the service will have agreed and must adhere to. The policy must specifically describe and be clear about confidentiality, when anonymity is appropriate, the issues of and conditions for disclosure, and will detail circumstances in which information may be disclosed without their consent. The policy and procedures will address the provision of fair processing information as required by the Data Protection Act 2018 and UK GDPR  </w:t>
      </w:r>
      <w:hyperlink r:id="rId24" w:history="1">
        <w:r w:rsidRPr="00B370F8">
          <w:rPr>
            <w:rStyle w:val="Hyperlink"/>
            <w:rFonts w:ascii="Arial" w:hAnsi="Arial" w:cs="Arial"/>
          </w:rPr>
          <w:t>https://www.legislation.gov.uk/eur/2016/679/contents</w:t>
        </w:r>
      </w:hyperlink>
      <w:r w:rsidRPr="00B370F8">
        <w:rPr>
          <w:rFonts w:ascii="Arial" w:hAnsi="Arial" w:cs="Arial"/>
        </w:rPr>
        <w:t xml:space="preserve"> </w:t>
      </w:r>
    </w:p>
    <w:p w14:paraId="2E2D5144" w14:textId="77777777" w:rsidR="00125171" w:rsidRPr="00B370F8" w:rsidRDefault="00125171" w:rsidP="00B370F8">
      <w:pPr>
        <w:pStyle w:val="Style1"/>
        <w:rPr>
          <w:rFonts w:ascii="Arial" w:hAnsi="Arial" w:cs="Arial"/>
        </w:rPr>
      </w:pPr>
      <w:r w:rsidRPr="00B370F8">
        <w:rPr>
          <w:rFonts w:ascii="Arial" w:hAnsi="Arial" w:cs="Arial"/>
        </w:rPr>
        <w:t>The confidentiality policy will set out the procedures for reporting, investigating, and implementing and sharing lessons learned from breaches in confidentiality, and must ensure all staff as part of the service is aware and understand the Policy. The Provider must aim for a 100% staff and system compliance with the Confidentiality Policy. With regard to the patent records system, the Commissioner will instruct the Provider to transfer records of Service Users under the care of the Provider at contract termination or expiry to the replacement provider or temporary safekeeping by the Commissioner if a replacement provider is not available.</w:t>
      </w:r>
    </w:p>
    <w:p w14:paraId="1B936CFB" w14:textId="77777777" w:rsidR="00125171" w:rsidRPr="00B370F8" w:rsidRDefault="00125171" w:rsidP="00B370F8">
      <w:pPr>
        <w:pStyle w:val="Style1"/>
        <w:rPr>
          <w:rFonts w:ascii="Arial" w:hAnsi="Arial" w:cs="Arial"/>
        </w:rPr>
      </w:pPr>
      <w:r w:rsidRPr="00B370F8">
        <w:rPr>
          <w:rFonts w:ascii="Arial" w:hAnsi="Arial" w:cs="Arial"/>
        </w:rPr>
        <w:t>Any transfer of information from the provider to an external party (including other services involved in the care of the Service User) may only occur with the Service User’s prior written consent.</w:t>
      </w:r>
    </w:p>
    <w:p w14:paraId="01C89368" w14:textId="77777777" w:rsidR="00125171" w:rsidRPr="00B370F8" w:rsidRDefault="00125171" w:rsidP="00B370F8">
      <w:pPr>
        <w:pStyle w:val="Style1"/>
        <w:rPr>
          <w:rFonts w:ascii="Arial" w:hAnsi="Arial" w:cs="Arial"/>
        </w:rPr>
      </w:pPr>
      <w:r w:rsidRPr="00B370F8">
        <w:rPr>
          <w:rFonts w:ascii="Arial" w:hAnsi="Arial" w:cs="Arial"/>
        </w:rPr>
        <w:t>Consent should be coded on a Service Users electronic medical record in an auditable fashion.</w:t>
      </w:r>
    </w:p>
    <w:p w14:paraId="06CBB56E" w14:textId="31B2F925" w:rsidR="00125171" w:rsidRPr="00B370F8" w:rsidRDefault="00125171" w:rsidP="00B370F8">
      <w:pPr>
        <w:pStyle w:val="Style1"/>
        <w:rPr>
          <w:rFonts w:ascii="Arial" w:hAnsi="Arial" w:cs="Arial"/>
        </w:rPr>
      </w:pPr>
      <w:r w:rsidRPr="00B370F8">
        <w:rPr>
          <w:rFonts w:ascii="Arial" w:hAnsi="Arial" w:cs="Arial"/>
        </w:rPr>
        <w:t>The Commissioner may use non-identifiable information obtained as required for Schedule 6: Contract Management, Reporting and Information requirements.</w:t>
      </w:r>
    </w:p>
    <w:p w14:paraId="4FFBFCBA" w14:textId="77777777" w:rsidR="00125171" w:rsidRPr="00B370F8" w:rsidRDefault="00125171" w:rsidP="00B370F8">
      <w:pPr>
        <w:pStyle w:val="Style1"/>
        <w:rPr>
          <w:rFonts w:ascii="Arial" w:hAnsi="Arial" w:cs="Arial"/>
        </w:rPr>
      </w:pPr>
      <w:r w:rsidRPr="00B370F8">
        <w:rPr>
          <w:rFonts w:ascii="Arial" w:hAnsi="Arial" w:cs="Arial"/>
        </w:rPr>
        <w:t>The Provider may use non-identifiable information to support the requirements set out in Schedule 6 – Contract Management, Reporting and Information requirements. Any use of data outside of the requirements set out in Schedule 6 – Contract Management, Reporting and Information requirements may not occur without the Commissioners written permission. This is to maintain governance standards around the use and disclosure of information.</w:t>
      </w:r>
    </w:p>
    <w:p w14:paraId="111B4C26" w14:textId="77777777" w:rsidR="00125171" w:rsidRPr="00B370F8" w:rsidRDefault="00125171" w:rsidP="00B370F8">
      <w:pPr>
        <w:pStyle w:val="Style1"/>
        <w:rPr>
          <w:rFonts w:ascii="Arial" w:hAnsi="Arial" w:cs="Arial"/>
        </w:rPr>
      </w:pPr>
      <w:r w:rsidRPr="00B370F8">
        <w:rPr>
          <w:rFonts w:ascii="Arial" w:hAnsi="Arial" w:cs="Arial"/>
        </w:rPr>
        <w:t>Where the Clinician has serious concerns that a Service User’s health has affected or has the potential to seriously affect their ability to offer safe patient care, the Clinician has a duty to disclose the identity of the Service User as set out in Schedule 2G Section 1: Terms of Performer Escalation.</w:t>
      </w:r>
    </w:p>
    <w:p w14:paraId="5F44F72A" w14:textId="6D4B2A2E" w:rsidR="00125171" w:rsidRPr="00B370F8" w:rsidRDefault="00125171" w:rsidP="00B370F8">
      <w:pPr>
        <w:pStyle w:val="Style1"/>
        <w:rPr>
          <w:rFonts w:ascii="Arial" w:hAnsi="Arial" w:cs="Arial"/>
        </w:rPr>
      </w:pPr>
      <w:r w:rsidRPr="00B370F8">
        <w:rPr>
          <w:rFonts w:ascii="Arial" w:hAnsi="Arial" w:cs="Arial"/>
        </w:rPr>
        <w:t xml:space="preserve">In addition of the requirements of Schedule 2G Section 1: Terms of Performer </w:t>
      </w:r>
      <w:r w:rsidR="00785631" w:rsidRPr="00B370F8">
        <w:rPr>
          <w:rFonts w:ascii="Arial" w:hAnsi="Arial" w:cs="Arial"/>
        </w:rPr>
        <w:t>Escalation. The</w:t>
      </w:r>
      <w:r w:rsidRPr="00B370F8">
        <w:rPr>
          <w:rFonts w:ascii="Arial" w:hAnsi="Arial" w:cs="Arial"/>
        </w:rPr>
        <w:t xml:space="preserve"> Provider will ensure Memoranda of Understanding (MoU) are in place before the contract start date, 1</w:t>
      </w:r>
      <w:r w:rsidRPr="00B370F8">
        <w:rPr>
          <w:rFonts w:ascii="Arial" w:hAnsi="Arial" w:cs="Arial"/>
          <w:vertAlign w:val="superscript"/>
        </w:rPr>
        <w:t>st</w:t>
      </w:r>
      <w:r w:rsidRPr="00B370F8">
        <w:rPr>
          <w:rFonts w:ascii="Arial" w:hAnsi="Arial" w:cs="Arial"/>
        </w:rPr>
        <w:t xml:space="preserve"> April 2026 between the Provider and relevant organisations such as GMC, NMC, and NCAS, which offer guidance around the limits of the Provider confidentiality and requirements for disclosure of information</w:t>
      </w:r>
      <w:r w:rsidR="00785631">
        <w:rPr>
          <w:rFonts w:ascii="Arial" w:hAnsi="Arial" w:cs="Arial"/>
        </w:rPr>
        <w:t>.</w:t>
      </w:r>
      <w:r w:rsidRPr="00B370F8">
        <w:rPr>
          <w:rFonts w:ascii="Arial" w:hAnsi="Arial" w:cs="Arial"/>
        </w:rPr>
        <w:t xml:space="preserve"> </w:t>
      </w:r>
    </w:p>
    <w:p w14:paraId="73CAEA49" w14:textId="77777777" w:rsidR="00125171" w:rsidRPr="003B11D5" w:rsidRDefault="00125171" w:rsidP="00125171">
      <w:pPr>
        <w:pStyle w:val="BodyText"/>
      </w:pPr>
    </w:p>
    <w:p w14:paraId="4A8ADF2A" w14:textId="77777777" w:rsidR="00125171" w:rsidRPr="00B370F8" w:rsidRDefault="00125171" w:rsidP="00125171">
      <w:pPr>
        <w:pStyle w:val="Title3"/>
        <w:rPr>
          <w:sz w:val="24"/>
          <w:szCs w:val="24"/>
        </w:rPr>
      </w:pPr>
      <w:bookmarkStart w:id="142" w:name="_Toc196926247"/>
      <w:bookmarkStart w:id="143" w:name="_Toc198286240"/>
      <w:r w:rsidRPr="00B370F8">
        <w:rPr>
          <w:sz w:val="24"/>
          <w:szCs w:val="24"/>
        </w:rPr>
        <w:t>Interdependence with other services/providers:</w:t>
      </w:r>
      <w:bookmarkEnd w:id="142"/>
      <w:bookmarkEnd w:id="143"/>
    </w:p>
    <w:p w14:paraId="4CA036C8" w14:textId="148B24F1" w:rsidR="00125171" w:rsidRPr="00B370F8" w:rsidRDefault="00125171" w:rsidP="00B370F8">
      <w:pPr>
        <w:pStyle w:val="Style1"/>
        <w:rPr>
          <w:rFonts w:ascii="Arial" w:hAnsi="Arial" w:cs="Arial"/>
        </w:rPr>
      </w:pPr>
      <w:r w:rsidRPr="00B370F8">
        <w:rPr>
          <w:rFonts w:ascii="Arial" w:hAnsi="Arial" w:cs="Arial"/>
        </w:rPr>
        <w:t xml:space="preserve">Improving staff health and wellbeing depends on good communication and cooperation between many services. The Provider cannot work in isolation and the Provider must work with partners to address the needs of sick health professionals to attain optimal outcomes. </w:t>
      </w:r>
    </w:p>
    <w:p w14:paraId="39627F68" w14:textId="2BFB88AA" w:rsidR="00125171" w:rsidRPr="00B370F8" w:rsidRDefault="00125171" w:rsidP="00B370F8">
      <w:pPr>
        <w:pStyle w:val="Style1"/>
        <w:rPr>
          <w:rFonts w:ascii="Arial" w:hAnsi="Arial" w:cs="Arial"/>
        </w:rPr>
      </w:pPr>
      <w:r w:rsidRPr="00B370F8">
        <w:rPr>
          <w:rFonts w:ascii="Arial" w:hAnsi="Arial" w:cs="Arial"/>
        </w:rPr>
        <w:t>To support effective multidisciplinary working clear care pathways and formal working agreements need to be in place. Very important partners who will need close working with a range of stakeholders, and key partners include GPs, community mental health teams, specialist mental health services, specialist addiction services, specialist eating disorder services, Occupational Health services, as well as the voluntary and charitable sector. Other services and teams available locally may need to be identified on a case-by-case basis.</w:t>
      </w:r>
    </w:p>
    <w:p w14:paraId="12BE9013" w14:textId="77777777" w:rsidR="00125171" w:rsidRPr="003B11D5" w:rsidRDefault="00125171" w:rsidP="00125171">
      <w:pPr>
        <w:pStyle w:val="BodyText"/>
      </w:pPr>
    </w:p>
    <w:p w14:paraId="33A9F3D5" w14:textId="77777777" w:rsidR="00125171" w:rsidRPr="00B370F8" w:rsidRDefault="00125171" w:rsidP="00125171">
      <w:pPr>
        <w:pStyle w:val="Title3"/>
        <w:rPr>
          <w:sz w:val="24"/>
          <w:szCs w:val="24"/>
        </w:rPr>
      </w:pPr>
      <w:bookmarkStart w:id="144" w:name="_Toc196926248"/>
      <w:bookmarkStart w:id="145" w:name="_Toc198286241"/>
      <w:r w:rsidRPr="00B370F8">
        <w:rPr>
          <w:sz w:val="24"/>
          <w:szCs w:val="24"/>
        </w:rPr>
        <w:t>Links with local services:</w:t>
      </w:r>
      <w:bookmarkEnd w:id="144"/>
      <w:bookmarkEnd w:id="145"/>
    </w:p>
    <w:p w14:paraId="19FBFE6F" w14:textId="77777777" w:rsidR="00125171" w:rsidRPr="00B370F8" w:rsidRDefault="00125171" w:rsidP="00B370F8">
      <w:pPr>
        <w:pStyle w:val="Style1"/>
        <w:rPr>
          <w:rFonts w:ascii="Arial" w:hAnsi="Arial" w:cs="Arial"/>
        </w:rPr>
      </w:pPr>
      <w:r w:rsidRPr="00B370F8">
        <w:rPr>
          <w:rFonts w:ascii="Arial" w:hAnsi="Arial" w:cs="Arial"/>
        </w:rPr>
        <w:t>The Provider must establish links with services that are local to Service Users to enable it to advise on the use of such services, and to work with these services where this is appropriate. These may include local GPs, NHS and specialist services, occupational health, private providers, peer support and self-help etc. This must include the emerging network of clinicians with enhanced competencies in Occupational Health, general practice and psychiatry.</w:t>
      </w:r>
    </w:p>
    <w:p w14:paraId="735CA9CF" w14:textId="77777777" w:rsidR="00125171" w:rsidRPr="003B11D5" w:rsidRDefault="00125171" w:rsidP="00125171">
      <w:pPr>
        <w:pStyle w:val="BodyText"/>
      </w:pPr>
    </w:p>
    <w:p w14:paraId="44EB60F6" w14:textId="77777777" w:rsidR="00125171" w:rsidRPr="003B11D5" w:rsidRDefault="00125171" w:rsidP="00B370F8">
      <w:pPr>
        <w:pStyle w:val="Heading2Numbered"/>
      </w:pPr>
      <w:bookmarkStart w:id="146" w:name="_Toc198286242"/>
      <w:bookmarkStart w:id="147" w:name="_Toc199512178"/>
      <w:r w:rsidRPr="003B11D5">
        <w:t>Location of Provider premises and equitable national coverage</w:t>
      </w:r>
      <w:bookmarkEnd w:id="146"/>
      <w:bookmarkEnd w:id="147"/>
    </w:p>
    <w:p w14:paraId="14F39376" w14:textId="4C7C5B6B" w:rsidR="00125171" w:rsidRPr="00B370F8" w:rsidRDefault="00125171" w:rsidP="00B370F8">
      <w:pPr>
        <w:pStyle w:val="Style1"/>
        <w:rPr>
          <w:rFonts w:ascii="Arial" w:hAnsi="Arial" w:cs="Arial"/>
        </w:rPr>
      </w:pPr>
      <w:r w:rsidRPr="73205DE4">
        <w:rPr>
          <w:rFonts w:ascii="Arial" w:hAnsi="Arial" w:cs="Arial"/>
        </w:rPr>
        <w:t xml:space="preserve">The Provider must put in place Local Clinical services across England, within all regional population catchment areas as shown in the map below. These catchment areas </w:t>
      </w:r>
      <w:r w:rsidR="00296987" w:rsidRPr="73205DE4">
        <w:rPr>
          <w:rFonts w:ascii="Arial" w:hAnsi="Arial" w:cs="Arial"/>
        </w:rPr>
        <w:t xml:space="preserve">should </w:t>
      </w:r>
      <w:r w:rsidRPr="73205DE4">
        <w:rPr>
          <w:rFonts w:ascii="Arial" w:hAnsi="Arial" w:cs="Arial"/>
        </w:rPr>
        <w:t xml:space="preserve">match the NHS England commissioning footprint via ICS and regions. </w:t>
      </w:r>
      <w:r w:rsidR="00296987" w:rsidRPr="73205DE4">
        <w:rPr>
          <w:rFonts w:ascii="Arial" w:hAnsi="Arial" w:cs="Arial"/>
        </w:rPr>
        <w:t xml:space="preserve">Note that these catchment areas are correct at the time of publication of this specification. However, these may change over time, in line with wider changes to the NHS system. Therefore, the Provider will work to ensure that Local Clinical Services adapt (as appropriate) to changes in NHS system architecture. </w:t>
      </w:r>
      <w:r w:rsidRPr="73205DE4">
        <w:rPr>
          <w:rFonts w:ascii="Arial" w:hAnsi="Arial" w:cs="Arial"/>
        </w:rPr>
        <w:t>Each catchment area will have access to all Local Clinical Services as set out in this schedule 2A.</w:t>
      </w:r>
    </w:p>
    <w:p w14:paraId="5F6CE464" w14:textId="77777777" w:rsidR="00125171" w:rsidRPr="003B11D5" w:rsidRDefault="00125171" w:rsidP="00125171">
      <w:pPr>
        <w:pStyle w:val="BodyText"/>
        <w:jc w:val="center"/>
      </w:pPr>
      <w:r w:rsidRPr="003B11D5">
        <w:rPr>
          <w:noProof/>
        </w:rPr>
        <w:drawing>
          <wp:inline distT="0" distB="0" distL="0" distR="0" wp14:anchorId="467ECD20" wp14:editId="4E4A1452">
            <wp:extent cx="6046470" cy="8669728"/>
            <wp:effectExtent l="0" t="0" r="0" b="0"/>
            <wp:docPr id="57052419" name="Picture 1" descr="A map of england with different colored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2419" name="Picture 1" descr="A map of england with different colored areas&#10;&#10;AI-generated content may be incorrect."/>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5559"/>
                    <a:stretch/>
                  </pic:blipFill>
                  <pic:spPr bwMode="auto">
                    <a:xfrm>
                      <a:off x="0" y="0"/>
                      <a:ext cx="6067661" cy="8700112"/>
                    </a:xfrm>
                    <a:prstGeom prst="rect">
                      <a:avLst/>
                    </a:prstGeom>
                    <a:noFill/>
                    <a:ln>
                      <a:noFill/>
                    </a:ln>
                    <a:extLst>
                      <a:ext uri="{53640926-AAD7-44D8-BBD7-CCE9431645EC}">
                        <a14:shadowObscured xmlns:a14="http://schemas.microsoft.com/office/drawing/2010/main"/>
                      </a:ext>
                    </a:extLst>
                  </pic:spPr>
                </pic:pic>
              </a:graphicData>
            </a:graphic>
          </wp:inline>
        </w:drawing>
      </w:r>
    </w:p>
    <w:p w14:paraId="6F82B7F4" w14:textId="77777777" w:rsidR="00125171" w:rsidRPr="003B11D5" w:rsidRDefault="00125171" w:rsidP="00125171">
      <w:pPr>
        <w:pStyle w:val="BodyText"/>
        <w:jc w:val="center"/>
        <w:rPr>
          <w:i/>
          <w:iCs/>
        </w:rPr>
      </w:pPr>
      <w:r w:rsidRPr="003B11D5">
        <w:rPr>
          <w:i/>
          <w:iCs/>
        </w:rPr>
        <w:t xml:space="preserve">Map Source: </w:t>
      </w:r>
      <w:hyperlink r:id="rId26" w:history="1">
        <w:r w:rsidRPr="003B11D5">
          <w:rPr>
            <w:rStyle w:val="Hyperlink"/>
            <w:i/>
            <w:iCs/>
          </w:rPr>
          <w:t>NHS England » Integrated care in your area</w:t>
        </w:r>
      </w:hyperlink>
    </w:p>
    <w:p w14:paraId="04D7ED80" w14:textId="77777777" w:rsidR="00125171" w:rsidRPr="003B11D5" w:rsidRDefault="00125171" w:rsidP="00125171">
      <w:pPr>
        <w:pStyle w:val="BodyText"/>
      </w:pPr>
    </w:p>
    <w:p w14:paraId="6ABF03AA" w14:textId="4A798831" w:rsidR="00125171" w:rsidRPr="00B370F8" w:rsidRDefault="00125171" w:rsidP="00B370F8">
      <w:pPr>
        <w:pStyle w:val="Style1"/>
        <w:rPr>
          <w:rFonts w:ascii="Arial" w:hAnsi="Arial" w:cs="Arial"/>
        </w:rPr>
      </w:pPr>
      <w:r w:rsidRPr="10DEB9AC">
        <w:rPr>
          <w:rFonts w:ascii="Arial" w:hAnsi="Arial" w:cs="Arial"/>
        </w:rPr>
        <w:t>The Provider must configure their Local Clinical Services to cover the catchment areas as above, to demonstrate equitable national coverage.</w:t>
      </w:r>
      <w:r w:rsidR="00B71226">
        <w:rPr>
          <w:rFonts w:ascii="Arial" w:hAnsi="Arial" w:cs="Arial"/>
        </w:rPr>
        <w:t xml:space="preserve"> </w:t>
      </w:r>
      <w:r w:rsidRPr="10DEB9AC">
        <w:rPr>
          <w:rFonts w:ascii="Arial" w:hAnsi="Arial" w:cs="Arial"/>
        </w:rPr>
        <w:t>There could be one or more sites depending on geography and transport links or it may be a hub and spoke arrangement. The Provider will be expected to locate services with the expectation that most Service Users accessing the Service would travel up to two hours to attend an appointment. The Provider should also consider how technology could assist consultations in large or remote geographies.</w:t>
      </w:r>
    </w:p>
    <w:p w14:paraId="3CFC8B7E" w14:textId="70556E67" w:rsidR="00125171" w:rsidRPr="008B5DD6" w:rsidRDefault="00125171" w:rsidP="008B5DD6">
      <w:pPr>
        <w:pStyle w:val="Style1"/>
        <w:rPr>
          <w:rFonts w:ascii="Arial" w:hAnsi="Arial" w:cs="Arial"/>
        </w:rPr>
      </w:pPr>
      <w:r w:rsidRPr="008B5DD6">
        <w:rPr>
          <w:rFonts w:ascii="Arial" w:hAnsi="Arial" w:cs="Arial"/>
        </w:rPr>
        <w:t>The physical location where Service Users are seen should be selected after consideration of factors relating to access, local travel arrangements, and confidentiality. They should be sensitively located so that a Service User has a choice not to be assessed or treated in a location where they may work, or where the Service User</w:t>
      </w:r>
      <w:r w:rsidR="00005B3C">
        <w:rPr>
          <w:rFonts w:ascii="Arial" w:hAnsi="Arial" w:cs="Arial"/>
        </w:rPr>
        <w:t>’</w:t>
      </w:r>
      <w:r w:rsidRPr="008B5DD6">
        <w:rPr>
          <w:rFonts w:ascii="Arial" w:hAnsi="Arial" w:cs="Arial"/>
        </w:rPr>
        <w:t>s own patients or peers may be present. The location will need to provide both confidentiality and anonymity. Perceived stigma may for instance, reduce the number of Service Users accessing a service if it is located alongside or within mainstream NHS health services. This does not mean the Provider cannot use premises used for mainstream NHS health services, rather they must offer a choice of premises to the Service User.</w:t>
      </w:r>
    </w:p>
    <w:p w14:paraId="3F80287B" w14:textId="77777777" w:rsidR="00125171" w:rsidRPr="008B5DD6" w:rsidRDefault="00125171" w:rsidP="008B5DD6">
      <w:pPr>
        <w:pStyle w:val="Style1"/>
        <w:rPr>
          <w:rFonts w:ascii="Arial" w:hAnsi="Arial" w:cs="Arial"/>
        </w:rPr>
      </w:pPr>
      <w:r w:rsidRPr="008B5DD6">
        <w:rPr>
          <w:rFonts w:ascii="Arial" w:hAnsi="Arial" w:cs="Arial"/>
        </w:rPr>
        <w:t>Where the premises are shared with other (NHS or private) services, appropriate arrangements should be made for confidential booking of appointments, waiting area and storage of clinical records.</w:t>
      </w:r>
    </w:p>
    <w:p w14:paraId="329DCA01" w14:textId="77777777" w:rsidR="00125171" w:rsidRPr="008B5DD6" w:rsidRDefault="00125171" w:rsidP="008B5DD6">
      <w:pPr>
        <w:pStyle w:val="Style1"/>
        <w:rPr>
          <w:rFonts w:ascii="Arial" w:hAnsi="Arial" w:cs="Arial"/>
        </w:rPr>
      </w:pPr>
      <w:r w:rsidRPr="008B5DD6">
        <w:rPr>
          <w:rFonts w:ascii="Arial" w:hAnsi="Arial" w:cs="Arial"/>
        </w:rPr>
        <w:t xml:space="preserve">The Local Clinical Services premises must be comfortable with a welcoming environment. It will need to comply with health and safety standards and be registered with the Care Quality Commission (CQC). </w:t>
      </w:r>
    </w:p>
    <w:p w14:paraId="6A5B619A" w14:textId="77777777" w:rsidR="00125171" w:rsidRPr="008B5DD6" w:rsidRDefault="00125171" w:rsidP="008B5DD6">
      <w:pPr>
        <w:pStyle w:val="Style1"/>
        <w:rPr>
          <w:rFonts w:ascii="Arial" w:hAnsi="Arial" w:cs="Arial"/>
        </w:rPr>
      </w:pPr>
      <w:r w:rsidRPr="008B5DD6">
        <w:rPr>
          <w:rFonts w:ascii="Arial" w:hAnsi="Arial" w:cs="Arial"/>
        </w:rPr>
        <w:t>Service Users presenting with mental ill-health and accessing the service should ideally have their assessment and treatment within the catchment area in which they reside. However, the Provider must ensure arrangements are in place to allow Service Users to receive support by Local Clinical Services in a different catchment area, effectively allowing out of area treatment as an option – leveraging the economies of scale from being a national service.</w:t>
      </w:r>
    </w:p>
    <w:p w14:paraId="4EBC3799" w14:textId="77777777" w:rsidR="00125171" w:rsidRPr="008B5DD6" w:rsidRDefault="00125171" w:rsidP="008B5DD6">
      <w:pPr>
        <w:pStyle w:val="Style1"/>
        <w:rPr>
          <w:rFonts w:ascii="Arial" w:hAnsi="Arial" w:cs="Arial"/>
        </w:rPr>
      </w:pPr>
      <w:r w:rsidRPr="008B5DD6">
        <w:rPr>
          <w:rFonts w:ascii="Arial" w:hAnsi="Arial" w:cs="Arial"/>
        </w:rPr>
        <w:t>The Provider will ensure that treating clinicians have consulting rooms are accessible locally and that the details of these clinicians and premises will be located within the service national data base, and will form part of the service booking App.</w:t>
      </w:r>
    </w:p>
    <w:p w14:paraId="152844FF" w14:textId="5CFE0901" w:rsidR="00125171" w:rsidRDefault="00125171" w:rsidP="008B5DD6">
      <w:pPr>
        <w:pStyle w:val="Style1"/>
        <w:rPr>
          <w:rFonts w:ascii="Arial" w:hAnsi="Arial" w:cs="Arial"/>
        </w:rPr>
      </w:pPr>
      <w:r w:rsidRPr="008B5DD6">
        <w:rPr>
          <w:rFonts w:ascii="Arial" w:hAnsi="Arial" w:cs="Arial"/>
        </w:rPr>
        <w:t>The Provider will enable clinicians to undertake home visits where possible and where appropriate for the Service Users’ requirements.</w:t>
      </w:r>
    </w:p>
    <w:p w14:paraId="1DA0DE67" w14:textId="77777777" w:rsidR="00345762" w:rsidRPr="008B5DD6" w:rsidRDefault="00345762" w:rsidP="00345762">
      <w:pPr>
        <w:pStyle w:val="Style1"/>
        <w:ind w:left="360"/>
        <w:rPr>
          <w:rFonts w:ascii="Arial" w:hAnsi="Arial" w:cs="Arial"/>
        </w:rPr>
      </w:pPr>
    </w:p>
    <w:p w14:paraId="44EBAC33" w14:textId="77777777" w:rsidR="00125171" w:rsidRPr="003B11D5" w:rsidRDefault="00125171" w:rsidP="008B5DD6">
      <w:pPr>
        <w:pStyle w:val="Heading2Numbered"/>
      </w:pPr>
      <w:bookmarkStart w:id="148" w:name="_Toc196926214"/>
      <w:bookmarkStart w:id="149" w:name="_Toc198286243"/>
      <w:bookmarkStart w:id="150" w:name="_Toc199512179"/>
      <w:r w:rsidRPr="003B11D5">
        <w:t>Workforce</w:t>
      </w:r>
      <w:bookmarkEnd w:id="148"/>
      <w:r w:rsidRPr="003B11D5">
        <w:t xml:space="preserve"> requirements</w:t>
      </w:r>
      <w:bookmarkEnd w:id="149"/>
      <w:bookmarkEnd w:id="150"/>
      <w:r w:rsidRPr="003B11D5">
        <w:t xml:space="preserve"> </w:t>
      </w:r>
    </w:p>
    <w:p w14:paraId="2039F7E5" w14:textId="77777777" w:rsidR="00125171" w:rsidRPr="008B5DD6" w:rsidRDefault="00125171" w:rsidP="008B5DD6">
      <w:pPr>
        <w:pStyle w:val="Style1"/>
        <w:rPr>
          <w:rFonts w:ascii="Arial" w:hAnsi="Arial" w:cs="Arial"/>
        </w:rPr>
      </w:pPr>
      <w:r w:rsidRPr="008B5DD6">
        <w:rPr>
          <w:rFonts w:ascii="Arial" w:hAnsi="Arial" w:cs="Arial"/>
        </w:rPr>
        <w:t>The workforce forms the main basis of successful service delivery and is therefore a core element of enabling a successful service. The Service operates like an NHS service, and therefore to be successful will follow a similar model. The Service must appoint specific roles to fulfil its regulatory duties and leadership functions. The following describes core workforce elements.</w:t>
      </w:r>
    </w:p>
    <w:p w14:paraId="6AE7DE16" w14:textId="77777777" w:rsidR="00125171" w:rsidRPr="003B11D5" w:rsidRDefault="00125171" w:rsidP="00125171">
      <w:pPr>
        <w:pStyle w:val="BodyText"/>
      </w:pPr>
    </w:p>
    <w:p w14:paraId="5C3FE049" w14:textId="77777777" w:rsidR="00125171" w:rsidRPr="008B5DD6" w:rsidRDefault="00125171" w:rsidP="00125171">
      <w:pPr>
        <w:pStyle w:val="Title3"/>
        <w:rPr>
          <w:sz w:val="24"/>
          <w:szCs w:val="24"/>
        </w:rPr>
      </w:pPr>
      <w:bookmarkStart w:id="151" w:name="_Toc196926215"/>
      <w:bookmarkStart w:id="152" w:name="_Toc198286244"/>
      <w:r w:rsidRPr="008B5DD6">
        <w:rPr>
          <w:sz w:val="24"/>
          <w:szCs w:val="24"/>
        </w:rPr>
        <w:t>Responsible Officer:</w:t>
      </w:r>
      <w:bookmarkEnd w:id="151"/>
      <w:bookmarkEnd w:id="152"/>
      <w:r w:rsidRPr="008B5DD6">
        <w:rPr>
          <w:sz w:val="24"/>
          <w:szCs w:val="24"/>
        </w:rPr>
        <w:t xml:space="preserve"> </w:t>
      </w:r>
    </w:p>
    <w:p w14:paraId="198C38BF" w14:textId="77777777" w:rsidR="00125171" w:rsidRPr="008B5DD6" w:rsidRDefault="00125171" w:rsidP="008B5DD6">
      <w:pPr>
        <w:pStyle w:val="Style1"/>
        <w:rPr>
          <w:rFonts w:ascii="Arial" w:hAnsi="Arial" w:cs="Arial"/>
        </w:rPr>
      </w:pPr>
      <w:r w:rsidRPr="008B5DD6">
        <w:rPr>
          <w:rFonts w:ascii="Arial" w:hAnsi="Arial" w:cs="Arial"/>
        </w:rPr>
        <w:t>The Service must have a Responsible Officer as required by The Medical Profession (Amendment) Responsible Officers Regulations (2013)</w:t>
      </w:r>
      <w:r w:rsidRPr="008B5DD6">
        <w:rPr>
          <w:rStyle w:val="FootnoteReference"/>
          <w:rFonts w:ascii="Arial" w:hAnsi="Arial" w:cs="Arial"/>
        </w:rPr>
        <w:footnoteReference w:id="9"/>
      </w:r>
      <w:r w:rsidRPr="008B5DD6">
        <w:rPr>
          <w:rFonts w:ascii="Arial" w:hAnsi="Arial" w:cs="Arial"/>
        </w:rPr>
        <w:t xml:space="preserve"> to enable appointment of medical doctors required for delivering mental health services i.e. psychiatrists. </w:t>
      </w:r>
    </w:p>
    <w:p w14:paraId="3369C444" w14:textId="77777777" w:rsidR="00125171" w:rsidRPr="008B5DD6" w:rsidRDefault="00125171" w:rsidP="008B5DD6">
      <w:pPr>
        <w:pStyle w:val="Style1"/>
        <w:rPr>
          <w:rFonts w:ascii="Arial" w:hAnsi="Arial" w:cs="Arial"/>
        </w:rPr>
      </w:pPr>
      <w:r w:rsidRPr="008B5DD6">
        <w:rPr>
          <w:rFonts w:ascii="Arial" w:hAnsi="Arial" w:cs="Arial"/>
        </w:rPr>
        <w:t>A Responsible Officer doesn’t need to be directly involved in the delivery of the Service but must be accountable for the doctors employed by the Service (unless the Responsible Officer function is achieved through other means).</w:t>
      </w:r>
    </w:p>
    <w:p w14:paraId="7B9B261D" w14:textId="77777777" w:rsidR="00125171" w:rsidRPr="003B11D5" w:rsidRDefault="00125171" w:rsidP="00125171">
      <w:pPr>
        <w:pStyle w:val="BodyText"/>
        <w:rPr>
          <w:b/>
          <w:bCs/>
        </w:rPr>
      </w:pPr>
    </w:p>
    <w:p w14:paraId="0A121655" w14:textId="77777777" w:rsidR="00125171" w:rsidRPr="008B5DD6" w:rsidRDefault="00125171" w:rsidP="00125171">
      <w:pPr>
        <w:pStyle w:val="Title3"/>
        <w:rPr>
          <w:sz w:val="24"/>
          <w:szCs w:val="24"/>
        </w:rPr>
      </w:pPr>
      <w:bookmarkStart w:id="153" w:name="_Toc196926216"/>
      <w:bookmarkStart w:id="154" w:name="_Toc198286245"/>
      <w:r w:rsidRPr="008B5DD6">
        <w:rPr>
          <w:sz w:val="24"/>
          <w:szCs w:val="24"/>
        </w:rPr>
        <w:t>Medical Director:</w:t>
      </w:r>
      <w:bookmarkEnd w:id="153"/>
      <w:bookmarkEnd w:id="154"/>
      <w:r w:rsidRPr="008B5DD6">
        <w:rPr>
          <w:sz w:val="24"/>
          <w:szCs w:val="24"/>
        </w:rPr>
        <w:t xml:space="preserve"> </w:t>
      </w:r>
    </w:p>
    <w:p w14:paraId="72EF6EA7" w14:textId="77777777" w:rsidR="00125171" w:rsidRPr="008B5DD6" w:rsidRDefault="00125171" w:rsidP="008B5DD6">
      <w:pPr>
        <w:pStyle w:val="Style1"/>
        <w:rPr>
          <w:rFonts w:ascii="Arial" w:hAnsi="Arial" w:cs="Arial"/>
        </w:rPr>
      </w:pPr>
      <w:r w:rsidRPr="008B5DD6">
        <w:rPr>
          <w:rFonts w:ascii="Arial" w:hAnsi="Arial" w:cs="Arial"/>
        </w:rPr>
        <w:t>The Provider must appoint a Medical Director of the Service to oversee the delivery and accountability of the Service, responsible for ensuring standards and acting as clinical leader of the Service.</w:t>
      </w:r>
    </w:p>
    <w:p w14:paraId="6674EA36" w14:textId="77777777" w:rsidR="00125171" w:rsidRPr="008B5DD6" w:rsidRDefault="00125171" w:rsidP="008B5DD6">
      <w:pPr>
        <w:pStyle w:val="Style1"/>
        <w:rPr>
          <w:rFonts w:ascii="Arial" w:hAnsi="Arial" w:cs="Arial"/>
        </w:rPr>
      </w:pPr>
      <w:r w:rsidRPr="008B5DD6">
        <w:rPr>
          <w:rFonts w:ascii="Arial" w:hAnsi="Arial" w:cs="Arial"/>
        </w:rPr>
        <w:t>The Medical Director must act as a ‘clinical champion’ and lead the delivery of the Service in England at a strategic level. They will uphold the highest standards of care for Service Users, hold all clinicians to account (with the support of the Responsible Officer), and be responsible for overseeing the training and development of the Service and its staff.</w:t>
      </w:r>
    </w:p>
    <w:p w14:paraId="2E4A0909" w14:textId="11BE16C0" w:rsidR="00125171" w:rsidRPr="008B5DD6" w:rsidRDefault="00125171" w:rsidP="008B5DD6">
      <w:pPr>
        <w:pStyle w:val="Style1"/>
        <w:rPr>
          <w:rFonts w:ascii="Arial" w:hAnsi="Arial" w:cs="Arial"/>
        </w:rPr>
      </w:pPr>
      <w:r w:rsidRPr="008B5DD6">
        <w:rPr>
          <w:rFonts w:ascii="Arial" w:hAnsi="Arial" w:cs="Arial"/>
        </w:rPr>
        <w:t xml:space="preserve">The Medical Director will be the Accountable Officer for the Service and is responsible for ensuring the Service adheres to all the requirements of these contract particulars, to ensure the safety and wellbeing of </w:t>
      </w:r>
      <w:r w:rsidR="00E74E45">
        <w:rPr>
          <w:rFonts w:ascii="Arial" w:hAnsi="Arial" w:cs="Arial"/>
        </w:rPr>
        <w:t>Service Users</w:t>
      </w:r>
      <w:r w:rsidR="00E74E45" w:rsidRPr="008B5DD6">
        <w:rPr>
          <w:rFonts w:ascii="Arial" w:hAnsi="Arial" w:cs="Arial"/>
        </w:rPr>
        <w:t xml:space="preserve"> </w:t>
      </w:r>
      <w:r w:rsidRPr="008B5DD6">
        <w:rPr>
          <w:rFonts w:ascii="Arial" w:hAnsi="Arial" w:cs="Arial"/>
        </w:rPr>
        <w:t>accessing the Service.</w:t>
      </w:r>
    </w:p>
    <w:p w14:paraId="69497BED" w14:textId="77777777" w:rsidR="00125171" w:rsidRPr="008B5DD6" w:rsidRDefault="00125171" w:rsidP="008B5DD6">
      <w:pPr>
        <w:pStyle w:val="Style1"/>
        <w:rPr>
          <w:rFonts w:ascii="Arial" w:hAnsi="Arial" w:cs="Arial"/>
        </w:rPr>
      </w:pPr>
      <w:r w:rsidRPr="008B5DD6">
        <w:rPr>
          <w:rFonts w:ascii="Arial" w:hAnsi="Arial" w:cs="Arial"/>
        </w:rPr>
        <w:t>The Medical Director will be responsible for clinical leadership and management of directly employed clinical staff, as well as having oversight of the clinical quality provided by the Service and any sub-contracted services. The Medical Director must be an experienced clinician and have a good understanding of supporting health and social care staff experiencing mental ill-health.</w:t>
      </w:r>
    </w:p>
    <w:p w14:paraId="43243540" w14:textId="77777777" w:rsidR="00125171" w:rsidRPr="008B5DD6" w:rsidRDefault="00125171" w:rsidP="008B5DD6">
      <w:pPr>
        <w:pStyle w:val="Style1"/>
        <w:rPr>
          <w:rFonts w:ascii="Arial" w:hAnsi="Arial" w:cs="Arial"/>
        </w:rPr>
      </w:pPr>
      <w:r w:rsidRPr="008B5DD6">
        <w:rPr>
          <w:rFonts w:ascii="Arial" w:hAnsi="Arial" w:cs="Arial"/>
        </w:rPr>
        <w:t>The Medical Director must be a Partner or employee of the Provider organisation and on a payroll salary.</w:t>
      </w:r>
    </w:p>
    <w:p w14:paraId="5F1B9F48" w14:textId="77777777" w:rsidR="00125171" w:rsidRPr="008B5DD6" w:rsidRDefault="00125171" w:rsidP="008B5DD6">
      <w:pPr>
        <w:pStyle w:val="Style1"/>
        <w:rPr>
          <w:rFonts w:ascii="Arial" w:hAnsi="Arial" w:cs="Arial"/>
        </w:rPr>
      </w:pPr>
      <w:r w:rsidRPr="008B5DD6">
        <w:rPr>
          <w:rFonts w:ascii="Arial" w:hAnsi="Arial" w:cs="Arial"/>
        </w:rPr>
        <w:t>The Provider must have a nominated deputy or co-medical director complying with the same requirements set out above, who can deputise for the Medical Director in their absence. This role could be based within the Central or Local Clinical Services function.</w:t>
      </w:r>
    </w:p>
    <w:p w14:paraId="41BA6E7D" w14:textId="77777777" w:rsidR="00125171" w:rsidRPr="003B11D5" w:rsidRDefault="00125171" w:rsidP="00125171">
      <w:pPr>
        <w:pStyle w:val="BodyText"/>
        <w:rPr>
          <w:b/>
          <w:bCs/>
        </w:rPr>
      </w:pPr>
    </w:p>
    <w:p w14:paraId="282D8961" w14:textId="63B6A2D9" w:rsidR="00125171" w:rsidRPr="008B5DD6" w:rsidRDefault="00125171" w:rsidP="00125171">
      <w:pPr>
        <w:pStyle w:val="Title3"/>
        <w:rPr>
          <w:sz w:val="24"/>
          <w:szCs w:val="24"/>
        </w:rPr>
      </w:pPr>
      <w:bookmarkStart w:id="155" w:name="_Toc196926217"/>
      <w:bookmarkStart w:id="156" w:name="_Toc198286246"/>
      <w:r w:rsidRPr="008B5DD6">
        <w:rPr>
          <w:sz w:val="24"/>
          <w:szCs w:val="24"/>
        </w:rPr>
        <w:t>Clinical Lead:</w:t>
      </w:r>
      <w:bookmarkEnd w:id="155"/>
      <w:bookmarkEnd w:id="156"/>
    </w:p>
    <w:p w14:paraId="75FC0B27" w14:textId="41C0F521" w:rsidR="00125171" w:rsidRPr="008B5DD6" w:rsidRDefault="00125171" w:rsidP="008B5DD6">
      <w:pPr>
        <w:pStyle w:val="Style1"/>
        <w:rPr>
          <w:rFonts w:ascii="Arial" w:hAnsi="Arial" w:cs="Arial"/>
        </w:rPr>
      </w:pPr>
      <w:r w:rsidRPr="008B5DD6">
        <w:rPr>
          <w:rFonts w:ascii="Arial" w:hAnsi="Arial" w:cs="Arial"/>
        </w:rPr>
        <w:t>The Provider must appoint a Clinical Lead to lead on the day-to-day clinical operational management and leadership of the clinical services, e.g. leading multidisciplinary team meetings, providing training/supervision, supporting non-clinical teams with service user registrations, and supporting the Medical Director with any other appropriate duties to ensure the smooth running of all services.</w:t>
      </w:r>
    </w:p>
    <w:p w14:paraId="6144CADB" w14:textId="77777777" w:rsidR="00125171" w:rsidRPr="003B11D5" w:rsidRDefault="00125171" w:rsidP="00125171">
      <w:pPr>
        <w:pStyle w:val="BodyText"/>
        <w:rPr>
          <w:b/>
          <w:bCs/>
        </w:rPr>
      </w:pPr>
    </w:p>
    <w:p w14:paraId="27271EC8" w14:textId="77777777" w:rsidR="00125171" w:rsidRPr="008B5DD6" w:rsidRDefault="00125171" w:rsidP="00125171">
      <w:pPr>
        <w:pStyle w:val="Title3"/>
        <w:rPr>
          <w:sz w:val="24"/>
          <w:szCs w:val="24"/>
        </w:rPr>
      </w:pPr>
      <w:bookmarkStart w:id="157" w:name="_Toc196926218"/>
      <w:bookmarkStart w:id="158" w:name="_Toc198286247"/>
      <w:r w:rsidRPr="73205DE4">
        <w:rPr>
          <w:sz w:val="24"/>
          <w:szCs w:val="24"/>
        </w:rPr>
        <w:t>Specialist Clinical Advisors:</w:t>
      </w:r>
      <w:bookmarkEnd w:id="157"/>
      <w:bookmarkEnd w:id="158"/>
    </w:p>
    <w:p w14:paraId="22D4B5BA" w14:textId="77777777" w:rsidR="00125171" w:rsidRPr="008B5DD6" w:rsidRDefault="00125171" w:rsidP="008B5DD6">
      <w:pPr>
        <w:pStyle w:val="Style1"/>
        <w:rPr>
          <w:rFonts w:ascii="Arial" w:hAnsi="Arial" w:cs="Arial"/>
        </w:rPr>
      </w:pPr>
      <w:r w:rsidRPr="008B5DD6">
        <w:rPr>
          <w:rFonts w:ascii="Arial" w:hAnsi="Arial" w:cs="Arial"/>
        </w:rPr>
        <w:t>The Provider will utilise specialist clinical advisors as required who are available to support Central and Local Clinical Services clinicians with any additionally complex Service Users that require further advice. Areas which might apply are:</w:t>
      </w:r>
    </w:p>
    <w:p w14:paraId="554C5698"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Complex cases of regulatory involvement</w:t>
      </w:r>
    </w:p>
    <w:p w14:paraId="6CA2DDA2"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Complex PTSD or complex traumatic stress reactions</w:t>
      </w:r>
    </w:p>
    <w:p w14:paraId="3F1D7694"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Complex multi-morbidity cases</w:t>
      </w:r>
    </w:p>
    <w:p w14:paraId="685AE6CD"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Complex addiction cases</w:t>
      </w:r>
    </w:p>
    <w:p w14:paraId="02553AEA"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Forensic Psychiatry assessments</w:t>
      </w:r>
    </w:p>
    <w:p w14:paraId="1AC1E0D4"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Education and Training for the Provider clinicians</w:t>
      </w:r>
    </w:p>
    <w:p w14:paraId="1ADAD2E0" w14:textId="77777777" w:rsidR="00125171" w:rsidRPr="003B11D5" w:rsidRDefault="00125171" w:rsidP="00125171">
      <w:pPr>
        <w:pStyle w:val="BodyText"/>
      </w:pPr>
    </w:p>
    <w:p w14:paraId="57D8AC26" w14:textId="77777777" w:rsidR="00125171" w:rsidRPr="008B5DD6" w:rsidRDefault="00125171" w:rsidP="00125171">
      <w:pPr>
        <w:pStyle w:val="Title3"/>
        <w:rPr>
          <w:sz w:val="24"/>
          <w:szCs w:val="24"/>
        </w:rPr>
      </w:pPr>
      <w:bookmarkStart w:id="159" w:name="_Toc196926219"/>
      <w:bookmarkStart w:id="160" w:name="_Toc198286248"/>
      <w:r w:rsidRPr="008B5DD6">
        <w:rPr>
          <w:sz w:val="24"/>
          <w:szCs w:val="24"/>
        </w:rPr>
        <w:t>Multi-disciplinary team:</w:t>
      </w:r>
      <w:bookmarkEnd w:id="159"/>
      <w:bookmarkEnd w:id="160"/>
      <w:r w:rsidRPr="008B5DD6">
        <w:rPr>
          <w:sz w:val="24"/>
          <w:szCs w:val="24"/>
        </w:rPr>
        <w:t xml:space="preserve"> </w:t>
      </w:r>
    </w:p>
    <w:p w14:paraId="2E51004D" w14:textId="18796147" w:rsidR="00125171" w:rsidRPr="008B5DD6" w:rsidRDefault="00125171" w:rsidP="008B5DD6">
      <w:pPr>
        <w:pStyle w:val="Style1"/>
        <w:rPr>
          <w:rFonts w:ascii="Arial" w:hAnsi="Arial" w:cs="Arial"/>
        </w:rPr>
      </w:pPr>
      <w:r w:rsidRPr="008B5DD6">
        <w:rPr>
          <w:rFonts w:ascii="Arial" w:hAnsi="Arial" w:cs="Arial"/>
        </w:rPr>
        <w:t xml:space="preserve">The Service should ensure that there are multi-disciplinary roles as part of its clinical leadership and service provision. </w:t>
      </w:r>
    </w:p>
    <w:p w14:paraId="74856349" w14:textId="77777777" w:rsidR="00125171" w:rsidRPr="008B5DD6" w:rsidRDefault="00125171" w:rsidP="008B5DD6">
      <w:pPr>
        <w:pStyle w:val="Style1"/>
        <w:rPr>
          <w:rFonts w:ascii="Arial" w:hAnsi="Arial" w:cs="Arial"/>
        </w:rPr>
      </w:pPr>
      <w:r w:rsidRPr="008B5DD6">
        <w:rPr>
          <w:rFonts w:ascii="Arial" w:hAnsi="Arial" w:cs="Arial"/>
        </w:rPr>
        <w:t>This staffing model could include psychological professionals, allied health professionals, psychiatrists, nurses, general practitioners, occupational health physicians, as well as other relevant professionals.</w:t>
      </w:r>
    </w:p>
    <w:p w14:paraId="3C3ED524" w14:textId="77777777" w:rsidR="00125171" w:rsidRPr="003B11D5" w:rsidRDefault="00125171" w:rsidP="00125171">
      <w:pPr>
        <w:pStyle w:val="BodyText"/>
      </w:pPr>
    </w:p>
    <w:p w14:paraId="51839607" w14:textId="77777777" w:rsidR="00125171" w:rsidRPr="008B5DD6" w:rsidRDefault="00125171" w:rsidP="00125171">
      <w:pPr>
        <w:pStyle w:val="Title3"/>
        <w:rPr>
          <w:sz w:val="24"/>
          <w:szCs w:val="24"/>
        </w:rPr>
      </w:pPr>
      <w:bookmarkStart w:id="161" w:name="_Toc196926220"/>
      <w:bookmarkStart w:id="162" w:name="_Toc198286249"/>
      <w:r w:rsidRPr="008B5DD6">
        <w:rPr>
          <w:sz w:val="24"/>
          <w:szCs w:val="24"/>
        </w:rPr>
        <w:t>Mental health support for clinicians providing the Service:</w:t>
      </w:r>
      <w:bookmarkEnd w:id="161"/>
      <w:bookmarkEnd w:id="162"/>
    </w:p>
    <w:p w14:paraId="401F5D1D" w14:textId="77777777" w:rsidR="00125171" w:rsidRPr="008B5DD6" w:rsidRDefault="00125171" w:rsidP="008B5DD6">
      <w:pPr>
        <w:pStyle w:val="Style1"/>
        <w:rPr>
          <w:rFonts w:ascii="Arial" w:hAnsi="Arial" w:cs="Arial"/>
        </w:rPr>
      </w:pPr>
      <w:r w:rsidRPr="008B5DD6">
        <w:rPr>
          <w:rFonts w:ascii="Arial" w:hAnsi="Arial" w:cs="Arial"/>
        </w:rPr>
        <w:t>The Provider must ensure support is available to all Provider clinicians who themselves may require mental health support as a result of the Services they provide to Service Users, recognising the complex cases which the Service will experience.</w:t>
      </w:r>
    </w:p>
    <w:p w14:paraId="0E4401D2" w14:textId="77777777" w:rsidR="00125171" w:rsidRPr="003B11D5" w:rsidRDefault="00125171" w:rsidP="00125171">
      <w:pPr>
        <w:pStyle w:val="BodyText"/>
        <w:rPr>
          <w:b/>
          <w:bCs/>
        </w:rPr>
      </w:pPr>
    </w:p>
    <w:p w14:paraId="6206986C" w14:textId="3189C4DF" w:rsidR="00125171" w:rsidRPr="008B5DD6" w:rsidRDefault="00125171" w:rsidP="00125171">
      <w:pPr>
        <w:pStyle w:val="Title3"/>
        <w:rPr>
          <w:sz w:val="24"/>
          <w:szCs w:val="24"/>
        </w:rPr>
      </w:pPr>
      <w:bookmarkStart w:id="163" w:name="_Toc196926221"/>
      <w:bookmarkStart w:id="164" w:name="_Toc198286250"/>
      <w:r w:rsidRPr="73205DE4">
        <w:rPr>
          <w:sz w:val="24"/>
          <w:szCs w:val="24"/>
        </w:rPr>
        <w:t>Operational Management:</w:t>
      </w:r>
      <w:bookmarkEnd w:id="163"/>
      <w:bookmarkEnd w:id="164"/>
    </w:p>
    <w:p w14:paraId="297F8D06" w14:textId="55DB4B53" w:rsidR="00486EF0" w:rsidRDefault="00125171" w:rsidP="008B5DD6">
      <w:pPr>
        <w:pStyle w:val="Style1"/>
        <w:rPr>
          <w:rFonts w:ascii="Arial" w:hAnsi="Arial" w:cs="Arial"/>
        </w:rPr>
      </w:pPr>
      <w:r w:rsidRPr="008B5DD6">
        <w:rPr>
          <w:rFonts w:ascii="Arial" w:hAnsi="Arial" w:cs="Arial"/>
        </w:rPr>
        <w:t xml:space="preserve">The Provider must </w:t>
      </w:r>
      <w:r w:rsidR="008A782E">
        <w:rPr>
          <w:rFonts w:ascii="Arial" w:hAnsi="Arial" w:cs="Arial"/>
        </w:rPr>
        <w:t xml:space="preserve">be able to demonstrate </w:t>
      </w:r>
      <w:r w:rsidR="00486EF0">
        <w:rPr>
          <w:rFonts w:ascii="Arial" w:hAnsi="Arial" w:cs="Arial"/>
        </w:rPr>
        <w:t xml:space="preserve">that they have an adequate operational </w:t>
      </w:r>
      <w:r w:rsidR="00552CE8">
        <w:rPr>
          <w:rFonts w:ascii="Arial" w:hAnsi="Arial" w:cs="Arial"/>
        </w:rPr>
        <w:t>leadership/</w:t>
      </w:r>
      <w:r w:rsidR="00486EF0">
        <w:rPr>
          <w:rFonts w:ascii="Arial" w:hAnsi="Arial" w:cs="Arial"/>
        </w:rPr>
        <w:t xml:space="preserve">management function to lead and manage the day-to-day </w:t>
      </w:r>
      <w:r w:rsidR="007C6FED">
        <w:rPr>
          <w:rFonts w:ascii="Arial" w:hAnsi="Arial" w:cs="Arial"/>
        </w:rPr>
        <w:t>running</w:t>
      </w:r>
      <w:r w:rsidR="00486EF0">
        <w:rPr>
          <w:rFonts w:ascii="Arial" w:hAnsi="Arial" w:cs="Arial"/>
        </w:rPr>
        <w:t xml:space="preserve"> of the Service, both strategically and operationally. </w:t>
      </w:r>
    </w:p>
    <w:p w14:paraId="32125DD9" w14:textId="6162DBB3" w:rsidR="00125171" w:rsidRPr="008B5DD6" w:rsidRDefault="001A525A" w:rsidP="008B5DD6">
      <w:pPr>
        <w:pStyle w:val="Style1"/>
        <w:rPr>
          <w:rFonts w:ascii="Arial" w:hAnsi="Arial" w:cs="Arial"/>
        </w:rPr>
      </w:pPr>
      <w:r>
        <w:rPr>
          <w:rFonts w:ascii="Arial" w:hAnsi="Arial" w:cs="Arial"/>
        </w:rPr>
        <w:t xml:space="preserve">This is at the discretion of the Provider to manage, however they will likely </w:t>
      </w:r>
      <w:r w:rsidR="00125171" w:rsidRPr="008B5DD6">
        <w:rPr>
          <w:rFonts w:ascii="Arial" w:hAnsi="Arial" w:cs="Arial"/>
        </w:rPr>
        <w:t xml:space="preserve">have </w:t>
      </w:r>
      <w:r>
        <w:rPr>
          <w:rFonts w:ascii="Arial" w:hAnsi="Arial" w:cs="Arial"/>
        </w:rPr>
        <w:t xml:space="preserve">the equivalent of </w:t>
      </w:r>
      <w:r w:rsidR="00125171" w:rsidRPr="008B5DD6">
        <w:rPr>
          <w:rFonts w:ascii="Arial" w:hAnsi="Arial" w:cs="Arial"/>
        </w:rPr>
        <w:t xml:space="preserve">a </w:t>
      </w:r>
      <w:r>
        <w:rPr>
          <w:rFonts w:ascii="Arial" w:hAnsi="Arial" w:cs="Arial"/>
        </w:rPr>
        <w:t>Managing Director</w:t>
      </w:r>
      <w:r w:rsidR="004B6ECB">
        <w:rPr>
          <w:rFonts w:ascii="Arial" w:hAnsi="Arial" w:cs="Arial"/>
        </w:rPr>
        <w:t xml:space="preserve"> (MD) and</w:t>
      </w:r>
      <w:r>
        <w:rPr>
          <w:rFonts w:ascii="Arial" w:hAnsi="Arial" w:cs="Arial"/>
        </w:rPr>
        <w:t>/</w:t>
      </w:r>
      <w:r w:rsidR="004B6ECB">
        <w:rPr>
          <w:rFonts w:ascii="Arial" w:hAnsi="Arial" w:cs="Arial"/>
        </w:rPr>
        <w:t xml:space="preserve">or </w:t>
      </w:r>
      <w:r w:rsidR="00125171" w:rsidRPr="008B5DD6">
        <w:rPr>
          <w:rFonts w:ascii="Arial" w:hAnsi="Arial" w:cs="Arial"/>
        </w:rPr>
        <w:t>Chief Executive (CE) and/or Chief Operating Officer (COO)</w:t>
      </w:r>
      <w:r w:rsidR="001F21D2">
        <w:rPr>
          <w:rFonts w:ascii="Arial" w:hAnsi="Arial" w:cs="Arial"/>
        </w:rPr>
        <w:t xml:space="preserve"> and wider supportive management architecture,</w:t>
      </w:r>
      <w:r w:rsidR="00125171" w:rsidRPr="008B5DD6">
        <w:rPr>
          <w:rFonts w:ascii="Arial" w:hAnsi="Arial" w:cs="Arial"/>
        </w:rPr>
        <w:t xml:space="preserve"> to support the Medical Director and</w:t>
      </w:r>
      <w:r w:rsidR="001F21D2">
        <w:rPr>
          <w:rFonts w:ascii="Arial" w:hAnsi="Arial" w:cs="Arial"/>
        </w:rPr>
        <w:t>/or</w:t>
      </w:r>
      <w:r w:rsidR="00125171" w:rsidRPr="008B5DD6">
        <w:rPr>
          <w:rFonts w:ascii="Arial" w:hAnsi="Arial" w:cs="Arial"/>
        </w:rPr>
        <w:t xml:space="preserve"> Clinical Director with the operational management of the Service and is responsible for delivery of all on-clinical functions of the Service. </w:t>
      </w:r>
    </w:p>
    <w:p w14:paraId="6D44FBB0" w14:textId="42066BBF" w:rsidR="004B6ECB" w:rsidRDefault="00125171" w:rsidP="008B5DD6">
      <w:pPr>
        <w:pStyle w:val="Style1"/>
        <w:rPr>
          <w:rFonts w:ascii="Arial" w:hAnsi="Arial" w:cs="Arial"/>
        </w:rPr>
      </w:pPr>
      <w:r w:rsidRPr="008B5DD6">
        <w:rPr>
          <w:rFonts w:ascii="Arial" w:hAnsi="Arial" w:cs="Arial"/>
        </w:rPr>
        <w:t>The</w:t>
      </w:r>
      <w:r w:rsidR="00552CE8">
        <w:rPr>
          <w:rFonts w:ascii="Arial" w:hAnsi="Arial" w:cs="Arial"/>
        </w:rPr>
        <w:t xml:space="preserve"> Provider </w:t>
      </w:r>
      <w:r w:rsidRPr="008B5DD6" w:rsidDel="00552CE8">
        <w:rPr>
          <w:rFonts w:ascii="Arial" w:hAnsi="Arial" w:cs="Arial"/>
        </w:rPr>
        <w:t xml:space="preserve"> </w:t>
      </w:r>
      <w:r w:rsidR="004B6ECB">
        <w:rPr>
          <w:rFonts w:ascii="Arial" w:hAnsi="Arial" w:cs="Arial"/>
        </w:rPr>
        <w:t>management/leadership function</w:t>
      </w:r>
      <w:r w:rsidRPr="008B5DD6">
        <w:rPr>
          <w:rFonts w:ascii="Arial" w:hAnsi="Arial" w:cs="Arial"/>
        </w:rPr>
        <w:t xml:space="preserve"> will</w:t>
      </w:r>
      <w:r w:rsidR="007C6FED">
        <w:rPr>
          <w:rFonts w:ascii="Arial" w:hAnsi="Arial" w:cs="Arial"/>
        </w:rPr>
        <w:t>:</w:t>
      </w:r>
    </w:p>
    <w:p w14:paraId="05A715EB" w14:textId="50AE6941" w:rsidR="00125171" w:rsidRPr="008B5DD6" w:rsidRDefault="004B6ECB" w:rsidP="007C6FED">
      <w:pPr>
        <w:pStyle w:val="Style1"/>
        <w:numPr>
          <w:ilvl w:val="0"/>
          <w:numId w:val="58"/>
        </w:numPr>
        <w:rPr>
          <w:rFonts w:ascii="Arial" w:hAnsi="Arial" w:cs="Arial"/>
        </w:rPr>
      </w:pPr>
      <w:r w:rsidRPr="630EA687">
        <w:rPr>
          <w:rFonts w:ascii="Arial" w:hAnsi="Arial" w:cs="Arial"/>
        </w:rPr>
        <w:t>O</w:t>
      </w:r>
      <w:r w:rsidR="00125171" w:rsidRPr="630EA687">
        <w:rPr>
          <w:rFonts w:ascii="Arial" w:hAnsi="Arial" w:cs="Arial"/>
        </w:rPr>
        <w:t>versee</w:t>
      </w:r>
      <w:r w:rsidR="00125171" w:rsidRPr="008B5DD6">
        <w:rPr>
          <w:rFonts w:ascii="Arial" w:hAnsi="Arial" w:cs="Arial"/>
        </w:rPr>
        <w:t xml:space="preserve"> the operational aspects of the Service and ensure processes are in place to support the effective delivery of the Services described in these contract particulars.</w:t>
      </w:r>
    </w:p>
    <w:p w14:paraId="760081CE" w14:textId="09BC26A6" w:rsidR="00125171" w:rsidRPr="008B5DD6" w:rsidRDefault="004B6ECB" w:rsidP="007C6FED">
      <w:pPr>
        <w:pStyle w:val="Style1"/>
        <w:numPr>
          <w:ilvl w:val="0"/>
          <w:numId w:val="58"/>
        </w:numPr>
        <w:rPr>
          <w:rFonts w:ascii="Arial" w:hAnsi="Arial" w:cs="Arial"/>
        </w:rPr>
      </w:pPr>
      <w:r w:rsidRPr="630EA687">
        <w:rPr>
          <w:rFonts w:ascii="Arial" w:hAnsi="Arial" w:cs="Arial"/>
        </w:rPr>
        <w:t>They</w:t>
      </w:r>
      <w:r w:rsidR="00125171" w:rsidRPr="630EA687">
        <w:rPr>
          <w:rFonts w:ascii="Arial" w:hAnsi="Arial" w:cs="Arial"/>
        </w:rPr>
        <w:t xml:space="preserve"> </w:t>
      </w:r>
      <w:r w:rsidRPr="630EA687">
        <w:rPr>
          <w:rFonts w:ascii="Arial" w:hAnsi="Arial" w:cs="Arial"/>
        </w:rPr>
        <w:t>E</w:t>
      </w:r>
      <w:r w:rsidR="00125171" w:rsidRPr="630EA687">
        <w:rPr>
          <w:rFonts w:ascii="Arial" w:hAnsi="Arial" w:cs="Arial"/>
        </w:rPr>
        <w:t>nsure</w:t>
      </w:r>
      <w:r w:rsidR="00125171" w:rsidRPr="008B5DD6">
        <w:rPr>
          <w:rFonts w:ascii="Arial" w:hAnsi="Arial" w:cs="Arial"/>
        </w:rPr>
        <w:t xml:space="preserve"> all aspects of the Service are effective and compliant with set standards and governance requirements.</w:t>
      </w:r>
    </w:p>
    <w:p w14:paraId="0C80A6D6" w14:textId="52459E32" w:rsidR="00125171" w:rsidRPr="008B5DD6" w:rsidRDefault="00125171" w:rsidP="007C6FED">
      <w:pPr>
        <w:pStyle w:val="Style1"/>
        <w:numPr>
          <w:ilvl w:val="0"/>
          <w:numId w:val="58"/>
        </w:numPr>
        <w:rPr>
          <w:rFonts w:ascii="Arial" w:hAnsi="Arial" w:cs="Arial"/>
        </w:rPr>
      </w:pPr>
      <w:r w:rsidRPr="630EA687">
        <w:rPr>
          <w:rFonts w:ascii="Arial" w:hAnsi="Arial" w:cs="Arial"/>
        </w:rPr>
        <w:t xml:space="preserve"> </w:t>
      </w:r>
      <w:r w:rsidR="007C6FED" w:rsidRPr="630EA687">
        <w:rPr>
          <w:rFonts w:ascii="Arial" w:hAnsi="Arial" w:cs="Arial"/>
        </w:rPr>
        <w:t>E</w:t>
      </w:r>
      <w:r w:rsidRPr="630EA687">
        <w:rPr>
          <w:rFonts w:ascii="Arial" w:hAnsi="Arial" w:cs="Arial"/>
        </w:rPr>
        <w:t>nsure</w:t>
      </w:r>
      <w:r w:rsidRPr="008B5DD6">
        <w:rPr>
          <w:rFonts w:ascii="Arial" w:hAnsi="Arial" w:cs="Arial"/>
        </w:rPr>
        <w:t xml:space="preserve"> IT, premises, website, phone systems, apps/digital consultation services, and patient records systems are in place as set out in this Service specification.</w:t>
      </w:r>
    </w:p>
    <w:p w14:paraId="3E8D21E7" w14:textId="17345943" w:rsidR="00125171" w:rsidRPr="008B5DD6" w:rsidRDefault="007C6FED" w:rsidP="007C6FED">
      <w:pPr>
        <w:pStyle w:val="Style1"/>
        <w:numPr>
          <w:ilvl w:val="0"/>
          <w:numId w:val="58"/>
        </w:numPr>
        <w:rPr>
          <w:rFonts w:ascii="Arial" w:hAnsi="Arial" w:cs="Arial"/>
        </w:rPr>
      </w:pPr>
      <w:r w:rsidRPr="630EA687">
        <w:rPr>
          <w:rFonts w:ascii="Arial" w:hAnsi="Arial" w:cs="Arial"/>
        </w:rPr>
        <w:t>M</w:t>
      </w:r>
      <w:r w:rsidR="00125171" w:rsidRPr="630EA687">
        <w:rPr>
          <w:rFonts w:ascii="Arial" w:hAnsi="Arial" w:cs="Arial"/>
        </w:rPr>
        <w:t>aintain</w:t>
      </w:r>
      <w:r w:rsidR="00125171" w:rsidRPr="008B5DD6">
        <w:rPr>
          <w:rFonts w:ascii="Arial" w:hAnsi="Arial" w:cs="Arial"/>
        </w:rPr>
        <w:t xml:space="preserve"> good relationships with the Commissioner and ensure processes are in place for quality and activity reporting as set out in Schedule 4: Quality Requirements, and Schedule 6: Contract Management, Reporting and Information requirements</w:t>
      </w:r>
    </w:p>
    <w:p w14:paraId="475A83AB" w14:textId="016A968B" w:rsidR="00125171" w:rsidRPr="008B5DD6" w:rsidRDefault="007C6FED" w:rsidP="007C6FED">
      <w:pPr>
        <w:pStyle w:val="Style1"/>
        <w:numPr>
          <w:ilvl w:val="0"/>
          <w:numId w:val="58"/>
        </w:numPr>
        <w:rPr>
          <w:rFonts w:ascii="Arial" w:hAnsi="Arial" w:cs="Arial"/>
        </w:rPr>
      </w:pPr>
      <w:r w:rsidRPr="630EA687">
        <w:rPr>
          <w:rFonts w:ascii="Arial" w:hAnsi="Arial" w:cs="Arial"/>
        </w:rPr>
        <w:t>B</w:t>
      </w:r>
      <w:r w:rsidR="00125171" w:rsidRPr="630EA687">
        <w:rPr>
          <w:rFonts w:ascii="Arial" w:hAnsi="Arial" w:cs="Arial"/>
        </w:rPr>
        <w:t>e</w:t>
      </w:r>
      <w:r w:rsidR="00125171" w:rsidRPr="008B5DD6">
        <w:rPr>
          <w:rFonts w:ascii="Arial" w:hAnsi="Arial" w:cs="Arial"/>
        </w:rPr>
        <w:t xml:space="preserve"> an employee of the Provider organisation and on a payroll salary.</w:t>
      </w:r>
    </w:p>
    <w:p w14:paraId="767A0E69" w14:textId="77777777" w:rsidR="00125171" w:rsidRPr="003B11D5" w:rsidRDefault="00125171" w:rsidP="00125171">
      <w:pPr>
        <w:pStyle w:val="BodyText"/>
        <w:rPr>
          <w:b/>
          <w:bCs/>
        </w:rPr>
      </w:pPr>
    </w:p>
    <w:p w14:paraId="4387C370" w14:textId="77777777" w:rsidR="00125171" w:rsidRPr="008B5DD6" w:rsidRDefault="00125171" w:rsidP="00125171">
      <w:pPr>
        <w:pStyle w:val="Title3"/>
        <w:rPr>
          <w:sz w:val="24"/>
          <w:szCs w:val="24"/>
        </w:rPr>
      </w:pPr>
      <w:bookmarkStart w:id="165" w:name="_Toc196926222"/>
      <w:bookmarkStart w:id="166" w:name="_Toc198286251"/>
      <w:r w:rsidRPr="008B5DD6">
        <w:rPr>
          <w:sz w:val="24"/>
          <w:szCs w:val="24"/>
        </w:rPr>
        <w:t>Central and Local Clinical Services employee skill mix:</w:t>
      </w:r>
      <w:bookmarkEnd w:id="165"/>
      <w:bookmarkEnd w:id="166"/>
    </w:p>
    <w:p w14:paraId="4A616BBD" w14:textId="54A5CCD9" w:rsidR="00125171" w:rsidRPr="008B5DD6" w:rsidRDefault="00125171" w:rsidP="008B5DD6">
      <w:pPr>
        <w:pStyle w:val="Style1"/>
        <w:rPr>
          <w:rFonts w:ascii="Arial" w:hAnsi="Arial" w:cs="Arial"/>
        </w:rPr>
      </w:pPr>
      <w:r w:rsidRPr="73205DE4">
        <w:rPr>
          <w:rFonts w:ascii="Arial" w:hAnsi="Arial" w:cs="Arial"/>
        </w:rPr>
        <w:t xml:space="preserve">The </w:t>
      </w:r>
      <w:r w:rsidR="00602330" w:rsidRPr="630EA687">
        <w:rPr>
          <w:rFonts w:ascii="Arial" w:hAnsi="Arial" w:cs="Arial"/>
        </w:rPr>
        <w:t>Provider</w:t>
      </w:r>
      <w:r w:rsidR="00602330" w:rsidRPr="73205DE4">
        <w:rPr>
          <w:rFonts w:ascii="Arial" w:hAnsi="Arial" w:cs="Arial"/>
        </w:rPr>
        <w:t xml:space="preserve"> leadership/management function</w:t>
      </w:r>
      <w:r w:rsidRPr="73205DE4">
        <w:rPr>
          <w:rFonts w:ascii="Arial" w:hAnsi="Arial" w:cs="Arial"/>
        </w:rPr>
        <w:t xml:space="preserve"> will be responsible for the appointment of all non-clinical staff within the service Central and Local Clinical Services, comprising of operational, financial, data, administrative, skilled call handlers and technology/website management. </w:t>
      </w:r>
    </w:p>
    <w:p w14:paraId="166F1983" w14:textId="77777777" w:rsidR="00125171" w:rsidRPr="008B5DD6" w:rsidRDefault="00125171" w:rsidP="008B5DD6">
      <w:pPr>
        <w:pStyle w:val="Style1"/>
        <w:rPr>
          <w:rFonts w:ascii="Arial" w:hAnsi="Arial" w:cs="Arial"/>
        </w:rPr>
      </w:pPr>
      <w:r w:rsidRPr="008B5DD6">
        <w:rPr>
          <w:rFonts w:ascii="Arial" w:hAnsi="Arial" w:cs="Arial"/>
        </w:rPr>
        <w:t xml:space="preserve">The Service Central services may comprise several posts, which the Provider can propose as part of the tender. All staff in the Central services should ideally be employed by the Provider organisation but this is not mandatory. </w:t>
      </w:r>
    </w:p>
    <w:p w14:paraId="3F3286FD" w14:textId="77777777" w:rsidR="00125171" w:rsidRPr="008B5DD6" w:rsidRDefault="00125171" w:rsidP="008B5DD6">
      <w:pPr>
        <w:pStyle w:val="Style1"/>
        <w:rPr>
          <w:rFonts w:ascii="Arial" w:hAnsi="Arial" w:cs="Arial"/>
        </w:rPr>
      </w:pPr>
      <w:r w:rsidRPr="008B5DD6">
        <w:rPr>
          <w:rFonts w:ascii="Arial" w:hAnsi="Arial" w:cs="Arial"/>
        </w:rPr>
        <w:t>In some cases, fixed term employees or temporary contractors may be used, but the Provider must ensure resources are used as effectively as possible so the majority of resources can be directed at the clinical requirements of the Service Local Clinical Services, as set out in Schedule 3C: Local Prices.</w:t>
      </w:r>
    </w:p>
    <w:p w14:paraId="10716DEE" w14:textId="618EC34E" w:rsidR="00125171" w:rsidRPr="008B5DD6" w:rsidRDefault="00125171" w:rsidP="008B5DD6">
      <w:pPr>
        <w:pStyle w:val="Style1"/>
        <w:rPr>
          <w:rFonts w:ascii="Arial" w:hAnsi="Arial" w:cs="Arial"/>
        </w:rPr>
      </w:pPr>
      <w:r w:rsidRPr="008B5DD6">
        <w:rPr>
          <w:rFonts w:ascii="Arial" w:hAnsi="Arial" w:cs="Arial"/>
        </w:rPr>
        <w:t xml:space="preserve">The Central </w:t>
      </w:r>
      <w:r w:rsidR="00005B3C">
        <w:rPr>
          <w:rFonts w:ascii="Arial" w:hAnsi="Arial" w:cs="Arial"/>
        </w:rPr>
        <w:t>S</w:t>
      </w:r>
      <w:r w:rsidRPr="008B5DD6">
        <w:rPr>
          <w:rFonts w:ascii="Arial" w:hAnsi="Arial" w:cs="Arial"/>
        </w:rPr>
        <w:t>ervice staff skill mix must include:</w:t>
      </w:r>
    </w:p>
    <w:p w14:paraId="6A930B04"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clinical and non-clinical case managers, with relevant specialist experience of managing Service Users with mental ill-health.</w:t>
      </w:r>
    </w:p>
    <w:p w14:paraId="261A8434"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experienced operational staff with extensive skills in managing health services, finance and accounting, programme development, and service delivery, and leading the development of communications and engagement strategies.</w:t>
      </w:r>
    </w:p>
    <w:p w14:paraId="624E7A02"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skilled operational and administrative staff with effective call handling experience in health care, including triage and management of clinical services;</w:t>
      </w:r>
    </w:p>
    <w:p w14:paraId="77AB84A0"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administrative staff skilled and experienced in audit and research, secretariat/support of stakeholder/governance boards, maintaining clinical networks and supporting communications and engagement strategies, including use of social media.</w:t>
      </w:r>
    </w:p>
    <w:p w14:paraId="0A0BEF88" w14:textId="77777777" w:rsidR="00125171" w:rsidRPr="008B5DD6" w:rsidRDefault="00125171" w:rsidP="008B5DD6">
      <w:pPr>
        <w:pStyle w:val="Style1"/>
        <w:rPr>
          <w:rFonts w:ascii="Arial" w:hAnsi="Arial" w:cs="Arial"/>
        </w:rPr>
      </w:pPr>
      <w:r w:rsidRPr="008B5DD6">
        <w:rPr>
          <w:rFonts w:ascii="Arial" w:hAnsi="Arial" w:cs="Arial"/>
        </w:rPr>
        <w:t>The Provider will demonstrate how it will recruit and support suitably experienced and qualified individuals to support delivery of the Service</w:t>
      </w:r>
    </w:p>
    <w:p w14:paraId="06F0DC32" w14:textId="266B7697" w:rsidR="00125171" w:rsidRPr="008B5DD6" w:rsidRDefault="00125171" w:rsidP="008B5DD6">
      <w:pPr>
        <w:pStyle w:val="Style1"/>
        <w:rPr>
          <w:rFonts w:ascii="Arial" w:hAnsi="Arial" w:cs="Arial"/>
        </w:rPr>
      </w:pPr>
      <w:r w:rsidRPr="437A448B">
        <w:rPr>
          <w:rFonts w:ascii="Arial" w:hAnsi="Arial" w:cs="Arial"/>
        </w:rPr>
        <w:t xml:space="preserve">The Provider will inform the commissioner who the Medical Director, Responsible Officer, Clinical Director and </w:t>
      </w:r>
      <w:r w:rsidR="009B4E5C" w:rsidRPr="437A448B">
        <w:rPr>
          <w:rFonts w:ascii="Arial" w:hAnsi="Arial" w:cs="Arial"/>
        </w:rPr>
        <w:t>MD/</w:t>
      </w:r>
      <w:r w:rsidRPr="437A448B">
        <w:rPr>
          <w:rFonts w:ascii="Arial" w:hAnsi="Arial" w:cs="Arial"/>
        </w:rPr>
        <w:t>CE/COO of the Service is and notify the commissioner of any amendments to staffing</w:t>
      </w:r>
      <w:r w:rsidR="009B4E5C" w:rsidRPr="437A448B">
        <w:rPr>
          <w:rFonts w:ascii="Arial" w:hAnsi="Arial" w:cs="Arial"/>
        </w:rPr>
        <w:t xml:space="preserve"> as part of key roles / senior leadership and management function</w:t>
      </w:r>
      <w:r w:rsidRPr="437A448B">
        <w:rPr>
          <w:rFonts w:ascii="Arial" w:hAnsi="Arial" w:cs="Arial"/>
        </w:rPr>
        <w:t>.</w:t>
      </w:r>
    </w:p>
    <w:p w14:paraId="613C2EF2" w14:textId="77777777" w:rsidR="00125171" w:rsidRPr="003B11D5" w:rsidRDefault="00125171" w:rsidP="00125171">
      <w:pPr>
        <w:pStyle w:val="BodyText"/>
      </w:pPr>
    </w:p>
    <w:p w14:paraId="5CE1F060" w14:textId="77777777" w:rsidR="00125171" w:rsidRPr="008B5DD6" w:rsidRDefault="00125171" w:rsidP="00125171">
      <w:pPr>
        <w:pStyle w:val="Title3"/>
        <w:rPr>
          <w:sz w:val="24"/>
          <w:szCs w:val="24"/>
        </w:rPr>
      </w:pPr>
      <w:bookmarkStart w:id="167" w:name="_Toc196926231"/>
      <w:bookmarkStart w:id="168" w:name="_Toc198286252"/>
      <w:r w:rsidRPr="10DEB9AC">
        <w:rPr>
          <w:sz w:val="24"/>
          <w:szCs w:val="24"/>
        </w:rPr>
        <w:t>Staff training, development and supervision:</w:t>
      </w:r>
      <w:bookmarkEnd w:id="167"/>
      <w:bookmarkEnd w:id="168"/>
    </w:p>
    <w:p w14:paraId="62CF7361" w14:textId="77777777" w:rsidR="00125171" w:rsidRPr="008B5DD6" w:rsidRDefault="00125171" w:rsidP="008B5DD6">
      <w:pPr>
        <w:pStyle w:val="Style1"/>
        <w:rPr>
          <w:rFonts w:ascii="Arial" w:hAnsi="Arial" w:cs="Arial"/>
        </w:rPr>
      </w:pPr>
      <w:r w:rsidRPr="008B5DD6">
        <w:rPr>
          <w:rFonts w:ascii="Arial" w:hAnsi="Arial" w:cs="Arial"/>
        </w:rPr>
        <w:t>The Provider must ensure that all staff as part of the Service are skilled, trained, and competent as appropriate to meet quality and safe Service provision. To achieve this, the Provider must demonstrate that a workforce development programme is in place, which ensures the following:</w:t>
      </w:r>
    </w:p>
    <w:p w14:paraId="4B8A4EA4"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Audit of staff skills, competencies and training</w:t>
      </w:r>
    </w:p>
    <w:p w14:paraId="13F7D3D4"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Identification of staff skills/ training needs</w:t>
      </w:r>
    </w:p>
    <w:p w14:paraId="25863539"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Access to training programmes to ensure CPD of all staff</w:t>
      </w:r>
    </w:p>
    <w:p w14:paraId="28B490F1"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Roles and responsibilities of each member of the multi-disciplinary team will need to be made explicit</w:t>
      </w:r>
    </w:p>
    <w:p w14:paraId="32294119"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Provider and Commissioner collaboration regarding the number and range of staff.</w:t>
      </w:r>
    </w:p>
    <w:p w14:paraId="73B323DC" w14:textId="43264910" w:rsidR="00125171" w:rsidRPr="008B5DD6" w:rsidRDefault="00125171" w:rsidP="008B5DD6">
      <w:pPr>
        <w:pStyle w:val="Style1"/>
        <w:rPr>
          <w:rFonts w:ascii="Arial" w:hAnsi="Arial" w:cs="Arial"/>
        </w:rPr>
      </w:pPr>
      <w:r w:rsidRPr="437A448B">
        <w:rPr>
          <w:rFonts w:ascii="Arial" w:hAnsi="Arial" w:cs="Arial"/>
        </w:rPr>
        <w:t>The Provider must ensure provision of appropriate clinical supervision by qualified clinical supervisors on a regular basis, where for all staff require or request it. The supervision will be informed by best practice and should consider the following:</w:t>
      </w:r>
    </w:p>
    <w:p w14:paraId="3A73AF93"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Staff emotional well-being</w:t>
      </w:r>
    </w:p>
    <w:p w14:paraId="03236F9A"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Workload</w:t>
      </w:r>
    </w:p>
    <w:p w14:paraId="017D0838"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Practice/clinical issues and standards</w:t>
      </w:r>
    </w:p>
    <w:p w14:paraId="34B0F256"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Reflective practice</w:t>
      </w:r>
    </w:p>
    <w:p w14:paraId="034D9B3E"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Service standards</w:t>
      </w:r>
    </w:p>
    <w:p w14:paraId="53493D3A"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information about legal procedures for staff recruitment, management and HR</w:t>
      </w:r>
    </w:p>
    <w:p w14:paraId="4F3F9FB8" w14:textId="573986BB" w:rsidR="00005B3C" w:rsidRDefault="00125171" w:rsidP="001737B3">
      <w:pPr>
        <w:pStyle w:val="Style1"/>
        <w:numPr>
          <w:ilvl w:val="1"/>
          <w:numId w:val="35"/>
        </w:numPr>
        <w:rPr>
          <w:rFonts w:ascii="Arial" w:hAnsi="Arial" w:cs="Arial"/>
        </w:rPr>
      </w:pPr>
      <w:r w:rsidRPr="008B5DD6">
        <w:rPr>
          <w:rFonts w:ascii="Arial" w:hAnsi="Arial" w:cs="Arial"/>
        </w:rPr>
        <w:t>Identifying training and development needs</w:t>
      </w:r>
    </w:p>
    <w:p w14:paraId="37796879" w14:textId="77777777" w:rsidR="001E3B0F" w:rsidRPr="00005B3C" w:rsidRDefault="001E3B0F" w:rsidP="001E3B0F">
      <w:pPr>
        <w:pStyle w:val="Style1"/>
        <w:ind w:left="1080"/>
        <w:rPr>
          <w:rFonts w:ascii="Arial" w:hAnsi="Arial" w:cs="Arial"/>
        </w:rPr>
      </w:pPr>
    </w:p>
    <w:p w14:paraId="1E5506DB" w14:textId="77777777" w:rsidR="00125171" w:rsidRPr="003B11D5" w:rsidRDefault="00125171" w:rsidP="008B5DD6">
      <w:pPr>
        <w:pStyle w:val="Heading2Numbered"/>
      </w:pPr>
      <w:bookmarkStart w:id="169" w:name="_Toc198286253"/>
      <w:bookmarkStart w:id="170" w:name="_Toc199512180"/>
      <w:r w:rsidRPr="003B11D5">
        <w:t>Applicable national standards</w:t>
      </w:r>
      <w:bookmarkEnd w:id="169"/>
      <w:bookmarkEnd w:id="170"/>
      <w:r w:rsidRPr="003B11D5">
        <w:t xml:space="preserve"> </w:t>
      </w:r>
    </w:p>
    <w:p w14:paraId="3EF4D248" w14:textId="77777777" w:rsidR="00125171" w:rsidRPr="008B5DD6" w:rsidRDefault="00125171" w:rsidP="008B5DD6">
      <w:pPr>
        <w:pStyle w:val="Style1"/>
        <w:rPr>
          <w:rFonts w:ascii="Arial" w:hAnsi="Arial" w:cs="Arial"/>
        </w:rPr>
      </w:pPr>
      <w:r w:rsidRPr="008B5DD6">
        <w:rPr>
          <w:rFonts w:ascii="Arial" w:hAnsi="Arial" w:cs="Arial"/>
        </w:rPr>
        <w:t>Mental Health services statutory, regulatory and best practice guidance on national standards applies to the provider, including but not limited to:</w:t>
      </w:r>
    </w:p>
    <w:p w14:paraId="5133DC03"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Relevant NICE national quality and treatment standards for Mental Health</w:t>
      </w:r>
    </w:p>
    <w:p w14:paraId="4D8C4059"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Professional clinical registration and licence to practise as required, including General Medical Council (GMC) and Nursing and Midwifery Council (NMC)</w:t>
      </w:r>
    </w:p>
    <w:p w14:paraId="188D6755"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 xml:space="preserve">Professional clinical registration as required including British Association for Behavioural and Cognitive Psychotherapies (BABCP), British Association of Counselling and Psychotherapy (BACP), Health and Care Professions Council (HCPC), General Regulatory Council for Complementary Therapies (GRCCT) and any other nationally recognised bodies. </w:t>
      </w:r>
      <w:hyperlink r:id="rId27" w:history="1">
        <w:r w:rsidRPr="008B5DD6">
          <w:rPr>
            <w:rStyle w:val="Hyperlink"/>
            <w:rFonts w:ascii="Arial" w:hAnsi="Arial" w:cs="Arial"/>
          </w:rPr>
          <w:t>https://www.gmc-uk.org/professional-standards/the-professional-standards/confidentiality</w:t>
        </w:r>
      </w:hyperlink>
      <w:r w:rsidRPr="008B5DD6">
        <w:rPr>
          <w:rFonts w:ascii="Arial" w:hAnsi="Arial" w:cs="Arial"/>
        </w:rPr>
        <w:t xml:space="preserve"> </w:t>
      </w:r>
    </w:p>
    <w:p w14:paraId="03C1E8EC" w14:textId="77777777" w:rsidR="00125171" w:rsidRPr="008B5DD6" w:rsidRDefault="00125171" w:rsidP="008B5DD6">
      <w:pPr>
        <w:pStyle w:val="Style1"/>
        <w:rPr>
          <w:rFonts w:ascii="Arial" w:hAnsi="Arial" w:cs="Arial"/>
        </w:rPr>
      </w:pPr>
      <w:r w:rsidRPr="008B5DD6">
        <w:rPr>
          <w:rFonts w:ascii="Arial" w:hAnsi="Arial" w:cs="Arial"/>
        </w:rPr>
        <w:t>The Provider must be able to demonstrate high professional standards across all disciplines. It is understood that Service Users receiving support will often be in a very difficult situation. The Provider must work supportively and non- judgmentally. They will adopt a sensitive approach to help the Service User and the Provider must maintain strict confidentiality of the Service User.</w:t>
      </w:r>
    </w:p>
    <w:p w14:paraId="41114C53" w14:textId="77777777" w:rsidR="00125171" w:rsidRPr="003B11D5" w:rsidRDefault="00125171" w:rsidP="008B5DD6">
      <w:pPr>
        <w:pStyle w:val="Style1"/>
      </w:pPr>
      <w:r w:rsidRPr="008B5DD6">
        <w:rPr>
          <w:rFonts w:ascii="Arial" w:hAnsi="Arial" w:cs="Arial"/>
        </w:rPr>
        <w:t>The following quality assurance standards apply, as appropriate, to the provision of this Service:</w:t>
      </w:r>
    </w:p>
    <w:p w14:paraId="4FA9D488"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The Provider must have regard to the General Medical Council (2013) Good Medical Practice guidance (</w:t>
      </w:r>
      <w:hyperlink r:id="rId28" w:history="1">
        <w:r w:rsidRPr="008B5DD6">
          <w:rPr>
            <w:rStyle w:val="Hyperlink"/>
            <w:rFonts w:ascii="Arial" w:hAnsi="Arial" w:cs="Arial"/>
          </w:rPr>
          <w:t>http://www.gmc-uk.org/static/documents/content/GMP_.pdf</w:t>
        </w:r>
      </w:hyperlink>
      <w:r w:rsidRPr="008B5DD6">
        <w:rPr>
          <w:rFonts w:ascii="Arial" w:hAnsi="Arial" w:cs="Arial"/>
        </w:rPr>
        <w:t>); in particular:</w:t>
      </w:r>
    </w:p>
    <w:p w14:paraId="414B5114" w14:textId="77777777" w:rsidR="00125171" w:rsidRPr="008B5DD6" w:rsidRDefault="00125171" w:rsidP="001737B3">
      <w:pPr>
        <w:pStyle w:val="BodyText"/>
        <w:widowControl/>
        <w:numPr>
          <w:ilvl w:val="2"/>
          <w:numId w:val="34"/>
        </w:numPr>
        <w:autoSpaceDE/>
        <w:autoSpaceDN/>
        <w:spacing w:after="280"/>
        <w:rPr>
          <w:i/>
          <w:sz w:val="24"/>
          <w:szCs w:val="24"/>
        </w:rPr>
      </w:pPr>
      <w:r w:rsidRPr="008B5DD6">
        <w:rPr>
          <w:i/>
          <w:sz w:val="24"/>
          <w:szCs w:val="24"/>
        </w:rPr>
        <w:t>“25: You must give priority to patients based on their clinical need if these decisions are within your power. If inadequate resources, policies, or systems prevent you from doing this – and patient safety or dignity may be seriously compromised as a result – you must follow the guidance in paragraph 75.</w:t>
      </w:r>
    </w:p>
    <w:p w14:paraId="017246C8" w14:textId="77777777" w:rsidR="00125171" w:rsidRPr="008B5DD6" w:rsidRDefault="00125171" w:rsidP="001737B3">
      <w:pPr>
        <w:pStyle w:val="ListParagraph"/>
        <w:numPr>
          <w:ilvl w:val="2"/>
          <w:numId w:val="34"/>
        </w:numPr>
        <w:spacing w:after="0"/>
        <w:contextualSpacing w:val="0"/>
        <w:rPr>
          <w:rFonts w:ascii="Arial" w:hAnsi="Arial" w:cs="Arial"/>
          <w:i/>
          <w:szCs w:val="24"/>
        </w:rPr>
      </w:pPr>
      <w:r w:rsidRPr="003B11D5">
        <w:rPr>
          <w:rFonts w:ascii="Arial" w:hAnsi="Arial" w:cs="Arial"/>
          <w:i/>
          <w:iCs/>
        </w:rPr>
        <w:t>“</w:t>
      </w:r>
      <w:r w:rsidRPr="003B11D5">
        <w:rPr>
          <w:rFonts w:ascii="Arial" w:hAnsi="Arial" w:cs="Arial"/>
          <w:i/>
        </w:rPr>
        <w:t>73</w:t>
      </w:r>
      <w:r w:rsidRPr="001E3B0F">
        <w:rPr>
          <w:rFonts w:ascii="Arial" w:hAnsi="Arial" w:cs="Arial"/>
        </w:rPr>
        <w:t xml:space="preserve">: </w:t>
      </w:r>
      <w:r w:rsidRPr="008B5DD6">
        <w:rPr>
          <w:rFonts w:ascii="Arial" w:hAnsi="Arial" w:cs="Arial"/>
          <w:i/>
          <w:szCs w:val="24"/>
        </w:rPr>
        <w:t xml:space="preserve">To help keep patients safe you must: </w:t>
      </w:r>
    </w:p>
    <w:p w14:paraId="18122A52" w14:textId="77777777" w:rsidR="00125171" w:rsidRPr="008B5DD6" w:rsidRDefault="00125171" w:rsidP="0081553E">
      <w:pPr>
        <w:pStyle w:val="ListParagraph"/>
        <w:ind w:left="2160"/>
        <w:rPr>
          <w:rFonts w:ascii="Arial" w:hAnsi="Arial" w:cs="Arial"/>
          <w:i/>
          <w:szCs w:val="24"/>
        </w:rPr>
      </w:pPr>
      <w:r w:rsidRPr="008B5DD6">
        <w:rPr>
          <w:rFonts w:ascii="Arial" w:hAnsi="Arial" w:cs="Arial"/>
          <w:i/>
          <w:szCs w:val="24"/>
        </w:rPr>
        <w:t>A. contribute to confidential inquiries</w:t>
      </w:r>
    </w:p>
    <w:p w14:paraId="0BEE4018" w14:textId="77777777" w:rsidR="00125171" w:rsidRPr="008B5DD6" w:rsidRDefault="00125171" w:rsidP="0081553E">
      <w:pPr>
        <w:pStyle w:val="ListParagraph"/>
        <w:ind w:left="2160"/>
        <w:rPr>
          <w:rFonts w:ascii="Arial" w:hAnsi="Arial" w:cs="Arial"/>
          <w:i/>
          <w:szCs w:val="24"/>
        </w:rPr>
      </w:pPr>
      <w:r w:rsidRPr="008B5DD6">
        <w:rPr>
          <w:rFonts w:ascii="Arial" w:hAnsi="Arial" w:cs="Arial"/>
          <w:i/>
          <w:szCs w:val="24"/>
        </w:rPr>
        <w:t>B. contribute to adverse event recognition</w:t>
      </w:r>
    </w:p>
    <w:p w14:paraId="4E1D8F74" w14:textId="77777777" w:rsidR="00125171" w:rsidRPr="008B5DD6" w:rsidRDefault="00125171" w:rsidP="0081553E">
      <w:pPr>
        <w:pStyle w:val="ListParagraph"/>
        <w:ind w:left="2160"/>
        <w:rPr>
          <w:rFonts w:ascii="Arial" w:hAnsi="Arial" w:cs="Arial"/>
          <w:i/>
          <w:szCs w:val="24"/>
        </w:rPr>
      </w:pPr>
      <w:r w:rsidRPr="008B5DD6">
        <w:rPr>
          <w:rFonts w:ascii="Arial" w:hAnsi="Arial" w:cs="Arial"/>
          <w:i/>
          <w:szCs w:val="24"/>
        </w:rPr>
        <w:t>C. report adverse incidents involving medical devices (including software, diagnostic tests, and digital tools) that put the safety of a patient or another person at risk, or have the potential to do so</w:t>
      </w:r>
    </w:p>
    <w:p w14:paraId="5F153635" w14:textId="77777777" w:rsidR="00125171" w:rsidRPr="008B5DD6" w:rsidRDefault="00125171" w:rsidP="0081553E">
      <w:pPr>
        <w:pStyle w:val="ListParagraph"/>
        <w:ind w:left="2160"/>
        <w:rPr>
          <w:rFonts w:ascii="Arial" w:hAnsi="Arial" w:cs="Arial"/>
          <w:i/>
          <w:szCs w:val="24"/>
        </w:rPr>
      </w:pPr>
      <w:r w:rsidRPr="008B5DD6">
        <w:rPr>
          <w:rFonts w:ascii="Arial" w:hAnsi="Arial" w:cs="Arial"/>
          <w:i/>
          <w:szCs w:val="24"/>
        </w:rPr>
        <w:t>D. contribute to incident reviews and/or investigations</w:t>
      </w:r>
    </w:p>
    <w:p w14:paraId="4BCD8856" w14:textId="77777777" w:rsidR="00125171" w:rsidRPr="008B5DD6" w:rsidRDefault="00125171" w:rsidP="0081553E">
      <w:pPr>
        <w:pStyle w:val="ListParagraph"/>
        <w:ind w:left="2160"/>
        <w:rPr>
          <w:rFonts w:ascii="Arial" w:hAnsi="Arial" w:cs="Arial"/>
          <w:i/>
          <w:szCs w:val="24"/>
        </w:rPr>
      </w:pPr>
      <w:r w:rsidRPr="008B5DD6">
        <w:rPr>
          <w:rFonts w:ascii="Arial" w:hAnsi="Arial" w:cs="Arial"/>
          <w:i/>
          <w:szCs w:val="24"/>
        </w:rPr>
        <w:t xml:space="preserve">E. report suspected adverse drug reactions </w:t>
      </w:r>
    </w:p>
    <w:p w14:paraId="024D4521" w14:textId="5E0706E6" w:rsidR="00125171" w:rsidRPr="008B5DD6" w:rsidRDefault="00125171" w:rsidP="0081553E">
      <w:pPr>
        <w:pStyle w:val="ListParagraph"/>
        <w:ind w:left="2160"/>
        <w:rPr>
          <w:rFonts w:ascii="Arial" w:hAnsi="Arial" w:cs="Arial"/>
          <w:i/>
          <w:szCs w:val="24"/>
        </w:rPr>
      </w:pPr>
      <w:r w:rsidRPr="008B5DD6">
        <w:rPr>
          <w:rFonts w:ascii="Arial" w:hAnsi="Arial" w:cs="Arial"/>
          <w:i/>
          <w:szCs w:val="24"/>
        </w:rPr>
        <w:t xml:space="preserve">F. respond to requests from organisations monitoring public health. </w:t>
      </w:r>
    </w:p>
    <w:p w14:paraId="634E942A" w14:textId="1B53E252" w:rsidR="00125171" w:rsidRPr="007C1FB5" w:rsidRDefault="00125171" w:rsidP="0081553E">
      <w:pPr>
        <w:ind w:left="2160"/>
        <w:rPr>
          <w:rFonts w:ascii="Arial" w:hAnsi="Arial" w:cs="Arial"/>
          <w:szCs w:val="24"/>
          <w:lang w:val="en-GB"/>
        </w:rPr>
      </w:pPr>
      <w:r w:rsidRPr="008B5DD6">
        <w:rPr>
          <w:rFonts w:ascii="Arial" w:hAnsi="Arial" w:cs="Arial"/>
          <w:i/>
          <w:szCs w:val="24"/>
        </w:rPr>
        <w:t>When providing information for these purposes you must follow our guidance on Confidentiality: good practice in handling patient information</w:t>
      </w:r>
      <w:r w:rsidRPr="008B5DD6">
        <w:rPr>
          <w:rFonts w:ascii="Arial" w:hAnsi="Arial" w:cs="Arial"/>
          <w:szCs w:val="24"/>
        </w:rPr>
        <w:t>.</w:t>
      </w:r>
    </w:p>
    <w:p w14:paraId="5896F336" w14:textId="77777777" w:rsidR="00125171" w:rsidRPr="008B5DD6" w:rsidRDefault="00125171" w:rsidP="001737B3">
      <w:pPr>
        <w:pStyle w:val="Style1"/>
        <w:numPr>
          <w:ilvl w:val="1"/>
          <w:numId w:val="35"/>
        </w:numPr>
        <w:rPr>
          <w:rFonts w:ascii="Arial" w:hAnsi="Arial" w:cs="Arial"/>
        </w:rPr>
      </w:pPr>
      <w:r w:rsidRPr="008B5DD6">
        <w:rPr>
          <w:rFonts w:ascii="Arial" w:hAnsi="Arial" w:cs="Arial"/>
        </w:rPr>
        <w:t>The Provider must have regard to the General Medical Council (2012) Raising and acting on concerns about patient safety guidance (</w:t>
      </w:r>
      <w:hyperlink r:id="rId29" w:history="1">
        <w:r w:rsidRPr="008B5DD6">
          <w:rPr>
            <w:rStyle w:val="Hyperlink"/>
            <w:rFonts w:ascii="Arial" w:hAnsi="Arial" w:cs="Arial"/>
          </w:rPr>
          <w:t>http://www.gmc-uk.org/static/documents/content/Raising_and_acting_on_concerns_about_patient_safety_-_English_1015.pdf</w:t>
        </w:r>
      </w:hyperlink>
      <w:r w:rsidRPr="008B5DD6">
        <w:rPr>
          <w:rFonts w:ascii="Arial" w:hAnsi="Arial" w:cs="Arial"/>
        </w:rPr>
        <w:t xml:space="preserve"> ); in particular:</w:t>
      </w:r>
    </w:p>
    <w:p w14:paraId="31FD444C" w14:textId="77777777" w:rsidR="00125171" w:rsidRPr="008B5DD6" w:rsidRDefault="00125171" w:rsidP="001737B3">
      <w:pPr>
        <w:pStyle w:val="BodyText"/>
        <w:widowControl/>
        <w:numPr>
          <w:ilvl w:val="2"/>
          <w:numId w:val="34"/>
        </w:numPr>
        <w:autoSpaceDE/>
        <w:autoSpaceDN/>
        <w:spacing w:after="280" w:line="360" w:lineRule="atLeast"/>
        <w:rPr>
          <w:i/>
          <w:sz w:val="24"/>
          <w:szCs w:val="24"/>
        </w:rPr>
      </w:pPr>
      <w:r w:rsidRPr="008B5DD6">
        <w:rPr>
          <w:i/>
          <w:sz w:val="24"/>
          <w:szCs w:val="24"/>
        </w:rPr>
        <w:t>“20: Concerns about patient safety can come from a number of sources, such as patients’ complaints, colleagues’ concerns, critical incident reports and clinical audit. Concerns may be about inadequate premises, equipment, other resources, policies or systems, or the conduct, health or performance of staff or multidisciplinary teams. If you receive this information, you have a responsibility to act on it promptly and professionally. You can do this by putting the matter right (if that is possible), investigating and dealing with the concern locally, or referring serious or repeated incidents or complaints to senior management or the relevant regulatory authority.”</w:t>
      </w:r>
    </w:p>
    <w:p w14:paraId="5C31DDBE" w14:textId="7DF54247" w:rsidR="00125171" w:rsidRPr="008B5DD6" w:rsidRDefault="00125171" w:rsidP="001737B3">
      <w:pPr>
        <w:pStyle w:val="Style1"/>
        <w:numPr>
          <w:ilvl w:val="1"/>
          <w:numId w:val="35"/>
        </w:numPr>
        <w:rPr>
          <w:rFonts w:ascii="Arial" w:hAnsi="Arial" w:cs="Arial"/>
        </w:rPr>
      </w:pPr>
      <w:r w:rsidRPr="008B5DD6">
        <w:rPr>
          <w:rFonts w:ascii="Arial" w:hAnsi="Arial" w:cs="Arial"/>
        </w:rPr>
        <w:t>The Provider must have regard to the General Medical Council guidance (2017) Confidentiality</w:t>
      </w:r>
      <w:r w:rsidR="001E3B0F">
        <w:rPr>
          <w:rFonts w:ascii="Arial" w:hAnsi="Arial" w:cs="Arial"/>
        </w:rPr>
        <w:t xml:space="preserve"> </w:t>
      </w:r>
      <w:r w:rsidR="005E0F34">
        <w:rPr>
          <w:rFonts w:ascii="Arial" w:hAnsi="Arial" w:cs="Arial"/>
        </w:rPr>
        <w:t>(</w:t>
      </w:r>
      <w:hyperlink r:id="rId30" w:history="1">
        <w:r w:rsidRPr="008B5DD6">
          <w:rPr>
            <w:rStyle w:val="Hyperlink"/>
            <w:rFonts w:ascii="Arial" w:hAnsi="Arial" w:cs="Arial"/>
          </w:rPr>
          <w:t>Confidentiality: good practice in handling patient information - professional standards - GMC</w:t>
        </w:r>
      </w:hyperlink>
      <w:r w:rsidR="005E0F34">
        <w:rPr>
          <w:rFonts w:ascii="Arial" w:hAnsi="Arial" w:cs="Arial"/>
        </w:rPr>
        <w:t>)</w:t>
      </w:r>
    </w:p>
    <w:p w14:paraId="00149C77" w14:textId="77777777" w:rsidR="00125171" w:rsidRPr="008B5DD6" w:rsidRDefault="00125171" w:rsidP="008B5DD6">
      <w:pPr>
        <w:pStyle w:val="Style1"/>
        <w:rPr>
          <w:rFonts w:ascii="Arial" w:hAnsi="Arial" w:cs="Arial"/>
        </w:rPr>
      </w:pPr>
      <w:r w:rsidRPr="008B5DD6">
        <w:rPr>
          <w:rFonts w:ascii="Arial" w:hAnsi="Arial" w:cs="Arial"/>
        </w:rPr>
        <w:t>Competent bodies setting standards for mental health apply, which includes but is not limited to:</w:t>
      </w:r>
    </w:p>
    <w:p w14:paraId="31C33DEC" w14:textId="77777777" w:rsidR="00125171" w:rsidRPr="0020020B" w:rsidRDefault="00125171" w:rsidP="001737B3">
      <w:pPr>
        <w:pStyle w:val="Style1"/>
        <w:numPr>
          <w:ilvl w:val="1"/>
          <w:numId w:val="35"/>
        </w:numPr>
        <w:rPr>
          <w:rFonts w:ascii="Arial" w:hAnsi="Arial" w:cs="Arial"/>
        </w:rPr>
      </w:pPr>
      <w:r w:rsidRPr="0020020B">
        <w:rPr>
          <w:rFonts w:ascii="Arial" w:hAnsi="Arial" w:cs="Arial"/>
        </w:rPr>
        <w:t>Guidance and competencies for general practitioners with an extended role Health for Health Professionals Practitioner (Updated October 2018; accredited by RCGP)</w:t>
      </w:r>
    </w:p>
    <w:p w14:paraId="5DE27E2D" w14:textId="226C9E1E" w:rsidR="00125171" w:rsidRPr="008B5DD6" w:rsidRDefault="00125171" w:rsidP="001737B3">
      <w:pPr>
        <w:pStyle w:val="Style1"/>
        <w:numPr>
          <w:ilvl w:val="1"/>
          <w:numId w:val="35"/>
        </w:numPr>
        <w:rPr>
          <w:rFonts w:ascii="Arial" w:hAnsi="Arial" w:cs="Arial"/>
        </w:rPr>
      </w:pPr>
      <w:r w:rsidRPr="008B5DD6">
        <w:rPr>
          <w:rFonts w:ascii="Arial" w:hAnsi="Arial" w:cs="Arial"/>
        </w:rPr>
        <w:t>Other relevant training available via the Royal Colleges (e.g. RCGP, RCPSY), Faculties (e.g., FOM), Professional bodies (e.g., BPS) and Health Education England.</w:t>
      </w:r>
    </w:p>
    <w:p w14:paraId="550F5C8A" w14:textId="77777777" w:rsidR="00125171" w:rsidRPr="008B5DD6" w:rsidRDefault="00125171" w:rsidP="008B5DD6">
      <w:pPr>
        <w:pStyle w:val="Style1"/>
        <w:rPr>
          <w:rFonts w:ascii="Arial" w:hAnsi="Arial" w:cs="Arial"/>
        </w:rPr>
      </w:pPr>
      <w:r w:rsidRPr="008B5DD6">
        <w:rPr>
          <w:rFonts w:ascii="Arial" w:hAnsi="Arial" w:cs="Arial"/>
        </w:rPr>
        <w:t>Applicable Quality Requirements (See Schedule 6)</w:t>
      </w:r>
    </w:p>
    <w:p w14:paraId="495DEBF4" w14:textId="77777777" w:rsidR="00125171" w:rsidRPr="003B11D5" w:rsidRDefault="00125171" w:rsidP="00125171">
      <w:pPr>
        <w:rPr>
          <w:rFonts w:ascii="Arial" w:hAnsi="Arial" w:cs="Arial"/>
          <w:sz w:val="20"/>
        </w:rPr>
      </w:pPr>
    </w:p>
    <w:p w14:paraId="3331D6F8" w14:textId="77777777" w:rsidR="00125171" w:rsidRPr="003B11D5" w:rsidRDefault="00125171" w:rsidP="00125171">
      <w:pPr>
        <w:rPr>
          <w:rFonts w:ascii="Arial" w:hAnsi="Arial" w:cs="Arial"/>
          <w:sz w:val="20"/>
        </w:rPr>
      </w:pPr>
      <w:r w:rsidRPr="003B11D5">
        <w:rPr>
          <w:rFonts w:ascii="Arial" w:hAnsi="Arial" w:cs="Arial"/>
          <w:sz w:val="20"/>
        </w:rPr>
        <w:br w:type="page"/>
      </w:r>
    </w:p>
    <w:p w14:paraId="1A10AE14" w14:textId="77777777" w:rsidR="00125171" w:rsidRPr="007C1FB5" w:rsidRDefault="00125171" w:rsidP="007C1FB5">
      <w:pPr>
        <w:pStyle w:val="Heading1"/>
        <w:rPr>
          <w:rFonts w:ascii="Arial" w:hAnsi="Arial" w:cs="Arial"/>
        </w:rPr>
      </w:pPr>
      <w:bookmarkStart w:id="171" w:name="_Toc199512181"/>
      <w:r w:rsidRPr="007C1FB5">
        <w:rPr>
          <w:rFonts w:ascii="Arial" w:hAnsi="Arial" w:cs="Arial"/>
        </w:rPr>
        <w:t>SCHEDULE 2 – THE SERVICES</w:t>
      </w:r>
      <w:bookmarkEnd w:id="171"/>
    </w:p>
    <w:p w14:paraId="0CF301C5" w14:textId="77777777" w:rsidR="00125171" w:rsidRPr="003B11D5" w:rsidRDefault="00125171" w:rsidP="00125171">
      <w:pPr>
        <w:spacing w:after="0"/>
        <w:rPr>
          <w:rFonts w:ascii="Arial" w:hAnsi="Arial" w:cs="Arial"/>
          <w:sz w:val="20"/>
        </w:rPr>
      </w:pPr>
    </w:p>
    <w:p w14:paraId="6197A780" w14:textId="77777777" w:rsidR="00125171" w:rsidRPr="003B11D5" w:rsidRDefault="00125171" w:rsidP="007C1FB5">
      <w:pPr>
        <w:pStyle w:val="ListParagraph"/>
        <w:ind w:left="0"/>
        <w:outlineLvl w:val="1"/>
        <w:rPr>
          <w:rFonts w:ascii="Arial" w:hAnsi="Arial" w:cs="Arial"/>
          <w:b/>
        </w:rPr>
      </w:pPr>
      <w:bookmarkStart w:id="172" w:name="_Toc199512182"/>
      <w:bookmarkStart w:id="173" w:name="_Hlk26198113"/>
      <w:r w:rsidRPr="003B11D5">
        <w:rPr>
          <w:rFonts w:ascii="Arial" w:hAnsi="Arial" w:cs="Arial"/>
          <w:b/>
        </w:rPr>
        <w:t>Ai.</w:t>
      </w:r>
      <w:r w:rsidRPr="003B11D5">
        <w:rPr>
          <w:rFonts w:ascii="Arial" w:hAnsi="Arial" w:cs="Arial"/>
          <w:b/>
        </w:rPr>
        <w:tab/>
        <w:t>Service Specifications – Enhanced Health in Care Homes</w:t>
      </w:r>
      <w:bookmarkEnd w:id="172"/>
    </w:p>
    <w:p w14:paraId="1201B78A" w14:textId="77777777" w:rsidR="00125171" w:rsidRPr="003B11D5" w:rsidRDefault="00125171" w:rsidP="00125171">
      <w:pPr>
        <w:spacing w:after="0"/>
        <w:rPr>
          <w:rFonts w:ascii="Arial" w:hAnsi="Arial" w:cs="Arial"/>
          <w:sz w:val="20"/>
        </w:rPr>
      </w:pPr>
      <w:bookmarkStart w:id="174" w:name="_Hlk26283400"/>
      <w:bookmarkStart w:id="175" w:name="_Hlk27490680"/>
      <w:bookmarkEnd w:id="173"/>
    </w:p>
    <w:p w14:paraId="66EADB08" w14:textId="77777777" w:rsidR="00125171" w:rsidRPr="003B11D5" w:rsidRDefault="00125171" w:rsidP="00125171">
      <w:pPr>
        <w:rPr>
          <w:rFonts w:ascii="Arial" w:hAnsi="Arial" w:cs="Arial"/>
          <w:b/>
          <w:bCs/>
        </w:rPr>
      </w:pPr>
      <w:bookmarkStart w:id="176" w:name="_Hlk26873745"/>
      <w:bookmarkEnd w:id="174"/>
      <w:r w:rsidRPr="00DF303F">
        <w:rPr>
          <w:rFonts w:ascii="Arial" w:hAnsi="Arial" w:cs="Arial"/>
          <w:b/>
          <w:bCs/>
        </w:rPr>
        <w:t>NOT APPLICABLE</w:t>
      </w:r>
      <w:r w:rsidRPr="003B11D5">
        <w:rPr>
          <w:rFonts w:ascii="Arial" w:hAnsi="Arial" w:cs="Arial"/>
          <w:b/>
          <w:bCs/>
        </w:rPr>
        <w:br w:type="page"/>
      </w:r>
    </w:p>
    <w:p w14:paraId="21B83FA8" w14:textId="77777777" w:rsidR="00125171" w:rsidRPr="007C1FB5" w:rsidRDefault="00125171" w:rsidP="007C1FB5">
      <w:pPr>
        <w:pStyle w:val="Heading1"/>
        <w:rPr>
          <w:rFonts w:ascii="Arial" w:hAnsi="Arial" w:cs="Arial"/>
          <w:sz w:val="20"/>
        </w:rPr>
      </w:pPr>
      <w:bookmarkStart w:id="177" w:name="_Toc199512183"/>
      <w:bookmarkStart w:id="178" w:name="_Hlk57121871"/>
      <w:bookmarkEnd w:id="175"/>
      <w:bookmarkEnd w:id="176"/>
      <w:r w:rsidRPr="007C1FB5">
        <w:rPr>
          <w:rFonts w:ascii="Arial" w:hAnsi="Arial" w:cs="Arial"/>
        </w:rPr>
        <w:t>SCHEDULE 2 – THE SERVICES</w:t>
      </w:r>
      <w:bookmarkEnd w:id="177"/>
    </w:p>
    <w:p w14:paraId="346ED664" w14:textId="77777777" w:rsidR="00125171" w:rsidRPr="003B11D5" w:rsidRDefault="00125171" w:rsidP="008B5DD6">
      <w:pPr>
        <w:spacing w:after="0"/>
        <w:jc w:val="center"/>
        <w:rPr>
          <w:rFonts w:ascii="Arial" w:hAnsi="Arial" w:cs="Arial"/>
          <w:sz w:val="20"/>
        </w:rPr>
      </w:pPr>
    </w:p>
    <w:p w14:paraId="1B238350" w14:textId="77777777" w:rsidR="00125171" w:rsidRPr="003B11D5" w:rsidRDefault="00125171" w:rsidP="007C1FB5">
      <w:pPr>
        <w:pStyle w:val="ListParagraph"/>
        <w:ind w:left="0"/>
        <w:outlineLvl w:val="1"/>
        <w:rPr>
          <w:rFonts w:ascii="Arial" w:hAnsi="Arial" w:cs="Arial"/>
          <w:b/>
        </w:rPr>
      </w:pPr>
      <w:bookmarkStart w:id="179" w:name="_Toc199512184"/>
      <w:r w:rsidRPr="003B11D5">
        <w:rPr>
          <w:rFonts w:ascii="Arial" w:hAnsi="Arial" w:cs="Arial"/>
          <w:b/>
        </w:rPr>
        <w:t>Aii.</w:t>
      </w:r>
      <w:r w:rsidRPr="003B11D5">
        <w:rPr>
          <w:rFonts w:ascii="Arial" w:hAnsi="Arial" w:cs="Arial"/>
          <w:b/>
        </w:rPr>
        <w:tab/>
        <w:t>Service Specifications – Primary and Community Mental Health Services</w:t>
      </w:r>
      <w:bookmarkEnd w:id="179"/>
    </w:p>
    <w:p w14:paraId="3C714464" w14:textId="77777777" w:rsidR="00125171" w:rsidRPr="003B11D5" w:rsidRDefault="00125171" w:rsidP="008B5DD6">
      <w:pPr>
        <w:spacing w:after="0"/>
        <w:jc w:val="center"/>
        <w:rPr>
          <w:rFonts w:ascii="Arial" w:hAnsi="Arial" w:cs="Arial"/>
          <w:bCs/>
          <w:sz w:val="20"/>
        </w:rPr>
      </w:pPr>
    </w:p>
    <w:p w14:paraId="6059903C" w14:textId="77777777" w:rsidR="00125171" w:rsidRPr="008B5DD6" w:rsidRDefault="00125171" w:rsidP="00125171">
      <w:pPr>
        <w:spacing w:after="0"/>
        <w:rPr>
          <w:rFonts w:ascii="Arial" w:hAnsi="Arial" w:cs="Arial"/>
          <w:szCs w:val="24"/>
        </w:rPr>
      </w:pPr>
      <w:r w:rsidRPr="00DF303F">
        <w:rPr>
          <w:rFonts w:ascii="Arial" w:hAnsi="Arial" w:cs="Arial"/>
          <w:b/>
          <w:szCs w:val="24"/>
        </w:rPr>
        <w:t>NOT APPLICABLE</w:t>
      </w:r>
    </w:p>
    <w:p w14:paraId="66FF3AD1" w14:textId="77777777" w:rsidR="00125171" w:rsidRPr="001B7AB6" w:rsidRDefault="00125171" w:rsidP="001B7AB6">
      <w:pPr>
        <w:pStyle w:val="Heading1"/>
        <w:rPr>
          <w:rFonts w:ascii="Arial" w:hAnsi="Arial" w:cs="Arial"/>
        </w:rPr>
      </w:pPr>
      <w:r w:rsidRPr="003B11D5">
        <w:rPr>
          <w:sz w:val="20"/>
        </w:rPr>
        <w:br w:type="page"/>
      </w:r>
      <w:bookmarkStart w:id="180" w:name="_Toc199512185"/>
      <w:bookmarkEnd w:id="178"/>
      <w:r w:rsidRPr="001B7AB6">
        <w:rPr>
          <w:rFonts w:ascii="Arial" w:hAnsi="Arial" w:cs="Arial"/>
        </w:rPr>
        <w:t>SCHEDULE 2 – THE SERVICES</w:t>
      </w:r>
      <w:bookmarkEnd w:id="180"/>
    </w:p>
    <w:p w14:paraId="688048C7" w14:textId="77777777" w:rsidR="00125171" w:rsidRPr="003B11D5" w:rsidRDefault="00125171" w:rsidP="00125171">
      <w:pPr>
        <w:pStyle w:val="ListParagraph"/>
        <w:ind w:left="0"/>
        <w:rPr>
          <w:rFonts w:ascii="Arial" w:hAnsi="Arial" w:cs="Arial"/>
          <w:b/>
          <w:sz w:val="20"/>
        </w:rPr>
      </w:pPr>
    </w:p>
    <w:p w14:paraId="1C74E6DE" w14:textId="29CEAE06" w:rsidR="00125171" w:rsidRPr="008318A5" w:rsidRDefault="00125171" w:rsidP="00D83805">
      <w:pPr>
        <w:pStyle w:val="ListParagraph"/>
        <w:numPr>
          <w:ilvl w:val="0"/>
          <w:numId w:val="5"/>
        </w:numPr>
        <w:spacing w:after="0"/>
        <w:ind w:left="0" w:firstLine="0"/>
        <w:outlineLvl w:val="1"/>
        <w:rPr>
          <w:rFonts w:ascii="Arial" w:hAnsi="Arial" w:cs="Arial"/>
          <w:b/>
        </w:rPr>
      </w:pPr>
      <w:bookmarkStart w:id="181" w:name="_Toc343591383"/>
      <w:bookmarkStart w:id="182" w:name="_Toc199512186"/>
      <w:r w:rsidRPr="008318A5">
        <w:rPr>
          <w:rFonts w:ascii="Arial" w:hAnsi="Arial" w:cs="Arial"/>
          <w:b/>
        </w:rPr>
        <w:t>Indicative Activity Plan</w:t>
      </w:r>
      <w:bookmarkEnd w:id="181"/>
      <w:bookmarkEnd w:id="182"/>
    </w:p>
    <w:p w14:paraId="4BC98DB1" w14:textId="14CCA8B4" w:rsidR="00125171" w:rsidRPr="008318A5" w:rsidRDefault="008B5DD6" w:rsidP="00125171">
      <w:pPr>
        <w:pStyle w:val="ListParagraph"/>
        <w:ind w:left="0"/>
        <w:rPr>
          <w:rFonts w:ascii="Arial" w:hAnsi="Arial" w:cs="Arial"/>
          <w:b/>
          <w:sz w:val="20"/>
        </w:rPr>
      </w:pPr>
      <w:r w:rsidRPr="008318A5">
        <w:rPr>
          <w:rFonts w:ascii="Arial" w:eastAsia="Arial" w:hAnsi="Arial" w:cs="Arial"/>
          <w:b/>
          <w:noProof/>
          <w:lang w:eastAsia="en-US"/>
        </w:rPr>
        <mc:AlternateContent>
          <mc:Choice Requires="wps">
            <w:drawing>
              <wp:anchor distT="0" distB="0" distL="114300" distR="114300" simplePos="0" relativeHeight="251658247" behindDoc="1" locked="0" layoutInCell="1" allowOverlap="1" wp14:anchorId="76866893" wp14:editId="5C1762F9">
                <wp:simplePos x="0" y="0"/>
                <wp:positionH relativeFrom="page">
                  <wp:posOffset>809625</wp:posOffset>
                </wp:positionH>
                <wp:positionV relativeFrom="paragraph">
                  <wp:posOffset>340995</wp:posOffset>
                </wp:positionV>
                <wp:extent cx="6172200" cy="8089900"/>
                <wp:effectExtent l="0" t="0" r="0" b="6350"/>
                <wp:wrapNone/>
                <wp:docPr id="102" name="Graphic 102"/>
                <wp:cNvGraphicFramePr/>
                <a:graphic xmlns:a="http://schemas.openxmlformats.org/drawingml/2006/main">
                  <a:graphicData uri="http://schemas.microsoft.com/office/word/2010/wordprocessingShape">
                    <wps:wsp>
                      <wps:cNvSpPr/>
                      <wps:spPr>
                        <a:xfrm>
                          <a:off x="0" y="0"/>
                          <a:ext cx="6172200" cy="8089900"/>
                        </a:xfrm>
                        <a:custGeom>
                          <a:avLst/>
                          <a:gdLst/>
                          <a:ahLst/>
                          <a:cxnLst/>
                          <a:rect l="l" t="t" r="r" b="b"/>
                          <a:pathLst>
                            <a:path w="5278120" h="8089900">
                              <a:moveTo>
                                <a:pt x="5277612" y="0"/>
                              </a:moveTo>
                              <a:lnTo>
                                <a:pt x="5271516" y="0"/>
                              </a:lnTo>
                              <a:lnTo>
                                <a:pt x="5271516" y="6096"/>
                              </a:lnTo>
                              <a:lnTo>
                                <a:pt x="5271516" y="8083296"/>
                              </a:lnTo>
                              <a:lnTo>
                                <a:pt x="6096" y="8083296"/>
                              </a:lnTo>
                              <a:lnTo>
                                <a:pt x="6096" y="6096"/>
                              </a:lnTo>
                              <a:lnTo>
                                <a:pt x="5271516" y="6096"/>
                              </a:lnTo>
                              <a:lnTo>
                                <a:pt x="5271516" y="0"/>
                              </a:lnTo>
                              <a:lnTo>
                                <a:pt x="6096" y="0"/>
                              </a:lnTo>
                              <a:lnTo>
                                <a:pt x="0" y="0"/>
                              </a:lnTo>
                              <a:lnTo>
                                <a:pt x="0" y="6096"/>
                              </a:lnTo>
                              <a:lnTo>
                                <a:pt x="0" y="8083296"/>
                              </a:lnTo>
                              <a:lnTo>
                                <a:pt x="0" y="8089392"/>
                              </a:lnTo>
                              <a:lnTo>
                                <a:pt x="6096" y="8089392"/>
                              </a:lnTo>
                              <a:lnTo>
                                <a:pt x="5271516" y="8089392"/>
                              </a:lnTo>
                              <a:lnTo>
                                <a:pt x="5277612" y="8089392"/>
                              </a:lnTo>
                              <a:lnTo>
                                <a:pt x="5277612" y="8083296"/>
                              </a:lnTo>
                              <a:lnTo>
                                <a:pt x="5277612" y="6096"/>
                              </a:lnTo>
                              <a:lnTo>
                                <a:pt x="527761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50111130">
              <v:shape id="Graphic 102" style="position:absolute;margin-left:63.75pt;margin-top:26.85pt;width:486pt;height:637pt;z-index:-251658233;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coordsize="5278120,8089900" o:spid="_x0000_s1026" fillcolor="black" stroked="f" path="m5277612,r-6096,l5271516,6096r,8077200l6096,8083296,6096,6096r5265420,l5271516,,6096,,,,,6096,,8083296r,6096l6096,8089392r5265420,l5277612,8089392r,-6096l5277612,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" w14:anchorId="13EFEB2B">
                <v:path arrowok="t"/>
                <w10:wrap anchorx="page"/>
              </v:shape>
            </w:pict>
          </mc:Fallback>
        </mc:AlternateContent>
      </w:r>
    </w:p>
    <w:p w14:paraId="0E4D9E3D" w14:textId="3F5D4C4D" w:rsidR="00125171" w:rsidRPr="008318A5" w:rsidRDefault="00125171" w:rsidP="00125171">
      <w:pPr>
        <w:widowControl w:val="0"/>
        <w:autoSpaceDE w:val="0"/>
        <w:autoSpaceDN w:val="0"/>
        <w:spacing w:before="8" w:after="0"/>
        <w:rPr>
          <w:rFonts w:ascii="Arial" w:eastAsia="Arial" w:hAnsi="Arial" w:cs="Arial"/>
          <w:szCs w:val="24"/>
          <w:lang w:eastAsia="en-US"/>
        </w:rPr>
      </w:pPr>
    </w:p>
    <w:p w14:paraId="52BC42F4" w14:textId="2144F6E0" w:rsidR="00125171" w:rsidRPr="008318A5" w:rsidRDefault="00125171" w:rsidP="008B5DD6">
      <w:pPr>
        <w:widowControl w:val="0"/>
        <w:autoSpaceDE w:val="0"/>
        <w:autoSpaceDN w:val="0"/>
        <w:spacing w:before="8" w:after="0"/>
        <w:rPr>
          <w:rFonts w:ascii="Arial" w:eastAsia="Arial" w:hAnsi="Arial" w:cs="Arial"/>
          <w:b/>
          <w:lang w:eastAsia="en-US"/>
        </w:rPr>
      </w:pPr>
      <w:r w:rsidRPr="008318A5">
        <w:rPr>
          <w:rFonts w:ascii="Arial" w:eastAsia="Arial" w:hAnsi="Arial" w:cs="Arial"/>
          <w:szCs w:val="24"/>
          <w:lang w:eastAsia="en-US"/>
        </w:rPr>
        <w:t>The</w:t>
      </w:r>
      <w:r w:rsidRPr="008318A5">
        <w:rPr>
          <w:rFonts w:ascii="Arial" w:eastAsia="Arial" w:hAnsi="Arial" w:cs="Arial"/>
          <w:spacing w:val="-4"/>
          <w:szCs w:val="24"/>
          <w:lang w:eastAsia="en-US"/>
        </w:rPr>
        <w:t xml:space="preserve"> </w:t>
      </w:r>
      <w:r w:rsidRPr="008318A5">
        <w:rPr>
          <w:rFonts w:ascii="Arial" w:eastAsia="Arial" w:hAnsi="Arial" w:cs="Arial"/>
          <w:szCs w:val="24"/>
          <w:lang w:eastAsia="en-US"/>
        </w:rPr>
        <w:t>Provider</w:t>
      </w:r>
      <w:r w:rsidRPr="008318A5">
        <w:rPr>
          <w:rFonts w:ascii="Arial" w:eastAsia="Arial" w:hAnsi="Arial" w:cs="Arial"/>
          <w:spacing w:val="-1"/>
          <w:szCs w:val="24"/>
          <w:lang w:eastAsia="en-US"/>
        </w:rPr>
        <w:t xml:space="preserve"> </w:t>
      </w:r>
      <w:r w:rsidRPr="008318A5">
        <w:rPr>
          <w:rFonts w:ascii="Arial" w:eastAsia="Arial" w:hAnsi="Arial" w:cs="Arial"/>
          <w:szCs w:val="24"/>
          <w:lang w:eastAsia="en-US"/>
        </w:rPr>
        <w:t>must</w:t>
      </w:r>
      <w:r w:rsidRPr="008318A5">
        <w:rPr>
          <w:rFonts w:ascii="Arial" w:eastAsia="Arial" w:hAnsi="Arial" w:cs="Arial"/>
          <w:spacing w:val="-4"/>
          <w:szCs w:val="24"/>
          <w:lang w:eastAsia="en-US"/>
        </w:rPr>
        <w:t xml:space="preserve"> </w:t>
      </w:r>
      <w:r w:rsidRPr="008318A5">
        <w:rPr>
          <w:rFonts w:ascii="Arial" w:eastAsia="Arial" w:hAnsi="Arial" w:cs="Arial"/>
          <w:szCs w:val="24"/>
          <w:lang w:eastAsia="en-US"/>
        </w:rPr>
        <w:t>provide</w:t>
      </w:r>
      <w:r w:rsidRPr="008318A5">
        <w:rPr>
          <w:rFonts w:ascii="Arial" w:eastAsia="Arial" w:hAnsi="Arial" w:cs="Arial"/>
          <w:spacing w:val="-2"/>
          <w:szCs w:val="24"/>
          <w:lang w:eastAsia="en-US"/>
        </w:rPr>
        <w:t xml:space="preserve"> </w:t>
      </w:r>
      <w:r w:rsidRPr="008318A5">
        <w:rPr>
          <w:rFonts w:ascii="Arial" w:eastAsia="Arial" w:hAnsi="Arial" w:cs="Arial"/>
          <w:szCs w:val="24"/>
          <w:lang w:eastAsia="en-US"/>
        </w:rPr>
        <w:t>services</w:t>
      </w:r>
      <w:r w:rsidRPr="008318A5">
        <w:rPr>
          <w:rFonts w:ascii="Arial" w:eastAsia="Arial" w:hAnsi="Arial" w:cs="Arial"/>
          <w:spacing w:val="-3"/>
          <w:szCs w:val="24"/>
          <w:lang w:eastAsia="en-US"/>
        </w:rPr>
        <w:t xml:space="preserve"> </w:t>
      </w:r>
      <w:r w:rsidRPr="008318A5">
        <w:rPr>
          <w:rFonts w:ascii="Arial" w:eastAsia="Arial" w:hAnsi="Arial" w:cs="Arial"/>
          <w:szCs w:val="24"/>
          <w:lang w:eastAsia="en-US"/>
        </w:rPr>
        <w:t>for</w:t>
      </w:r>
      <w:r w:rsidRPr="008318A5">
        <w:rPr>
          <w:rFonts w:ascii="Arial" w:eastAsia="Arial" w:hAnsi="Arial" w:cs="Arial"/>
          <w:spacing w:val="-3"/>
          <w:szCs w:val="24"/>
          <w:lang w:eastAsia="en-US"/>
        </w:rPr>
        <w:t xml:space="preserve"> </w:t>
      </w:r>
      <w:r w:rsidRPr="008318A5">
        <w:rPr>
          <w:rFonts w:ascii="Arial" w:eastAsia="Arial" w:hAnsi="Arial" w:cs="Arial"/>
          <w:szCs w:val="24"/>
          <w:lang w:eastAsia="en-US"/>
        </w:rPr>
        <w:t>all</w:t>
      </w:r>
      <w:r w:rsidRPr="008318A5">
        <w:rPr>
          <w:rFonts w:ascii="Arial" w:eastAsia="Arial" w:hAnsi="Arial" w:cs="Arial"/>
          <w:spacing w:val="-5"/>
          <w:szCs w:val="24"/>
          <w:lang w:eastAsia="en-US"/>
        </w:rPr>
        <w:t xml:space="preserve"> </w:t>
      </w:r>
      <w:r w:rsidRPr="008318A5">
        <w:rPr>
          <w:rFonts w:ascii="Arial" w:eastAsia="Arial" w:hAnsi="Arial" w:cs="Arial"/>
          <w:szCs w:val="24"/>
          <w:lang w:eastAsia="en-US"/>
        </w:rPr>
        <w:t>Service</w:t>
      </w:r>
      <w:r w:rsidRPr="008318A5">
        <w:rPr>
          <w:rFonts w:ascii="Arial" w:eastAsia="Arial" w:hAnsi="Arial" w:cs="Arial"/>
          <w:spacing w:val="-4"/>
          <w:szCs w:val="24"/>
          <w:lang w:eastAsia="en-US"/>
        </w:rPr>
        <w:t xml:space="preserve"> </w:t>
      </w:r>
      <w:r w:rsidRPr="008318A5">
        <w:rPr>
          <w:rFonts w:ascii="Arial" w:eastAsia="Arial" w:hAnsi="Arial" w:cs="Arial"/>
          <w:szCs w:val="24"/>
          <w:lang w:eastAsia="en-US"/>
        </w:rPr>
        <w:t>Users</w:t>
      </w:r>
      <w:r w:rsidRPr="008318A5">
        <w:rPr>
          <w:rFonts w:ascii="Arial" w:eastAsia="Arial" w:hAnsi="Arial" w:cs="Arial"/>
          <w:spacing w:val="-3"/>
          <w:szCs w:val="24"/>
          <w:lang w:eastAsia="en-US"/>
        </w:rPr>
        <w:t xml:space="preserve"> </w:t>
      </w:r>
      <w:r w:rsidRPr="008318A5">
        <w:rPr>
          <w:rFonts w:ascii="Arial" w:eastAsia="Arial" w:hAnsi="Arial" w:cs="Arial"/>
          <w:szCs w:val="24"/>
          <w:lang w:eastAsia="en-US"/>
        </w:rPr>
        <w:t>as</w:t>
      </w:r>
      <w:r w:rsidRPr="008318A5">
        <w:rPr>
          <w:rFonts w:ascii="Arial" w:eastAsia="Arial" w:hAnsi="Arial" w:cs="Arial"/>
          <w:spacing w:val="-3"/>
          <w:szCs w:val="24"/>
          <w:lang w:eastAsia="en-US"/>
        </w:rPr>
        <w:t xml:space="preserve"> </w:t>
      </w:r>
      <w:r w:rsidRPr="008318A5">
        <w:rPr>
          <w:rFonts w:ascii="Arial" w:eastAsia="Arial" w:hAnsi="Arial" w:cs="Arial"/>
          <w:szCs w:val="24"/>
          <w:lang w:eastAsia="en-US"/>
        </w:rPr>
        <w:t>set</w:t>
      </w:r>
      <w:r w:rsidRPr="008318A5">
        <w:rPr>
          <w:rFonts w:ascii="Arial" w:eastAsia="Arial" w:hAnsi="Arial" w:cs="Arial"/>
          <w:spacing w:val="-4"/>
          <w:szCs w:val="24"/>
          <w:lang w:eastAsia="en-US"/>
        </w:rPr>
        <w:t xml:space="preserve"> </w:t>
      </w:r>
      <w:r w:rsidRPr="008318A5">
        <w:rPr>
          <w:rFonts w:ascii="Arial" w:eastAsia="Arial" w:hAnsi="Arial" w:cs="Arial"/>
          <w:szCs w:val="24"/>
          <w:lang w:eastAsia="en-US"/>
        </w:rPr>
        <w:t>out</w:t>
      </w:r>
      <w:r w:rsidRPr="008318A5">
        <w:rPr>
          <w:rFonts w:ascii="Arial" w:eastAsia="Arial" w:hAnsi="Arial" w:cs="Arial"/>
          <w:spacing w:val="-2"/>
          <w:szCs w:val="24"/>
          <w:lang w:eastAsia="en-US"/>
        </w:rPr>
        <w:t xml:space="preserve"> </w:t>
      </w:r>
      <w:r w:rsidRPr="008318A5">
        <w:rPr>
          <w:rFonts w:ascii="Arial" w:eastAsia="Arial" w:hAnsi="Arial" w:cs="Arial"/>
          <w:szCs w:val="24"/>
          <w:lang w:eastAsia="en-US"/>
        </w:rPr>
        <w:t>in</w:t>
      </w:r>
      <w:r w:rsidRPr="008318A5">
        <w:rPr>
          <w:rFonts w:ascii="Arial" w:eastAsia="Arial" w:hAnsi="Arial" w:cs="Arial"/>
          <w:spacing w:val="-2"/>
          <w:szCs w:val="24"/>
          <w:lang w:eastAsia="en-US"/>
        </w:rPr>
        <w:t xml:space="preserve"> </w:t>
      </w:r>
      <w:r w:rsidRPr="008318A5">
        <w:rPr>
          <w:rFonts w:ascii="Arial" w:eastAsia="Arial" w:hAnsi="Arial" w:cs="Arial"/>
          <w:szCs w:val="24"/>
          <w:lang w:eastAsia="en-US"/>
        </w:rPr>
        <w:t>Section</w:t>
      </w:r>
      <w:r w:rsidRPr="008318A5">
        <w:rPr>
          <w:rFonts w:ascii="Arial" w:eastAsia="Arial" w:hAnsi="Arial" w:cs="Arial"/>
          <w:spacing w:val="-2"/>
          <w:szCs w:val="24"/>
          <w:lang w:eastAsia="en-US"/>
        </w:rPr>
        <w:t xml:space="preserve"> </w:t>
      </w:r>
      <w:r w:rsidRPr="008318A5">
        <w:rPr>
          <w:rFonts w:ascii="Arial" w:eastAsia="Arial" w:hAnsi="Arial" w:cs="Arial"/>
          <w:szCs w:val="24"/>
          <w:lang w:eastAsia="en-US"/>
        </w:rPr>
        <w:t>3.5: Population Covered in this Schedule 2A.</w:t>
      </w:r>
    </w:p>
    <w:p w14:paraId="2860853C" w14:textId="22E9BC4C" w:rsidR="008B5DD6" w:rsidRPr="008318A5" w:rsidRDefault="00125171" w:rsidP="0081553E">
      <w:pPr>
        <w:widowControl w:val="0"/>
        <w:autoSpaceDE w:val="0"/>
        <w:autoSpaceDN w:val="0"/>
        <w:spacing w:before="229" w:after="0"/>
        <w:ind w:right="1094"/>
        <w:rPr>
          <w:rFonts w:ascii="Arial" w:eastAsia="Arial" w:hAnsi="Arial" w:cs="Arial"/>
          <w:szCs w:val="24"/>
          <w:lang w:eastAsia="en-US"/>
        </w:rPr>
      </w:pPr>
      <w:r w:rsidRPr="008318A5">
        <w:rPr>
          <w:rFonts w:ascii="Arial" w:eastAsia="Arial" w:hAnsi="Arial" w:cs="Arial"/>
          <w:szCs w:val="24"/>
          <w:lang w:eastAsia="en-US"/>
        </w:rPr>
        <w:t>The</w:t>
      </w:r>
      <w:r w:rsidRPr="008318A5">
        <w:rPr>
          <w:rFonts w:ascii="Arial" w:eastAsia="Arial" w:hAnsi="Arial" w:cs="Arial"/>
          <w:spacing w:val="-4"/>
          <w:szCs w:val="24"/>
          <w:lang w:eastAsia="en-US"/>
        </w:rPr>
        <w:t xml:space="preserve"> </w:t>
      </w:r>
      <w:r w:rsidRPr="008318A5">
        <w:rPr>
          <w:rFonts w:ascii="Arial" w:eastAsia="Arial" w:hAnsi="Arial" w:cs="Arial"/>
          <w:szCs w:val="24"/>
          <w:lang w:eastAsia="en-US"/>
        </w:rPr>
        <w:t>indicative</w:t>
      </w:r>
      <w:r w:rsidRPr="008318A5">
        <w:rPr>
          <w:rFonts w:ascii="Arial" w:eastAsia="Arial" w:hAnsi="Arial" w:cs="Arial"/>
          <w:spacing w:val="-2"/>
          <w:szCs w:val="24"/>
          <w:lang w:eastAsia="en-US"/>
        </w:rPr>
        <w:t xml:space="preserve"> </w:t>
      </w:r>
      <w:r w:rsidRPr="008318A5">
        <w:rPr>
          <w:rFonts w:ascii="Arial" w:eastAsia="Arial" w:hAnsi="Arial" w:cs="Arial"/>
          <w:szCs w:val="24"/>
          <w:lang w:eastAsia="en-US"/>
        </w:rPr>
        <w:t>demand</w:t>
      </w:r>
      <w:r w:rsidRPr="008318A5">
        <w:rPr>
          <w:rFonts w:ascii="Arial" w:eastAsia="Arial" w:hAnsi="Arial" w:cs="Arial"/>
          <w:spacing w:val="-4"/>
          <w:szCs w:val="24"/>
          <w:lang w:eastAsia="en-US"/>
        </w:rPr>
        <w:t xml:space="preserve"> </w:t>
      </w:r>
      <w:r w:rsidRPr="008318A5">
        <w:rPr>
          <w:rFonts w:ascii="Arial" w:eastAsia="Arial" w:hAnsi="Arial" w:cs="Arial"/>
          <w:szCs w:val="24"/>
          <w:lang w:eastAsia="en-US"/>
        </w:rPr>
        <w:t>for</w:t>
      </w:r>
      <w:r w:rsidRPr="008318A5">
        <w:rPr>
          <w:rFonts w:ascii="Arial" w:eastAsia="Arial" w:hAnsi="Arial" w:cs="Arial"/>
          <w:spacing w:val="-3"/>
          <w:szCs w:val="24"/>
          <w:lang w:eastAsia="en-US"/>
        </w:rPr>
        <w:t xml:space="preserve"> </w:t>
      </w:r>
      <w:r w:rsidRPr="008318A5">
        <w:rPr>
          <w:rFonts w:ascii="Arial" w:eastAsia="Arial" w:hAnsi="Arial" w:cs="Arial"/>
          <w:szCs w:val="24"/>
          <w:lang w:eastAsia="en-US"/>
        </w:rPr>
        <w:t>the</w:t>
      </w:r>
      <w:r w:rsidRPr="008318A5">
        <w:rPr>
          <w:rFonts w:ascii="Arial" w:eastAsia="Arial" w:hAnsi="Arial" w:cs="Arial"/>
          <w:spacing w:val="-4"/>
          <w:szCs w:val="24"/>
          <w:lang w:eastAsia="en-US"/>
        </w:rPr>
        <w:t xml:space="preserve"> </w:t>
      </w:r>
      <w:r w:rsidRPr="008318A5">
        <w:rPr>
          <w:rFonts w:ascii="Arial" w:eastAsia="Arial" w:hAnsi="Arial" w:cs="Arial"/>
          <w:szCs w:val="24"/>
          <w:lang w:eastAsia="en-US"/>
        </w:rPr>
        <w:t>service</w:t>
      </w:r>
      <w:r w:rsidRPr="008318A5">
        <w:rPr>
          <w:rFonts w:ascii="Arial" w:eastAsia="Arial" w:hAnsi="Arial" w:cs="Arial"/>
          <w:spacing w:val="-2"/>
          <w:szCs w:val="24"/>
          <w:lang w:eastAsia="en-US"/>
        </w:rPr>
        <w:t xml:space="preserve"> </w:t>
      </w:r>
      <w:r w:rsidRPr="008318A5">
        <w:rPr>
          <w:rFonts w:ascii="Arial" w:eastAsia="Arial" w:hAnsi="Arial" w:cs="Arial"/>
          <w:szCs w:val="24"/>
          <w:lang w:eastAsia="en-US"/>
        </w:rPr>
        <w:t>is</w:t>
      </w:r>
      <w:r w:rsidRPr="008318A5">
        <w:rPr>
          <w:rFonts w:ascii="Arial" w:eastAsia="Arial" w:hAnsi="Arial" w:cs="Arial"/>
          <w:spacing w:val="-3"/>
          <w:szCs w:val="24"/>
          <w:lang w:eastAsia="en-US"/>
        </w:rPr>
        <w:t xml:space="preserve"> </w:t>
      </w:r>
      <w:r w:rsidRPr="008318A5">
        <w:rPr>
          <w:rFonts w:ascii="Arial" w:eastAsia="Arial" w:hAnsi="Arial" w:cs="Arial"/>
          <w:szCs w:val="24"/>
          <w:lang w:eastAsia="en-US"/>
        </w:rPr>
        <w:t>subject</w:t>
      </w:r>
      <w:r w:rsidRPr="008318A5">
        <w:rPr>
          <w:rFonts w:ascii="Arial" w:eastAsia="Arial" w:hAnsi="Arial" w:cs="Arial"/>
          <w:spacing w:val="-4"/>
          <w:szCs w:val="24"/>
          <w:lang w:eastAsia="en-US"/>
        </w:rPr>
        <w:t xml:space="preserve"> </w:t>
      </w:r>
      <w:r w:rsidRPr="008318A5">
        <w:rPr>
          <w:rFonts w:ascii="Arial" w:eastAsia="Arial" w:hAnsi="Arial" w:cs="Arial"/>
          <w:szCs w:val="24"/>
          <w:lang w:eastAsia="en-US"/>
        </w:rPr>
        <w:t>to</w:t>
      </w:r>
      <w:r w:rsidRPr="008318A5">
        <w:rPr>
          <w:rFonts w:ascii="Arial" w:eastAsia="Arial" w:hAnsi="Arial" w:cs="Arial"/>
          <w:spacing w:val="-4"/>
          <w:szCs w:val="24"/>
          <w:lang w:eastAsia="en-US"/>
        </w:rPr>
        <w:t xml:space="preserve"> </w:t>
      </w:r>
      <w:r w:rsidRPr="008318A5">
        <w:rPr>
          <w:rFonts w:ascii="Arial" w:eastAsia="Arial" w:hAnsi="Arial" w:cs="Arial"/>
          <w:szCs w:val="24"/>
          <w:lang w:eastAsia="en-US"/>
        </w:rPr>
        <w:t>complex</w:t>
      </w:r>
      <w:r w:rsidRPr="008318A5">
        <w:rPr>
          <w:rFonts w:ascii="Arial" w:eastAsia="Arial" w:hAnsi="Arial" w:cs="Arial"/>
          <w:spacing w:val="-3"/>
          <w:szCs w:val="24"/>
          <w:lang w:eastAsia="en-US"/>
        </w:rPr>
        <w:t xml:space="preserve"> </w:t>
      </w:r>
      <w:r w:rsidRPr="008318A5">
        <w:rPr>
          <w:rFonts w:ascii="Arial" w:eastAsia="Arial" w:hAnsi="Arial" w:cs="Arial"/>
          <w:szCs w:val="24"/>
          <w:lang w:eastAsia="en-US"/>
        </w:rPr>
        <w:t>changing</w:t>
      </w:r>
      <w:r w:rsidRPr="008318A5">
        <w:rPr>
          <w:rFonts w:ascii="Arial" w:eastAsia="Arial" w:hAnsi="Arial" w:cs="Arial"/>
          <w:spacing w:val="-4"/>
          <w:szCs w:val="24"/>
          <w:lang w:eastAsia="en-US"/>
        </w:rPr>
        <w:t xml:space="preserve"> </w:t>
      </w:r>
      <w:r w:rsidRPr="008318A5">
        <w:rPr>
          <w:rFonts w:ascii="Arial" w:eastAsia="Arial" w:hAnsi="Arial" w:cs="Arial"/>
          <w:szCs w:val="24"/>
          <w:lang w:eastAsia="en-US"/>
        </w:rPr>
        <w:t>circumstances</w:t>
      </w:r>
      <w:r w:rsidRPr="008318A5">
        <w:rPr>
          <w:rFonts w:ascii="Arial" w:eastAsia="Arial" w:hAnsi="Arial" w:cs="Arial"/>
          <w:spacing w:val="-3"/>
          <w:szCs w:val="24"/>
          <w:lang w:eastAsia="en-US"/>
        </w:rPr>
        <w:t xml:space="preserve"> </w:t>
      </w:r>
      <w:r w:rsidRPr="008318A5">
        <w:rPr>
          <w:rFonts w:ascii="Arial" w:eastAsia="Arial" w:hAnsi="Arial" w:cs="Arial"/>
          <w:szCs w:val="24"/>
          <w:lang w:eastAsia="en-US"/>
        </w:rPr>
        <w:t>as</w:t>
      </w:r>
      <w:r w:rsidRPr="008318A5">
        <w:rPr>
          <w:rFonts w:ascii="Arial" w:eastAsia="Arial" w:hAnsi="Arial" w:cs="Arial"/>
          <w:spacing w:val="-3"/>
          <w:szCs w:val="24"/>
          <w:lang w:eastAsia="en-US"/>
        </w:rPr>
        <w:t xml:space="preserve"> </w:t>
      </w:r>
      <w:r w:rsidRPr="008318A5">
        <w:rPr>
          <w:rFonts w:ascii="Arial" w:eastAsia="Arial" w:hAnsi="Arial" w:cs="Arial"/>
          <w:szCs w:val="24"/>
          <w:lang w:eastAsia="en-US"/>
        </w:rPr>
        <w:t>we progress further through the COVID-19 pandemic to meet the unmet needs of health and social</w:t>
      </w:r>
      <w:r w:rsidRPr="008318A5">
        <w:rPr>
          <w:rFonts w:ascii="Arial" w:eastAsia="Arial" w:hAnsi="Arial" w:cs="Arial"/>
          <w:spacing w:val="-1"/>
          <w:szCs w:val="24"/>
          <w:lang w:eastAsia="en-US"/>
        </w:rPr>
        <w:t xml:space="preserve"> </w:t>
      </w:r>
      <w:r w:rsidRPr="008318A5">
        <w:rPr>
          <w:rFonts w:ascii="Arial" w:eastAsia="Arial" w:hAnsi="Arial" w:cs="Arial"/>
          <w:szCs w:val="24"/>
          <w:lang w:eastAsia="en-US"/>
        </w:rPr>
        <w:t>care workers in England.</w:t>
      </w:r>
      <w:r w:rsidRPr="008318A5">
        <w:rPr>
          <w:rFonts w:ascii="Arial" w:eastAsia="Arial" w:hAnsi="Arial" w:cs="Arial"/>
          <w:spacing w:val="40"/>
          <w:szCs w:val="24"/>
          <w:lang w:eastAsia="en-US"/>
        </w:rPr>
        <w:t xml:space="preserve"> </w:t>
      </w:r>
      <w:r w:rsidRPr="008318A5">
        <w:rPr>
          <w:rFonts w:ascii="Arial" w:eastAsia="Arial" w:hAnsi="Arial" w:cs="Arial"/>
          <w:szCs w:val="24"/>
          <w:lang w:eastAsia="en-US"/>
        </w:rPr>
        <w:t>The latest NHS</w:t>
      </w:r>
      <w:r w:rsidRPr="008318A5">
        <w:rPr>
          <w:rFonts w:ascii="Arial" w:eastAsia="Arial" w:hAnsi="Arial" w:cs="Arial"/>
          <w:spacing w:val="-1"/>
          <w:szCs w:val="24"/>
          <w:lang w:eastAsia="en-US"/>
        </w:rPr>
        <w:t xml:space="preserve"> </w:t>
      </w:r>
      <w:r w:rsidRPr="008318A5">
        <w:rPr>
          <w:rFonts w:ascii="Arial" w:eastAsia="Arial" w:hAnsi="Arial" w:cs="Arial"/>
          <w:szCs w:val="24"/>
          <w:lang w:eastAsia="en-US"/>
        </w:rPr>
        <w:t>Digital</w:t>
      </w:r>
      <w:r w:rsidRPr="008318A5">
        <w:rPr>
          <w:rFonts w:ascii="Arial" w:eastAsia="Arial" w:hAnsi="Arial" w:cs="Arial"/>
          <w:spacing w:val="-1"/>
          <w:szCs w:val="24"/>
          <w:lang w:eastAsia="en-US"/>
        </w:rPr>
        <w:t xml:space="preserve"> </w:t>
      </w:r>
      <w:r w:rsidRPr="008318A5">
        <w:rPr>
          <w:rFonts w:ascii="Arial" w:eastAsia="Arial" w:hAnsi="Arial" w:cs="Arial"/>
          <w:szCs w:val="24"/>
          <w:lang w:eastAsia="en-US"/>
        </w:rPr>
        <w:t>workforce statistical</w:t>
      </w:r>
      <w:r w:rsidRPr="008318A5">
        <w:rPr>
          <w:rFonts w:ascii="Arial" w:eastAsia="Arial" w:hAnsi="Arial" w:cs="Arial"/>
          <w:spacing w:val="-1"/>
          <w:szCs w:val="24"/>
          <w:lang w:eastAsia="en-US"/>
        </w:rPr>
        <w:t xml:space="preserve"> </w:t>
      </w:r>
      <w:r w:rsidRPr="008318A5">
        <w:rPr>
          <w:rFonts w:ascii="Arial" w:eastAsia="Arial" w:hAnsi="Arial" w:cs="Arial"/>
          <w:szCs w:val="24"/>
          <w:lang w:eastAsia="en-US"/>
        </w:rPr>
        <w:t>publications is available here:</w:t>
      </w:r>
    </w:p>
    <w:p w14:paraId="0D4AF0F9" w14:textId="73D0BA1B" w:rsidR="00125171" w:rsidRPr="003B11D5" w:rsidRDefault="008B5DD6" w:rsidP="006C4FE4">
      <w:pPr>
        <w:widowControl w:val="0"/>
        <w:autoSpaceDE w:val="0"/>
        <w:autoSpaceDN w:val="0"/>
        <w:spacing w:before="1" w:after="0"/>
        <w:rPr>
          <w:rFonts w:ascii="Arial" w:hAnsi="Arial" w:cs="Arial"/>
        </w:rPr>
      </w:pPr>
      <w:hyperlink r:id="rId31" w:history="1">
        <w:r w:rsidRPr="008318A5">
          <w:rPr>
            <w:rStyle w:val="Hyperlink"/>
          </w:rPr>
          <w:t>https://digital.nhs.uk/data-and-information/publications/statistical/nhs-workforce-statistics</w:t>
        </w:r>
      </w:hyperlink>
    </w:p>
    <w:p w14:paraId="0F0B4745" w14:textId="125793E3" w:rsidR="00125171" w:rsidRPr="003B11D5" w:rsidRDefault="00125171" w:rsidP="00125171">
      <w:pPr>
        <w:widowControl w:val="0"/>
        <w:autoSpaceDE w:val="0"/>
        <w:autoSpaceDN w:val="0"/>
        <w:spacing w:before="1" w:after="0"/>
        <w:ind w:left="210"/>
        <w:rPr>
          <w:rFonts w:ascii="Arial" w:eastAsia="Arial" w:hAnsi="Arial" w:cs="Arial"/>
          <w:sz w:val="20"/>
          <w:lang w:eastAsia="en-US"/>
        </w:rPr>
      </w:pPr>
    </w:p>
    <w:p w14:paraId="2DAF6726" w14:textId="77777777" w:rsidR="006C4FE4" w:rsidRPr="003B11D5" w:rsidRDefault="006C4FE4" w:rsidP="00125171">
      <w:pPr>
        <w:widowControl w:val="0"/>
        <w:autoSpaceDE w:val="0"/>
        <w:autoSpaceDN w:val="0"/>
        <w:spacing w:before="1" w:after="0"/>
        <w:ind w:left="210"/>
        <w:rPr>
          <w:rFonts w:ascii="Arial" w:eastAsia="Arial" w:hAnsi="Arial" w:cs="Arial"/>
          <w:sz w:val="20"/>
          <w:lang w:eastAsia="en-US"/>
        </w:rPr>
      </w:pPr>
    </w:p>
    <w:tbl>
      <w:tblPr>
        <w:tblW w:w="9771" w:type="dxa"/>
        <w:tblCellMar>
          <w:left w:w="0" w:type="dxa"/>
          <w:right w:w="0" w:type="dxa"/>
        </w:tblCellMar>
        <w:tblLook w:val="04A0" w:firstRow="1" w:lastRow="0" w:firstColumn="1" w:lastColumn="0" w:noHBand="0" w:noVBand="1"/>
      </w:tblPr>
      <w:tblGrid>
        <w:gridCol w:w="1483"/>
        <w:gridCol w:w="503"/>
        <w:gridCol w:w="567"/>
        <w:gridCol w:w="708"/>
        <w:gridCol w:w="707"/>
        <w:gridCol w:w="566"/>
        <w:gridCol w:w="708"/>
        <w:gridCol w:w="708"/>
        <w:gridCol w:w="708"/>
        <w:gridCol w:w="566"/>
        <w:gridCol w:w="566"/>
        <w:gridCol w:w="566"/>
        <w:gridCol w:w="707"/>
        <w:gridCol w:w="708"/>
      </w:tblGrid>
      <w:tr w:rsidR="006C4FE4" w:rsidRPr="007A791C" w14:paraId="739B7E2E" w14:textId="77777777">
        <w:trPr>
          <w:trHeight w:val="739"/>
        </w:trPr>
        <w:tc>
          <w:tcPr>
            <w:tcW w:w="1472"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3D14E69C" w14:textId="77777777" w:rsidR="006C4FE4" w:rsidRPr="007A791C" w:rsidRDefault="006C4FE4">
            <w:pPr>
              <w:pStyle w:val="Style1"/>
            </w:pPr>
            <w:r w:rsidRPr="007A791C">
              <w:rPr>
                <w:b/>
                <w:bCs/>
              </w:rPr>
              <w:t> </w:t>
            </w:r>
          </w:p>
        </w:tc>
        <w:tc>
          <w:tcPr>
            <w:tcW w:w="503"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65DFC549" w14:textId="77777777" w:rsidR="006C4FE4" w:rsidRPr="007A791C" w:rsidRDefault="006C4FE4">
            <w:pPr>
              <w:pStyle w:val="Style1"/>
            </w:pPr>
            <w:r w:rsidRPr="007A791C">
              <w:rPr>
                <w:b/>
                <w:bCs/>
              </w:rPr>
              <w:t>Apr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54A080D2" w14:textId="77777777" w:rsidR="006C4FE4" w:rsidRPr="007A791C" w:rsidRDefault="006C4FE4">
            <w:pPr>
              <w:pStyle w:val="Style1"/>
            </w:pPr>
            <w:r w:rsidRPr="007A791C">
              <w:rPr>
                <w:b/>
                <w:bCs/>
              </w:rPr>
              <w:t>May 24</w:t>
            </w:r>
          </w:p>
        </w:tc>
        <w:tc>
          <w:tcPr>
            <w:tcW w:w="709"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2C7AE96F" w14:textId="77777777" w:rsidR="006C4FE4" w:rsidRPr="007A791C" w:rsidRDefault="006C4FE4">
            <w:pPr>
              <w:pStyle w:val="Style1"/>
            </w:pPr>
            <w:r w:rsidRPr="007A791C">
              <w:rPr>
                <w:b/>
                <w:bCs/>
              </w:rPr>
              <w:t>June 24</w:t>
            </w:r>
          </w:p>
        </w:tc>
        <w:tc>
          <w:tcPr>
            <w:tcW w:w="708"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025A0572" w14:textId="77777777" w:rsidR="006C4FE4" w:rsidRPr="007A791C" w:rsidRDefault="006C4FE4">
            <w:pPr>
              <w:pStyle w:val="Style1"/>
            </w:pPr>
            <w:r w:rsidRPr="007A791C">
              <w:rPr>
                <w:b/>
                <w:bCs/>
              </w:rPr>
              <w:t>July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528F89C8" w14:textId="77777777" w:rsidR="006C4FE4" w:rsidRPr="007A791C" w:rsidRDefault="006C4FE4">
            <w:pPr>
              <w:pStyle w:val="Style1"/>
            </w:pPr>
            <w:r w:rsidRPr="007A791C">
              <w:rPr>
                <w:b/>
                <w:bCs/>
              </w:rPr>
              <w:t>Aug 24</w:t>
            </w:r>
          </w:p>
        </w:tc>
        <w:tc>
          <w:tcPr>
            <w:tcW w:w="709"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67A58D4E" w14:textId="77777777" w:rsidR="006C4FE4" w:rsidRPr="007A791C" w:rsidRDefault="006C4FE4">
            <w:pPr>
              <w:pStyle w:val="Style1"/>
            </w:pPr>
            <w:r w:rsidRPr="007A791C">
              <w:rPr>
                <w:b/>
                <w:bCs/>
              </w:rPr>
              <w:t>Sept 24</w:t>
            </w:r>
          </w:p>
        </w:tc>
        <w:tc>
          <w:tcPr>
            <w:tcW w:w="709"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552ADD66" w14:textId="77777777" w:rsidR="006C4FE4" w:rsidRPr="007A791C" w:rsidRDefault="006C4FE4">
            <w:pPr>
              <w:pStyle w:val="Style1"/>
            </w:pPr>
            <w:r w:rsidRPr="007A791C">
              <w:rPr>
                <w:b/>
                <w:bCs/>
              </w:rPr>
              <w:t>Oct 24</w:t>
            </w:r>
          </w:p>
        </w:tc>
        <w:tc>
          <w:tcPr>
            <w:tcW w:w="709"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687C79C1" w14:textId="77777777" w:rsidR="006C4FE4" w:rsidRPr="007A791C" w:rsidRDefault="006C4FE4">
            <w:pPr>
              <w:pStyle w:val="Style1"/>
            </w:pPr>
            <w:r w:rsidRPr="007A791C">
              <w:rPr>
                <w:b/>
                <w:bCs/>
              </w:rPr>
              <w:t>Nov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0A57C9F1" w14:textId="77777777" w:rsidR="006C4FE4" w:rsidRPr="007A791C" w:rsidRDefault="006C4FE4">
            <w:pPr>
              <w:pStyle w:val="Style1"/>
            </w:pPr>
            <w:r w:rsidRPr="007A791C">
              <w:rPr>
                <w:b/>
                <w:bCs/>
              </w:rPr>
              <w:t>Dec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64EADA72" w14:textId="77777777" w:rsidR="006C4FE4" w:rsidRPr="007A791C" w:rsidRDefault="006C4FE4">
            <w:pPr>
              <w:pStyle w:val="Style1"/>
            </w:pPr>
            <w:r w:rsidRPr="007A791C">
              <w:rPr>
                <w:b/>
                <w:bCs/>
              </w:rPr>
              <w:t>Jan 25</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20CB3496" w14:textId="77777777" w:rsidR="006C4FE4" w:rsidRPr="007A791C" w:rsidRDefault="006C4FE4">
            <w:pPr>
              <w:pStyle w:val="Style1"/>
            </w:pPr>
            <w:r w:rsidRPr="007A791C">
              <w:rPr>
                <w:b/>
                <w:bCs/>
              </w:rPr>
              <w:t>Feb 25</w:t>
            </w:r>
          </w:p>
        </w:tc>
        <w:tc>
          <w:tcPr>
            <w:tcW w:w="708"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2EAD2AEC" w14:textId="77777777" w:rsidR="006C4FE4" w:rsidRPr="007A791C" w:rsidRDefault="006C4FE4">
            <w:pPr>
              <w:pStyle w:val="Style1"/>
            </w:pPr>
            <w:r w:rsidRPr="007A791C">
              <w:rPr>
                <w:b/>
                <w:bCs/>
              </w:rPr>
              <w:t>Mar 25</w:t>
            </w:r>
          </w:p>
        </w:tc>
        <w:tc>
          <w:tcPr>
            <w:tcW w:w="709"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44545DB3" w14:textId="77777777" w:rsidR="006C4FE4" w:rsidRPr="007A791C" w:rsidRDefault="006C4FE4">
            <w:pPr>
              <w:pStyle w:val="Style1"/>
            </w:pPr>
            <w:r w:rsidRPr="007A791C">
              <w:rPr>
                <w:b/>
                <w:bCs/>
              </w:rPr>
              <w:t>Total</w:t>
            </w:r>
          </w:p>
        </w:tc>
      </w:tr>
      <w:tr w:rsidR="006C4FE4" w:rsidRPr="007A791C" w14:paraId="7B424F1A" w14:textId="77777777">
        <w:trPr>
          <w:trHeight w:val="725"/>
        </w:trPr>
        <w:tc>
          <w:tcPr>
            <w:tcW w:w="1472"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2F44A8F7" w14:textId="77777777" w:rsidR="006C4FE4" w:rsidRPr="007A791C" w:rsidRDefault="006C4FE4">
            <w:pPr>
              <w:pStyle w:val="Style1"/>
            </w:pPr>
            <w:r w:rsidRPr="007A791C">
              <w:rPr>
                <w:b/>
                <w:bCs/>
              </w:rPr>
              <w:t>New Registrations</w:t>
            </w:r>
          </w:p>
        </w:tc>
        <w:tc>
          <w:tcPr>
            <w:tcW w:w="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812E81D" w14:textId="77777777" w:rsidR="006C4FE4" w:rsidRPr="007A791C" w:rsidRDefault="006C4FE4">
            <w:pPr>
              <w:pStyle w:val="Style1"/>
            </w:pPr>
            <w:r w:rsidRPr="007A791C">
              <w:t>561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85F9F51" w14:textId="77777777" w:rsidR="006C4FE4" w:rsidRPr="007A791C" w:rsidRDefault="006C4FE4">
            <w:pPr>
              <w:pStyle w:val="Style1"/>
            </w:pPr>
            <w:r w:rsidRPr="007A791C">
              <w:t>475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76FA6CA" w14:textId="77777777" w:rsidR="006C4FE4" w:rsidRPr="007A791C" w:rsidRDefault="006C4FE4">
            <w:pPr>
              <w:pStyle w:val="Style1"/>
            </w:pPr>
            <w:r w:rsidRPr="007A791C">
              <w:t>398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15E6E58" w14:textId="77777777" w:rsidR="006C4FE4" w:rsidRPr="007A791C" w:rsidRDefault="006C4FE4">
            <w:pPr>
              <w:pStyle w:val="Style1"/>
            </w:pPr>
            <w:r w:rsidRPr="007A791C">
              <w:t>413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BC1370" w14:textId="77777777" w:rsidR="006C4FE4" w:rsidRPr="007A791C" w:rsidRDefault="006C4FE4">
            <w:pPr>
              <w:pStyle w:val="Style1"/>
            </w:pPr>
            <w:r w:rsidRPr="007A791C">
              <w:t>408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429811" w14:textId="77777777" w:rsidR="006C4FE4" w:rsidRPr="007A791C" w:rsidRDefault="006C4FE4">
            <w:pPr>
              <w:pStyle w:val="Style1"/>
            </w:pPr>
            <w:r w:rsidRPr="007A791C">
              <w:t>454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5D078A0" w14:textId="77777777" w:rsidR="006C4FE4" w:rsidRPr="007A791C" w:rsidRDefault="006C4FE4">
            <w:pPr>
              <w:pStyle w:val="Style1"/>
            </w:pPr>
            <w:r w:rsidRPr="007A791C">
              <w:t>509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B071A9" w14:textId="77777777" w:rsidR="006C4FE4" w:rsidRPr="007A791C" w:rsidRDefault="006C4FE4">
            <w:pPr>
              <w:pStyle w:val="Style1"/>
            </w:pPr>
            <w:r w:rsidRPr="007A791C">
              <w:t>515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1052A93" w14:textId="77777777" w:rsidR="006C4FE4" w:rsidRPr="007A791C" w:rsidRDefault="006C4FE4">
            <w:pPr>
              <w:pStyle w:val="Style1"/>
            </w:pPr>
            <w:r w:rsidRPr="007A791C">
              <w:t>485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3F1C7F" w14:textId="77777777" w:rsidR="006C4FE4" w:rsidRPr="007A791C" w:rsidRDefault="006C4FE4">
            <w:pPr>
              <w:pStyle w:val="Style1"/>
            </w:pPr>
            <w:r w:rsidRPr="007A791C">
              <w:t>466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351ED6" w14:textId="77777777" w:rsidR="006C4FE4" w:rsidRPr="007A791C" w:rsidRDefault="006C4FE4">
            <w:pPr>
              <w:pStyle w:val="Style1"/>
            </w:pPr>
            <w:r w:rsidRPr="007A791C">
              <w:t>444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ECC465" w14:textId="77777777" w:rsidR="006C4FE4" w:rsidRPr="007A791C" w:rsidRDefault="006C4FE4">
            <w:pPr>
              <w:pStyle w:val="Style1"/>
            </w:pPr>
            <w:r w:rsidRPr="007A791C">
              <w:t>457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C372990" w14:textId="77777777" w:rsidR="006C4FE4" w:rsidRPr="007A791C" w:rsidRDefault="006C4FE4">
            <w:pPr>
              <w:pStyle w:val="Style1"/>
            </w:pPr>
            <w:r w:rsidRPr="007A791C">
              <w:t>5565</w:t>
            </w:r>
          </w:p>
        </w:tc>
      </w:tr>
      <w:tr w:rsidR="006C4FE4" w:rsidRPr="007A791C" w14:paraId="32558ABE" w14:textId="77777777">
        <w:tc>
          <w:tcPr>
            <w:tcW w:w="1472"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39E197D3" w14:textId="77777777" w:rsidR="006C4FE4" w:rsidRPr="007A791C" w:rsidRDefault="006C4FE4">
            <w:pPr>
              <w:pStyle w:val="Style1"/>
            </w:pPr>
            <w:r w:rsidRPr="007A791C">
              <w:rPr>
                <w:b/>
                <w:bCs/>
              </w:rPr>
              <w:t>Re-engaging within 1 year</w:t>
            </w:r>
          </w:p>
        </w:tc>
        <w:tc>
          <w:tcPr>
            <w:tcW w:w="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E8A4B67" w14:textId="77777777" w:rsidR="006C4FE4" w:rsidRPr="007A791C" w:rsidRDefault="006C4FE4">
            <w:pPr>
              <w:pStyle w:val="Style1"/>
            </w:pPr>
            <w:r w:rsidRPr="007A791C">
              <w:t>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7B686A" w14:textId="77777777" w:rsidR="006C4FE4" w:rsidRPr="007A791C" w:rsidRDefault="006C4FE4">
            <w:pPr>
              <w:pStyle w:val="Style1"/>
            </w:pPr>
            <w:r w:rsidRPr="007A791C">
              <w:t>10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61749D" w14:textId="77777777" w:rsidR="006C4FE4" w:rsidRPr="007A791C" w:rsidRDefault="006C4FE4">
            <w:pPr>
              <w:pStyle w:val="Style1"/>
            </w:pPr>
            <w:r w:rsidRPr="007A791C">
              <w:t>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4C37729" w14:textId="77777777" w:rsidR="006C4FE4" w:rsidRPr="007A791C" w:rsidRDefault="006C4FE4">
            <w:pPr>
              <w:pStyle w:val="Style1"/>
            </w:pPr>
            <w:r w:rsidRPr="007A791C">
              <w:t>12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9BF4EB6" w14:textId="77777777" w:rsidR="006C4FE4" w:rsidRPr="007A791C" w:rsidRDefault="006C4FE4">
            <w:pPr>
              <w:pStyle w:val="Style1"/>
            </w:pPr>
            <w:r w:rsidRPr="007A791C">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3B8EC1" w14:textId="77777777" w:rsidR="006C4FE4" w:rsidRPr="007A791C" w:rsidRDefault="006C4FE4">
            <w:pPr>
              <w:pStyle w:val="Style1"/>
            </w:pPr>
            <w:r w:rsidRPr="007A791C">
              <w:t>10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E07EDE" w14:textId="77777777" w:rsidR="006C4FE4" w:rsidRPr="007A791C" w:rsidRDefault="006C4FE4">
            <w:pPr>
              <w:pStyle w:val="Style1"/>
            </w:pPr>
            <w:r w:rsidRPr="007A791C">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6FF51F" w14:textId="77777777" w:rsidR="006C4FE4" w:rsidRPr="007A791C" w:rsidRDefault="006C4FE4">
            <w:pPr>
              <w:pStyle w:val="Style1"/>
            </w:pPr>
            <w:r w:rsidRPr="007A791C">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B1B845F" w14:textId="77777777" w:rsidR="006C4FE4" w:rsidRPr="007A791C" w:rsidRDefault="006C4FE4">
            <w:pPr>
              <w:pStyle w:val="Style1"/>
            </w:pPr>
            <w:r w:rsidRPr="007A791C">
              <w:t>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9B20FBF" w14:textId="77777777" w:rsidR="006C4FE4" w:rsidRPr="007A791C" w:rsidRDefault="006C4FE4">
            <w:pPr>
              <w:pStyle w:val="Style1"/>
            </w:pPr>
            <w:r w:rsidRPr="007A791C">
              <w:t>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12E70E" w14:textId="77777777" w:rsidR="006C4FE4" w:rsidRPr="007A791C" w:rsidRDefault="006C4FE4">
            <w:pPr>
              <w:pStyle w:val="Style1"/>
            </w:pPr>
            <w:r w:rsidRPr="007A791C">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36E7AB" w14:textId="77777777" w:rsidR="006C4FE4" w:rsidRPr="007A791C" w:rsidRDefault="006C4FE4">
            <w:pPr>
              <w:pStyle w:val="Style1"/>
            </w:pPr>
            <w:r w:rsidRPr="007A791C">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624DF6" w14:textId="77777777" w:rsidR="006C4FE4" w:rsidRPr="007A791C" w:rsidRDefault="006C4FE4">
            <w:pPr>
              <w:pStyle w:val="Style1"/>
            </w:pPr>
            <w:r w:rsidRPr="007A791C">
              <w:t>86</w:t>
            </w:r>
          </w:p>
        </w:tc>
      </w:tr>
    </w:tbl>
    <w:p w14:paraId="3EB9C821" w14:textId="0CC99D97" w:rsidR="00125171" w:rsidRPr="003B11D5" w:rsidRDefault="00125171" w:rsidP="00125171">
      <w:pPr>
        <w:widowControl w:val="0"/>
        <w:autoSpaceDE w:val="0"/>
        <w:autoSpaceDN w:val="0"/>
        <w:spacing w:before="1" w:after="0"/>
        <w:ind w:left="210"/>
        <w:rPr>
          <w:rFonts w:ascii="Arial" w:eastAsia="Arial" w:hAnsi="Arial" w:cs="Arial"/>
          <w:sz w:val="20"/>
          <w:lang w:eastAsia="en-US"/>
        </w:rPr>
      </w:pPr>
    </w:p>
    <w:p w14:paraId="783F7E50" w14:textId="6250A910" w:rsidR="00125171" w:rsidRPr="003B11D5" w:rsidRDefault="00125171" w:rsidP="00125171">
      <w:pPr>
        <w:widowControl w:val="0"/>
        <w:autoSpaceDE w:val="0"/>
        <w:autoSpaceDN w:val="0"/>
        <w:spacing w:before="1" w:after="0"/>
        <w:ind w:left="210"/>
        <w:rPr>
          <w:rFonts w:ascii="Arial" w:eastAsia="Arial" w:hAnsi="Arial" w:cs="Arial"/>
          <w:sz w:val="20"/>
          <w:lang w:eastAsia="en-US"/>
        </w:rPr>
      </w:pPr>
    </w:p>
    <w:tbl>
      <w:tblPr>
        <w:tblW w:w="9771" w:type="dxa"/>
        <w:tblCellMar>
          <w:left w:w="0" w:type="dxa"/>
          <w:right w:w="0" w:type="dxa"/>
        </w:tblCellMar>
        <w:tblLook w:val="04A0" w:firstRow="1" w:lastRow="0" w:firstColumn="1" w:lastColumn="0" w:noHBand="0" w:noVBand="1"/>
      </w:tblPr>
      <w:tblGrid>
        <w:gridCol w:w="1975"/>
        <w:gridCol w:w="567"/>
        <w:gridCol w:w="567"/>
        <w:gridCol w:w="567"/>
        <w:gridCol w:w="567"/>
        <w:gridCol w:w="567"/>
        <w:gridCol w:w="567"/>
        <w:gridCol w:w="567"/>
        <w:gridCol w:w="567"/>
        <w:gridCol w:w="425"/>
        <w:gridCol w:w="567"/>
        <w:gridCol w:w="567"/>
        <w:gridCol w:w="567"/>
        <w:gridCol w:w="1134"/>
      </w:tblGrid>
      <w:tr w:rsidR="006C4FE4" w:rsidRPr="00C04F0A" w14:paraId="0C4542F5" w14:textId="77777777">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7A7D6E5A" w14:textId="77777777" w:rsidR="006C4FE4" w:rsidRPr="00C04F0A" w:rsidRDefault="006C4FE4">
            <w:pPr>
              <w:pStyle w:val="Style1"/>
              <w:rPr>
                <w:rFonts w:ascii="Arial" w:hAnsi="Arial" w:cs="Arial"/>
                <w:sz w:val="20"/>
              </w:rPr>
            </w:pPr>
            <w:r w:rsidRPr="00C04F0A">
              <w:rPr>
                <w:rFonts w:ascii="Arial" w:hAnsi="Arial" w:cs="Arial"/>
                <w:b/>
                <w:bCs/>
                <w:sz w:val="20"/>
              </w:rPr>
              <w:t> </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38FF76B8" w14:textId="77777777" w:rsidR="006C4FE4" w:rsidRPr="00C04F0A" w:rsidRDefault="006C4FE4">
            <w:pPr>
              <w:pStyle w:val="Style1"/>
              <w:jc w:val="center"/>
              <w:rPr>
                <w:rFonts w:ascii="Arial" w:hAnsi="Arial" w:cs="Arial"/>
                <w:sz w:val="20"/>
              </w:rPr>
            </w:pPr>
            <w:r w:rsidRPr="00C04F0A">
              <w:rPr>
                <w:rFonts w:ascii="Arial" w:hAnsi="Arial" w:cs="Arial"/>
                <w:b/>
                <w:bCs/>
                <w:sz w:val="20"/>
              </w:rPr>
              <w:t>Apr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3B7A4CC8" w14:textId="77777777" w:rsidR="006C4FE4" w:rsidRPr="00C04F0A" w:rsidRDefault="006C4FE4">
            <w:pPr>
              <w:pStyle w:val="Style1"/>
              <w:jc w:val="center"/>
              <w:rPr>
                <w:rFonts w:ascii="Arial" w:hAnsi="Arial" w:cs="Arial"/>
                <w:sz w:val="20"/>
              </w:rPr>
            </w:pPr>
            <w:r w:rsidRPr="00C04F0A">
              <w:rPr>
                <w:rFonts w:ascii="Arial" w:hAnsi="Arial" w:cs="Arial"/>
                <w:b/>
                <w:bCs/>
                <w:sz w:val="20"/>
              </w:rPr>
              <w:t>May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5DE069A0" w14:textId="77777777" w:rsidR="006C4FE4" w:rsidRPr="00C04F0A" w:rsidRDefault="006C4FE4">
            <w:pPr>
              <w:pStyle w:val="Style1"/>
              <w:jc w:val="center"/>
              <w:rPr>
                <w:rFonts w:ascii="Arial" w:hAnsi="Arial" w:cs="Arial"/>
                <w:sz w:val="20"/>
              </w:rPr>
            </w:pPr>
            <w:r w:rsidRPr="00C04F0A">
              <w:rPr>
                <w:rFonts w:ascii="Arial" w:hAnsi="Arial" w:cs="Arial"/>
                <w:b/>
                <w:bCs/>
                <w:sz w:val="20"/>
              </w:rPr>
              <w:t>June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0540F838" w14:textId="77777777" w:rsidR="006C4FE4" w:rsidRPr="00C04F0A" w:rsidRDefault="006C4FE4">
            <w:pPr>
              <w:pStyle w:val="Style1"/>
              <w:jc w:val="center"/>
              <w:rPr>
                <w:rFonts w:ascii="Arial" w:hAnsi="Arial" w:cs="Arial"/>
                <w:sz w:val="20"/>
              </w:rPr>
            </w:pPr>
            <w:r w:rsidRPr="00C04F0A">
              <w:rPr>
                <w:rFonts w:ascii="Arial" w:hAnsi="Arial" w:cs="Arial"/>
                <w:b/>
                <w:bCs/>
                <w:sz w:val="20"/>
              </w:rPr>
              <w:t>July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287F2EB3" w14:textId="77777777" w:rsidR="006C4FE4" w:rsidRPr="00C04F0A" w:rsidRDefault="006C4FE4">
            <w:pPr>
              <w:pStyle w:val="Style1"/>
              <w:jc w:val="center"/>
              <w:rPr>
                <w:rFonts w:ascii="Arial" w:hAnsi="Arial" w:cs="Arial"/>
                <w:sz w:val="20"/>
              </w:rPr>
            </w:pPr>
            <w:r w:rsidRPr="00C04F0A">
              <w:rPr>
                <w:rFonts w:ascii="Arial" w:hAnsi="Arial" w:cs="Arial"/>
                <w:b/>
                <w:bCs/>
                <w:sz w:val="20"/>
              </w:rPr>
              <w:t>Aug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322F3EE7" w14:textId="77777777" w:rsidR="006C4FE4" w:rsidRPr="00C04F0A" w:rsidRDefault="006C4FE4">
            <w:pPr>
              <w:pStyle w:val="Style1"/>
              <w:jc w:val="center"/>
              <w:rPr>
                <w:rFonts w:ascii="Arial" w:hAnsi="Arial" w:cs="Arial"/>
                <w:sz w:val="20"/>
              </w:rPr>
            </w:pPr>
            <w:r w:rsidRPr="00C04F0A">
              <w:rPr>
                <w:rFonts w:ascii="Arial" w:hAnsi="Arial" w:cs="Arial"/>
                <w:b/>
                <w:bCs/>
                <w:sz w:val="20"/>
              </w:rPr>
              <w:t>Sept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598CEE65" w14:textId="77777777" w:rsidR="006C4FE4" w:rsidRPr="00C04F0A" w:rsidRDefault="006C4FE4">
            <w:pPr>
              <w:pStyle w:val="Style1"/>
              <w:jc w:val="center"/>
              <w:rPr>
                <w:rFonts w:ascii="Arial" w:hAnsi="Arial" w:cs="Arial"/>
                <w:sz w:val="20"/>
              </w:rPr>
            </w:pPr>
            <w:r w:rsidRPr="00C04F0A">
              <w:rPr>
                <w:rFonts w:ascii="Arial" w:hAnsi="Arial" w:cs="Arial"/>
                <w:b/>
                <w:bCs/>
                <w:sz w:val="20"/>
              </w:rPr>
              <w:t>Oct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0EA287AA" w14:textId="77777777" w:rsidR="006C4FE4" w:rsidRPr="00C04F0A" w:rsidRDefault="006C4FE4">
            <w:pPr>
              <w:pStyle w:val="Style1"/>
              <w:jc w:val="center"/>
              <w:rPr>
                <w:rFonts w:ascii="Arial" w:hAnsi="Arial" w:cs="Arial"/>
                <w:sz w:val="20"/>
              </w:rPr>
            </w:pPr>
            <w:r w:rsidRPr="00C04F0A">
              <w:rPr>
                <w:rFonts w:ascii="Arial" w:hAnsi="Arial" w:cs="Arial"/>
                <w:b/>
                <w:bCs/>
                <w:sz w:val="20"/>
              </w:rPr>
              <w:t>Nov 24</w:t>
            </w:r>
          </w:p>
        </w:tc>
        <w:tc>
          <w:tcPr>
            <w:tcW w:w="42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0C3B389D" w14:textId="77777777" w:rsidR="006C4FE4" w:rsidRPr="00C04F0A" w:rsidRDefault="006C4FE4">
            <w:pPr>
              <w:pStyle w:val="Style1"/>
              <w:jc w:val="center"/>
              <w:rPr>
                <w:rFonts w:ascii="Arial" w:hAnsi="Arial" w:cs="Arial"/>
                <w:sz w:val="20"/>
              </w:rPr>
            </w:pPr>
            <w:r w:rsidRPr="00C04F0A">
              <w:rPr>
                <w:rFonts w:ascii="Arial" w:hAnsi="Arial" w:cs="Arial"/>
                <w:b/>
                <w:bCs/>
                <w:sz w:val="20"/>
              </w:rPr>
              <w:t>Dec 24</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56F786D2" w14:textId="77777777" w:rsidR="006C4FE4" w:rsidRPr="00C04F0A" w:rsidRDefault="006C4FE4">
            <w:pPr>
              <w:pStyle w:val="Style1"/>
              <w:jc w:val="center"/>
              <w:rPr>
                <w:rFonts w:ascii="Arial" w:hAnsi="Arial" w:cs="Arial"/>
                <w:sz w:val="20"/>
              </w:rPr>
            </w:pPr>
            <w:r w:rsidRPr="00C04F0A">
              <w:rPr>
                <w:rFonts w:ascii="Arial" w:hAnsi="Arial" w:cs="Arial"/>
                <w:b/>
                <w:bCs/>
                <w:sz w:val="20"/>
              </w:rPr>
              <w:t>Jan 25</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70FC116F" w14:textId="77777777" w:rsidR="006C4FE4" w:rsidRPr="00C04F0A" w:rsidRDefault="006C4FE4">
            <w:pPr>
              <w:pStyle w:val="Style1"/>
              <w:jc w:val="center"/>
              <w:rPr>
                <w:rFonts w:ascii="Arial" w:hAnsi="Arial" w:cs="Arial"/>
                <w:sz w:val="20"/>
              </w:rPr>
            </w:pPr>
            <w:r w:rsidRPr="00C04F0A">
              <w:rPr>
                <w:rFonts w:ascii="Arial" w:hAnsi="Arial" w:cs="Arial"/>
                <w:b/>
                <w:bCs/>
                <w:sz w:val="20"/>
              </w:rPr>
              <w:t>Feb 25</w:t>
            </w:r>
          </w:p>
        </w:tc>
        <w:tc>
          <w:tcPr>
            <w:tcW w:w="567"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1135C5CA" w14:textId="77777777" w:rsidR="006C4FE4" w:rsidRPr="00C04F0A" w:rsidRDefault="006C4FE4">
            <w:pPr>
              <w:pStyle w:val="Style1"/>
              <w:jc w:val="center"/>
              <w:rPr>
                <w:rFonts w:ascii="Arial" w:hAnsi="Arial" w:cs="Arial"/>
                <w:sz w:val="20"/>
              </w:rPr>
            </w:pPr>
            <w:r w:rsidRPr="00C04F0A">
              <w:rPr>
                <w:rFonts w:ascii="Arial" w:hAnsi="Arial" w:cs="Arial"/>
                <w:b/>
                <w:bCs/>
                <w:sz w:val="20"/>
              </w:rPr>
              <w:t>Mar 25</w:t>
            </w:r>
          </w:p>
        </w:tc>
        <w:tc>
          <w:tcPr>
            <w:tcW w:w="1134"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56F1909A" w14:textId="77777777" w:rsidR="006C4FE4" w:rsidRPr="00C04F0A" w:rsidRDefault="006C4FE4">
            <w:pPr>
              <w:pStyle w:val="Style1"/>
              <w:ind w:left="-1151" w:firstLine="1151"/>
              <w:jc w:val="center"/>
              <w:rPr>
                <w:rFonts w:ascii="Arial" w:hAnsi="Arial" w:cs="Arial"/>
                <w:sz w:val="20"/>
              </w:rPr>
            </w:pPr>
            <w:r w:rsidRPr="00C04F0A">
              <w:rPr>
                <w:rFonts w:ascii="Arial" w:hAnsi="Arial" w:cs="Arial"/>
                <w:b/>
                <w:bCs/>
                <w:sz w:val="20"/>
              </w:rPr>
              <w:t>Total</w:t>
            </w:r>
          </w:p>
        </w:tc>
      </w:tr>
      <w:tr w:rsidR="006C4FE4" w:rsidRPr="00C04F0A" w14:paraId="0EFE6924" w14:textId="77777777">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582670C4" w14:textId="77777777" w:rsidR="006C4FE4" w:rsidRPr="00C04F0A" w:rsidRDefault="006C4FE4">
            <w:pPr>
              <w:pStyle w:val="Style1"/>
              <w:rPr>
                <w:rFonts w:ascii="Arial" w:hAnsi="Arial" w:cs="Arial"/>
                <w:sz w:val="20"/>
              </w:rPr>
            </w:pPr>
            <w:r w:rsidRPr="00C04F0A">
              <w:rPr>
                <w:rFonts w:ascii="Arial" w:hAnsi="Arial" w:cs="Arial"/>
                <w:b/>
                <w:bCs/>
                <w:sz w:val="20"/>
              </w:rPr>
              <w:t xml:space="preserve">Common Mental Health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C0FF25" w14:textId="77777777" w:rsidR="006C4FE4" w:rsidRPr="00C04F0A" w:rsidRDefault="006C4FE4">
            <w:pPr>
              <w:pStyle w:val="Style1"/>
              <w:jc w:val="center"/>
              <w:rPr>
                <w:rFonts w:ascii="Arial" w:hAnsi="Arial" w:cs="Arial"/>
                <w:sz w:val="20"/>
              </w:rPr>
            </w:pPr>
            <w:r w:rsidRPr="00C04F0A">
              <w:rPr>
                <w:rFonts w:ascii="Arial" w:hAnsi="Arial" w:cs="Arial"/>
                <w:sz w:val="20"/>
              </w:rPr>
              <w:t>456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091684" w14:textId="77777777" w:rsidR="006C4FE4" w:rsidRPr="00C04F0A" w:rsidRDefault="006C4FE4">
            <w:pPr>
              <w:pStyle w:val="Style1"/>
              <w:jc w:val="center"/>
              <w:rPr>
                <w:rFonts w:ascii="Arial" w:hAnsi="Arial" w:cs="Arial"/>
                <w:sz w:val="20"/>
              </w:rPr>
            </w:pPr>
            <w:r w:rsidRPr="00C04F0A">
              <w:rPr>
                <w:rFonts w:ascii="Arial" w:hAnsi="Arial" w:cs="Arial"/>
                <w:sz w:val="20"/>
              </w:rPr>
              <w:t>401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FB1AB42" w14:textId="77777777" w:rsidR="006C4FE4" w:rsidRPr="00C04F0A" w:rsidRDefault="006C4FE4">
            <w:pPr>
              <w:pStyle w:val="Style1"/>
              <w:jc w:val="center"/>
              <w:rPr>
                <w:rFonts w:ascii="Arial" w:hAnsi="Arial" w:cs="Arial"/>
                <w:sz w:val="20"/>
              </w:rPr>
            </w:pPr>
            <w:r w:rsidRPr="00C04F0A">
              <w:rPr>
                <w:rFonts w:ascii="Arial" w:hAnsi="Arial" w:cs="Arial"/>
                <w:sz w:val="20"/>
              </w:rPr>
              <w:t>327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E03CCA2" w14:textId="77777777" w:rsidR="006C4FE4" w:rsidRPr="00C04F0A" w:rsidRDefault="006C4FE4">
            <w:pPr>
              <w:pStyle w:val="Style1"/>
              <w:jc w:val="center"/>
              <w:rPr>
                <w:rFonts w:ascii="Arial" w:hAnsi="Arial" w:cs="Arial"/>
                <w:sz w:val="20"/>
              </w:rPr>
            </w:pPr>
            <w:r w:rsidRPr="00C04F0A">
              <w:rPr>
                <w:rFonts w:ascii="Arial" w:hAnsi="Arial" w:cs="Arial"/>
                <w:sz w:val="20"/>
              </w:rPr>
              <w:t>329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2CE2B89" w14:textId="77777777" w:rsidR="006C4FE4" w:rsidRPr="00C04F0A" w:rsidRDefault="006C4FE4">
            <w:pPr>
              <w:pStyle w:val="Style1"/>
              <w:jc w:val="center"/>
              <w:rPr>
                <w:rFonts w:ascii="Arial" w:hAnsi="Arial" w:cs="Arial"/>
                <w:sz w:val="20"/>
              </w:rPr>
            </w:pPr>
            <w:r w:rsidRPr="00C04F0A">
              <w:rPr>
                <w:rFonts w:ascii="Arial" w:hAnsi="Arial" w:cs="Arial"/>
                <w:sz w:val="20"/>
              </w:rPr>
              <w:t>337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A68E198" w14:textId="77777777" w:rsidR="006C4FE4" w:rsidRPr="00C04F0A" w:rsidRDefault="006C4FE4">
            <w:pPr>
              <w:pStyle w:val="Style1"/>
              <w:jc w:val="center"/>
              <w:rPr>
                <w:rFonts w:ascii="Arial" w:hAnsi="Arial" w:cs="Arial"/>
                <w:sz w:val="20"/>
              </w:rPr>
            </w:pPr>
            <w:r w:rsidRPr="00C04F0A">
              <w:rPr>
                <w:rFonts w:ascii="Arial" w:hAnsi="Arial" w:cs="Arial"/>
                <w:sz w:val="20"/>
              </w:rPr>
              <w:t>381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4A327E2" w14:textId="77777777" w:rsidR="006C4FE4" w:rsidRPr="00C04F0A" w:rsidRDefault="006C4FE4">
            <w:pPr>
              <w:pStyle w:val="Style1"/>
              <w:jc w:val="center"/>
              <w:rPr>
                <w:rFonts w:ascii="Arial" w:hAnsi="Arial" w:cs="Arial"/>
                <w:sz w:val="20"/>
              </w:rPr>
            </w:pPr>
            <w:r w:rsidRPr="00C04F0A">
              <w:rPr>
                <w:rFonts w:ascii="Arial" w:hAnsi="Arial" w:cs="Arial"/>
                <w:sz w:val="20"/>
              </w:rPr>
              <w:t>413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23DF4A0" w14:textId="77777777" w:rsidR="006C4FE4" w:rsidRPr="00C04F0A" w:rsidRDefault="006C4FE4">
            <w:pPr>
              <w:pStyle w:val="Style1"/>
              <w:jc w:val="center"/>
              <w:rPr>
                <w:rFonts w:ascii="Arial" w:hAnsi="Arial" w:cs="Arial"/>
                <w:sz w:val="20"/>
              </w:rPr>
            </w:pPr>
            <w:r w:rsidRPr="00C04F0A">
              <w:rPr>
                <w:rFonts w:ascii="Arial" w:hAnsi="Arial" w:cs="Arial"/>
                <w:sz w:val="20"/>
              </w:rPr>
              <w:t>433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DE6AC8" w14:textId="77777777" w:rsidR="006C4FE4" w:rsidRPr="00C04F0A" w:rsidRDefault="006C4FE4">
            <w:pPr>
              <w:pStyle w:val="Style1"/>
              <w:jc w:val="center"/>
              <w:rPr>
                <w:rFonts w:ascii="Arial" w:hAnsi="Arial" w:cs="Arial"/>
                <w:sz w:val="20"/>
              </w:rPr>
            </w:pPr>
            <w:r w:rsidRPr="00C04F0A">
              <w:rPr>
                <w:rFonts w:ascii="Arial" w:hAnsi="Arial" w:cs="Arial"/>
                <w:sz w:val="20"/>
              </w:rPr>
              <w:t>351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B3272A" w14:textId="77777777" w:rsidR="006C4FE4" w:rsidRPr="00C04F0A" w:rsidRDefault="006C4FE4">
            <w:pPr>
              <w:pStyle w:val="Style1"/>
              <w:jc w:val="center"/>
              <w:rPr>
                <w:rFonts w:ascii="Arial" w:hAnsi="Arial" w:cs="Arial"/>
                <w:sz w:val="20"/>
              </w:rPr>
            </w:pPr>
            <w:r w:rsidRPr="00C04F0A">
              <w:rPr>
                <w:rFonts w:ascii="Arial" w:hAnsi="Arial" w:cs="Arial"/>
                <w:sz w:val="20"/>
              </w:rPr>
              <w:t>331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BF24C0C" w14:textId="77777777" w:rsidR="006C4FE4" w:rsidRPr="00C04F0A" w:rsidRDefault="006C4FE4">
            <w:pPr>
              <w:pStyle w:val="Style1"/>
              <w:jc w:val="center"/>
              <w:rPr>
                <w:rFonts w:ascii="Arial" w:hAnsi="Arial" w:cs="Arial"/>
                <w:sz w:val="20"/>
              </w:rPr>
            </w:pPr>
            <w:r w:rsidRPr="00C04F0A">
              <w:rPr>
                <w:rFonts w:ascii="Arial" w:hAnsi="Arial" w:cs="Arial"/>
                <w:sz w:val="20"/>
              </w:rPr>
              <w:t>306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5C67BD" w14:textId="77777777" w:rsidR="006C4FE4" w:rsidRPr="00C04F0A" w:rsidRDefault="006C4FE4">
            <w:pPr>
              <w:pStyle w:val="Style1"/>
              <w:jc w:val="center"/>
              <w:rPr>
                <w:rFonts w:ascii="Arial" w:hAnsi="Arial" w:cs="Arial"/>
                <w:sz w:val="20"/>
              </w:rPr>
            </w:pPr>
            <w:r w:rsidRPr="00C04F0A">
              <w:rPr>
                <w:rFonts w:ascii="Arial" w:hAnsi="Arial" w:cs="Arial"/>
                <w:sz w:val="20"/>
              </w:rPr>
              <w:t>185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048F69" w14:textId="77777777" w:rsidR="006C4FE4" w:rsidRPr="00C04F0A" w:rsidRDefault="006C4FE4">
            <w:pPr>
              <w:pStyle w:val="Style1"/>
              <w:ind w:left="-1151" w:firstLine="1151"/>
              <w:jc w:val="center"/>
              <w:rPr>
                <w:rFonts w:ascii="Arial" w:hAnsi="Arial" w:cs="Arial"/>
                <w:sz w:val="20"/>
              </w:rPr>
            </w:pPr>
            <w:r w:rsidRPr="00C04F0A">
              <w:rPr>
                <w:rFonts w:ascii="Arial" w:hAnsi="Arial" w:cs="Arial"/>
                <w:sz w:val="20"/>
              </w:rPr>
              <w:t>4250</w:t>
            </w:r>
          </w:p>
        </w:tc>
      </w:tr>
      <w:tr w:rsidR="006C4FE4" w:rsidRPr="00C04F0A" w14:paraId="296D1149" w14:textId="77777777">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5114542E" w14:textId="77777777" w:rsidR="006C4FE4" w:rsidRPr="00C04F0A" w:rsidRDefault="006C4FE4">
            <w:pPr>
              <w:pStyle w:val="Style1"/>
              <w:rPr>
                <w:rFonts w:ascii="Arial" w:hAnsi="Arial" w:cs="Arial"/>
                <w:sz w:val="20"/>
              </w:rPr>
            </w:pPr>
            <w:r w:rsidRPr="00C04F0A">
              <w:rPr>
                <w:rFonts w:ascii="Arial" w:hAnsi="Arial" w:cs="Arial"/>
                <w:b/>
                <w:bCs/>
                <w:sz w:val="20"/>
              </w:rPr>
              <w:t>Complex Mental Health</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3EE5B34" w14:textId="77777777" w:rsidR="006C4FE4" w:rsidRPr="00C04F0A" w:rsidRDefault="006C4FE4">
            <w:pPr>
              <w:pStyle w:val="Style1"/>
              <w:jc w:val="center"/>
              <w:rPr>
                <w:rFonts w:ascii="Arial" w:hAnsi="Arial" w:cs="Arial"/>
                <w:sz w:val="20"/>
              </w:rPr>
            </w:pPr>
            <w:r w:rsidRPr="00C04F0A">
              <w:rPr>
                <w:rFonts w:ascii="Arial" w:hAnsi="Arial" w:cs="Arial"/>
                <w:sz w:val="20"/>
              </w:rPr>
              <w:t>22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2DA259" w14:textId="77777777" w:rsidR="006C4FE4" w:rsidRPr="00C04F0A" w:rsidRDefault="006C4FE4">
            <w:pPr>
              <w:pStyle w:val="Style1"/>
              <w:jc w:val="center"/>
              <w:rPr>
                <w:rFonts w:ascii="Arial" w:hAnsi="Arial" w:cs="Arial"/>
                <w:sz w:val="20"/>
              </w:rPr>
            </w:pPr>
            <w:r w:rsidRPr="00C04F0A">
              <w:rPr>
                <w:rFonts w:ascii="Arial" w:hAnsi="Arial" w:cs="Arial"/>
                <w:sz w:val="20"/>
              </w:rPr>
              <w:t>19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B9FC9D" w14:textId="77777777" w:rsidR="006C4FE4" w:rsidRPr="00C04F0A" w:rsidRDefault="006C4FE4">
            <w:pPr>
              <w:pStyle w:val="Style1"/>
              <w:jc w:val="center"/>
              <w:rPr>
                <w:rFonts w:ascii="Arial" w:hAnsi="Arial" w:cs="Arial"/>
                <w:sz w:val="20"/>
              </w:rPr>
            </w:pPr>
            <w:r w:rsidRPr="00C04F0A">
              <w:rPr>
                <w:rFonts w:ascii="Arial" w:hAnsi="Arial" w:cs="Arial"/>
                <w:sz w:val="20"/>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11CC311" w14:textId="77777777" w:rsidR="006C4FE4" w:rsidRPr="00C04F0A" w:rsidRDefault="006C4FE4">
            <w:pPr>
              <w:pStyle w:val="Style1"/>
              <w:jc w:val="center"/>
              <w:rPr>
                <w:rFonts w:ascii="Arial" w:hAnsi="Arial" w:cs="Arial"/>
                <w:sz w:val="20"/>
              </w:rPr>
            </w:pPr>
            <w:r w:rsidRPr="00C04F0A">
              <w:rPr>
                <w:rFonts w:ascii="Arial" w:hAnsi="Arial" w:cs="Arial"/>
                <w:sz w:val="20"/>
              </w:rPr>
              <w:t>19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742737" w14:textId="77777777" w:rsidR="006C4FE4" w:rsidRPr="00C04F0A" w:rsidRDefault="006C4FE4">
            <w:pPr>
              <w:pStyle w:val="Style1"/>
              <w:jc w:val="center"/>
              <w:rPr>
                <w:rFonts w:ascii="Arial" w:hAnsi="Arial" w:cs="Arial"/>
                <w:sz w:val="20"/>
              </w:rPr>
            </w:pPr>
            <w:r w:rsidRPr="00C04F0A">
              <w:rPr>
                <w:rFonts w:ascii="Arial" w:hAnsi="Arial" w:cs="Arial"/>
                <w:sz w:val="20"/>
              </w:rPr>
              <w:t>16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1119C2" w14:textId="77777777" w:rsidR="006C4FE4" w:rsidRPr="00C04F0A" w:rsidRDefault="006C4FE4">
            <w:pPr>
              <w:pStyle w:val="Style1"/>
              <w:jc w:val="center"/>
              <w:rPr>
                <w:rFonts w:ascii="Arial" w:hAnsi="Arial" w:cs="Arial"/>
                <w:sz w:val="20"/>
              </w:rPr>
            </w:pPr>
            <w:r w:rsidRPr="00C04F0A">
              <w:rPr>
                <w:rFonts w:ascii="Arial" w:hAnsi="Arial" w:cs="Arial"/>
                <w:sz w:val="20"/>
              </w:rPr>
              <w:t>22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1160AD5" w14:textId="77777777" w:rsidR="006C4FE4" w:rsidRPr="00C04F0A" w:rsidRDefault="006C4FE4">
            <w:pPr>
              <w:pStyle w:val="Style1"/>
              <w:jc w:val="center"/>
              <w:rPr>
                <w:rFonts w:ascii="Arial" w:hAnsi="Arial" w:cs="Arial"/>
                <w:sz w:val="20"/>
              </w:rPr>
            </w:pPr>
            <w:r w:rsidRPr="00C04F0A">
              <w:rPr>
                <w:rFonts w:ascii="Arial" w:hAnsi="Arial" w:cs="Arial"/>
                <w:sz w:val="20"/>
              </w:rPr>
              <w:t>32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AA61AC" w14:textId="77777777" w:rsidR="006C4FE4" w:rsidRPr="00C04F0A" w:rsidRDefault="006C4FE4">
            <w:pPr>
              <w:pStyle w:val="Style1"/>
              <w:jc w:val="center"/>
              <w:rPr>
                <w:rFonts w:ascii="Arial" w:hAnsi="Arial" w:cs="Arial"/>
                <w:sz w:val="20"/>
              </w:rPr>
            </w:pPr>
            <w:r w:rsidRPr="00C04F0A">
              <w:rPr>
                <w:rFonts w:ascii="Arial" w:hAnsi="Arial" w:cs="Arial"/>
                <w:sz w:val="20"/>
              </w:rPr>
              <w:t>25</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471EA97" w14:textId="77777777" w:rsidR="006C4FE4" w:rsidRPr="00C04F0A" w:rsidRDefault="006C4FE4">
            <w:pPr>
              <w:pStyle w:val="Style1"/>
              <w:jc w:val="center"/>
              <w:rPr>
                <w:rFonts w:ascii="Arial" w:hAnsi="Arial" w:cs="Arial"/>
                <w:sz w:val="20"/>
              </w:rPr>
            </w:pPr>
            <w:r w:rsidRPr="00C04F0A">
              <w:rPr>
                <w:rFonts w:ascii="Arial" w:hAnsi="Arial" w:cs="Arial"/>
                <w:sz w:val="20"/>
              </w:rPr>
              <w:t>23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14153F0" w14:textId="77777777" w:rsidR="006C4FE4" w:rsidRPr="00C04F0A" w:rsidRDefault="006C4FE4">
            <w:pPr>
              <w:pStyle w:val="Style1"/>
              <w:jc w:val="center"/>
              <w:rPr>
                <w:rFonts w:ascii="Arial" w:hAnsi="Arial" w:cs="Arial"/>
                <w:sz w:val="20"/>
              </w:rPr>
            </w:pPr>
            <w:r w:rsidRPr="00C04F0A">
              <w:rPr>
                <w:rFonts w:ascii="Arial" w:hAnsi="Arial" w:cs="Arial"/>
                <w:sz w:val="20"/>
              </w:rPr>
              <w:t>22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23DD0B0" w14:textId="77777777" w:rsidR="006C4FE4" w:rsidRPr="00C04F0A" w:rsidRDefault="006C4FE4">
            <w:pPr>
              <w:pStyle w:val="Style1"/>
              <w:jc w:val="center"/>
              <w:rPr>
                <w:rFonts w:ascii="Arial" w:hAnsi="Arial" w:cs="Arial"/>
                <w:sz w:val="20"/>
              </w:rPr>
            </w:pPr>
            <w:r w:rsidRPr="00C04F0A">
              <w:rPr>
                <w:rFonts w:ascii="Arial" w:hAnsi="Arial" w:cs="Arial"/>
                <w:sz w:val="20"/>
              </w:rPr>
              <w:t>19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87BDA1C" w14:textId="77777777" w:rsidR="006C4FE4" w:rsidRPr="00C04F0A" w:rsidRDefault="006C4FE4">
            <w:pPr>
              <w:pStyle w:val="Style1"/>
              <w:jc w:val="center"/>
              <w:rPr>
                <w:rFonts w:ascii="Arial" w:hAnsi="Arial" w:cs="Arial"/>
                <w:sz w:val="20"/>
              </w:rPr>
            </w:pPr>
            <w:r w:rsidRPr="00C04F0A">
              <w:rPr>
                <w:rFonts w:ascii="Arial" w:hAnsi="Arial" w:cs="Arial"/>
                <w:sz w:val="20"/>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26B4CC6" w14:textId="77777777" w:rsidR="006C4FE4" w:rsidRPr="00C04F0A" w:rsidRDefault="006C4FE4">
            <w:pPr>
              <w:pStyle w:val="Style1"/>
              <w:ind w:left="-1151" w:firstLine="1151"/>
              <w:jc w:val="center"/>
              <w:rPr>
                <w:rFonts w:ascii="Arial" w:hAnsi="Arial" w:cs="Arial"/>
                <w:sz w:val="20"/>
              </w:rPr>
            </w:pPr>
            <w:r w:rsidRPr="00C04F0A">
              <w:rPr>
                <w:rFonts w:ascii="Arial" w:hAnsi="Arial" w:cs="Arial"/>
                <w:sz w:val="20"/>
              </w:rPr>
              <w:t>233</w:t>
            </w:r>
          </w:p>
        </w:tc>
      </w:tr>
      <w:tr w:rsidR="006C4FE4" w:rsidRPr="00C04F0A" w14:paraId="64EF264C" w14:textId="77777777">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583CF0B0" w14:textId="77777777" w:rsidR="006C4FE4" w:rsidRPr="00C04F0A" w:rsidRDefault="006C4FE4">
            <w:pPr>
              <w:pStyle w:val="Style1"/>
              <w:rPr>
                <w:rFonts w:ascii="Arial" w:hAnsi="Arial" w:cs="Arial"/>
                <w:sz w:val="20"/>
              </w:rPr>
            </w:pPr>
            <w:r w:rsidRPr="00C04F0A">
              <w:rPr>
                <w:rFonts w:ascii="Arial" w:hAnsi="Arial" w:cs="Arial"/>
                <w:b/>
                <w:bCs/>
                <w:sz w:val="20"/>
              </w:rPr>
              <w:t>Multiple Issues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EA819B" w14:textId="77777777" w:rsidR="006C4FE4" w:rsidRPr="00C04F0A" w:rsidRDefault="006C4FE4">
            <w:pPr>
              <w:pStyle w:val="Style1"/>
              <w:jc w:val="center"/>
              <w:rPr>
                <w:rFonts w:ascii="Arial" w:hAnsi="Arial" w:cs="Arial"/>
                <w:sz w:val="20"/>
              </w:rPr>
            </w:pPr>
            <w:r w:rsidRPr="00C04F0A">
              <w:rPr>
                <w:rFonts w:ascii="Arial" w:hAnsi="Arial" w:cs="Arial"/>
                <w:sz w:val="20"/>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7ADFD7" w14:textId="77777777" w:rsidR="006C4FE4" w:rsidRPr="00C04F0A" w:rsidRDefault="006C4FE4">
            <w:pPr>
              <w:pStyle w:val="Style1"/>
              <w:jc w:val="center"/>
              <w:rPr>
                <w:rFonts w:ascii="Arial" w:hAnsi="Arial" w:cs="Arial"/>
                <w:sz w:val="20"/>
              </w:rPr>
            </w:pPr>
            <w:r w:rsidRPr="00C04F0A">
              <w:rPr>
                <w:rFonts w:ascii="Arial" w:hAnsi="Arial" w:cs="Arial"/>
                <w:sz w:val="20"/>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BEA0E5A" w14:textId="77777777" w:rsidR="006C4FE4" w:rsidRPr="00C04F0A" w:rsidRDefault="006C4FE4">
            <w:pPr>
              <w:pStyle w:val="Style1"/>
              <w:jc w:val="center"/>
              <w:rPr>
                <w:rFonts w:ascii="Arial" w:hAnsi="Arial" w:cs="Arial"/>
                <w:sz w:val="20"/>
              </w:rPr>
            </w:pPr>
            <w:r w:rsidRPr="00C04F0A">
              <w:rPr>
                <w:rFonts w:ascii="Arial" w:hAnsi="Arial" w:cs="Arial"/>
                <w:sz w:val="20"/>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D3564F8" w14:textId="77777777" w:rsidR="006C4FE4" w:rsidRPr="00C04F0A" w:rsidRDefault="006C4FE4">
            <w:pPr>
              <w:pStyle w:val="Style1"/>
              <w:jc w:val="center"/>
              <w:rPr>
                <w:rFonts w:ascii="Arial" w:hAnsi="Arial" w:cs="Arial"/>
                <w:sz w:val="20"/>
              </w:rPr>
            </w:pPr>
            <w:r w:rsidRPr="00C04F0A">
              <w:rPr>
                <w:rFonts w:ascii="Arial" w:hAnsi="Arial" w:cs="Arial"/>
                <w:sz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6F4281" w14:textId="77777777" w:rsidR="006C4FE4" w:rsidRPr="00C04F0A" w:rsidRDefault="006C4FE4">
            <w:pPr>
              <w:pStyle w:val="Style1"/>
              <w:jc w:val="center"/>
              <w:rPr>
                <w:rFonts w:ascii="Arial" w:hAnsi="Arial" w:cs="Arial"/>
                <w:sz w:val="20"/>
              </w:rPr>
            </w:pPr>
            <w:r w:rsidRPr="00C04F0A">
              <w:rPr>
                <w:rFonts w:ascii="Arial" w:hAnsi="Arial" w:cs="Arial"/>
                <w:sz w:val="20"/>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B57227B" w14:textId="77777777" w:rsidR="006C4FE4" w:rsidRPr="00C04F0A" w:rsidRDefault="006C4FE4">
            <w:pPr>
              <w:pStyle w:val="Style1"/>
              <w:jc w:val="center"/>
              <w:rPr>
                <w:rFonts w:ascii="Arial" w:hAnsi="Arial" w:cs="Arial"/>
                <w:sz w:val="20"/>
              </w:rPr>
            </w:pPr>
            <w:r w:rsidRPr="00C04F0A">
              <w:rPr>
                <w:rFonts w:ascii="Arial" w:hAnsi="Arial" w:cs="Arial"/>
                <w:sz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8D2BDCC" w14:textId="77777777" w:rsidR="006C4FE4" w:rsidRPr="00C04F0A" w:rsidRDefault="006C4FE4">
            <w:pPr>
              <w:pStyle w:val="Style1"/>
              <w:jc w:val="center"/>
              <w:rPr>
                <w:rFonts w:ascii="Arial" w:hAnsi="Arial" w:cs="Arial"/>
                <w:sz w:val="20"/>
              </w:rPr>
            </w:pPr>
            <w:r w:rsidRPr="00C04F0A">
              <w:rPr>
                <w:rFonts w:ascii="Arial" w:hAnsi="Arial" w:cs="Arial"/>
                <w:sz w:val="20"/>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C81148" w14:textId="77777777" w:rsidR="006C4FE4" w:rsidRPr="00C04F0A" w:rsidRDefault="006C4FE4">
            <w:pPr>
              <w:pStyle w:val="Style1"/>
              <w:jc w:val="center"/>
              <w:rPr>
                <w:rFonts w:ascii="Arial" w:hAnsi="Arial" w:cs="Arial"/>
                <w:sz w:val="20"/>
              </w:rPr>
            </w:pPr>
            <w:r w:rsidRPr="00C04F0A">
              <w:rPr>
                <w:rFonts w:ascii="Arial" w:hAnsi="Arial" w:cs="Arial"/>
                <w:sz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14BA64A" w14:textId="77777777" w:rsidR="006C4FE4" w:rsidRPr="00C04F0A" w:rsidRDefault="006C4FE4">
            <w:pPr>
              <w:pStyle w:val="Style1"/>
              <w:jc w:val="center"/>
              <w:rPr>
                <w:rFonts w:ascii="Arial" w:hAnsi="Arial" w:cs="Arial"/>
                <w:sz w:val="20"/>
              </w:rPr>
            </w:pPr>
            <w:r w:rsidRPr="00C04F0A">
              <w:rPr>
                <w:rFonts w:ascii="Arial" w:hAnsi="Arial" w:cs="Arial"/>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372206" w14:textId="77777777" w:rsidR="006C4FE4" w:rsidRPr="00C04F0A" w:rsidRDefault="006C4FE4">
            <w:pPr>
              <w:pStyle w:val="Style1"/>
              <w:jc w:val="center"/>
              <w:rPr>
                <w:rFonts w:ascii="Arial" w:hAnsi="Arial" w:cs="Arial"/>
                <w:sz w:val="20"/>
              </w:rPr>
            </w:pPr>
            <w:r w:rsidRPr="00C04F0A">
              <w:rPr>
                <w:rFonts w:ascii="Arial" w:hAnsi="Arial" w:cs="Arial"/>
                <w:sz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4212269" w14:textId="77777777" w:rsidR="006C4FE4" w:rsidRPr="00C04F0A" w:rsidRDefault="006C4FE4">
            <w:pPr>
              <w:pStyle w:val="Style1"/>
              <w:jc w:val="center"/>
              <w:rPr>
                <w:rFonts w:ascii="Arial" w:hAnsi="Arial" w:cs="Arial"/>
                <w:sz w:val="20"/>
              </w:rPr>
            </w:pPr>
            <w:r w:rsidRPr="00C04F0A">
              <w:rPr>
                <w:rFonts w:ascii="Arial" w:hAnsi="Arial" w:cs="Arial"/>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631F515" w14:textId="77777777" w:rsidR="006C4FE4" w:rsidRPr="00C04F0A" w:rsidRDefault="006C4FE4">
            <w:pPr>
              <w:pStyle w:val="Style1"/>
              <w:jc w:val="center"/>
              <w:rPr>
                <w:rFonts w:ascii="Arial" w:hAnsi="Arial" w:cs="Arial"/>
                <w:sz w:val="20"/>
              </w:rPr>
            </w:pPr>
            <w:r w:rsidRPr="00C04F0A">
              <w:rPr>
                <w:rFonts w:ascii="Arial" w:hAnsi="Arial" w:cs="Arial"/>
                <w:sz w:val="20"/>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93DF6D" w14:textId="77777777" w:rsidR="006C4FE4" w:rsidRPr="00C04F0A" w:rsidRDefault="006C4FE4">
            <w:pPr>
              <w:pStyle w:val="Style1"/>
              <w:ind w:left="-1151" w:firstLine="1151"/>
              <w:jc w:val="center"/>
              <w:rPr>
                <w:rFonts w:ascii="Arial" w:hAnsi="Arial" w:cs="Arial"/>
                <w:sz w:val="20"/>
              </w:rPr>
            </w:pPr>
            <w:r w:rsidRPr="00C04F0A">
              <w:rPr>
                <w:rFonts w:ascii="Arial" w:hAnsi="Arial" w:cs="Arial"/>
                <w:sz w:val="20"/>
              </w:rPr>
              <w:t>37</w:t>
            </w:r>
          </w:p>
        </w:tc>
      </w:tr>
      <w:tr w:rsidR="006C4FE4" w:rsidRPr="00C04F0A" w14:paraId="28D38211" w14:textId="77777777">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459D194F" w14:textId="77777777" w:rsidR="006C4FE4" w:rsidRPr="00C04F0A" w:rsidRDefault="006C4FE4">
            <w:pPr>
              <w:pStyle w:val="Style1"/>
              <w:rPr>
                <w:rFonts w:ascii="Arial" w:hAnsi="Arial" w:cs="Arial"/>
                <w:sz w:val="20"/>
              </w:rPr>
            </w:pPr>
            <w:r w:rsidRPr="00C04F0A">
              <w:rPr>
                <w:rFonts w:ascii="Arial" w:hAnsi="Arial" w:cs="Arial"/>
                <w:b/>
                <w:bCs/>
                <w:sz w:val="20"/>
              </w:rPr>
              <w:t>Addiction</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E0D486" w14:textId="77777777" w:rsidR="006C4FE4" w:rsidRPr="00C04F0A" w:rsidRDefault="006C4FE4">
            <w:pPr>
              <w:pStyle w:val="Style1"/>
              <w:jc w:val="center"/>
              <w:rPr>
                <w:rFonts w:ascii="Arial" w:hAnsi="Arial" w:cs="Arial"/>
                <w:sz w:val="20"/>
              </w:rPr>
            </w:pPr>
            <w:r w:rsidRPr="00C04F0A">
              <w:rPr>
                <w:rFonts w:ascii="Arial" w:hAnsi="Arial" w:cs="Arial"/>
                <w:sz w:val="20"/>
              </w:rPr>
              <w:t>13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45F6F0" w14:textId="77777777" w:rsidR="006C4FE4" w:rsidRPr="00C04F0A" w:rsidRDefault="006C4FE4">
            <w:pPr>
              <w:pStyle w:val="Style1"/>
              <w:jc w:val="center"/>
              <w:rPr>
                <w:rFonts w:ascii="Arial" w:hAnsi="Arial" w:cs="Arial"/>
                <w:sz w:val="20"/>
              </w:rPr>
            </w:pPr>
            <w:r w:rsidRPr="00C04F0A">
              <w:rPr>
                <w:rFonts w:ascii="Arial" w:hAnsi="Arial" w:cs="Arial"/>
                <w:sz w:val="20"/>
              </w:rPr>
              <w:t>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1F425C" w14:textId="77777777" w:rsidR="006C4FE4" w:rsidRPr="00C04F0A" w:rsidRDefault="006C4FE4">
            <w:pPr>
              <w:pStyle w:val="Style1"/>
              <w:jc w:val="center"/>
              <w:rPr>
                <w:rFonts w:ascii="Arial" w:hAnsi="Arial" w:cs="Arial"/>
                <w:sz w:val="20"/>
              </w:rPr>
            </w:pPr>
            <w:r w:rsidRPr="00C04F0A">
              <w:rPr>
                <w:rFonts w:ascii="Arial" w:hAnsi="Arial" w:cs="Arial"/>
                <w:sz w:val="20"/>
              </w:rPr>
              <w:t>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F418FD9" w14:textId="77777777" w:rsidR="006C4FE4" w:rsidRPr="00C04F0A" w:rsidRDefault="006C4FE4">
            <w:pPr>
              <w:pStyle w:val="Style1"/>
              <w:jc w:val="center"/>
              <w:rPr>
                <w:rFonts w:ascii="Arial" w:hAnsi="Arial" w:cs="Arial"/>
                <w:sz w:val="20"/>
              </w:rPr>
            </w:pPr>
            <w:r w:rsidRPr="00C04F0A">
              <w:rPr>
                <w:rFonts w:ascii="Arial" w:hAnsi="Arial" w:cs="Arial"/>
                <w:sz w:val="20"/>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1385C29" w14:textId="77777777" w:rsidR="006C4FE4" w:rsidRPr="00C04F0A" w:rsidRDefault="006C4FE4">
            <w:pPr>
              <w:pStyle w:val="Style1"/>
              <w:jc w:val="center"/>
              <w:rPr>
                <w:rFonts w:ascii="Arial" w:hAnsi="Arial" w:cs="Arial"/>
                <w:sz w:val="20"/>
              </w:rPr>
            </w:pPr>
            <w:r w:rsidRPr="00C04F0A">
              <w:rPr>
                <w:rFonts w:ascii="Arial" w:hAnsi="Arial" w:cs="Arial"/>
                <w:sz w:val="20"/>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A34730E" w14:textId="77777777" w:rsidR="006C4FE4" w:rsidRPr="00C04F0A" w:rsidRDefault="006C4FE4">
            <w:pPr>
              <w:pStyle w:val="Style1"/>
              <w:jc w:val="center"/>
              <w:rPr>
                <w:rFonts w:ascii="Arial" w:hAnsi="Arial" w:cs="Arial"/>
                <w:sz w:val="20"/>
              </w:rPr>
            </w:pPr>
            <w:r w:rsidRPr="00C04F0A">
              <w:rPr>
                <w:rFonts w:ascii="Arial" w:hAnsi="Arial" w:cs="Arial"/>
                <w:sz w:val="20"/>
              </w:rPr>
              <w:t>15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92E91C3" w14:textId="77777777" w:rsidR="006C4FE4" w:rsidRPr="00C04F0A" w:rsidRDefault="006C4FE4">
            <w:pPr>
              <w:pStyle w:val="Style1"/>
              <w:jc w:val="center"/>
              <w:rPr>
                <w:rFonts w:ascii="Arial" w:hAnsi="Arial" w:cs="Arial"/>
                <w:sz w:val="20"/>
              </w:rPr>
            </w:pPr>
            <w:r w:rsidRPr="00C04F0A">
              <w:rPr>
                <w:rFonts w:ascii="Arial" w:hAnsi="Arial" w:cs="Arial"/>
                <w:sz w:val="20"/>
              </w:rPr>
              <w:t>13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9AD017" w14:textId="77777777" w:rsidR="006C4FE4" w:rsidRPr="00C04F0A" w:rsidRDefault="006C4FE4">
            <w:pPr>
              <w:pStyle w:val="Style1"/>
              <w:jc w:val="center"/>
              <w:rPr>
                <w:rFonts w:ascii="Arial" w:hAnsi="Arial" w:cs="Arial"/>
                <w:sz w:val="20"/>
              </w:rPr>
            </w:pPr>
            <w:r w:rsidRPr="00C04F0A">
              <w:rPr>
                <w:rFonts w:ascii="Arial" w:hAnsi="Arial" w:cs="Arial"/>
                <w:sz w:val="20"/>
              </w:rPr>
              <w:t>8</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02DCB8F" w14:textId="77777777" w:rsidR="006C4FE4" w:rsidRPr="00C04F0A" w:rsidRDefault="006C4FE4">
            <w:pPr>
              <w:pStyle w:val="Style1"/>
              <w:jc w:val="center"/>
              <w:rPr>
                <w:rFonts w:ascii="Arial" w:hAnsi="Arial" w:cs="Arial"/>
                <w:sz w:val="20"/>
              </w:rPr>
            </w:pPr>
            <w:r w:rsidRPr="00C04F0A">
              <w:rPr>
                <w:rFonts w:ascii="Arial" w:hAnsi="Arial" w:cs="Arial"/>
                <w:sz w:val="20"/>
              </w:rPr>
              <w:t>24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7E7188C" w14:textId="77777777" w:rsidR="006C4FE4" w:rsidRPr="00C04F0A" w:rsidRDefault="006C4FE4">
            <w:pPr>
              <w:pStyle w:val="Style1"/>
              <w:jc w:val="center"/>
              <w:rPr>
                <w:rFonts w:ascii="Arial" w:hAnsi="Arial" w:cs="Arial"/>
                <w:sz w:val="20"/>
              </w:rPr>
            </w:pPr>
            <w:r w:rsidRPr="00C04F0A">
              <w:rPr>
                <w:rFonts w:ascii="Arial" w:hAnsi="Arial" w:cs="Arial"/>
                <w:sz w:val="20"/>
              </w:rPr>
              <w:t>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7A58667" w14:textId="77777777" w:rsidR="006C4FE4" w:rsidRPr="00C04F0A" w:rsidRDefault="006C4FE4">
            <w:pPr>
              <w:pStyle w:val="Style1"/>
              <w:jc w:val="center"/>
              <w:rPr>
                <w:rFonts w:ascii="Arial" w:hAnsi="Arial" w:cs="Arial"/>
                <w:sz w:val="20"/>
              </w:rPr>
            </w:pPr>
            <w:r w:rsidRPr="00C04F0A">
              <w:rPr>
                <w:rFonts w:ascii="Arial" w:hAnsi="Arial" w:cs="Arial"/>
                <w:sz w:val="20"/>
              </w:rPr>
              <w:t>11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4220B91" w14:textId="77777777" w:rsidR="006C4FE4" w:rsidRPr="00C04F0A" w:rsidRDefault="006C4FE4">
            <w:pPr>
              <w:pStyle w:val="Style1"/>
              <w:jc w:val="center"/>
              <w:rPr>
                <w:rFonts w:ascii="Arial" w:hAnsi="Arial" w:cs="Arial"/>
                <w:sz w:val="20"/>
              </w:rPr>
            </w:pPr>
            <w:r w:rsidRPr="00C04F0A">
              <w:rPr>
                <w:rFonts w:ascii="Arial" w:hAnsi="Arial" w:cs="Arial"/>
                <w:sz w:val="20"/>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9226D9A" w14:textId="77777777" w:rsidR="006C4FE4" w:rsidRPr="00C04F0A" w:rsidRDefault="006C4FE4">
            <w:pPr>
              <w:pStyle w:val="Style1"/>
              <w:ind w:left="-1151" w:firstLine="1151"/>
              <w:jc w:val="center"/>
              <w:rPr>
                <w:rFonts w:ascii="Arial" w:hAnsi="Arial" w:cs="Arial"/>
                <w:sz w:val="20"/>
              </w:rPr>
            </w:pPr>
            <w:r w:rsidRPr="00C04F0A">
              <w:rPr>
                <w:rFonts w:ascii="Arial" w:hAnsi="Arial" w:cs="Arial"/>
                <w:sz w:val="20"/>
              </w:rPr>
              <w:t>136</w:t>
            </w:r>
          </w:p>
        </w:tc>
      </w:tr>
      <w:tr w:rsidR="006C4FE4" w:rsidRPr="00C04F0A" w14:paraId="4035E6AD" w14:textId="77777777">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553186D7" w14:textId="77777777" w:rsidR="006C4FE4" w:rsidRPr="00C04F0A" w:rsidRDefault="006C4FE4">
            <w:pPr>
              <w:pStyle w:val="Style1"/>
              <w:rPr>
                <w:rFonts w:ascii="Arial" w:hAnsi="Arial" w:cs="Arial"/>
                <w:sz w:val="20"/>
              </w:rPr>
            </w:pPr>
            <w:r w:rsidRPr="00C04F0A">
              <w:rPr>
                <w:rFonts w:ascii="Arial" w:hAnsi="Arial" w:cs="Arial"/>
                <w:b/>
                <w:bCs/>
                <w:sz w:val="20"/>
              </w:rPr>
              <w:t>Physical Issues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0EB694" w14:textId="77777777" w:rsidR="006C4FE4" w:rsidRPr="00C04F0A" w:rsidRDefault="006C4FE4">
            <w:pPr>
              <w:pStyle w:val="Style1"/>
              <w:jc w:val="center"/>
              <w:rPr>
                <w:rFonts w:ascii="Arial" w:hAnsi="Arial" w:cs="Arial"/>
                <w:sz w:val="20"/>
              </w:rPr>
            </w:pPr>
            <w:r w:rsidRPr="00C04F0A">
              <w:rPr>
                <w:rFonts w:ascii="Arial" w:hAnsi="Arial" w:cs="Arial"/>
                <w:sz w:val="20"/>
              </w:rPr>
              <w:t>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7F28C1" w14:textId="77777777" w:rsidR="006C4FE4" w:rsidRPr="00C04F0A" w:rsidRDefault="006C4FE4">
            <w:pPr>
              <w:pStyle w:val="Style1"/>
              <w:jc w:val="center"/>
              <w:rPr>
                <w:rFonts w:ascii="Arial" w:hAnsi="Arial" w:cs="Arial"/>
                <w:sz w:val="20"/>
              </w:rPr>
            </w:pPr>
            <w:r w:rsidRPr="00C04F0A">
              <w:rPr>
                <w:rFonts w:ascii="Arial" w:hAnsi="Arial" w:cs="Arial"/>
                <w:sz w:val="20"/>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44B378D" w14:textId="77777777" w:rsidR="006C4FE4" w:rsidRPr="00C04F0A" w:rsidRDefault="006C4FE4">
            <w:pPr>
              <w:pStyle w:val="Style1"/>
              <w:jc w:val="center"/>
              <w:rPr>
                <w:rFonts w:ascii="Arial" w:hAnsi="Arial" w:cs="Arial"/>
                <w:sz w:val="20"/>
              </w:rPr>
            </w:pPr>
            <w:r w:rsidRPr="00C04F0A">
              <w:rPr>
                <w:rFonts w:ascii="Arial" w:hAnsi="Arial" w:cs="Arial"/>
                <w:sz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49EE1FB" w14:textId="77777777" w:rsidR="006C4FE4" w:rsidRPr="00C04F0A" w:rsidRDefault="006C4FE4">
            <w:pPr>
              <w:pStyle w:val="Style1"/>
              <w:jc w:val="center"/>
              <w:rPr>
                <w:rFonts w:ascii="Arial" w:hAnsi="Arial" w:cs="Arial"/>
                <w:sz w:val="20"/>
              </w:rPr>
            </w:pPr>
            <w:r w:rsidRPr="00C04F0A">
              <w:rPr>
                <w:rFonts w:ascii="Arial" w:hAnsi="Arial" w:cs="Arial"/>
                <w:sz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503824" w14:textId="77777777" w:rsidR="006C4FE4" w:rsidRPr="00C04F0A" w:rsidRDefault="006C4FE4">
            <w:pPr>
              <w:pStyle w:val="Style1"/>
              <w:jc w:val="center"/>
              <w:rPr>
                <w:rFonts w:ascii="Arial" w:hAnsi="Arial" w:cs="Arial"/>
                <w:sz w:val="20"/>
              </w:rPr>
            </w:pPr>
            <w:r w:rsidRPr="00C04F0A">
              <w:rPr>
                <w:rFonts w:ascii="Arial" w:hAnsi="Arial" w:cs="Arial"/>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686B4BE" w14:textId="77777777" w:rsidR="006C4FE4" w:rsidRPr="00C04F0A" w:rsidRDefault="006C4FE4">
            <w:pPr>
              <w:pStyle w:val="Style1"/>
              <w:jc w:val="center"/>
              <w:rPr>
                <w:rFonts w:ascii="Arial" w:hAnsi="Arial" w:cs="Arial"/>
                <w:sz w:val="20"/>
              </w:rPr>
            </w:pPr>
            <w:r w:rsidRPr="00C04F0A">
              <w:rPr>
                <w:rFonts w:ascii="Arial" w:hAnsi="Arial" w:cs="Arial"/>
                <w:sz w:val="20"/>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D093A5" w14:textId="77777777" w:rsidR="006C4FE4" w:rsidRPr="00C04F0A" w:rsidRDefault="006C4FE4">
            <w:pPr>
              <w:pStyle w:val="Style1"/>
              <w:jc w:val="center"/>
              <w:rPr>
                <w:rFonts w:ascii="Arial" w:hAnsi="Arial" w:cs="Arial"/>
                <w:sz w:val="20"/>
              </w:rPr>
            </w:pPr>
            <w:r w:rsidRPr="00C04F0A">
              <w:rPr>
                <w:rFonts w:ascii="Arial" w:hAnsi="Arial" w:cs="Arial"/>
                <w:sz w:val="20"/>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4BD0ABE" w14:textId="77777777" w:rsidR="006C4FE4" w:rsidRPr="00C04F0A" w:rsidRDefault="006C4FE4">
            <w:pPr>
              <w:pStyle w:val="Style1"/>
              <w:jc w:val="center"/>
              <w:rPr>
                <w:rFonts w:ascii="Arial" w:hAnsi="Arial" w:cs="Arial"/>
                <w:sz w:val="20"/>
              </w:rPr>
            </w:pPr>
            <w:r w:rsidRPr="00C04F0A">
              <w:rPr>
                <w:rFonts w:ascii="Arial" w:hAnsi="Arial" w:cs="Arial"/>
                <w:sz w:val="20"/>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51E0C8" w14:textId="77777777" w:rsidR="006C4FE4" w:rsidRPr="00C04F0A" w:rsidRDefault="006C4FE4">
            <w:pPr>
              <w:pStyle w:val="Style1"/>
              <w:jc w:val="center"/>
              <w:rPr>
                <w:rFonts w:ascii="Arial" w:hAnsi="Arial" w:cs="Arial"/>
                <w:sz w:val="20"/>
              </w:rPr>
            </w:pPr>
            <w:r w:rsidRPr="00C04F0A">
              <w:rPr>
                <w:rFonts w:ascii="Arial" w:hAnsi="Arial" w:cs="Arial"/>
                <w:sz w:val="20"/>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729369E" w14:textId="77777777" w:rsidR="006C4FE4" w:rsidRPr="00C04F0A" w:rsidRDefault="006C4FE4">
            <w:pPr>
              <w:pStyle w:val="Style1"/>
              <w:jc w:val="center"/>
              <w:rPr>
                <w:rFonts w:ascii="Arial" w:hAnsi="Arial" w:cs="Arial"/>
                <w:sz w:val="20"/>
              </w:rPr>
            </w:pPr>
            <w:r w:rsidRPr="00C04F0A">
              <w:rPr>
                <w:rFonts w:ascii="Arial" w:hAnsi="Arial" w:cs="Arial"/>
                <w:sz w:val="20"/>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211CB2" w14:textId="77777777" w:rsidR="006C4FE4" w:rsidRPr="00C04F0A" w:rsidRDefault="006C4FE4">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856B594" w14:textId="77777777" w:rsidR="006C4FE4" w:rsidRPr="00C04F0A" w:rsidRDefault="006C4FE4">
            <w:pPr>
              <w:pStyle w:val="Style1"/>
              <w:jc w:val="center"/>
              <w:rPr>
                <w:rFonts w:ascii="Arial" w:hAnsi="Arial" w:cs="Arial"/>
                <w:sz w:val="20"/>
              </w:rPr>
            </w:pPr>
            <w:r w:rsidRPr="00C04F0A">
              <w:rPr>
                <w:rFonts w:ascii="Arial" w:hAnsi="Arial" w:cs="Arial"/>
                <w:sz w:val="20"/>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180AB3D" w14:textId="77777777" w:rsidR="006C4FE4" w:rsidRPr="00C04F0A" w:rsidRDefault="006C4FE4">
            <w:pPr>
              <w:pStyle w:val="Style1"/>
              <w:ind w:left="-1151" w:firstLine="1151"/>
              <w:jc w:val="center"/>
              <w:rPr>
                <w:rFonts w:ascii="Arial" w:hAnsi="Arial" w:cs="Arial"/>
                <w:sz w:val="20"/>
              </w:rPr>
            </w:pPr>
            <w:r w:rsidRPr="00C04F0A">
              <w:rPr>
                <w:rFonts w:ascii="Arial" w:hAnsi="Arial" w:cs="Arial"/>
                <w:sz w:val="20"/>
              </w:rPr>
              <w:t>42</w:t>
            </w:r>
          </w:p>
        </w:tc>
      </w:tr>
      <w:tr w:rsidR="006C4FE4" w:rsidRPr="00C04F0A" w14:paraId="41E5B1D1" w14:textId="77777777">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6EDF586F" w14:textId="77777777" w:rsidR="006C4FE4" w:rsidRPr="00C04F0A" w:rsidRDefault="006C4FE4">
            <w:pPr>
              <w:pStyle w:val="Style1"/>
              <w:rPr>
                <w:rFonts w:ascii="Arial" w:hAnsi="Arial" w:cs="Arial"/>
                <w:sz w:val="20"/>
              </w:rPr>
            </w:pPr>
            <w:r w:rsidRPr="00C04F0A">
              <w:rPr>
                <w:rFonts w:ascii="Arial" w:hAnsi="Arial" w:cs="Arial"/>
                <w:b/>
                <w:bCs/>
                <w:sz w:val="20"/>
              </w:rPr>
              <w:t>Assessment only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507A9C" w14:textId="77777777" w:rsidR="006C4FE4" w:rsidRPr="00C04F0A" w:rsidRDefault="006C4FE4">
            <w:pPr>
              <w:pStyle w:val="Style1"/>
              <w:jc w:val="center"/>
              <w:rPr>
                <w:rFonts w:ascii="Arial" w:hAnsi="Arial" w:cs="Arial"/>
                <w:sz w:val="20"/>
              </w:rPr>
            </w:pPr>
            <w:r w:rsidRPr="00C04F0A">
              <w:rPr>
                <w:rFonts w:ascii="Arial" w:hAnsi="Arial" w:cs="Arial"/>
                <w:sz w:val="20"/>
              </w:rPr>
              <w:t>67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7C75E1" w14:textId="77777777" w:rsidR="006C4FE4" w:rsidRPr="00C04F0A" w:rsidRDefault="006C4FE4">
            <w:pPr>
              <w:pStyle w:val="Style1"/>
              <w:jc w:val="center"/>
              <w:rPr>
                <w:rFonts w:ascii="Arial" w:hAnsi="Arial" w:cs="Arial"/>
                <w:sz w:val="20"/>
              </w:rPr>
            </w:pPr>
            <w:r w:rsidRPr="00C04F0A">
              <w:rPr>
                <w:rFonts w:ascii="Arial" w:hAnsi="Arial" w:cs="Arial"/>
                <w:sz w:val="20"/>
              </w:rPr>
              <w:t>51</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C33652" w14:textId="77777777" w:rsidR="006C4FE4" w:rsidRPr="00C04F0A" w:rsidRDefault="006C4FE4">
            <w:pPr>
              <w:pStyle w:val="Style1"/>
              <w:jc w:val="center"/>
              <w:rPr>
                <w:rFonts w:ascii="Arial" w:hAnsi="Arial" w:cs="Arial"/>
                <w:sz w:val="20"/>
              </w:rPr>
            </w:pPr>
            <w:r w:rsidRPr="00C04F0A">
              <w:rPr>
                <w:rFonts w:ascii="Arial" w:hAnsi="Arial" w:cs="Arial"/>
                <w:sz w:val="20"/>
              </w:rPr>
              <w:t>50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07ABC0" w14:textId="77777777" w:rsidR="006C4FE4" w:rsidRPr="00C04F0A" w:rsidRDefault="006C4FE4">
            <w:pPr>
              <w:pStyle w:val="Style1"/>
              <w:jc w:val="center"/>
              <w:rPr>
                <w:rFonts w:ascii="Arial" w:hAnsi="Arial" w:cs="Arial"/>
                <w:sz w:val="20"/>
              </w:rPr>
            </w:pPr>
            <w:r w:rsidRPr="00C04F0A">
              <w:rPr>
                <w:rFonts w:ascii="Arial" w:hAnsi="Arial" w:cs="Arial"/>
                <w:sz w:val="20"/>
              </w:rPr>
              <w:t>57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54B4EC" w14:textId="77777777" w:rsidR="006C4FE4" w:rsidRPr="00C04F0A" w:rsidRDefault="006C4FE4">
            <w:pPr>
              <w:pStyle w:val="Style1"/>
              <w:jc w:val="center"/>
              <w:rPr>
                <w:rFonts w:ascii="Arial" w:hAnsi="Arial" w:cs="Arial"/>
                <w:sz w:val="20"/>
              </w:rPr>
            </w:pPr>
            <w:r w:rsidRPr="00C04F0A">
              <w:rPr>
                <w:rFonts w:ascii="Arial" w:hAnsi="Arial" w:cs="Arial"/>
                <w:sz w:val="20"/>
              </w:rPr>
              <w:t>48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ADA937" w14:textId="77777777" w:rsidR="006C4FE4" w:rsidRPr="00C04F0A" w:rsidRDefault="006C4FE4">
            <w:pPr>
              <w:pStyle w:val="Style1"/>
              <w:jc w:val="center"/>
              <w:rPr>
                <w:rFonts w:ascii="Arial" w:hAnsi="Arial" w:cs="Arial"/>
                <w:sz w:val="20"/>
              </w:rPr>
            </w:pPr>
            <w:r w:rsidRPr="00C04F0A">
              <w:rPr>
                <w:rFonts w:ascii="Arial" w:hAnsi="Arial" w:cs="Arial"/>
                <w:sz w:val="20"/>
              </w:rPr>
              <w:t>39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415089" w14:textId="77777777" w:rsidR="006C4FE4" w:rsidRPr="00C04F0A" w:rsidRDefault="006C4FE4">
            <w:pPr>
              <w:pStyle w:val="Style1"/>
              <w:jc w:val="center"/>
              <w:rPr>
                <w:rFonts w:ascii="Arial" w:hAnsi="Arial" w:cs="Arial"/>
                <w:sz w:val="20"/>
              </w:rPr>
            </w:pPr>
            <w:r w:rsidRPr="00C04F0A">
              <w:rPr>
                <w:rFonts w:ascii="Arial" w:hAnsi="Arial" w:cs="Arial"/>
                <w:sz w:val="20"/>
              </w:rPr>
              <w:t>52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2BB8264" w14:textId="77777777" w:rsidR="006C4FE4" w:rsidRPr="00C04F0A" w:rsidRDefault="006C4FE4">
            <w:pPr>
              <w:pStyle w:val="Style1"/>
              <w:jc w:val="center"/>
              <w:rPr>
                <w:rFonts w:ascii="Arial" w:hAnsi="Arial" w:cs="Arial"/>
                <w:sz w:val="20"/>
              </w:rPr>
            </w:pPr>
            <w:r w:rsidRPr="00C04F0A">
              <w:rPr>
                <w:rFonts w:ascii="Arial" w:hAnsi="Arial" w:cs="Arial"/>
                <w:sz w:val="20"/>
              </w:rPr>
              <w:t>43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E862261" w14:textId="77777777" w:rsidR="006C4FE4" w:rsidRPr="00C04F0A" w:rsidRDefault="006C4FE4">
            <w:pPr>
              <w:pStyle w:val="Style1"/>
              <w:jc w:val="center"/>
              <w:rPr>
                <w:rFonts w:ascii="Arial" w:hAnsi="Arial" w:cs="Arial"/>
                <w:sz w:val="20"/>
              </w:rPr>
            </w:pPr>
            <w:r w:rsidRPr="00C04F0A">
              <w:rPr>
                <w:rFonts w:ascii="Arial" w:hAnsi="Arial" w:cs="Arial"/>
                <w:sz w:val="20"/>
              </w:rPr>
              <w:t>55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AE19405" w14:textId="77777777" w:rsidR="006C4FE4" w:rsidRPr="00C04F0A" w:rsidRDefault="006C4FE4">
            <w:pPr>
              <w:pStyle w:val="Style1"/>
              <w:jc w:val="center"/>
              <w:rPr>
                <w:rFonts w:ascii="Arial" w:hAnsi="Arial" w:cs="Arial"/>
                <w:sz w:val="20"/>
              </w:rPr>
            </w:pPr>
            <w:r w:rsidRPr="00C04F0A">
              <w:rPr>
                <w:rFonts w:ascii="Arial" w:hAnsi="Arial" w:cs="Arial"/>
                <w:sz w:val="20"/>
              </w:rPr>
              <w:t>56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F840CF" w14:textId="77777777" w:rsidR="006C4FE4" w:rsidRPr="00C04F0A" w:rsidRDefault="006C4FE4">
            <w:pPr>
              <w:pStyle w:val="Style1"/>
              <w:jc w:val="center"/>
              <w:rPr>
                <w:rFonts w:ascii="Arial" w:hAnsi="Arial" w:cs="Arial"/>
                <w:sz w:val="20"/>
              </w:rPr>
            </w:pPr>
            <w:r w:rsidRPr="00C04F0A">
              <w:rPr>
                <w:rFonts w:ascii="Arial" w:hAnsi="Arial" w:cs="Arial"/>
                <w:sz w:val="20"/>
              </w:rPr>
              <w:t>27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DB197F" w14:textId="77777777" w:rsidR="006C4FE4" w:rsidRPr="00C04F0A" w:rsidRDefault="006C4FE4">
            <w:pPr>
              <w:pStyle w:val="Style1"/>
              <w:jc w:val="center"/>
              <w:rPr>
                <w:rFonts w:ascii="Arial" w:hAnsi="Arial" w:cs="Arial"/>
                <w:sz w:val="20"/>
              </w:rPr>
            </w:pPr>
            <w:r w:rsidRPr="00C04F0A">
              <w:rPr>
                <w:rFonts w:ascii="Arial" w:hAnsi="Arial" w:cs="Arial"/>
                <w:sz w:val="20"/>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6DDDDF" w14:textId="77777777" w:rsidR="006C4FE4" w:rsidRPr="00C04F0A" w:rsidRDefault="006C4FE4">
            <w:pPr>
              <w:pStyle w:val="Style1"/>
              <w:ind w:left="-1151" w:firstLine="1151"/>
              <w:jc w:val="center"/>
              <w:rPr>
                <w:rFonts w:ascii="Arial" w:hAnsi="Arial" w:cs="Arial"/>
                <w:sz w:val="20"/>
              </w:rPr>
            </w:pPr>
            <w:r w:rsidRPr="00C04F0A">
              <w:rPr>
                <w:rFonts w:ascii="Arial" w:hAnsi="Arial" w:cs="Arial"/>
                <w:sz w:val="20"/>
              </w:rPr>
              <w:t>558</w:t>
            </w:r>
          </w:p>
        </w:tc>
      </w:tr>
      <w:tr w:rsidR="006C4FE4" w:rsidRPr="00C04F0A" w14:paraId="738730F0" w14:textId="77777777">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23E38368" w14:textId="77777777" w:rsidR="006C4FE4" w:rsidRPr="00C04F0A" w:rsidRDefault="006C4FE4">
            <w:pPr>
              <w:pStyle w:val="Style1"/>
              <w:rPr>
                <w:rFonts w:ascii="Arial" w:hAnsi="Arial" w:cs="Arial"/>
                <w:sz w:val="20"/>
              </w:rPr>
            </w:pPr>
            <w:r w:rsidRPr="00C04F0A">
              <w:rPr>
                <w:rFonts w:ascii="Arial" w:hAnsi="Arial" w:cs="Arial"/>
                <w:b/>
                <w:bCs/>
                <w:sz w:val="20"/>
              </w:rPr>
              <w:t>Awaiting coding</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34F682" w14:textId="77777777" w:rsidR="006C4FE4" w:rsidRPr="00C04F0A" w:rsidRDefault="006C4FE4">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E1CF3E" w14:textId="77777777" w:rsidR="006C4FE4" w:rsidRPr="00C04F0A" w:rsidRDefault="006C4FE4">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D83438" w14:textId="77777777" w:rsidR="006C4FE4" w:rsidRPr="00C04F0A" w:rsidRDefault="006C4FE4">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A58391C" w14:textId="77777777" w:rsidR="006C4FE4" w:rsidRPr="00C04F0A" w:rsidRDefault="006C4FE4">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93CF2D" w14:textId="77777777" w:rsidR="006C4FE4" w:rsidRPr="00C04F0A" w:rsidRDefault="006C4FE4">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27FA952" w14:textId="77777777" w:rsidR="006C4FE4" w:rsidRPr="00C04F0A" w:rsidRDefault="006C4FE4">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8F7C90" w14:textId="77777777" w:rsidR="006C4FE4" w:rsidRPr="00C04F0A" w:rsidRDefault="006C4FE4">
            <w:pPr>
              <w:pStyle w:val="Style1"/>
              <w:jc w:val="center"/>
              <w:rPr>
                <w:rFonts w:ascii="Arial" w:hAnsi="Arial" w:cs="Arial"/>
                <w:sz w:val="20"/>
              </w:rPr>
            </w:pPr>
            <w:r w:rsidRPr="00C04F0A">
              <w:rPr>
                <w:rFonts w:ascii="Arial" w:hAnsi="Arial" w:cs="Arial"/>
                <w:sz w:val="20"/>
              </w:rPr>
              <w:t>0</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9AA8EFC" w14:textId="77777777" w:rsidR="006C4FE4" w:rsidRPr="00C04F0A" w:rsidRDefault="006C4FE4">
            <w:pPr>
              <w:pStyle w:val="Style1"/>
              <w:jc w:val="center"/>
              <w:rPr>
                <w:rFonts w:ascii="Arial" w:hAnsi="Arial" w:cs="Arial"/>
                <w:sz w:val="20"/>
              </w:rPr>
            </w:pPr>
            <w:r w:rsidRPr="00C04F0A">
              <w:rPr>
                <w:rFonts w:ascii="Arial" w:hAnsi="Arial" w:cs="Arial"/>
                <w:sz w:val="20"/>
              </w:rPr>
              <w:t>4</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F3C17E4" w14:textId="77777777" w:rsidR="006C4FE4" w:rsidRPr="00C04F0A" w:rsidRDefault="006C4FE4">
            <w:pPr>
              <w:pStyle w:val="Style1"/>
              <w:jc w:val="center"/>
              <w:rPr>
                <w:rFonts w:ascii="Arial" w:hAnsi="Arial" w:cs="Arial"/>
                <w:sz w:val="20"/>
              </w:rPr>
            </w:pPr>
            <w:r w:rsidRPr="00C04F0A">
              <w:rPr>
                <w:rFonts w:ascii="Arial" w:hAnsi="Arial" w:cs="Arial"/>
                <w:sz w:val="20"/>
              </w:rPr>
              <w:t>13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F6D3E1A" w14:textId="77777777" w:rsidR="006C4FE4" w:rsidRPr="00C04F0A" w:rsidRDefault="006C4FE4">
            <w:pPr>
              <w:pStyle w:val="Style1"/>
              <w:jc w:val="center"/>
              <w:rPr>
                <w:rFonts w:ascii="Arial" w:hAnsi="Arial" w:cs="Arial"/>
                <w:sz w:val="20"/>
              </w:rPr>
            </w:pPr>
            <w:r w:rsidRPr="00C04F0A">
              <w:rPr>
                <w:rFonts w:ascii="Arial" w:hAnsi="Arial" w:cs="Arial"/>
                <w:sz w:val="20"/>
              </w:rPr>
              <w:t>46</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CF42EBA" w14:textId="77777777" w:rsidR="006C4FE4" w:rsidRPr="00C04F0A" w:rsidRDefault="006C4FE4">
            <w:pPr>
              <w:pStyle w:val="Style1"/>
              <w:jc w:val="center"/>
              <w:rPr>
                <w:rFonts w:ascii="Arial" w:hAnsi="Arial" w:cs="Arial"/>
                <w:sz w:val="20"/>
              </w:rPr>
            </w:pPr>
            <w:r w:rsidRPr="00C04F0A">
              <w:rPr>
                <w:rFonts w:ascii="Arial" w:hAnsi="Arial" w:cs="Arial"/>
                <w:sz w:val="20"/>
              </w:rPr>
              <w:t>84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B19A1E" w14:textId="77777777" w:rsidR="006C4FE4" w:rsidRPr="00C04F0A" w:rsidRDefault="006C4FE4">
            <w:pPr>
              <w:pStyle w:val="Style1"/>
              <w:jc w:val="center"/>
              <w:rPr>
                <w:rFonts w:ascii="Arial" w:hAnsi="Arial" w:cs="Arial"/>
                <w:sz w:val="20"/>
              </w:rPr>
            </w:pPr>
            <w:r w:rsidRPr="00C04F0A">
              <w:rPr>
                <w:rFonts w:ascii="Arial" w:hAnsi="Arial" w:cs="Arial"/>
                <w:sz w:val="20"/>
              </w:rPr>
              <w:t>248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72572D" w14:textId="77777777" w:rsidR="006C4FE4" w:rsidRPr="00C04F0A" w:rsidRDefault="006C4FE4">
            <w:pPr>
              <w:pStyle w:val="Style1"/>
              <w:ind w:left="-1151" w:firstLine="1151"/>
              <w:jc w:val="center"/>
              <w:rPr>
                <w:rFonts w:ascii="Arial" w:hAnsi="Arial" w:cs="Arial"/>
                <w:sz w:val="20"/>
              </w:rPr>
            </w:pPr>
            <w:r w:rsidRPr="00C04F0A">
              <w:rPr>
                <w:rFonts w:ascii="Arial" w:hAnsi="Arial" w:cs="Arial"/>
                <w:sz w:val="20"/>
              </w:rPr>
              <w:t>395</w:t>
            </w:r>
          </w:p>
        </w:tc>
      </w:tr>
      <w:tr w:rsidR="006C4FE4" w:rsidRPr="00C04F0A" w14:paraId="751F30D0" w14:textId="77777777">
        <w:tc>
          <w:tcPr>
            <w:tcW w:w="1975" w:type="dxa"/>
            <w:tcBorders>
              <w:top w:val="single" w:sz="8" w:space="0" w:color="000000"/>
              <w:left w:val="single" w:sz="8" w:space="0" w:color="000000"/>
              <w:bottom w:val="single" w:sz="8" w:space="0" w:color="000000"/>
              <w:right w:val="single" w:sz="8" w:space="0" w:color="000000"/>
            </w:tcBorders>
            <w:shd w:val="clear" w:color="auto" w:fill="E3E6E9"/>
            <w:tcMar>
              <w:top w:w="15" w:type="dxa"/>
              <w:left w:w="15" w:type="dxa"/>
              <w:bottom w:w="0" w:type="dxa"/>
              <w:right w:w="15" w:type="dxa"/>
            </w:tcMar>
            <w:hideMark/>
          </w:tcPr>
          <w:p w14:paraId="246D4DFE" w14:textId="77777777" w:rsidR="006C4FE4" w:rsidRPr="00C04F0A" w:rsidRDefault="006C4FE4">
            <w:pPr>
              <w:pStyle w:val="Style1"/>
              <w:rPr>
                <w:rFonts w:ascii="Arial" w:hAnsi="Arial" w:cs="Arial"/>
                <w:sz w:val="20"/>
              </w:rPr>
            </w:pPr>
            <w:r w:rsidRPr="00C04F0A">
              <w:rPr>
                <w:rFonts w:ascii="Arial" w:hAnsi="Arial" w:cs="Arial"/>
                <w:b/>
                <w:bCs/>
                <w:sz w:val="20"/>
              </w:rPr>
              <w:t>Total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055C4D8" w14:textId="77777777" w:rsidR="006C4FE4" w:rsidRPr="00C04F0A" w:rsidRDefault="006C4FE4">
            <w:pPr>
              <w:pStyle w:val="Style1"/>
              <w:jc w:val="center"/>
              <w:rPr>
                <w:rFonts w:ascii="Arial" w:hAnsi="Arial" w:cs="Arial"/>
                <w:sz w:val="20"/>
              </w:rPr>
            </w:pPr>
            <w:r w:rsidRPr="00C04F0A">
              <w:rPr>
                <w:rFonts w:ascii="Arial" w:hAnsi="Arial" w:cs="Arial"/>
                <w:sz w:val="20"/>
              </w:rPr>
              <w:t>569</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6D5574" w14:textId="77777777" w:rsidR="006C4FE4" w:rsidRPr="00C04F0A" w:rsidRDefault="006C4FE4">
            <w:pPr>
              <w:pStyle w:val="Style1"/>
              <w:jc w:val="center"/>
              <w:rPr>
                <w:rFonts w:ascii="Arial" w:hAnsi="Arial" w:cs="Arial"/>
                <w:sz w:val="20"/>
              </w:rPr>
            </w:pPr>
            <w:r w:rsidRPr="00C04F0A">
              <w:rPr>
                <w:rFonts w:ascii="Arial" w:hAnsi="Arial" w:cs="Arial"/>
                <w:sz w:val="20"/>
              </w:rPr>
              <w:t>485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E742BD2" w14:textId="77777777" w:rsidR="006C4FE4" w:rsidRPr="00C04F0A" w:rsidRDefault="006C4FE4">
            <w:pPr>
              <w:pStyle w:val="Style1"/>
              <w:jc w:val="center"/>
              <w:rPr>
                <w:rFonts w:ascii="Arial" w:hAnsi="Arial" w:cs="Arial"/>
                <w:sz w:val="20"/>
              </w:rPr>
            </w:pPr>
            <w:r w:rsidRPr="00C04F0A">
              <w:rPr>
                <w:rFonts w:ascii="Arial" w:hAnsi="Arial" w:cs="Arial"/>
                <w:sz w:val="20"/>
              </w:rPr>
              <w:t>405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C1C140" w14:textId="77777777" w:rsidR="006C4FE4" w:rsidRPr="00C04F0A" w:rsidRDefault="006C4FE4">
            <w:pPr>
              <w:pStyle w:val="Style1"/>
              <w:jc w:val="center"/>
              <w:rPr>
                <w:rFonts w:ascii="Arial" w:hAnsi="Arial" w:cs="Arial"/>
                <w:sz w:val="20"/>
              </w:rPr>
            </w:pPr>
            <w:r w:rsidRPr="00C04F0A">
              <w:rPr>
                <w:rFonts w:ascii="Arial" w:hAnsi="Arial" w:cs="Arial"/>
                <w:sz w:val="20"/>
              </w:rPr>
              <w:t>425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91F834D" w14:textId="77777777" w:rsidR="006C4FE4" w:rsidRPr="00C04F0A" w:rsidRDefault="006C4FE4">
            <w:pPr>
              <w:pStyle w:val="Style1"/>
              <w:jc w:val="center"/>
              <w:rPr>
                <w:rFonts w:ascii="Arial" w:hAnsi="Arial" w:cs="Arial"/>
                <w:sz w:val="20"/>
              </w:rPr>
            </w:pPr>
            <w:r w:rsidRPr="00C04F0A">
              <w:rPr>
                <w:rFonts w:ascii="Arial" w:hAnsi="Arial" w:cs="Arial"/>
                <w:sz w:val="20"/>
              </w:rPr>
              <w:t>415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8FCECA7" w14:textId="77777777" w:rsidR="006C4FE4" w:rsidRPr="00C04F0A" w:rsidRDefault="006C4FE4">
            <w:pPr>
              <w:pStyle w:val="Style1"/>
              <w:jc w:val="center"/>
              <w:rPr>
                <w:rFonts w:ascii="Arial" w:hAnsi="Arial" w:cs="Arial"/>
                <w:sz w:val="20"/>
              </w:rPr>
            </w:pPr>
            <w:r w:rsidRPr="00C04F0A">
              <w:rPr>
                <w:rFonts w:ascii="Arial" w:hAnsi="Arial" w:cs="Arial"/>
                <w:sz w:val="20"/>
              </w:rPr>
              <w:t>464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0F87AD" w14:textId="77777777" w:rsidR="006C4FE4" w:rsidRPr="00C04F0A" w:rsidRDefault="006C4FE4">
            <w:pPr>
              <w:pStyle w:val="Style1"/>
              <w:jc w:val="center"/>
              <w:rPr>
                <w:rFonts w:ascii="Arial" w:hAnsi="Arial" w:cs="Arial"/>
                <w:sz w:val="20"/>
              </w:rPr>
            </w:pPr>
            <w:r w:rsidRPr="00C04F0A">
              <w:rPr>
                <w:rFonts w:ascii="Arial" w:hAnsi="Arial" w:cs="Arial"/>
                <w:sz w:val="20"/>
              </w:rPr>
              <w:t>515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D4DCD9" w14:textId="77777777" w:rsidR="006C4FE4" w:rsidRPr="00C04F0A" w:rsidRDefault="006C4FE4">
            <w:pPr>
              <w:pStyle w:val="Style1"/>
              <w:jc w:val="center"/>
              <w:rPr>
                <w:rFonts w:ascii="Arial" w:hAnsi="Arial" w:cs="Arial"/>
                <w:sz w:val="20"/>
              </w:rPr>
            </w:pPr>
            <w:r w:rsidRPr="00C04F0A">
              <w:rPr>
                <w:rFonts w:ascii="Arial" w:hAnsi="Arial" w:cs="Arial"/>
                <w:sz w:val="20"/>
              </w:rPr>
              <w:t>520</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96B57" w14:textId="77777777" w:rsidR="006C4FE4" w:rsidRPr="00C04F0A" w:rsidRDefault="006C4FE4">
            <w:pPr>
              <w:pStyle w:val="Style1"/>
              <w:jc w:val="center"/>
              <w:rPr>
                <w:rFonts w:ascii="Arial" w:hAnsi="Arial" w:cs="Arial"/>
                <w:sz w:val="20"/>
              </w:rPr>
            </w:pPr>
            <w:r w:rsidRPr="00C04F0A">
              <w:rPr>
                <w:rFonts w:ascii="Arial" w:hAnsi="Arial" w:cs="Arial"/>
                <w:sz w:val="20"/>
              </w:rPr>
              <w:t>472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D07C1D9" w14:textId="77777777" w:rsidR="006C4FE4" w:rsidRPr="00C04F0A" w:rsidRDefault="006C4FE4">
            <w:pPr>
              <w:pStyle w:val="Style1"/>
              <w:jc w:val="center"/>
              <w:rPr>
                <w:rFonts w:ascii="Arial" w:hAnsi="Arial" w:cs="Arial"/>
                <w:sz w:val="20"/>
              </w:rPr>
            </w:pPr>
            <w:r w:rsidRPr="00C04F0A">
              <w:rPr>
                <w:rFonts w:ascii="Arial" w:hAnsi="Arial" w:cs="Arial"/>
                <w:sz w:val="20"/>
              </w:rPr>
              <w:t>473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A4621F" w14:textId="77777777" w:rsidR="006C4FE4" w:rsidRPr="00C04F0A" w:rsidRDefault="006C4FE4">
            <w:pPr>
              <w:pStyle w:val="Style1"/>
              <w:jc w:val="center"/>
              <w:rPr>
                <w:rFonts w:ascii="Arial" w:hAnsi="Arial" w:cs="Arial"/>
                <w:sz w:val="20"/>
              </w:rPr>
            </w:pPr>
            <w:r w:rsidRPr="00C04F0A">
              <w:rPr>
                <w:rFonts w:ascii="Arial" w:hAnsi="Arial" w:cs="Arial"/>
                <w:sz w:val="20"/>
              </w:rPr>
              <w:t>448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551342" w14:textId="77777777" w:rsidR="006C4FE4" w:rsidRPr="00C04F0A" w:rsidRDefault="006C4FE4">
            <w:pPr>
              <w:pStyle w:val="Style1"/>
              <w:jc w:val="center"/>
              <w:rPr>
                <w:rFonts w:ascii="Arial" w:hAnsi="Arial" w:cs="Arial"/>
                <w:sz w:val="20"/>
              </w:rPr>
            </w:pPr>
            <w:r w:rsidRPr="00C04F0A">
              <w:rPr>
                <w:rFonts w:ascii="Arial" w:hAnsi="Arial" w:cs="Arial"/>
                <w:sz w:val="20"/>
              </w:rPr>
              <w:t>460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8D09634" w14:textId="77777777" w:rsidR="006C4FE4" w:rsidRPr="00C04F0A" w:rsidRDefault="006C4FE4">
            <w:pPr>
              <w:pStyle w:val="Style1"/>
              <w:ind w:left="-1151" w:firstLine="1151"/>
              <w:jc w:val="center"/>
              <w:rPr>
                <w:rFonts w:ascii="Arial" w:hAnsi="Arial" w:cs="Arial"/>
                <w:sz w:val="20"/>
              </w:rPr>
            </w:pPr>
            <w:r w:rsidRPr="00C04F0A">
              <w:rPr>
                <w:rFonts w:ascii="Arial" w:hAnsi="Arial" w:cs="Arial"/>
                <w:sz w:val="20"/>
              </w:rPr>
              <w:t>5651</w:t>
            </w:r>
          </w:p>
        </w:tc>
      </w:tr>
    </w:tbl>
    <w:p w14:paraId="36DDCB95" w14:textId="5211278F" w:rsidR="00125171" w:rsidRPr="003B11D5" w:rsidRDefault="00125171" w:rsidP="00125171">
      <w:pPr>
        <w:widowControl w:val="0"/>
        <w:autoSpaceDE w:val="0"/>
        <w:autoSpaceDN w:val="0"/>
        <w:spacing w:before="229" w:after="0"/>
        <w:ind w:left="210" w:right="1319"/>
        <w:rPr>
          <w:rFonts w:ascii="Arial" w:eastAsia="Arial" w:hAnsi="Arial" w:cs="Arial"/>
          <w:sz w:val="20"/>
          <w:lang w:eastAsia="en-US"/>
        </w:rPr>
      </w:pPr>
    </w:p>
    <w:p w14:paraId="75D7EB2B" w14:textId="39D9CD9F" w:rsidR="00125171" w:rsidRPr="003B11D5" w:rsidRDefault="00125171" w:rsidP="00125171">
      <w:pPr>
        <w:widowControl w:val="0"/>
        <w:autoSpaceDE w:val="0"/>
        <w:autoSpaceDN w:val="0"/>
        <w:spacing w:before="229" w:after="0"/>
        <w:ind w:left="210" w:right="1319"/>
        <w:rPr>
          <w:rFonts w:ascii="Arial" w:eastAsia="Arial" w:hAnsi="Arial" w:cs="Arial"/>
          <w:sz w:val="20"/>
          <w:lang w:eastAsia="en-US"/>
        </w:rPr>
      </w:pPr>
    </w:p>
    <w:p w14:paraId="4E700FF6" w14:textId="0ECC78DC" w:rsidR="00125171" w:rsidRPr="003B11D5" w:rsidRDefault="00125171" w:rsidP="437A448B">
      <w:pPr>
        <w:widowControl w:val="0"/>
        <w:autoSpaceDE w:val="0"/>
        <w:autoSpaceDN w:val="0"/>
        <w:spacing w:after="0"/>
        <w:rPr>
          <w:rFonts w:ascii="Arial" w:eastAsia="Arial" w:hAnsi="Arial" w:cs="Arial"/>
          <w:b/>
          <w:bCs/>
          <w:sz w:val="20"/>
          <w:lang w:eastAsia="en-US"/>
        </w:rPr>
      </w:pPr>
    </w:p>
    <w:p w14:paraId="3C213B4A" w14:textId="4619AE89" w:rsidR="00125171" w:rsidRPr="003B11D5" w:rsidRDefault="00125171" w:rsidP="00125171">
      <w:pPr>
        <w:widowControl w:val="0"/>
        <w:autoSpaceDE w:val="0"/>
        <w:autoSpaceDN w:val="0"/>
        <w:spacing w:after="0"/>
        <w:rPr>
          <w:rFonts w:ascii="Arial" w:eastAsia="Arial" w:hAnsi="Arial" w:cs="Arial"/>
          <w:b/>
          <w:sz w:val="20"/>
          <w:lang w:eastAsia="en-US"/>
        </w:rPr>
      </w:pPr>
    </w:p>
    <w:p w14:paraId="61EC6770" w14:textId="06A0EFF3" w:rsidR="00125171" w:rsidRPr="003B11D5" w:rsidRDefault="00125171" w:rsidP="00125171">
      <w:pPr>
        <w:widowControl w:val="0"/>
        <w:autoSpaceDE w:val="0"/>
        <w:autoSpaceDN w:val="0"/>
        <w:spacing w:after="0"/>
        <w:rPr>
          <w:rFonts w:ascii="Arial" w:eastAsia="Arial" w:hAnsi="Arial" w:cs="Arial"/>
          <w:b/>
          <w:sz w:val="20"/>
          <w:lang w:eastAsia="en-US"/>
        </w:rPr>
      </w:pPr>
    </w:p>
    <w:p w14:paraId="5FC823CF" w14:textId="34269081" w:rsidR="00125171" w:rsidRPr="003B11D5" w:rsidRDefault="00125171" w:rsidP="00125171">
      <w:pPr>
        <w:widowControl w:val="0"/>
        <w:autoSpaceDE w:val="0"/>
        <w:autoSpaceDN w:val="0"/>
        <w:spacing w:after="0"/>
        <w:rPr>
          <w:rFonts w:ascii="Arial" w:eastAsia="Arial" w:hAnsi="Arial" w:cs="Arial"/>
          <w:b/>
          <w:sz w:val="20"/>
          <w:lang w:eastAsia="en-US"/>
        </w:rPr>
      </w:pPr>
    </w:p>
    <w:p w14:paraId="1C129CA2" w14:textId="77777777" w:rsidR="00125171" w:rsidRPr="003B11D5" w:rsidRDefault="00125171" w:rsidP="00125171">
      <w:pPr>
        <w:widowControl w:val="0"/>
        <w:autoSpaceDE w:val="0"/>
        <w:autoSpaceDN w:val="0"/>
        <w:spacing w:after="0"/>
        <w:rPr>
          <w:rFonts w:ascii="Arial" w:eastAsia="Arial" w:hAnsi="Arial" w:cs="Arial"/>
          <w:b/>
          <w:sz w:val="20"/>
          <w:lang w:eastAsia="en-US"/>
        </w:rPr>
      </w:pPr>
    </w:p>
    <w:p w14:paraId="110FC3ED" w14:textId="77777777" w:rsidR="00125171" w:rsidRPr="003B11D5" w:rsidRDefault="00125171" w:rsidP="00125171">
      <w:pPr>
        <w:widowControl w:val="0"/>
        <w:autoSpaceDE w:val="0"/>
        <w:autoSpaceDN w:val="0"/>
        <w:spacing w:after="0"/>
        <w:rPr>
          <w:rFonts w:ascii="Arial" w:eastAsia="Arial" w:hAnsi="Arial" w:cs="Arial"/>
          <w:b/>
          <w:sz w:val="20"/>
          <w:lang w:eastAsia="en-US"/>
        </w:rPr>
      </w:pPr>
    </w:p>
    <w:p w14:paraId="24DC231B" w14:textId="77777777" w:rsidR="00125171" w:rsidRPr="003B11D5" w:rsidRDefault="00125171" w:rsidP="00125171">
      <w:pPr>
        <w:widowControl w:val="0"/>
        <w:autoSpaceDE w:val="0"/>
        <w:autoSpaceDN w:val="0"/>
        <w:spacing w:after="0"/>
        <w:rPr>
          <w:rFonts w:ascii="Arial" w:eastAsia="Arial" w:hAnsi="Arial" w:cs="Arial"/>
          <w:b/>
          <w:sz w:val="20"/>
          <w:lang w:eastAsia="en-US"/>
        </w:rPr>
      </w:pPr>
    </w:p>
    <w:p w14:paraId="3DDFDCD1" w14:textId="77777777" w:rsidR="00125171" w:rsidRPr="003B11D5" w:rsidRDefault="00125171" w:rsidP="00125171">
      <w:pPr>
        <w:widowControl w:val="0"/>
        <w:autoSpaceDE w:val="0"/>
        <w:autoSpaceDN w:val="0"/>
        <w:spacing w:after="0"/>
        <w:rPr>
          <w:rFonts w:ascii="Arial" w:eastAsia="Arial" w:hAnsi="Arial" w:cs="Arial"/>
          <w:sz w:val="20"/>
          <w:lang w:eastAsia="en-US"/>
        </w:rPr>
        <w:sectPr w:rsidR="00125171" w:rsidRPr="003B11D5" w:rsidSect="006C5C7D">
          <w:footerReference w:type="default" r:id="rId32"/>
          <w:pgSz w:w="11910" w:h="16840"/>
          <w:pgMar w:top="1440" w:right="1278" w:bottom="1440" w:left="1440" w:header="693" w:footer="554" w:gutter="0"/>
          <w:cols w:space="720"/>
          <w:docGrid w:linePitch="326"/>
        </w:sectPr>
      </w:pPr>
    </w:p>
    <w:p w14:paraId="0BD3A52E" w14:textId="77777777" w:rsidR="00125171" w:rsidRPr="0081553E" w:rsidRDefault="00125171" w:rsidP="0081553E">
      <w:pPr>
        <w:pStyle w:val="Heading1"/>
        <w:rPr>
          <w:rFonts w:ascii="Arial" w:hAnsi="Arial" w:cs="Arial"/>
        </w:rPr>
      </w:pPr>
      <w:bookmarkStart w:id="183" w:name="_Toc199512187"/>
      <w:r w:rsidRPr="0081553E">
        <w:rPr>
          <w:rFonts w:ascii="Arial" w:hAnsi="Arial" w:cs="Arial"/>
        </w:rPr>
        <w:t>SCHEDULE 2 – THE SERVICES</w:t>
      </w:r>
      <w:bookmarkEnd w:id="183"/>
    </w:p>
    <w:p w14:paraId="51749121" w14:textId="77777777" w:rsidR="00125171" w:rsidRPr="003B11D5" w:rsidRDefault="00125171" w:rsidP="008B5DD6">
      <w:pPr>
        <w:pStyle w:val="ListParagraph"/>
        <w:ind w:left="0"/>
        <w:jc w:val="center"/>
        <w:rPr>
          <w:rFonts w:ascii="Arial" w:hAnsi="Arial" w:cs="Arial"/>
          <w:b/>
          <w:sz w:val="20"/>
        </w:rPr>
      </w:pPr>
    </w:p>
    <w:p w14:paraId="7FF07A66" w14:textId="77777777" w:rsidR="00125171" w:rsidRPr="003B11D5" w:rsidRDefault="00125171" w:rsidP="0081553E">
      <w:pPr>
        <w:pStyle w:val="ListParagraph"/>
        <w:numPr>
          <w:ilvl w:val="0"/>
          <w:numId w:val="5"/>
        </w:numPr>
        <w:spacing w:after="0"/>
        <w:ind w:left="0" w:firstLine="0"/>
        <w:outlineLvl w:val="1"/>
        <w:rPr>
          <w:rFonts w:ascii="Arial" w:hAnsi="Arial" w:cs="Arial"/>
          <w:b/>
        </w:rPr>
      </w:pPr>
      <w:bookmarkStart w:id="184" w:name="_Toc343591384"/>
      <w:bookmarkStart w:id="185" w:name="_Toc199512188"/>
      <w:r w:rsidRPr="003B11D5">
        <w:rPr>
          <w:rFonts w:ascii="Arial" w:hAnsi="Arial" w:cs="Arial"/>
          <w:b/>
        </w:rPr>
        <w:t>Activity Planning Assumptions</w:t>
      </w:r>
      <w:bookmarkEnd w:id="184"/>
      <w:bookmarkEnd w:id="185"/>
    </w:p>
    <w:p w14:paraId="47948BF9" w14:textId="77777777" w:rsidR="00125171" w:rsidRPr="003B11D5" w:rsidRDefault="00125171" w:rsidP="00125171">
      <w:pPr>
        <w:pStyle w:val="ListParagraph"/>
        <w:ind w:left="0"/>
        <w:rPr>
          <w:rFonts w:ascii="Arial" w:hAnsi="Arial" w:cs="Arial"/>
          <w:b/>
          <w:sz w:val="20"/>
        </w:rPr>
      </w:pPr>
    </w:p>
    <w:p w14:paraId="28CA9F1C" w14:textId="77777777" w:rsidR="00125171" w:rsidRPr="003B11D5" w:rsidRDefault="00125171" w:rsidP="00125171">
      <w:pPr>
        <w:pStyle w:val="ListParagraph"/>
        <w:ind w:left="0"/>
        <w:rPr>
          <w:rFonts w:ascii="Arial" w:hAnsi="Arial" w:cs="Arial"/>
          <w:b/>
          <w:sz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125171" w:rsidRPr="003B11D5" w14:paraId="2499355C" w14:textId="77777777" w:rsidTr="005D38C2">
        <w:trPr>
          <w:tblHeader/>
        </w:trPr>
        <w:tc>
          <w:tcPr>
            <w:tcW w:w="8522" w:type="dxa"/>
          </w:tcPr>
          <w:p w14:paraId="0046ABE0" w14:textId="77777777" w:rsidR="00125171" w:rsidRPr="008B5DD6" w:rsidRDefault="00125171" w:rsidP="005D38C2">
            <w:pPr>
              <w:spacing w:before="120" w:after="120"/>
              <w:rPr>
                <w:rFonts w:ascii="Arial" w:hAnsi="Arial" w:cs="Arial"/>
                <w:sz w:val="24"/>
                <w:szCs w:val="24"/>
              </w:rPr>
            </w:pPr>
            <w:r w:rsidRPr="008B5DD6">
              <w:rPr>
                <w:rFonts w:ascii="Arial" w:hAnsi="Arial" w:cs="Arial"/>
                <w:sz w:val="24"/>
                <w:szCs w:val="24"/>
              </w:rPr>
              <w:t>The Provider is under a contractual obligation to use all reasonable endeavors to manage activity in accordance with Schedule 2B: Indicative Activity Plan.</w:t>
            </w:r>
          </w:p>
          <w:p w14:paraId="323C546B" w14:textId="77777777" w:rsidR="00125171" w:rsidRPr="0081553E" w:rsidRDefault="00125171" w:rsidP="0081553E">
            <w:pPr>
              <w:spacing w:before="120" w:after="120"/>
              <w:rPr>
                <w:rFonts w:ascii="Arial" w:hAnsi="Arial" w:cs="Arial"/>
                <w:szCs w:val="24"/>
              </w:rPr>
            </w:pPr>
          </w:p>
          <w:p w14:paraId="4F7F4E82" w14:textId="77777777" w:rsidR="00125171" w:rsidRPr="008B5DD6" w:rsidRDefault="00125171" w:rsidP="005D38C2">
            <w:pPr>
              <w:spacing w:before="120" w:after="120"/>
              <w:rPr>
                <w:rFonts w:ascii="Arial" w:hAnsi="Arial" w:cs="Arial"/>
                <w:sz w:val="24"/>
                <w:szCs w:val="24"/>
              </w:rPr>
            </w:pPr>
            <w:r w:rsidRPr="008B5DD6">
              <w:rPr>
                <w:rFonts w:ascii="Arial" w:hAnsi="Arial" w:cs="Arial"/>
                <w:sz w:val="24"/>
                <w:szCs w:val="24"/>
              </w:rPr>
              <w:t>The Provider must monitor activity and report to the Commissioner as set out in Schedule 6: Contract Management, Reporting and Information requirements.</w:t>
            </w:r>
          </w:p>
          <w:p w14:paraId="61F3BDF2" w14:textId="77777777" w:rsidR="00125171" w:rsidRPr="008B5DD6" w:rsidRDefault="00125171" w:rsidP="005D38C2">
            <w:pPr>
              <w:pStyle w:val="ListParagraph"/>
              <w:spacing w:before="120" w:after="120"/>
              <w:ind w:left="0"/>
              <w:rPr>
                <w:rFonts w:ascii="Arial" w:hAnsi="Arial" w:cs="Arial"/>
                <w:sz w:val="24"/>
                <w:szCs w:val="24"/>
              </w:rPr>
            </w:pPr>
          </w:p>
          <w:p w14:paraId="5ECADC42" w14:textId="6E4F240F" w:rsidR="00125171" w:rsidRPr="008B5DD6" w:rsidRDefault="00125171" w:rsidP="005D38C2">
            <w:pPr>
              <w:pStyle w:val="ListParagraph"/>
              <w:ind w:left="0"/>
              <w:rPr>
                <w:rFonts w:ascii="Arial" w:hAnsi="Arial" w:cs="Arial"/>
                <w:sz w:val="24"/>
                <w:szCs w:val="24"/>
              </w:rPr>
            </w:pPr>
            <w:r w:rsidRPr="008B5DD6">
              <w:rPr>
                <w:rFonts w:ascii="Arial" w:hAnsi="Arial" w:cs="Arial"/>
                <w:sz w:val="24"/>
                <w:szCs w:val="24"/>
              </w:rPr>
              <w:t xml:space="preserve">Where demand thresholds are exceeded beyond the Activity Planning Assumptions, the Provider must provide proposals to manage demand </w:t>
            </w:r>
            <w:r w:rsidR="0081553E" w:rsidRPr="0081553E">
              <w:rPr>
                <w:rFonts w:ascii="Arial" w:hAnsi="Arial" w:cs="Arial"/>
                <w:sz w:val="24"/>
                <w:szCs w:val="24"/>
              </w:rPr>
              <w:t>appropriately</w:t>
            </w:r>
            <w:r w:rsidRPr="008B5DD6">
              <w:rPr>
                <w:rFonts w:ascii="Arial" w:hAnsi="Arial" w:cs="Arial"/>
                <w:sz w:val="24"/>
                <w:szCs w:val="24"/>
              </w:rPr>
              <w:t xml:space="preserve">, which may include </w:t>
            </w:r>
            <w:r w:rsidR="0081553E" w:rsidRPr="008B5DD6">
              <w:rPr>
                <w:rFonts w:ascii="Arial" w:hAnsi="Arial" w:cs="Arial"/>
                <w:sz w:val="24"/>
                <w:szCs w:val="24"/>
              </w:rPr>
              <w:t>temporary</w:t>
            </w:r>
            <w:r w:rsidRPr="008B5DD6">
              <w:rPr>
                <w:rFonts w:ascii="Arial" w:hAnsi="Arial" w:cs="Arial"/>
                <w:sz w:val="24"/>
                <w:szCs w:val="24"/>
              </w:rPr>
              <w:t xml:space="preserve"> suspension of some services or making changes to existing processes to improve efficiencies</w:t>
            </w:r>
            <w:r w:rsidR="0081553E">
              <w:rPr>
                <w:rFonts w:ascii="Arial" w:hAnsi="Arial" w:cs="Arial"/>
                <w:sz w:val="24"/>
                <w:szCs w:val="24"/>
              </w:rPr>
              <w:t xml:space="preserve"> – </w:t>
            </w:r>
            <w:r w:rsidRPr="008B5DD6">
              <w:rPr>
                <w:rFonts w:ascii="Arial" w:hAnsi="Arial" w:cs="Arial"/>
                <w:sz w:val="24"/>
                <w:szCs w:val="24"/>
              </w:rPr>
              <w:t xml:space="preserve">these must be agreed with the Commissioner before </w:t>
            </w:r>
            <w:r w:rsidR="0081553E">
              <w:rPr>
                <w:rFonts w:ascii="Arial" w:hAnsi="Arial" w:cs="Arial"/>
                <w:sz w:val="24"/>
                <w:szCs w:val="24"/>
              </w:rPr>
              <w:t xml:space="preserve">being </w:t>
            </w:r>
            <w:r w:rsidRPr="008B5DD6">
              <w:rPr>
                <w:rFonts w:ascii="Arial" w:hAnsi="Arial" w:cs="Arial"/>
                <w:sz w:val="24"/>
                <w:szCs w:val="24"/>
              </w:rPr>
              <w:t>actioned.</w:t>
            </w:r>
          </w:p>
          <w:p w14:paraId="2770A6AC" w14:textId="77777777" w:rsidR="00125171" w:rsidRPr="003B11D5" w:rsidRDefault="00125171" w:rsidP="005D38C2">
            <w:pPr>
              <w:pStyle w:val="ListParagraph"/>
              <w:ind w:left="0"/>
              <w:rPr>
                <w:rFonts w:ascii="Arial" w:hAnsi="Arial" w:cs="Arial"/>
                <w:bCs/>
                <w:highlight w:val="cyan"/>
              </w:rPr>
            </w:pPr>
          </w:p>
          <w:p w14:paraId="27B6CE08" w14:textId="77777777" w:rsidR="00125171" w:rsidRPr="003B11D5" w:rsidRDefault="00125171" w:rsidP="005D38C2">
            <w:pPr>
              <w:pStyle w:val="ListParagraph"/>
              <w:ind w:left="0"/>
              <w:rPr>
                <w:rFonts w:ascii="Arial" w:hAnsi="Arial" w:cs="Arial"/>
                <w:bCs/>
                <w:highlight w:val="cyan"/>
              </w:rPr>
            </w:pPr>
          </w:p>
          <w:p w14:paraId="2B0ACF91" w14:textId="77777777" w:rsidR="00125171" w:rsidRPr="003B11D5" w:rsidRDefault="00125171" w:rsidP="005D38C2">
            <w:pPr>
              <w:pStyle w:val="ListParagraph"/>
              <w:ind w:left="0"/>
              <w:rPr>
                <w:rFonts w:ascii="Arial" w:hAnsi="Arial" w:cs="Arial"/>
                <w:bCs/>
                <w:highlight w:val="cyan"/>
              </w:rPr>
            </w:pPr>
          </w:p>
          <w:p w14:paraId="58C9AC2A" w14:textId="77777777" w:rsidR="00125171" w:rsidRPr="003B11D5" w:rsidRDefault="00125171" w:rsidP="005D38C2">
            <w:pPr>
              <w:pStyle w:val="ListParagraph"/>
              <w:ind w:left="0"/>
              <w:rPr>
                <w:rFonts w:ascii="Arial" w:hAnsi="Arial" w:cs="Arial"/>
                <w:bCs/>
                <w:highlight w:val="cyan"/>
              </w:rPr>
            </w:pPr>
          </w:p>
          <w:p w14:paraId="4BDEB3D4" w14:textId="77777777" w:rsidR="00125171" w:rsidRPr="003B11D5" w:rsidRDefault="00125171" w:rsidP="005D38C2">
            <w:pPr>
              <w:pStyle w:val="ListParagraph"/>
              <w:ind w:left="0"/>
              <w:rPr>
                <w:rFonts w:ascii="Arial" w:hAnsi="Arial" w:cs="Arial"/>
                <w:bCs/>
                <w:highlight w:val="cyan"/>
              </w:rPr>
            </w:pPr>
          </w:p>
          <w:p w14:paraId="39A5AD6C" w14:textId="77777777" w:rsidR="00125171" w:rsidRPr="003B11D5" w:rsidRDefault="00125171" w:rsidP="005D38C2">
            <w:pPr>
              <w:pStyle w:val="ListParagraph"/>
              <w:ind w:left="0"/>
              <w:rPr>
                <w:rFonts w:ascii="Arial" w:hAnsi="Arial" w:cs="Arial"/>
                <w:bCs/>
                <w:highlight w:val="cyan"/>
              </w:rPr>
            </w:pPr>
          </w:p>
          <w:p w14:paraId="23FAE72C" w14:textId="77777777" w:rsidR="00125171" w:rsidRPr="003B11D5" w:rsidRDefault="00125171" w:rsidP="005D38C2">
            <w:pPr>
              <w:pStyle w:val="ListParagraph"/>
              <w:ind w:left="0"/>
              <w:rPr>
                <w:rFonts w:ascii="Arial" w:hAnsi="Arial" w:cs="Arial"/>
                <w:bCs/>
                <w:highlight w:val="cyan"/>
              </w:rPr>
            </w:pPr>
          </w:p>
          <w:p w14:paraId="6B833BC7" w14:textId="77777777" w:rsidR="00125171" w:rsidRPr="003B11D5" w:rsidRDefault="00125171" w:rsidP="005D38C2">
            <w:pPr>
              <w:pStyle w:val="ListParagraph"/>
              <w:ind w:left="0"/>
              <w:rPr>
                <w:rFonts w:ascii="Arial" w:hAnsi="Arial" w:cs="Arial"/>
                <w:bCs/>
                <w:highlight w:val="cyan"/>
              </w:rPr>
            </w:pPr>
          </w:p>
        </w:tc>
      </w:tr>
    </w:tbl>
    <w:p w14:paraId="24A0CBD6" w14:textId="77777777" w:rsidR="00125171" w:rsidRPr="003B11D5" w:rsidRDefault="00125171" w:rsidP="00125171">
      <w:pPr>
        <w:rPr>
          <w:rFonts w:ascii="Arial" w:hAnsi="Arial" w:cs="Arial"/>
          <w:b/>
          <w:sz w:val="20"/>
        </w:rPr>
      </w:pPr>
      <w:r w:rsidRPr="003B11D5">
        <w:rPr>
          <w:rFonts w:ascii="Arial" w:hAnsi="Arial" w:cs="Arial"/>
          <w:b/>
          <w:sz w:val="20"/>
        </w:rPr>
        <w:br w:type="page"/>
      </w:r>
    </w:p>
    <w:p w14:paraId="47B89A2C" w14:textId="77777777" w:rsidR="00125171" w:rsidRPr="0081553E" w:rsidRDefault="00125171" w:rsidP="0081553E">
      <w:pPr>
        <w:pStyle w:val="Heading1"/>
        <w:rPr>
          <w:rFonts w:ascii="Arial" w:hAnsi="Arial" w:cs="Arial"/>
        </w:rPr>
      </w:pPr>
      <w:bookmarkStart w:id="186" w:name="_Toc199512189"/>
      <w:r w:rsidRPr="0081553E">
        <w:rPr>
          <w:rFonts w:ascii="Arial" w:hAnsi="Arial" w:cs="Arial"/>
        </w:rPr>
        <w:t>SCHEDULE 2 – THE SERVICES</w:t>
      </w:r>
      <w:bookmarkEnd w:id="186"/>
    </w:p>
    <w:p w14:paraId="0FFF6420" w14:textId="77777777" w:rsidR="00125171" w:rsidRPr="003B11D5" w:rsidRDefault="00125171" w:rsidP="00125171">
      <w:pPr>
        <w:pStyle w:val="ListParagraph"/>
        <w:ind w:left="0"/>
        <w:rPr>
          <w:rFonts w:ascii="Arial" w:hAnsi="Arial" w:cs="Arial"/>
          <w:b/>
          <w:sz w:val="20"/>
        </w:rPr>
      </w:pPr>
    </w:p>
    <w:p w14:paraId="53B0E6CE" w14:textId="77777777" w:rsidR="00125171" w:rsidRPr="00DF303F" w:rsidRDefault="00125171" w:rsidP="0081553E">
      <w:pPr>
        <w:pStyle w:val="ListParagraph"/>
        <w:numPr>
          <w:ilvl w:val="0"/>
          <w:numId w:val="5"/>
        </w:numPr>
        <w:spacing w:after="0"/>
        <w:ind w:left="0" w:firstLine="0"/>
        <w:outlineLvl w:val="1"/>
        <w:rPr>
          <w:rFonts w:ascii="Arial" w:hAnsi="Arial" w:cs="Arial"/>
          <w:b/>
          <w:bCs/>
        </w:rPr>
      </w:pPr>
      <w:bookmarkStart w:id="187" w:name="_Toc199512190"/>
      <w:r w:rsidRPr="00DF303F">
        <w:rPr>
          <w:rFonts w:ascii="Arial" w:hAnsi="Arial" w:cs="Arial"/>
          <w:b/>
          <w:bCs/>
        </w:rPr>
        <w:t>Not used</w:t>
      </w:r>
      <w:bookmarkEnd w:id="187"/>
    </w:p>
    <w:p w14:paraId="44935C1B" w14:textId="77777777" w:rsidR="00125171" w:rsidRPr="003B11D5" w:rsidRDefault="00125171" w:rsidP="00125171">
      <w:pPr>
        <w:rPr>
          <w:rFonts w:ascii="Arial" w:hAnsi="Arial" w:cs="Arial"/>
          <w:sz w:val="20"/>
        </w:rPr>
      </w:pPr>
      <w:r w:rsidRPr="003B11D5">
        <w:rPr>
          <w:rFonts w:ascii="Arial" w:hAnsi="Arial" w:cs="Arial"/>
          <w:sz w:val="20"/>
        </w:rPr>
        <w:br w:type="page"/>
      </w:r>
    </w:p>
    <w:p w14:paraId="64414788" w14:textId="77777777" w:rsidR="00125171" w:rsidRPr="0081553E" w:rsidRDefault="00125171" w:rsidP="0081553E">
      <w:pPr>
        <w:pStyle w:val="Heading1"/>
        <w:rPr>
          <w:rFonts w:ascii="Arial" w:hAnsi="Arial" w:cs="Arial"/>
        </w:rPr>
      </w:pPr>
      <w:bookmarkStart w:id="188" w:name="_Toc199512191"/>
      <w:r w:rsidRPr="0081553E">
        <w:rPr>
          <w:rFonts w:ascii="Arial" w:hAnsi="Arial" w:cs="Arial"/>
        </w:rPr>
        <w:t>SCHEDULE 2 – THE SERVICES</w:t>
      </w:r>
      <w:bookmarkEnd w:id="188"/>
    </w:p>
    <w:p w14:paraId="37621070" w14:textId="77777777" w:rsidR="00125171" w:rsidRPr="003B11D5" w:rsidRDefault="00125171" w:rsidP="00125171">
      <w:pPr>
        <w:widowControl w:val="0"/>
        <w:spacing w:after="0"/>
        <w:rPr>
          <w:rFonts w:ascii="Arial" w:hAnsi="Arial" w:cs="Arial"/>
          <w:b/>
          <w:bCs/>
          <w:sz w:val="20"/>
        </w:rPr>
      </w:pPr>
    </w:p>
    <w:p w14:paraId="481D5EF8" w14:textId="77777777" w:rsidR="00125171" w:rsidRPr="00DF303F" w:rsidRDefault="00125171" w:rsidP="0081553E">
      <w:pPr>
        <w:pStyle w:val="ListParagraph"/>
        <w:numPr>
          <w:ilvl w:val="0"/>
          <w:numId w:val="5"/>
        </w:numPr>
        <w:spacing w:after="0"/>
        <w:ind w:left="0" w:firstLine="0"/>
        <w:outlineLvl w:val="1"/>
        <w:rPr>
          <w:rFonts w:ascii="Arial" w:hAnsi="Arial" w:cs="Arial"/>
          <w:b/>
        </w:rPr>
      </w:pPr>
      <w:bookmarkStart w:id="189" w:name="_Toc199512192"/>
      <w:r w:rsidRPr="00DF303F">
        <w:rPr>
          <w:rFonts w:ascii="Arial" w:hAnsi="Arial" w:cs="Arial"/>
          <w:b/>
        </w:rPr>
        <w:t>Not used</w:t>
      </w:r>
      <w:bookmarkEnd w:id="189"/>
    </w:p>
    <w:p w14:paraId="29D13878" w14:textId="77777777" w:rsidR="00125171" w:rsidRPr="003B11D5" w:rsidRDefault="00125171" w:rsidP="00125171">
      <w:pPr>
        <w:rPr>
          <w:rFonts w:ascii="Arial" w:hAnsi="Arial" w:cs="Arial"/>
          <w:sz w:val="20"/>
        </w:rPr>
      </w:pPr>
      <w:r w:rsidRPr="003B11D5">
        <w:rPr>
          <w:rFonts w:ascii="Arial" w:hAnsi="Arial" w:cs="Arial"/>
          <w:sz w:val="20"/>
        </w:rPr>
        <w:br w:type="page"/>
      </w:r>
    </w:p>
    <w:p w14:paraId="5A702E68" w14:textId="77777777" w:rsidR="00125171" w:rsidRPr="0081553E" w:rsidRDefault="00125171" w:rsidP="0081553E">
      <w:pPr>
        <w:pStyle w:val="Heading1"/>
        <w:rPr>
          <w:rFonts w:ascii="Arial" w:hAnsi="Arial" w:cs="Arial"/>
        </w:rPr>
      </w:pPr>
      <w:bookmarkStart w:id="190" w:name="_Toc199512193"/>
      <w:r w:rsidRPr="0081553E">
        <w:rPr>
          <w:rFonts w:ascii="Arial" w:hAnsi="Arial" w:cs="Arial"/>
        </w:rPr>
        <w:t>SCHEDULE 2 – THE SERVICES</w:t>
      </w:r>
      <w:bookmarkEnd w:id="190"/>
    </w:p>
    <w:p w14:paraId="1CB12B51" w14:textId="77777777" w:rsidR="00125171" w:rsidRPr="003B11D5" w:rsidRDefault="00125171" w:rsidP="00125171">
      <w:pPr>
        <w:pStyle w:val="ListParagraph"/>
        <w:ind w:left="0"/>
        <w:rPr>
          <w:rFonts w:ascii="Arial" w:hAnsi="Arial" w:cs="Arial"/>
          <w:sz w:val="20"/>
        </w:rPr>
      </w:pPr>
    </w:p>
    <w:p w14:paraId="53D78C9B" w14:textId="77777777" w:rsidR="00125171" w:rsidRPr="003B11D5" w:rsidRDefault="00125171" w:rsidP="0081553E">
      <w:pPr>
        <w:pStyle w:val="ListParagraph"/>
        <w:numPr>
          <w:ilvl w:val="0"/>
          <w:numId w:val="5"/>
        </w:numPr>
        <w:spacing w:after="0"/>
        <w:ind w:left="0" w:firstLine="0"/>
        <w:outlineLvl w:val="1"/>
        <w:rPr>
          <w:rFonts w:ascii="Arial" w:hAnsi="Arial" w:cs="Arial"/>
          <w:b/>
        </w:rPr>
      </w:pPr>
      <w:bookmarkStart w:id="191" w:name="_Toc343591387"/>
      <w:bookmarkStart w:id="192" w:name="_Toc199512194"/>
      <w:r w:rsidRPr="003B11D5">
        <w:rPr>
          <w:rFonts w:ascii="Arial" w:hAnsi="Arial" w:cs="Arial"/>
          <w:b/>
        </w:rPr>
        <w:t>Clinical Networks</w:t>
      </w:r>
      <w:bookmarkEnd w:id="191"/>
      <w:bookmarkEnd w:id="192"/>
    </w:p>
    <w:p w14:paraId="0F39E968" w14:textId="77777777" w:rsidR="00125171" w:rsidRPr="003B11D5" w:rsidRDefault="00125171" w:rsidP="00125171">
      <w:pPr>
        <w:pStyle w:val="ListParagraph"/>
        <w:ind w:left="0"/>
        <w:rPr>
          <w:rFonts w:ascii="Arial" w:hAnsi="Arial" w:cs="Arial"/>
          <w:bCs/>
          <w:sz w:val="20"/>
        </w:rPr>
      </w:pPr>
    </w:p>
    <w:p w14:paraId="3BBBFF1E" w14:textId="77777777" w:rsidR="00125171" w:rsidRPr="003B11D5" w:rsidRDefault="00125171" w:rsidP="00125171">
      <w:pPr>
        <w:pStyle w:val="ListParagraph"/>
        <w:ind w:left="0"/>
        <w:rPr>
          <w:rFonts w:ascii="Arial" w:hAnsi="Arial" w:cs="Arial"/>
          <w:bCs/>
          <w:sz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125171" w:rsidRPr="003B11D5" w14:paraId="495098E9" w14:textId="77777777" w:rsidTr="005D38C2">
        <w:trPr>
          <w:tblHeader/>
        </w:trPr>
        <w:tc>
          <w:tcPr>
            <w:tcW w:w="8522" w:type="dxa"/>
          </w:tcPr>
          <w:p w14:paraId="3636EE8D" w14:textId="1F2FCBCC" w:rsidR="00125171" w:rsidRDefault="00125171" w:rsidP="005D38C2">
            <w:pPr>
              <w:pStyle w:val="ListParagraph"/>
              <w:spacing w:before="120" w:after="120"/>
              <w:ind w:left="0"/>
              <w:rPr>
                <w:rFonts w:ascii="Arial" w:hAnsi="Arial" w:cs="Arial"/>
                <w:bCs/>
                <w:sz w:val="24"/>
                <w:szCs w:val="24"/>
              </w:rPr>
            </w:pPr>
            <w:r w:rsidRPr="00243B2F">
              <w:rPr>
                <w:rFonts w:ascii="Arial" w:hAnsi="Arial" w:cs="Arial"/>
                <w:bCs/>
                <w:sz w:val="24"/>
                <w:szCs w:val="24"/>
              </w:rPr>
              <w:t xml:space="preserve">The Provider must manage various clinical networks to support sharing and learning to promote development of the </w:t>
            </w:r>
            <w:r w:rsidR="0081553E">
              <w:rPr>
                <w:rFonts w:ascii="Arial" w:hAnsi="Arial" w:cs="Arial"/>
                <w:bCs/>
                <w:sz w:val="24"/>
                <w:szCs w:val="24"/>
              </w:rPr>
              <w:t>S</w:t>
            </w:r>
            <w:r w:rsidRPr="00243B2F">
              <w:rPr>
                <w:rFonts w:ascii="Arial" w:hAnsi="Arial" w:cs="Arial"/>
                <w:bCs/>
                <w:sz w:val="24"/>
                <w:szCs w:val="24"/>
              </w:rPr>
              <w:t>ervice and knowledge in supporting health professionals.</w:t>
            </w:r>
          </w:p>
          <w:p w14:paraId="4A298FD0" w14:textId="77777777" w:rsidR="0081553E" w:rsidRPr="00243B2F" w:rsidRDefault="0081553E" w:rsidP="005D38C2">
            <w:pPr>
              <w:pStyle w:val="ListParagraph"/>
              <w:spacing w:before="120" w:after="120"/>
              <w:ind w:left="0"/>
              <w:rPr>
                <w:rFonts w:ascii="Arial" w:hAnsi="Arial" w:cs="Arial"/>
                <w:bCs/>
                <w:sz w:val="24"/>
                <w:szCs w:val="24"/>
              </w:rPr>
            </w:pPr>
          </w:p>
          <w:p w14:paraId="746A6A17" w14:textId="204542C1" w:rsidR="00125171" w:rsidRDefault="00125171" w:rsidP="005D38C2">
            <w:pPr>
              <w:pStyle w:val="ListParagraph"/>
              <w:spacing w:before="120" w:after="120"/>
              <w:ind w:left="0"/>
              <w:rPr>
                <w:rFonts w:ascii="Arial" w:hAnsi="Arial" w:cs="Arial"/>
                <w:bCs/>
                <w:sz w:val="24"/>
                <w:szCs w:val="24"/>
              </w:rPr>
            </w:pPr>
            <w:r w:rsidRPr="00243B2F">
              <w:rPr>
                <w:rFonts w:ascii="Arial" w:hAnsi="Arial" w:cs="Arial"/>
                <w:bCs/>
                <w:sz w:val="24"/>
                <w:szCs w:val="24"/>
              </w:rPr>
              <w:t xml:space="preserve">The Provider must also support the management of other professional networks and events as recommended by the </w:t>
            </w:r>
            <w:r w:rsidR="0081553E">
              <w:rPr>
                <w:rFonts w:ascii="Arial" w:hAnsi="Arial" w:cs="Arial"/>
                <w:bCs/>
                <w:sz w:val="24"/>
                <w:szCs w:val="24"/>
              </w:rPr>
              <w:t>C</w:t>
            </w:r>
            <w:r w:rsidRPr="00243B2F">
              <w:rPr>
                <w:rFonts w:ascii="Arial" w:hAnsi="Arial" w:cs="Arial"/>
                <w:bCs/>
                <w:sz w:val="24"/>
                <w:szCs w:val="24"/>
              </w:rPr>
              <w:t>ommissioner, subject to the Commissioner and Provider agreeing that the network is within scope and interest of the Provider.</w:t>
            </w:r>
          </w:p>
          <w:p w14:paraId="5DC03E79" w14:textId="77777777" w:rsidR="0081553E" w:rsidRPr="00243B2F" w:rsidRDefault="0081553E" w:rsidP="005D38C2">
            <w:pPr>
              <w:pStyle w:val="ListParagraph"/>
              <w:spacing w:before="120" w:after="120"/>
              <w:ind w:left="0"/>
              <w:rPr>
                <w:rFonts w:ascii="Arial" w:hAnsi="Arial" w:cs="Arial"/>
                <w:bCs/>
                <w:sz w:val="24"/>
                <w:szCs w:val="24"/>
              </w:rPr>
            </w:pPr>
          </w:p>
          <w:p w14:paraId="3174F083" w14:textId="77777777" w:rsidR="00125171" w:rsidRPr="00243B2F" w:rsidRDefault="00125171" w:rsidP="005D38C2">
            <w:pPr>
              <w:pStyle w:val="ListParagraph"/>
              <w:spacing w:before="120" w:after="120"/>
              <w:ind w:left="0"/>
              <w:rPr>
                <w:rFonts w:ascii="Arial" w:hAnsi="Arial" w:cs="Arial"/>
                <w:bCs/>
                <w:sz w:val="24"/>
                <w:szCs w:val="24"/>
              </w:rPr>
            </w:pPr>
            <w:r w:rsidRPr="00243B2F">
              <w:rPr>
                <w:rFonts w:ascii="Arial" w:hAnsi="Arial" w:cs="Arial"/>
                <w:bCs/>
                <w:sz w:val="24"/>
                <w:szCs w:val="24"/>
              </w:rPr>
              <w:t>Clinical / Professional Networks managed by the Provider should include:</w:t>
            </w:r>
          </w:p>
          <w:p w14:paraId="6E3BAAAD" w14:textId="77777777" w:rsidR="00125171" w:rsidRPr="00243B2F" w:rsidRDefault="00125171" w:rsidP="005D38C2">
            <w:pPr>
              <w:pStyle w:val="ListParagraph"/>
              <w:spacing w:before="120" w:after="120"/>
              <w:rPr>
                <w:rFonts w:ascii="Arial" w:hAnsi="Arial" w:cs="Arial"/>
                <w:bCs/>
                <w:sz w:val="24"/>
                <w:szCs w:val="24"/>
              </w:rPr>
            </w:pPr>
          </w:p>
          <w:p w14:paraId="020FADEE" w14:textId="77777777" w:rsidR="00125171" w:rsidRPr="00243B2F" w:rsidRDefault="00125171" w:rsidP="001737B3">
            <w:pPr>
              <w:pStyle w:val="ListParagraph"/>
              <w:numPr>
                <w:ilvl w:val="0"/>
                <w:numId w:val="24"/>
              </w:numPr>
              <w:spacing w:before="120" w:after="120"/>
              <w:contextualSpacing w:val="0"/>
              <w:rPr>
                <w:rFonts w:ascii="Arial" w:hAnsi="Arial" w:cs="Arial"/>
                <w:bCs/>
                <w:sz w:val="24"/>
                <w:szCs w:val="24"/>
              </w:rPr>
            </w:pPr>
            <w:r w:rsidRPr="00243B2F">
              <w:rPr>
                <w:rFonts w:ascii="Arial" w:hAnsi="Arial" w:cs="Arial"/>
                <w:bCs/>
                <w:sz w:val="24"/>
                <w:szCs w:val="24"/>
              </w:rPr>
              <w:t>National Provider Clinical Leads forum (learning/sharing events)</w:t>
            </w:r>
          </w:p>
          <w:p w14:paraId="2E903956" w14:textId="77777777" w:rsidR="00125171" w:rsidRPr="00243B2F" w:rsidRDefault="00125171" w:rsidP="001737B3">
            <w:pPr>
              <w:pStyle w:val="ListParagraph"/>
              <w:numPr>
                <w:ilvl w:val="0"/>
                <w:numId w:val="24"/>
              </w:numPr>
              <w:spacing w:before="120" w:after="120"/>
              <w:contextualSpacing w:val="0"/>
              <w:rPr>
                <w:rFonts w:ascii="Arial" w:hAnsi="Arial" w:cs="Arial"/>
                <w:bCs/>
                <w:sz w:val="24"/>
                <w:szCs w:val="24"/>
              </w:rPr>
            </w:pPr>
            <w:r w:rsidRPr="00243B2F">
              <w:rPr>
                <w:rFonts w:ascii="Arial" w:hAnsi="Arial" w:cs="Arial"/>
                <w:bCs/>
                <w:sz w:val="24"/>
                <w:szCs w:val="24"/>
              </w:rPr>
              <w:t>Local Provider Clinicians forum (Learning/sharing events)</w:t>
            </w:r>
          </w:p>
          <w:p w14:paraId="6DF462B9" w14:textId="77777777" w:rsidR="00125171" w:rsidRPr="00243B2F" w:rsidRDefault="00125171" w:rsidP="001737B3">
            <w:pPr>
              <w:pStyle w:val="ListParagraph"/>
              <w:numPr>
                <w:ilvl w:val="0"/>
                <w:numId w:val="24"/>
              </w:numPr>
              <w:spacing w:before="120" w:after="120"/>
              <w:contextualSpacing w:val="0"/>
              <w:rPr>
                <w:rFonts w:ascii="Arial" w:hAnsi="Arial" w:cs="Arial"/>
                <w:bCs/>
                <w:sz w:val="24"/>
                <w:szCs w:val="24"/>
              </w:rPr>
            </w:pPr>
            <w:r w:rsidRPr="00243B2F">
              <w:rPr>
                <w:rFonts w:ascii="Arial" w:hAnsi="Arial" w:cs="Arial"/>
                <w:bCs/>
                <w:sz w:val="24"/>
                <w:szCs w:val="24"/>
              </w:rPr>
              <w:t>National Stakeholder events (awareness of service)</w:t>
            </w:r>
          </w:p>
          <w:p w14:paraId="537C32D1" w14:textId="77777777" w:rsidR="00125171" w:rsidRPr="00243B2F" w:rsidRDefault="00125171" w:rsidP="001737B3">
            <w:pPr>
              <w:pStyle w:val="ListParagraph"/>
              <w:numPr>
                <w:ilvl w:val="0"/>
                <w:numId w:val="24"/>
              </w:numPr>
              <w:spacing w:before="120" w:after="120"/>
              <w:contextualSpacing w:val="0"/>
              <w:rPr>
                <w:rFonts w:ascii="Arial" w:hAnsi="Arial" w:cs="Arial"/>
                <w:bCs/>
                <w:sz w:val="24"/>
                <w:szCs w:val="24"/>
              </w:rPr>
            </w:pPr>
            <w:r w:rsidRPr="00243B2F">
              <w:rPr>
                <w:rFonts w:ascii="Arial" w:hAnsi="Arial" w:cs="Arial"/>
                <w:bCs/>
                <w:sz w:val="24"/>
                <w:szCs w:val="24"/>
              </w:rPr>
              <w:t>Local Stakeholder events (Awareness of service)</w:t>
            </w:r>
          </w:p>
          <w:p w14:paraId="5EB64D12" w14:textId="77777777" w:rsidR="00125171" w:rsidRPr="00243B2F" w:rsidRDefault="00125171" w:rsidP="001737B3">
            <w:pPr>
              <w:pStyle w:val="ListParagraph"/>
              <w:numPr>
                <w:ilvl w:val="0"/>
                <w:numId w:val="24"/>
              </w:numPr>
              <w:spacing w:before="120" w:after="120"/>
              <w:contextualSpacing w:val="0"/>
              <w:rPr>
                <w:rFonts w:ascii="Arial" w:hAnsi="Arial" w:cs="Arial"/>
                <w:bCs/>
                <w:sz w:val="24"/>
                <w:szCs w:val="24"/>
              </w:rPr>
            </w:pPr>
            <w:r w:rsidRPr="00243B2F">
              <w:rPr>
                <w:rFonts w:ascii="Arial" w:hAnsi="Arial" w:cs="Arial"/>
                <w:bCs/>
                <w:sz w:val="24"/>
                <w:szCs w:val="24"/>
              </w:rPr>
              <w:t>National Subgroups (Research/development group to support EOG / Education &amp; Training e.g. HHP / Volunteers)</w:t>
            </w:r>
          </w:p>
          <w:p w14:paraId="12B7A0E1" w14:textId="77777777" w:rsidR="00125171" w:rsidRPr="00243B2F" w:rsidRDefault="00125171" w:rsidP="001737B3">
            <w:pPr>
              <w:pStyle w:val="ListParagraph"/>
              <w:numPr>
                <w:ilvl w:val="0"/>
                <w:numId w:val="24"/>
              </w:numPr>
              <w:spacing w:before="120" w:after="120"/>
              <w:contextualSpacing w:val="0"/>
              <w:rPr>
                <w:rFonts w:ascii="Arial" w:hAnsi="Arial" w:cs="Arial"/>
                <w:bCs/>
                <w:sz w:val="24"/>
                <w:szCs w:val="24"/>
              </w:rPr>
            </w:pPr>
            <w:r w:rsidRPr="00243B2F">
              <w:rPr>
                <w:rFonts w:ascii="Arial" w:hAnsi="Arial" w:cs="Arial"/>
                <w:bCs/>
                <w:sz w:val="24"/>
                <w:szCs w:val="24"/>
              </w:rPr>
              <w:t>Focus groups for suspended GPs</w:t>
            </w:r>
          </w:p>
          <w:p w14:paraId="04B5B0E9" w14:textId="77777777" w:rsidR="00125171" w:rsidRPr="003B11D5" w:rsidRDefault="00125171" w:rsidP="0088376A">
            <w:pPr>
              <w:pStyle w:val="ListParagraph"/>
              <w:ind w:left="0"/>
              <w:rPr>
                <w:rFonts w:ascii="Arial" w:hAnsi="Arial" w:cs="Arial"/>
                <w:bCs/>
                <w:highlight w:val="cyan"/>
              </w:rPr>
            </w:pPr>
          </w:p>
        </w:tc>
      </w:tr>
    </w:tbl>
    <w:p w14:paraId="26425768" w14:textId="4D319ED3" w:rsidR="00125171" w:rsidRPr="0081553E" w:rsidRDefault="00125171" w:rsidP="0081553E">
      <w:pPr>
        <w:pStyle w:val="Heading1"/>
        <w:rPr>
          <w:rFonts w:ascii="Arial" w:hAnsi="Arial" w:cs="Arial"/>
          <w:sz w:val="20"/>
        </w:rPr>
      </w:pPr>
      <w:r w:rsidRPr="0081553E">
        <w:rPr>
          <w:rFonts w:ascii="Arial" w:hAnsi="Arial" w:cs="Arial"/>
          <w:sz w:val="20"/>
        </w:rPr>
        <w:br w:type="page"/>
      </w:r>
      <w:bookmarkStart w:id="193" w:name="_Toc199512195"/>
      <w:r w:rsidRPr="0081553E">
        <w:rPr>
          <w:rFonts w:ascii="Arial" w:hAnsi="Arial" w:cs="Arial"/>
        </w:rPr>
        <w:t>SCHEDULE 2 – THE SERVICES</w:t>
      </w:r>
      <w:bookmarkEnd w:id="193"/>
    </w:p>
    <w:p w14:paraId="6FD88A55" w14:textId="77777777" w:rsidR="0081553E" w:rsidRDefault="0081553E" w:rsidP="0081553E">
      <w:pPr>
        <w:pStyle w:val="ListParagraph"/>
        <w:ind w:left="0"/>
        <w:rPr>
          <w:rFonts w:ascii="Arial" w:hAnsi="Arial" w:cs="Arial"/>
          <w:b/>
          <w:bCs/>
        </w:rPr>
      </w:pPr>
    </w:p>
    <w:p w14:paraId="0DF12F85" w14:textId="4F5AF792" w:rsidR="00125171" w:rsidRPr="00A15CEC" w:rsidRDefault="0081553E" w:rsidP="00A15CEC">
      <w:pPr>
        <w:pStyle w:val="ListParagraph"/>
        <w:spacing w:after="0"/>
        <w:ind w:left="0"/>
        <w:outlineLvl w:val="1"/>
        <w:rPr>
          <w:rFonts w:ascii="Arial" w:hAnsi="Arial" w:cs="Arial"/>
          <w:b/>
        </w:rPr>
      </w:pPr>
      <w:bookmarkStart w:id="194" w:name="_Toc199512196"/>
      <w:r w:rsidRPr="00A15CEC">
        <w:rPr>
          <w:rFonts w:ascii="Arial" w:hAnsi="Arial" w:cs="Arial"/>
          <w:b/>
        </w:rPr>
        <w:t xml:space="preserve">G. </w:t>
      </w:r>
      <w:bookmarkStart w:id="195" w:name="_Toc343591388"/>
      <w:r w:rsidR="00125171" w:rsidRPr="00A15CEC">
        <w:rPr>
          <w:rFonts w:ascii="Arial" w:hAnsi="Arial" w:cs="Arial"/>
          <w:b/>
        </w:rPr>
        <w:t>Other Local Agreements, Policies and Procedures</w:t>
      </w:r>
      <w:bookmarkEnd w:id="194"/>
      <w:bookmarkEnd w:id="19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4"/>
      </w:tblGrid>
      <w:tr w:rsidR="00125171" w:rsidRPr="00A26AAC" w14:paraId="52C68AC0" w14:textId="77777777" w:rsidTr="382CE5D2">
        <w:trPr>
          <w:trHeight w:val="12316"/>
        </w:trPr>
        <w:tc>
          <w:tcPr>
            <w:tcW w:w="8194" w:type="dxa"/>
          </w:tcPr>
          <w:p w14:paraId="78B8ABDF" w14:textId="77777777" w:rsidR="00125171" w:rsidRPr="00BD26FF" w:rsidRDefault="00125171" w:rsidP="005D38C2">
            <w:pPr>
              <w:widowControl w:val="0"/>
              <w:autoSpaceDE w:val="0"/>
              <w:autoSpaceDN w:val="0"/>
              <w:spacing w:before="152" w:after="0"/>
              <w:rPr>
                <w:rFonts w:ascii="Arial" w:eastAsia="Arial" w:hAnsi="Arial" w:cs="Arial"/>
                <w:b/>
                <w:szCs w:val="24"/>
                <w:lang w:val="en-GB" w:eastAsia="en-US"/>
              </w:rPr>
            </w:pPr>
          </w:p>
          <w:p w14:paraId="5FA690CE" w14:textId="77777777" w:rsidR="00125171" w:rsidRPr="00BD26FF" w:rsidRDefault="00125171" w:rsidP="001737B3">
            <w:pPr>
              <w:widowControl w:val="0"/>
              <w:numPr>
                <w:ilvl w:val="0"/>
                <w:numId w:val="23"/>
              </w:numPr>
              <w:tabs>
                <w:tab w:val="left" w:pos="465"/>
              </w:tabs>
              <w:autoSpaceDE w:val="0"/>
              <w:autoSpaceDN w:val="0"/>
              <w:spacing w:before="1" w:after="0"/>
              <w:rPr>
                <w:rFonts w:ascii="Arial" w:eastAsia="Arial" w:hAnsi="Arial" w:cs="Arial"/>
                <w:b/>
                <w:bCs/>
                <w:lang w:val="en-GB" w:eastAsia="en-US"/>
              </w:rPr>
            </w:pPr>
            <w:bookmarkStart w:id="196" w:name="_bookmark22"/>
            <w:bookmarkStart w:id="197" w:name="1._Terms_of_Service_User_Escalation"/>
            <w:bookmarkEnd w:id="196"/>
            <w:bookmarkEnd w:id="197"/>
            <w:r w:rsidRPr="382CE5D2">
              <w:rPr>
                <w:rFonts w:ascii="Arial" w:eastAsia="Arial" w:hAnsi="Arial" w:cs="Arial"/>
                <w:b/>
                <w:bCs/>
                <w:lang w:val="en-GB" w:eastAsia="en-US"/>
              </w:rPr>
              <w:t>Terms of</w:t>
            </w:r>
            <w:r w:rsidRPr="382CE5D2">
              <w:rPr>
                <w:rFonts w:ascii="Arial" w:eastAsia="Arial" w:hAnsi="Arial" w:cs="Arial"/>
                <w:b/>
                <w:bCs/>
                <w:spacing w:val="-2"/>
                <w:lang w:val="en-GB" w:eastAsia="en-US"/>
              </w:rPr>
              <w:t xml:space="preserve"> </w:t>
            </w:r>
            <w:r w:rsidRPr="382CE5D2">
              <w:rPr>
                <w:rFonts w:ascii="Arial" w:eastAsia="Arial" w:hAnsi="Arial" w:cs="Arial"/>
                <w:b/>
                <w:bCs/>
                <w:lang w:val="en-GB" w:eastAsia="en-US"/>
              </w:rPr>
              <w:t>Service</w:t>
            </w:r>
            <w:r w:rsidRPr="382CE5D2">
              <w:rPr>
                <w:rFonts w:ascii="Arial" w:eastAsia="Arial" w:hAnsi="Arial" w:cs="Arial"/>
                <w:b/>
                <w:bCs/>
                <w:spacing w:val="-1"/>
                <w:lang w:val="en-GB" w:eastAsia="en-US"/>
              </w:rPr>
              <w:t xml:space="preserve"> </w:t>
            </w:r>
            <w:r w:rsidRPr="382CE5D2">
              <w:rPr>
                <w:rFonts w:ascii="Arial" w:eastAsia="Arial" w:hAnsi="Arial" w:cs="Arial"/>
                <w:b/>
                <w:bCs/>
                <w:lang w:val="en-GB" w:eastAsia="en-US"/>
              </w:rPr>
              <w:t>User</w:t>
            </w:r>
            <w:r w:rsidRPr="382CE5D2">
              <w:rPr>
                <w:rFonts w:ascii="Arial" w:eastAsia="Arial" w:hAnsi="Arial" w:cs="Arial"/>
                <w:b/>
                <w:bCs/>
                <w:spacing w:val="2"/>
                <w:lang w:val="en-GB" w:eastAsia="en-US"/>
              </w:rPr>
              <w:t xml:space="preserve"> </w:t>
            </w:r>
            <w:r w:rsidRPr="382CE5D2">
              <w:rPr>
                <w:rFonts w:ascii="Arial" w:eastAsia="Arial" w:hAnsi="Arial" w:cs="Arial"/>
                <w:b/>
                <w:bCs/>
                <w:spacing w:val="-2"/>
                <w:lang w:val="en-GB" w:eastAsia="en-US"/>
              </w:rPr>
              <w:t>Escalation</w:t>
            </w:r>
          </w:p>
          <w:p w14:paraId="140E2659" w14:textId="77777777" w:rsidR="00125171" w:rsidRPr="00BD26FF" w:rsidRDefault="00125171" w:rsidP="001737B3">
            <w:pPr>
              <w:widowControl w:val="0"/>
              <w:numPr>
                <w:ilvl w:val="1"/>
                <w:numId w:val="23"/>
              </w:numPr>
              <w:tabs>
                <w:tab w:val="left" w:pos="815"/>
              </w:tabs>
              <w:autoSpaceDE w:val="0"/>
              <w:autoSpaceDN w:val="0"/>
              <w:spacing w:before="230" w:after="0"/>
              <w:rPr>
                <w:rFonts w:ascii="Arial" w:eastAsia="Arial" w:hAnsi="Arial" w:cs="Arial"/>
                <w:b/>
                <w:szCs w:val="24"/>
                <w:lang w:val="en-GB" w:eastAsia="en-US"/>
              </w:rPr>
            </w:pPr>
            <w:r w:rsidRPr="00BD26FF">
              <w:rPr>
                <w:rFonts w:ascii="Arial" w:eastAsia="Arial" w:hAnsi="Arial" w:cs="Arial"/>
                <w:b/>
                <w:spacing w:val="-2"/>
                <w:szCs w:val="24"/>
                <w:lang w:val="en-GB" w:eastAsia="en-US"/>
              </w:rPr>
              <w:t>Purpose</w:t>
            </w:r>
          </w:p>
          <w:p w14:paraId="7DE1F34E" w14:textId="36F00230" w:rsidR="00125171" w:rsidRPr="00BD26FF" w:rsidRDefault="00125171" w:rsidP="005D38C2">
            <w:pPr>
              <w:widowControl w:val="0"/>
              <w:autoSpaceDE w:val="0"/>
              <w:autoSpaceDN w:val="0"/>
              <w:spacing w:before="229" w:after="0"/>
              <w:ind w:left="108"/>
              <w:rPr>
                <w:rFonts w:ascii="Arial" w:eastAsia="Arial" w:hAnsi="Arial" w:cs="Arial"/>
                <w:szCs w:val="24"/>
                <w:lang w:val="en-GB" w:eastAsia="en-US"/>
              </w:rPr>
            </w:pPr>
            <w:r w:rsidRPr="00BD26FF">
              <w:rPr>
                <w:rFonts w:ascii="Arial" w:eastAsia="Arial" w:hAnsi="Arial" w:cs="Arial"/>
                <w:szCs w:val="24"/>
                <w:lang w:val="en-GB" w:eastAsia="en-US"/>
              </w:rPr>
              <w:t xml:space="preserve">The purpose of this Terms of Performer Escalation is to set out a framework between Responsible Officers (ROs) </w:t>
            </w:r>
            <w:r w:rsidRPr="00BD26FF">
              <w:rPr>
                <w:rFonts w:ascii="Arial" w:eastAsia="Arial" w:hAnsi="Arial" w:cs="Arial"/>
                <w:b/>
                <w:szCs w:val="24"/>
                <w:lang w:val="en-GB" w:eastAsia="en-US"/>
              </w:rPr>
              <w:t xml:space="preserve">the Commissioner </w:t>
            </w:r>
            <w:r w:rsidRPr="00BD26FF">
              <w:rPr>
                <w:rFonts w:ascii="Arial" w:eastAsia="Arial" w:hAnsi="Arial" w:cs="Arial"/>
                <w:szCs w:val="24"/>
                <w:lang w:val="en-GB" w:eastAsia="en-US"/>
              </w:rPr>
              <w:t xml:space="preserve">and </w:t>
            </w:r>
            <w:r w:rsidRPr="00BD26FF">
              <w:rPr>
                <w:rFonts w:ascii="Arial" w:eastAsia="Arial" w:hAnsi="Arial" w:cs="Arial"/>
                <w:b/>
                <w:szCs w:val="24"/>
                <w:lang w:val="en-GB" w:eastAsia="en-US"/>
              </w:rPr>
              <w:t>the Provider</w:t>
            </w:r>
            <w:r w:rsidR="004E22A2" w:rsidRPr="00BD26FF">
              <w:rPr>
                <w:rFonts w:ascii="Arial" w:eastAsia="Arial" w:hAnsi="Arial" w:cs="Arial"/>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ensure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that</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effective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channels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of</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communication are maintained between the ROs and the Provider Clinicians. The Provider have been specifically commissioned by NHS England to provide this service.</w:t>
            </w:r>
          </w:p>
          <w:p w14:paraId="603FE268" w14:textId="77777777" w:rsidR="00125171" w:rsidRPr="00BD26FF" w:rsidRDefault="00125171" w:rsidP="005D38C2">
            <w:pPr>
              <w:widowControl w:val="0"/>
              <w:autoSpaceDE w:val="0"/>
              <w:autoSpaceDN w:val="0"/>
              <w:spacing w:after="0"/>
              <w:rPr>
                <w:rFonts w:ascii="Arial" w:eastAsia="Arial" w:hAnsi="Arial" w:cs="Arial"/>
                <w:b/>
                <w:szCs w:val="24"/>
                <w:lang w:val="en-GB" w:eastAsia="en-US"/>
              </w:rPr>
            </w:pPr>
          </w:p>
          <w:p w14:paraId="0DDD9F5A" w14:textId="77777777" w:rsidR="00125171" w:rsidRPr="00BD26FF" w:rsidRDefault="00125171" w:rsidP="005D38C2">
            <w:pPr>
              <w:widowControl w:val="0"/>
              <w:autoSpaceDE w:val="0"/>
              <w:autoSpaceDN w:val="0"/>
              <w:spacing w:after="0"/>
              <w:ind w:left="108" w:right="123"/>
              <w:rPr>
                <w:rFonts w:ascii="Arial" w:eastAsia="Arial" w:hAnsi="Arial" w:cs="Arial"/>
                <w:szCs w:val="24"/>
                <w:lang w:val="en-GB" w:eastAsia="en-US"/>
              </w:rPr>
            </w:pPr>
            <w:r w:rsidRPr="00BD26FF">
              <w:rPr>
                <w:rFonts w:ascii="Arial" w:eastAsia="Arial" w:hAnsi="Arial" w:cs="Arial"/>
                <w:szCs w:val="24"/>
                <w:lang w:val="en-GB" w:eastAsia="en-US"/>
              </w:rPr>
              <w:t>This Schedule relates to the areas of interface between the ROs and the Provider,</w:t>
            </w:r>
            <w:r w:rsidRPr="00BD26FF">
              <w:rPr>
                <w:rFonts w:ascii="Arial" w:eastAsia="Arial" w:hAnsi="Arial" w:cs="Arial"/>
                <w:spacing w:val="40"/>
                <w:szCs w:val="24"/>
                <w:lang w:val="en-GB" w:eastAsia="en-US"/>
              </w:rPr>
              <w:t xml:space="preserve"> </w:t>
            </w:r>
            <w:r w:rsidRPr="00BD26FF">
              <w:rPr>
                <w:rFonts w:ascii="Arial" w:eastAsia="Arial" w:hAnsi="Arial" w:cs="Arial"/>
                <w:szCs w:val="24"/>
                <w:lang w:val="en-GB" w:eastAsia="en-US"/>
              </w:rPr>
              <w:t>clarifies</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respective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roles</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and</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responsibilities</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and</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outlines</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mechanisms</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in</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place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promote effective liaison.</w:t>
            </w:r>
          </w:p>
          <w:p w14:paraId="0A3704EF" w14:textId="77777777" w:rsidR="00125171" w:rsidRPr="00BD26FF" w:rsidRDefault="00125171" w:rsidP="005D38C2">
            <w:pPr>
              <w:widowControl w:val="0"/>
              <w:autoSpaceDE w:val="0"/>
              <w:autoSpaceDN w:val="0"/>
              <w:spacing w:before="2" w:after="0"/>
              <w:rPr>
                <w:rFonts w:ascii="Arial" w:eastAsia="Arial" w:hAnsi="Arial" w:cs="Arial"/>
                <w:b/>
                <w:szCs w:val="24"/>
                <w:lang w:val="en-GB" w:eastAsia="en-US"/>
              </w:rPr>
            </w:pPr>
          </w:p>
          <w:p w14:paraId="7BC4F201" w14:textId="77777777" w:rsidR="00125171" w:rsidRPr="00BD26FF" w:rsidRDefault="00125171" w:rsidP="005D38C2">
            <w:pPr>
              <w:widowControl w:val="0"/>
              <w:autoSpaceDE w:val="0"/>
              <w:autoSpaceDN w:val="0"/>
              <w:spacing w:after="0"/>
              <w:ind w:left="108"/>
              <w:rPr>
                <w:rFonts w:ascii="Arial" w:eastAsia="Arial" w:hAnsi="Arial" w:cs="Arial"/>
                <w:szCs w:val="24"/>
                <w:lang w:val="en-GB" w:eastAsia="en-US"/>
              </w:rPr>
            </w:pPr>
            <w:r w:rsidRPr="00BD26FF">
              <w:rPr>
                <w:rFonts w:ascii="Arial" w:eastAsia="Arial" w:hAnsi="Arial" w:cs="Arial"/>
                <w:szCs w:val="24"/>
                <w:lang w:val="en-GB" w:eastAsia="en-US"/>
              </w:rPr>
              <w:t>The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agreement</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does</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not</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affect</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existing</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statutory</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functions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or</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amend</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any</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other</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policies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or agreements relating to the activities of the ROs and the Provider.</w:t>
            </w:r>
          </w:p>
          <w:p w14:paraId="4D84FE82" w14:textId="77777777" w:rsidR="00125171" w:rsidRPr="00BD26FF" w:rsidRDefault="00125171" w:rsidP="005D38C2">
            <w:pPr>
              <w:widowControl w:val="0"/>
              <w:autoSpaceDE w:val="0"/>
              <w:autoSpaceDN w:val="0"/>
              <w:spacing w:after="0"/>
              <w:ind w:left="108" w:right="116"/>
              <w:rPr>
                <w:rFonts w:ascii="Arial" w:eastAsia="Arial" w:hAnsi="Arial" w:cs="Arial"/>
                <w:szCs w:val="24"/>
                <w:lang w:val="en-GB" w:eastAsia="en-US"/>
              </w:rPr>
            </w:pPr>
            <w:r w:rsidRPr="00BD26FF">
              <w:rPr>
                <w:rFonts w:ascii="Arial" w:eastAsia="Arial" w:hAnsi="Arial" w:cs="Arial"/>
                <w:szCs w:val="24"/>
                <w:lang w:val="en-GB" w:eastAsia="en-US"/>
              </w:rPr>
              <w:t>Where</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term</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RO</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is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used</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in</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this Schedule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this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must</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include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member</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of</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RO’s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team such as medical/assistant medical directors, appraisal &amp; revalidation teams, and applicable clinical oversight of the employer.</w:t>
            </w:r>
          </w:p>
          <w:p w14:paraId="02249BAB" w14:textId="77777777" w:rsidR="00125171" w:rsidRPr="00BD26FF" w:rsidRDefault="00125171" w:rsidP="005D38C2">
            <w:pPr>
              <w:widowControl w:val="0"/>
              <w:autoSpaceDE w:val="0"/>
              <w:autoSpaceDN w:val="0"/>
              <w:spacing w:before="1" w:after="0"/>
              <w:rPr>
                <w:rFonts w:ascii="Arial" w:eastAsia="Arial" w:hAnsi="Arial" w:cs="Arial"/>
                <w:b/>
                <w:szCs w:val="24"/>
                <w:lang w:val="en-GB" w:eastAsia="en-US"/>
              </w:rPr>
            </w:pPr>
          </w:p>
          <w:p w14:paraId="5174ABD0" w14:textId="77777777" w:rsidR="00125171" w:rsidRPr="00BD26FF" w:rsidRDefault="00125171" w:rsidP="005D38C2">
            <w:pPr>
              <w:widowControl w:val="0"/>
              <w:autoSpaceDE w:val="0"/>
              <w:autoSpaceDN w:val="0"/>
              <w:spacing w:after="0"/>
              <w:ind w:left="108"/>
              <w:rPr>
                <w:rFonts w:ascii="Arial" w:eastAsia="Arial" w:hAnsi="Arial" w:cs="Arial"/>
                <w:szCs w:val="24"/>
                <w:lang w:val="en-GB" w:eastAsia="en-US"/>
              </w:rPr>
            </w:pPr>
            <w:r w:rsidRPr="00BD26FF">
              <w:rPr>
                <w:rFonts w:ascii="Arial" w:eastAsia="Arial" w:hAnsi="Arial" w:cs="Arial"/>
                <w:szCs w:val="24"/>
                <w:lang w:val="en-GB" w:eastAsia="en-US"/>
              </w:rPr>
              <w:t>Where</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term</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Provider</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is</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used</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in</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this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Schedule</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this</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must</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include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a</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member</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 xml:space="preserve">of </w:t>
            </w:r>
            <w:r w:rsidRPr="00BD26FF">
              <w:rPr>
                <w:rFonts w:ascii="Arial" w:eastAsia="Arial" w:hAnsi="Arial" w:cs="Arial"/>
                <w:spacing w:val="-1"/>
                <w:szCs w:val="24"/>
                <w:lang w:val="en-GB" w:eastAsia="en-US"/>
              </w:rPr>
              <w:t>the Provider</w:t>
            </w:r>
            <w:r w:rsidRPr="00BD26FF">
              <w:rPr>
                <w:rFonts w:ascii="Arial" w:eastAsia="Arial" w:hAnsi="Arial" w:cs="Arial"/>
                <w:szCs w:val="24"/>
                <w:lang w:val="en-GB" w:eastAsia="en-US"/>
              </w:rPr>
              <w:t xml:space="preserve"> who is the Medical Director, or the Clinical Lead within the relevant catchment area.</w:t>
            </w:r>
            <w:r w:rsidRPr="00BD26FF">
              <w:rPr>
                <w:rFonts w:ascii="Arial" w:eastAsia="Arial" w:hAnsi="Arial" w:cs="Arial"/>
                <w:spacing w:val="40"/>
                <w:szCs w:val="24"/>
                <w:lang w:val="en-GB" w:eastAsia="en-US"/>
              </w:rPr>
              <w:t xml:space="preserve"> </w:t>
            </w:r>
            <w:r w:rsidRPr="00BD26FF">
              <w:rPr>
                <w:rFonts w:ascii="Arial" w:eastAsia="Arial" w:hAnsi="Arial" w:cs="Arial"/>
                <w:szCs w:val="24"/>
                <w:lang w:val="en-GB" w:eastAsia="en-US"/>
              </w:rPr>
              <w:t>Any requirements as set out in this Schedule must be completed by a Clinician within the Provider.</w:t>
            </w:r>
          </w:p>
          <w:p w14:paraId="03F0295A" w14:textId="77777777" w:rsidR="00125171" w:rsidRPr="00BD26FF" w:rsidRDefault="00125171" w:rsidP="005D38C2">
            <w:pPr>
              <w:widowControl w:val="0"/>
              <w:autoSpaceDE w:val="0"/>
              <w:autoSpaceDN w:val="0"/>
              <w:spacing w:after="0"/>
              <w:rPr>
                <w:rFonts w:ascii="Arial" w:eastAsia="Arial" w:hAnsi="Arial" w:cs="Arial"/>
                <w:b/>
                <w:szCs w:val="24"/>
                <w:highlight w:val="cyan"/>
                <w:lang w:val="en-GB" w:eastAsia="en-US"/>
              </w:rPr>
            </w:pPr>
          </w:p>
          <w:p w14:paraId="2F6F238F" w14:textId="2A64241C" w:rsidR="00125171" w:rsidRPr="00BD26FF" w:rsidRDefault="00125171" w:rsidP="001737B3">
            <w:pPr>
              <w:widowControl w:val="0"/>
              <w:numPr>
                <w:ilvl w:val="1"/>
                <w:numId w:val="23"/>
              </w:numPr>
              <w:tabs>
                <w:tab w:val="left" w:pos="816"/>
              </w:tabs>
              <w:autoSpaceDE w:val="0"/>
              <w:autoSpaceDN w:val="0"/>
              <w:spacing w:after="0"/>
              <w:rPr>
                <w:rFonts w:ascii="Arial" w:eastAsia="Arial" w:hAnsi="Arial" w:cs="Arial"/>
                <w:b/>
                <w:szCs w:val="24"/>
                <w:lang w:val="en-GB" w:eastAsia="en-US"/>
              </w:rPr>
            </w:pPr>
            <w:r w:rsidRPr="00BD26FF">
              <w:rPr>
                <w:rFonts w:ascii="Arial" w:eastAsia="Arial" w:hAnsi="Arial" w:cs="Arial"/>
                <w:b/>
                <w:szCs w:val="24"/>
                <w:lang w:val="en-GB" w:eastAsia="en-US"/>
              </w:rPr>
              <w:t>Functions</w:t>
            </w:r>
            <w:r w:rsidRPr="00BD26FF">
              <w:rPr>
                <w:rFonts w:ascii="Arial" w:eastAsia="Arial" w:hAnsi="Arial" w:cs="Arial"/>
                <w:b/>
                <w:spacing w:val="-8"/>
                <w:szCs w:val="24"/>
                <w:lang w:val="en-GB" w:eastAsia="en-US"/>
              </w:rPr>
              <w:t xml:space="preserve"> </w:t>
            </w:r>
            <w:r w:rsidRPr="00BD26FF">
              <w:rPr>
                <w:rFonts w:ascii="Arial" w:eastAsia="Arial" w:hAnsi="Arial" w:cs="Arial"/>
                <w:b/>
                <w:szCs w:val="24"/>
                <w:lang w:val="en-GB" w:eastAsia="en-US"/>
              </w:rPr>
              <w:t>of</w:t>
            </w:r>
            <w:r w:rsidRPr="00BD26FF">
              <w:rPr>
                <w:rFonts w:ascii="Arial" w:eastAsia="Arial" w:hAnsi="Arial" w:cs="Arial"/>
                <w:b/>
                <w:spacing w:val="-7"/>
                <w:szCs w:val="24"/>
                <w:lang w:val="en-GB" w:eastAsia="en-US"/>
              </w:rPr>
              <w:t xml:space="preserve"> </w:t>
            </w:r>
            <w:r w:rsidRPr="00BD26FF">
              <w:rPr>
                <w:rFonts w:ascii="Arial" w:eastAsia="Arial" w:hAnsi="Arial" w:cs="Arial"/>
                <w:b/>
                <w:szCs w:val="24"/>
                <w:lang w:val="en-GB" w:eastAsia="en-US"/>
              </w:rPr>
              <w:t>the</w:t>
            </w:r>
            <w:r w:rsidRPr="00BD26FF">
              <w:rPr>
                <w:rFonts w:ascii="Arial" w:eastAsia="Arial" w:hAnsi="Arial" w:cs="Arial"/>
                <w:b/>
                <w:spacing w:val="-8"/>
                <w:szCs w:val="24"/>
                <w:lang w:val="en-GB" w:eastAsia="en-US"/>
              </w:rPr>
              <w:t xml:space="preserve"> </w:t>
            </w:r>
            <w:r w:rsidRPr="00BD26FF">
              <w:rPr>
                <w:rFonts w:ascii="Arial" w:eastAsia="Arial" w:hAnsi="Arial" w:cs="Arial"/>
                <w:b/>
                <w:szCs w:val="24"/>
                <w:lang w:val="en-GB" w:eastAsia="en-US"/>
              </w:rPr>
              <w:t>Responsible</w:t>
            </w:r>
            <w:r w:rsidRPr="00BD26FF">
              <w:rPr>
                <w:rFonts w:ascii="Arial" w:eastAsia="Arial" w:hAnsi="Arial" w:cs="Arial"/>
                <w:b/>
                <w:spacing w:val="-8"/>
                <w:szCs w:val="24"/>
                <w:lang w:val="en-GB" w:eastAsia="en-US"/>
              </w:rPr>
              <w:t xml:space="preserve"> </w:t>
            </w:r>
            <w:r w:rsidRPr="00BD26FF">
              <w:rPr>
                <w:rFonts w:ascii="Arial" w:eastAsia="Arial" w:hAnsi="Arial" w:cs="Arial"/>
                <w:b/>
                <w:szCs w:val="24"/>
                <w:lang w:val="en-GB" w:eastAsia="en-US"/>
              </w:rPr>
              <w:t>Officers</w:t>
            </w:r>
            <w:r w:rsidRPr="00BD26FF">
              <w:rPr>
                <w:rFonts w:ascii="Arial" w:eastAsia="Arial" w:hAnsi="Arial" w:cs="Arial"/>
                <w:b/>
                <w:spacing w:val="-8"/>
                <w:szCs w:val="24"/>
                <w:lang w:val="en-GB" w:eastAsia="en-US"/>
              </w:rPr>
              <w:t xml:space="preserve"> </w:t>
            </w:r>
          </w:p>
          <w:p w14:paraId="55B3F1D3" w14:textId="1E3DD2C9" w:rsidR="00125171" w:rsidRPr="00BD26FF" w:rsidRDefault="00125171" w:rsidP="005D38C2">
            <w:pPr>
              <w:widowControl w:val="0"/>
              <w:autoSpaceDE w:val="0"/>
              <w:autoSpaceDN w:val="0"/>
              <w:spacing w:before="228" w:after="0"/>
              <w:ind w:left="108"/>
              <w:rPr>
                <w:rFonts w:ascii="Arial" w:eastAsia="Arial" w:hAnsi="Arial" w:cs="Arial"/>
                <w:szCs w:val="24"/>
                <w:lang w:val="en-GB" w:eastAsia="en-US"/>
              </w:rPr>
            </w:pPr>
            <w:r w:rsidRPr="00BD26FF">
              <w:rPr>
                <w:rFonts w:ascii="Arial" w:eastAsia="Arial" w:hAnsi="Arial" w:cs="Arial"/>
                <w:szCs w:val="24"/>
                <w:lang w:val="en-GB" w:eastAsia="en-US"/>
              </w:rPr>
              <w:t>ROs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are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appointed</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undertake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following duties as a statutory function under The Medical Profession (Responsible Officers) Regulations 2010 (and amendments 2013):</w:t>
            </w:r>
          </w:p>
          <w:p w14:paraId="7351136D" w14:textId="77777777" w:rsidR="00125171" w:rsidRPr="00BD26FF" w:rsidRDefault="00125171" w:rsidP="005D38C2">
            <w:pPr>
              <w:widowControl w:val="0"/>
              <w:autoSpaceDE w:val="0"/>
              <w:autoSpaceDN w:val="0"/>
              <w:spacing w:before="5" w:after="0"/>
              <w:rPr>
                <w:rFonts w:ascii="Arial" w:eastAsia="Arial" w:hAnsi="Arial" w:cs="Arial"/>
                <w:b/>
                <w:szCs w:val="24"/>
                <w:lang w:val="en-GB" w:eastAsia="en-US"/>
              </w:rPr>
            </w:pPr>
          </w:p>
          <w:p w14:paraId="08632C65" w14:textId="77777777" w:rsidR="00125171" w:rsidRPr="00BD26FF" w:rsidRDefault="00125171" w:rsidP="001737B3">
            <w:pPr>
              <w:widowControl w:val="0"/>
              <w:numPr>
                <w:ilvl w:val="2"/>
                <w:numId w:val="23"/>
              </w:numPr>
              <w:tabs>
                <w:tab w:val="left" w:pos="828"/>
              </w:tabs>
              <w:autoSpaceDE w:val="0"/>
              <w:autoSpaceDN w:val="0"/>
              <w:spacing w:after="0" w:line="237" w:lineRule="auto"/>
              <w:ind w:right="663"/>
              <w:rPr>
                <w:rFonts w:ascii="Arial" w:eastAsia="Arial" w:hAnsi="Arial" w:cs="Arial"/>
                <w:szCs w:val="24"/>
                <w:lang w:val="en-GB" w:eastAsia="en-US"/>
              </w:rPr>
            </w:pPr>
            <w:r w:rsidRPr="00BD26FF">
              <w:rPr>
                <w:rFonts w:ascii="Arial" w:eastAsia="Arial" w:hAnsi="Arial" w:cs="Arial"/>
                <w:szCs w:val="24"/>
                <w:lang w:val="en-GB" w:eastAsia="en-US"/>
              </w:rPr>
              <w:t>To</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ensure</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annual</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appraisals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are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carried</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out</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on</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health</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care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professionals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 xml:space="preserve">as </w:t>
            </w:r>
            <w:r w:rsidRPr="00BD26FF">
              <w:rPr>
                <w:rFonts w:ascii="Arial" w:eastAsia="Arial" w:hAnsi="Arial" w:cs="Arial"/>
                <w:spacing w:val="-2"/>
                <w:szCs w:val="24"/>
                <w:lang w:val="en-GB" w:eastAsia="en-US"/>
              </w:rPr>
              <w:t>applicable.</w:t>
            </w:r>
          </w:p>
          <w:p w14:paraId="5FAAD277" w14:textId="555B02AE" w:rsidR="00125171" w:rsidRPr="00BD26FF" w:rsidRDefault="00125171" w:rsidP="001737B3">
            <w:pPr>
              <w:widowControl w:val="0"/>
              <w:numPr>
                <w:ilvl w:val="2"/>
                <w:numId w:val="23"/>
              </w:numPr>
              <w:tabs>
                <w:tab w:val="left" w:pos="828"/>
              </w:tabs>
              <w:autoSpaceDE w:val="0"/>
              <w:autoSpaceDN w:val="0"/>
              <w:spacing w:before="3" w:after="0" w:line="237" w:lineRule="auto"/>
              <w:ind w:right="339"/>
              <w:rPr>
                <w:rFonts w:ascii="Arial" w:eastAsia="Arial" w:hAnsi="Arial" w:cs="Arial"/>
                <w:szCs w:val="24"/>
                <w:lang w:val="en-GB" w:eastAsia="en-US"/>
              </w:rPr>
            </w:pPr>
            <w:r w:rsidRPr="00BD26FF">
              <w:rPr>
                <w:rFonts w:ascii="Arial" w:eastAsia="Arial" w:hAnsi="Arial" w:cs="Arial"/>
                <w:szCs w:val="24"/>
                <w:lang w:val="en-GB" w:eastAsia="en-US"/>
              </w:rPr>
              <w:t>To</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establish</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and</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implement</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procedures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investigate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concerns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about</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w:t>
            </w:r>
            <w:r w:rsidRPr="00BD26FF">
              <w:rPr>
                <w:rFonts w:ascii="Arial" w:eastAsia="Arial" w:hAnsi="Arial" w:cs="Arial"/>
                <w:spacing w:val="-5"/>
                <w:szCs w:val="24"/>
                <w:lang w:val="en-GB" w:eastAsia="en-US"/>
              </w:rPr>
              <w:t xml:space="preserve"> </w:t>
            </w:r>
            <w:r w:rsidR="00B95C3B" w:rsidRPr="00BD26FF">
              <w:rPr>
                <w:rFonts w:ascii="Arial" w:eastAsia="Arial" w:hAnsi="Arial" w:cs="Arial"/>
                <w:szCs w:val="24"/>
                <w:lang w:val="en-GB" w:eastAsia="en-US"/>
              </w:rPr>
              <w:t>S</w:t>
            </w:r>
            <w:r w:rsidRPr="00BD26FF">
              <w:rPr>
                <w:rFonts w:ascii="Arial" w:eastAsia="Arial" w:hAnsi="Arial" w:cs="Arial"/>
                <w:szCs w:val="24"/>
                <w:lang w:val="en-GB" w:eastAsia="en-US"/>
              </w:rPr>
              <w:t xml:space="preserve">ervice </w:t>
            </w:r>
            <w:r w:rsidR="00B95C3B" w:rsidRPr="00BD26FF">
              <w:rPr>
                <w:rFonts w:ascii="Arial" w:eastAsia="Arial" w:hAnsi="Arial" w:cs="Arial"/>
                <w:szCs w:val="24"/>
                <w:lang w:val="en-GB" w:eastAsia="en-US"/>
              </w:rPr>
              <w:t>U</w:t>
            </w:r>
            <w:r w:rsidRPr="00BD26FF">
              <w:rPr>
                <w:rFonts w:ascii="Arial" w:eastAsia="Arial" w:hAnsi="Arial" w:cs="Arial"/>
                <w:szCs w:val="24"/>
                <w:lang w:val="en-GB" w:eastAsia="en-US"/>
              </w:rPr>
              <w:t>ser(s) fitness to practi</w:t>
            </w:r>
            <w:r w:rsidR="00B95C3B" w:rsidRPr="00BD26FF">
              <w:rPr>
                <w:rFonts w:ascii="Arial" w:eastAsia="Arial" w:hAnsi="Arial" w:cs="Arial"/>
                <w:szCs w:val="24"/>
                <w:lang w:val="en-GB" w:eastAsia="en-US"/>
              </w:rPr>
              <w:t>c</w:t>
            </w:r>
            <w:r w:rsidRPr="00BD26FF">
              <w:rPr>
                <w:rFonts w:ascii="Arial" w:eastAsia="Arial" w:hAnsi="Arial" w:cs="Arial"/>
                <w:szCs w:val="24"/>
                <w:lang w:val="en-GB" w:eastAsia="en-US"/>
              </w:rPr>
              <w:t>e raised by patients or staff of the designated body or arising from another source</w:t>
            </w:r>
          </w:p>
          <w:p w14:paraId="37590CC7" w14:textId="77777777" w:rsidR="00125171" w:rsidRPr="00BD26FF" w:rsidRDefault="00125171" w:rsidP="001737B3">
            <w:pPr>
              <w:widowControl w:val="0"/>
              <w:numPr>
                <w:ilvl w:val="2"/>
                <w:numId w:val="23"/>
              </w:numPr>
              <w:tabs>
                <w:tab w:val="left" w:pos="828"/>
              </w:tabs>
              <w:autoSpaceDE w:val="0"/>
              <w:autoSpaceDN w:val="0"/>
              <w:spacing w:before="5" w:after="0" w:line="237" w:lineRule="auto"/>
              <w:ind w:right="808"/>
              <w:rPr>
                <w:rFonts w:ascii="Arial" w:eastAsia="Arial" w:hAnsi="Arial" w:cs="Arial"/>
                <w:szCs w:val="24"/>
                <w:lang w:val="en-GB" w:eastAsia="en-US"/>
              </w:rPr>
            </w:pPr>
            <w:r w:rsidRPr="00BD26FF">
              <w:rPr>
                <w:rFonts w:ascii="Arial" w:eastAsia="Arial" w:hAnsi="Arial" w:cs="Arial"/>
                <w:szCs w:val="24"/>
                <w:lang w:val="en-GB" w:eastAsia="en-US"/>
              </w:rPr>
              <w:t>To</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refer</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concerns</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about</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service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user</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applicable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regulator</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 xml:space="preserve">where </w:t>
            </w:r>
            <w:r w:rsidRPr="00BD26FF">
              <w:rPr>
                <w:rFonts w:ascii="Arial" w:eastAsia="Arial" w:hAnsi="Arial" w:cs="Arial"/>
                <w:spacing w:val="-2"/>
                <w:szCs w:val="24"/>
                <w:lang w:val="en-GB" w:eastAsia="en-US"/>
              </w:rPr>
              <w:t>appropriate</w:t>
            </w:r>
          </w:p>
          <w:p w14:paraId="6E4BF732" w14:textId="77777777" w:rsidR="00125171" w:rsidRPr="00BD26FF" w:rsidRDefault="00125171" w:rsidP="001737B3">
            <w:pPr>
              <w:widowControl w:val="0"/>
              <w:numPr>
                <w:ilvl w:val="2"/>
                <w:numId w:val="23"/>
              </w:numPr>
              <w:tabs>
                <w:tab w:val="left" w:pos="828"/>
              </w:tabs>
              <w:autoSpaceDE w:val="0"/>
              <w:autoSpaceDN w:val="0"/>
              <w:spacing w:before="1" w:after="0"/>
              <w:ind w:right="497"/>
              <w:rPr>
                <w:rFonts w:ascii="Arial" w:eastAsia="Arial" w:hAnsi="Arial" w:cs="Arial"/>
                <w:szCs w:val="24"/>
                <w:lang w:val="en-GB" w:eastAsia="en-US"/>
              </w:rPr>
            </w:pPr>
            <w:r w:rsidRPr="00BD26FF">
              <w:rPr>
                <w:rFonts w:ascii="Arial" w:eastAsia="Arial" w:hAnsi="Arial" w:cs="Arial"/>
                <w:szCs w:val="24"/>
                <w:lang w:val="en-GB" w:eastAsia="en-US"/>
              </w:rPr>
              <w:t>To</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monitor</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compliance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with</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those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conditions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or</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undertakings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where</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Service User is subject to conditions imposed by or undertakings agreed with the applicable regulator</w:t>
            </w:r>
          </w:p>
          <w:p w14:paraId="73572F40" w14:textId="77777777" w:rsidR="00125171" w:rsidRPr="00BD26FF" w:rsidRDefault="00125171" w:rsidP="001737B3">
            <w:pPr>
              <w:widowControl w:val="0"/>
              <w:numPr>
                <w:ilvl w:val="2"/>
                <w:numId w:val="23"/>
              </w:numPr>
              <w:tabs>
                <w:tab w:val="left" w:pos="828"/>
              </w:tabs>
              <w:autoSpaceDE w:val="0"/>
              <w:autoSpaceDN w:val="0"/>
              <w:spacing w:after="0"/>
              <w:ind w:right="584"/>
              <w:rPr>
                <w:rFonts w:ascii="Arial" w:eastAsia="Arial" w:hAnsi="Arial" w:cs="Arial"/>
                <w:szCs w:val="24"/>
                <w:lang w:val="en-GB" w:eastAsia="en-US"/>
              </w:rPr>
            </w:pPr>
            <w:r w:rsidRPr="00BD26FF">
              <w:rPr>
                <w:rFonts w:ascii="Arial" w:eastAsia="Arial" w:hAnsi="Arial" w:cs="Arial"/>
                <w:szCs w:val="24"/>
                <w:lang w:val="en-GB" w:eastAsia="en-US"/>
              </w:rPr>
              <w:t>To</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make</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recommendations</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applicable</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regulator</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about</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service</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user(s) fitness to practice</w:t>
            </w:r>
          </w:p>
          <w:p w14:paraId="72BC8E47" w14:textId="53ADD173" w:rsidR="00125171" w:rsidRPr="00BD26FF" w:rsidRDefault="00125171" w:rsidP="001737B3">
            <w:pPr>
              <w:widowControl w:val="0"/>
              <w:numPr>
                <w:ilvl w:val="2"/>
                <w:numId w:val="23"/>
              </w:numPr>
              <w:tabs>
                <w:tab w:val="left" w:pos="828"/>
              </w:tabs>
              <w:autoSpaceDE w:val="0"/>
              <w:autoSpaceDN w:val="0"/>
              <w:spacing w:before="1" w:after="0" w:line="237" w:lineRule="auto"/>
              <w:ind w:right="475"/>
              <w:rPr>
                <w:rFonts w:ascii="Arial" w:eastAsia="Arial" w:hAnsi="Arial" w:cs="Arial"/>
                <w:szCs w:val="24"/>
                <w:lang w:val="en-GB" w:eastAsia="en-US"/>
              </w:rPr>
            </w:pPr>
            <w:r w:rsidRPr="00BD26FF">
              <w:rPr>
                <w:rFonts w:ascii="Arial" w:eastAsia="Arial" w:hAnsi="Arial" w:cs="Arial"/>
                <w:szCs w:val="24"/>
                <w:lang w:val="en-GB" w:eastAsia="en-US"/>
              </w:rPr>
              <w:t>To</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maintain</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records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of</w:t>
            </w:r>
            <w:r w:rsidRPr="00BD26FF">
              <w:rPr>
                <w:rFonts w:ascii="Arial" w:eastAsia="Arial" w:hAnsi="Arial" w:cs="Arial"/>
                <w:spacing w:val="-5"/>
                <w:szCs w:val="24"/>
                <w:lang w:val="en-GB" w:eastAsia="en-US"/>
              </w:rPr>
              <w:t xml:space="preserve"> </w:t>
            </w:r>
            <w:r w:rsidR="00200507" w:rsidRPr="00BD26FF">
              <w:rPr>
                <w:rFonts w:ascii="Arial" w:eastAsia="Arial" w:hAnsi="Arial" w:cs="Arial"/>
                <w:szCs w:val="24"/>
                <w:lang w:val="en-GB" w:eastAsia="en-US"/>
              </w:rPr>
              <w:t>S</w:t>
            </w:r>
            <w:r w:rsidRPr="00BD26FF">
              <w:rPr>
                <w:rFonts w:ascii="Arial" w:eastAsia="Arial" w:hAnsi="Arial" w:cs="Arial"/>
                <w:szCs w:val="24"/>
                <w:lang w:val="en-GB" w:eastAsia="en-US"/>
              </w:rPr>
              <w:t>ervice</w:t>
            </w:r>
            <w:r w:rsidRPr="00BD26FF">
              <w:rPr>
                <w:rFonts w:ascii="Arial" w:eastAsia="Arial" w:hAnsi="Arial" w:cs="Arial"/>
                <w:spacing w:val="-5"/>
                <w:szCs w:val="24"/>
                <w:lang w:val="en-GB" w:eastAsia="en-US"/>
              </w:rPr>
              <w:t xml:space="preserve"> </w:t>
            </w:r>
            <w:r w:rsidR="00200507" w:rsidRPr="00BD26FF">
              <w:rPr>
                <w:rFonts w:ascii="Arial" w:eastAsia="Arial" w:hAnsi="Arial" w:cs="Arial"/>
                <w:szCs w:val="24"/>
                <w:lang w:val="en-GB" w:eastAsia="en-US"/>
              </w:rPr>
              <w:t>U</w:t>
            </w:r>
            <w:r w:rsidRPr="00BD26FF">
              <w:rPr>
                <w:rFonts w:ascii="Arial" w:eastAsia="Arial" w:hAnsi="Arial" w:cs="Arial"/>
                <w:szCs w:val="24"/>
                <w:lang w:val="en-GB" w:eastAsia="en-US"/>
              </w:rPr>
              <w:t>ser(s)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fitness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practi</w:t>
            </w:r>
            <w:r w:rsidR="00B95C3B" w:rsidRPr="00BD26FF">
              <w:rPr>
                <w:rFonts w:ascii="Arial" w:eastAsia="Arial" w:hAnsi="Arial" w:cs="Arial"/>
                <w:szCs w:val="24"/>
                <w:lang w:val="en-GB" w:eastAsia="en-US"/>
              </w:rPr>
              <w:t>c</w:t>
            </w:r>
            <w:r w:rsidRPr="00BD26FF">
              <w:rPr>
                <w:rFonts w:ascii="Arial" w:eastAsia="Arial" w:hAnsi="Arial" w:cs="Arial"/>
                <w:szCs w:val="24"/>
                <w:lang w:val="en-GB" w:eastAsia="en-US"/>
              </w:rPr>
              <w:t>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evaluations</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including appraisals and any other investigations or assessments</w:t>
            </w:r>
          </w:p>
          <w:p w14:paraId="46AB2684" w14:textId="77777777" w:rsidR="00125171" w:rsidRPr="00BD26FF" w:rsidRDefault="00125171" w:rsidP="005D38C2">
            <w:pPr>
              <w:widowControl w:val="0"/>
              <w:autoSpaceDE w:val="0"/>
              <w:autoSpaceDN w:val="0"/>
              <w:spacing w:after="0"/>
              <w:rPr>
                <w:rFonts w:ascii="Arial" w:eastAsia="Arial" w:hAnsi="Arial" w:cs="Arial"/>
                <w:b/>
                <w:szCs w:val="24"/>
                <w:highlight w:val="cyan"/>
                <w:lang w:val="en-GB" w:eastAsia="en-US"/>
              </w:rPr>
            </w:pPr>
          </w:p>
          <w:p w14:paraId="2EF15F02" w14:textId="373A9D6E" w:rsidR="00125171" w:rsidRPr="00BD26FF" w:rsidRDefault="00125171" w:rsidP="001737B3">
            <w:pPr>
              <w:widowControl w:val="0"/>
              <w:numPr>
                <w:ilvl w:val="1"/>
                <w:numId w:val="23"/>
              </w:numPr>
              <w:tabs>
                <w:tab w:val="left" w:pos="816"/>
              </w:tabs>
              <w:autoSpaceDE w:val="0"/>
              <w:autoSpaceDN w:val="0"/>
              <w:spacing w:after="0"/>
              <w:ind w:right="575"/>
              <w:rPr>
                <w:rFonts w:ascii="Arial" w:eastAsia="Arial" w:hAnsi="Arial" w:cs="Arial"/>
                <w:b/>
                <w:szCs w:val="24"/>
                <w:lang w:val="en-GB" w:eastAsia="en-US"/>
              </w:rPr>
            </w:pPr>
            <w:r w:rsidRPr="00BD26FF">
              <w:rPr>
                <w:rFonts w:ascii="Arial" w:eastAsia="Arial" w:hAnsi="Arial" w:cs="Arial"/>
                <w:b/>
                <w:szCs w:val="24"/>
                <w:lang w:val="en-GB" w:eastAsia="en-US"/>
              </w:rPr>
              <w:t>Functions</w:t>
            </w:r>
            <w:r w:rsidRPr="00BD26FF">
              <w:rPr>
                <w:rFonts w:ascii="Arial" w:eastAsia="Arial" w:hAnsi="Arial" w:cs="Arial"/>
                <w:b/>
                <w:spacing w:val="-4"/>
                <w:szCs w:val="24"/>
                <w:lang w:val="en-GB" w:eastAsia="en-US"/>
              </w:rPr>
              <w:t xml:space="preserve"> </w:t>
            </w:r>
            <w:r w:rsidRPr="00BD26FF">
              <w:rPr>
                <w:rFonts w:ascii="Arial" w:eastAsia="Arial" w:hAnsi="Arial" w:cs="Arial"/>
                <w:b/>
                <w:szCs w:val="24"/>
                <w:lang w:val="en-GB" w:eastAsia="en-US"/>
              </w:rPr>
              <w:t>of</w:t>
            </w:r>
            <w:r w:rsidRPr="00BD26FF">
              <w:rPr>
                <w:rFonts w:ascii="Arial" w:eastAsia="Arial" w:hAnsi="Arial" w:cs="Arial"/>
                <w:b/>
                <w:spacing w:val="-3"/>
                <w:szCs w:val="24"/>
                <w:lang w:val="en-GB" w:eastAsia="en-US"/>
              </w:rPr>
              <w:t xml:space="preserve"> </w:t>
            </w:r>
            <w:r w:rsidRPr="00BD26FF">
              <w:rPr>
                <w:rFonts w:ascii="Arial" w:eastAsia="Arial" w:hAnsi="Arial" w:cs="Arial"/>
                <w:b/>
                <w:szCs w:val="24"/>
                <w:lang w:val="en-GB" w:eastAsia="en-US"/>
              </w:rPr>
              <w:t>the</w:t>
            </w:r>
            <w:r w:rsidRPr="00BD26FF">
              <w:rPr>
                <w:rFonts w:ascii="Arial" w:eastAsia="Arial" w:hAnsi="Arial" w:cs="Arial"/>
                <w:b/>
                <w:spacing w:val="-4"/>
                <w:szCs w:val="24"/>
                <w:lang w:val="en-GB" w:eastAsia="en-US"/>
              </w:rPr>
              <w:t xml:space="preserve"> </w:t>
            </w:r>
            <w:r w:rsidRPr="00BD26FF">
              <w:rPr>
                <w:rFonts w:ascii="Arial" w:eastAsia="Arial" w:hAnsi="Arial" w:cs="Arial"/>
                <w:b/>
                <w:szCs w:val="24"/>
                <w:lang w:val="en-GB" w:eastAsia="en-US"/>
              </w:rPr>
              <w:t>Provider</w:t>
            </w:r>
            <w:r w:rsidRPr="00BD26FF">
              <w:rPr>
                <w:rFonts w:ascii="Arial" w:eastAsia="Arial" w:hAnsi="Arial" w:cs="Arial"/>
                <w:b/>
                <w:spacing w:val="-2"/>
                <w:szCs w:val="24"/>
                <w:lang w:val="en-GB" w:eastAsia="en-US"/>
              </w:rPr>
              <w:t xml:space="preserve"> </w:t>
            </w:r>
            <w:r w:rsidRPr="00BD26FF">
              <w:rPr>
                <w:rFonts w:ascii="Arial" w:eastAsia="Arial" w:hAnsi="Arial" w:cs="Arial"/>
                <w:b/>
                <w:szCs w:val="24"/>
                <w:lang w:val="en-GB" w:eastAsia="en-US"/>
              </w:rPr>
              <w:t>for</w:t>
            </w:r>
            <w:r w:rsidRPr="00BD26FF">
              <w:rPr>
                <w:rFonts w:ascii="Arial" w:eastAsia="Arial" w:hAnsi="Arial" w:cs="Arial"/>
                <w:b/>
                <w:spacing w:val="-5"/>
                <w:szCs w:val="24"/>
                <w:lang w:val="en-GB" w:eastAsia="en-US"/>
              </w:rPr>
              <w:t xml:space="preserve"> </w:t>
            </w:r>
            <w:r w:rsidRPr="00BD26FF">
              <w:rPr>
                <w:rFonts w:ascii="Arial" w:eastAsia="Arial" w:hAnsi="Arial" w:cs="Arial"/>
                <w:b/>
                <w:szCs w:val="24"/>
                <w:lang w:val="en-GB" w:eastAsia="en-US"/>
              </w:rPr>
              <w:t>health</w:t>
            </w:r>
            <w:r w:rsidRPr="00BD26FF">
              <w:rPr>
                <w:rFonts w:ascii="Arial" w:eastAsia="Arial" w:hAnsi="Arial" w:cs="Arial"/>
                <w:b/>
                <w:spacing w:val="-2"/>
                <w:szCs w:val="24"/>
                <w:lang w:val="en-GB" w:eastAsia="en-US"/>
              </w:rPr>
              <w:t xml:space="preserve"> </w:t>
            </w:r>
            <w:r w:rsidRPr="00BD26FF">
              <w:rPr>
                <w:rFonts w:ascii="Arial" w:eastAsia="Arial" w:hAnsi="Arial" w:cs="Arial"/>
                <w:b/>
                <w:szCs w:val="24"/>
                <w:lang w:val="en-GB" w:eastAsia="en-US"/>
              </w:rPr>
              <w:t>care</w:t>
            </w:r>
            <w:r w:rsidRPr="00BD26FF">
              <w:rPr>
                <w:rFonts w:ascii="Arial" w:eastAsia="Arial" w:hAnsi="Arial" w:cs="Arial"/>
                <w:b/>
                <w:spacing w:val="-4"/>
                <w:szCs w:val="24"/>
                <w:lang w:val="en-GB" w:eastAsia="en-US"/>
              </w:rPr>
              <w:t xml:space="preserve"> </w:t>
            </w:r>
            <w:r w:rsidRPr="00BD26FF">
              <w:rPr>
                <w:rFonts w:ascii="Arial" w:eastAsia="Arial" w:hAnsi="Arial" w:cs="Arial"/>
                <w:b/>
                <w:szCs w:val="24"/>
                <w:lang w:val="en-GB" w:eastAsia="en-US"/>
              </w:rPr>
              <w:t>staff</w:t>
            </w:r>
            <w:r w:rsidRPr="00BD26FF">
              <w:rPr>
                <w:rFonts w:ascii="Arial" w:eastAsia="Arial" w:hAnsi="Arial" w:cs="Arial"/>
                <w:b/>
                <w:spacing w:val="-3"/>
                <w:szCs w:val="24"/>
                <w:lang w:val="en-GB" w:eastAsia="en-US"/>
              </w:rPr>
              <w:t xml:space="preserve"> </w:t>
            </w:r>
          </w:p>
          <w:p w14:paraId="714B5D26" w14:textId="77777777" w:rsidR="00A26AAC" w:rsidRPr="008318A5" w:rsidRDefault="00125171" w:rsidP="001737B3">
            <w:pPr>
              <w:widowControl w:val="0"/>
              <w:numPr>
                <w:ilvl w:val="2"/>
                <w:numId w:val="23"/>
              </w:numPr>
              <w:tabs>
                <w:tab w:val="left" w:pos="827"/>
              </w:tabs>
              <w:autoSpaceDE w:val="0"/>
              <w:autoSpaceDN w:val="0"/>
              <w:spacing w:before="221" w:after="0" w:line="230" w:lineRule="exact"/>
              <w:ind w:right="653"/>
              <w:rPr>
                <w:rFonts w:ascii="Arial" w:eastAsia="Arial" w:hAnsi="Arial" w:cs="Arial"/>
                <w:szCs w:val="24"/>
                <w:lang w:val="en-GB" w:eastAsia="en-US"/>
              </w:rPr>
            </w:pPr>
            <w:r w:rsidRPr="008318A5">
              <w:rPr>
                <w:rFonts w:ascii="Arial" w:eastAsia="Arial" w:hAnsi="Arial" w:cs="Arial"/>
                <w:szCs w:val="24"/>
                <w:lang w:val="en-GB" w:eastAsia="en-US"/>
              </w:rPr>
              <w:t>The</w:t>
            </w:r>
            <w:r w:rsidRPr="008318A5">
              <w:rPr>
                <w:rFonts w:ascii="Arial" w:eastAsia="Arial" w:hAnsi="Arial" w:cs="Arial"/>
                <w:spacing w:val="-5"/>
                <w:szCs w:val="24"/>
                <w:lang w:val="en-GB" w:eastAsia="en-US"/>
              </w:rPr>
              <w:t xml:space="preserve"> </w:t>
            </w:r>
            <w:r w:rsidRPr="008318A5">
              <w:rPr>
                <w:rFonts w:ascii="Arial" w:eastAsia="Arial" w:hAnsi="Arial" w:cs="Arial"/>
                <w:szCs w:val="24"/>
                <w:lang w:val="en-GB" w:eastAsia="en-US"/>
              </w:rPr>
              <w:t>Provider</w:t>
            </w:r>
            <w:r w:rsidRPr="008318A5">
              <w:rPr>
                <w:rFonts w:ascii="Arial" w:eastAsia="Arial" w:hAnsi="Arial" w:cs="Arial"/>
                <w:spacing w:val="-2"/>
                <w:szCs w:val="24"/>
                <w:lang w:val="en-GB" w:eastAsia="en-US"/>
              </w:rPr>
              <w:t xml:space="preserve"> </w:t>
            </w:r>
            <w:r w:rsidRPr="008318A5">
              <w:rPr>
                <w:rFonts w:ascii="Arial" w:eastAsia="Arial" w:hAnsi="Arial" w:cs="Arial"/>
                <w:szCs w:val="24"/>
                <w:lang w:val="en-GB" w:eastAsia="en-US"/>
              </w:rPr>
              <w:t>provides</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free,</w:t>
            </w:r>
            <w:r w:rsidRPr="008318A5">
              <w:rPr>
                <w:rFonts w:ascii="Arial" w:eastAsia="Arial" w:hAnsi="Arial" w:cs="Arial"/>
                <w:spacing w:val="-3"/>
                <w:szCs w:val="24"/>
                <w:lang w:val="en-GB" w:eastAsia="en-US"/>
              </w:rPr>
              <w:t xml:space="preserve"> </w:t>
            </w:r>
            <w:r w:rsidRPr="008318A5">
              <w:rPr>
                <w:rFonts w:ascii="Arial" w:eastAsia="Arial" w:hAnsi="Arial" w:cs="Arial"/>
                <w:szCs w:val="24"/>
                <w:lang w:val="en-GB" w:eastAsia="en-US"/>
              </w:rPr>
              <w:t>confidential</w:t>
            </w:r>
            <w:r w:rsidRPr="008318A5">
              <w:rPr>
                <w:rFonts w:ascii="Arial" w:eastAsia="Arial" w:hAnsi="Arial" w:cs="Arial"/>
                <w:spacing w:val="-6"/>
                <w:szCs w:val="24"/>
                <w:lang w:val="en-GB" w:eastAsia="en-US"/>
              </w:rPr>
              <w:t xml:space="preserve"> </w:t>
            </w:r>
            <w:r w:rsidRPr="008318A5">
              <w:rPr>
                <w:rFonts w:ascii="Arial" w:eastAsia="Arial" w:hAnsi="Arial" w:cs="Arial"/>
                <w:szCs w:val="24"/>
                <w:lang w:val="en-GB" w:eastAsia="en-US"/>
              </w:rPr>
              <w:t>services</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for</w:t>
            </w:r>
            <w:r w:rsidRPr="008318A5">
              <w:rPr>
                <w:rFonts w:ascii="Arial" w:eastAsia="Arial" w:hAnsi="Arial" w:cs="Arial"/>
                <w:spacing w:val="-4"/>
                <w:szCs w:val="24"/>
                <w:lang w:val="en-GB" w:eastAsia="en-US"/>
              </w:rPr>
              <w:t xml:space="preserve"> </w:t>
            </w:r>
            <w:r w:rsidR="0081553E" w:rsidRPr="008318A5">
              <w:rPr>
                <w:rFonts w:ascii="Arial" w:eastAsia="Arial" w:hAnsi="Arial" w:cs="Arial"/>
                <w:szCs w:val="24"/>
                <w:lang w:val="en-GB" w:eastAsia="en-US"/>
              </w:rPr>
              <w:t>S</w:t>
            </w:r>
            <w:r w:rsidRPr="008318A5">
              <w:rPr>
                <w:rFonts w:ascii="Arial" w:eastAsia="Arial" w:hAnsi="Arial" w:cs="Arial"/>
                <w:szCs w:val="24"/>
                <w:lang w:val="en-GB" w:eastAsia="en-US"/>
              </w:rPr>
              <w:t>ervice</w:t>
            </w:r>
            <w:r w:rsidRPr="008318A5">
              <w:rPr>
                <w:rFonts w:ascii="Arial" w:eastAsia="Arial" w:hAnsi="Arial" w:cs="Arial"/>
                <w:spacing w:val="-5"/>
                <w:szCs w:val="24"/>
                <w:lang w:val="en-GB" w:eastAsia="en-US"/>
              </w:rPr>
              <w:t xml:space="preserve"> </w:t>
            </w:r>
            <w:r w:rsidR="0081553E" w:rsidRPr="008318A5">
              <w:rPr>
                <w:rFonts w:ascii="Arial" w:eastAsia="Arial" w:hAnsi="Arial" w:cs="Arial"/>
                <w:szCs w:val="24"/>
                <w:lang w:val="en-GB" w:eastAsia="en-US"/>
              </w:rPr>
              <w:t>U</w:t>
            </w:r>
            <w:r w:rsidRPr="008318A5">
              <w:rPr>
                <w:rFonts w:ascii="Arial" w:eastAsia="Arial" w:hAnsi="Arial" w:cs="Arial"/>
                <w:szCs w:val="24"/>
                <w:lang w:val="en-GB" w:eastAsia="en-US"/>
              </w:rPr>
              <w:t>sers</w:t>
            </w:r>
            <w:r w:rsidRPr="008318A5">
              <w:rPr>
                <w:rFonts w:ascii="Arial" w:eastAsia="Arial" w:hAnsi="Arial" w:cs="Arial"/>
                <w:spacing w:val="-3"/>
                <w:szCs w:val="24"/>
                <w:lang w:val="en-GB" w:eastAsia="en-US"/>
              </w:rPr>
              <w:t xml:space="preserve"> </w:t>
            </w:r>
            <w:r w:rsidRPr="008318A5">
              <w:rPr>
                <w:rFonts w:ascii="Arial" w:eastAsia="Arial" w:hAnsi="Arial" w:cs="Arial"/>
                <w:szCs w:val="24"/>
                <w:lang w:val="en-GB" w:eastAsia="en-US"/>
              </w:rPr>
              <w:t>who</w:t>
            </w:r>
            <w:r w:rsidRPr="008318A5">
              <w:rPr>
                <w:rFonts w:ascii="Arial" w:eastAsia="Arial" w:hAnsi="Arial" w:cs="Arial"/>
                <w:spacing w:val="-5"/>
                <w:szCs w:val="24"/>
                <w:lang w:val="en-GB" w:eastAsia="en-US"/>
              </w:rPr>
              <w:t xml:space="preserve"> </w:t>
            </w:r>
            <w:r w:rsidRPr="008318A5">
              <w:rPr>
                <w:rFonts w:ascii="Arial" w:eastAsia="Arial" w:hAnsi="Arial" w:cs="Arial"/>
                <w:szCs w:val="24"/>
                <w:lang w:val="en-GB" w:eastAsia="en-US"/>
              </w:rPr>
              <w:t>have mental health concerns and/or addiction problems.</w:t>
            </w:r>
          </w:p>
          <w:p w14:paraId="7B86EAF4" w14:textId="0B9514CB" w:rsidR="00A26AAC" w:rsidRPr="008318A5" w:rsidRDefault="00A26AAC" w:rsidP="001737B3">
            <w:pPr>
              <w:widowControl w:val="0"/>
              <w:numPr>
                <w:ilvl w:val="2"/>
                <w:numId w:val="23"/>
              </w:numPr>
              <w:tabs>
                <w:tab w:val="left" w:pos="827"/>
              </w:tabs>
              <w:autoSpaceDE w:val="0"/>
              <w:autoSpaceDN w:val="0"/>
              <w:spacing w:before="221" w:after="0" w:line="230" w:lineRule="exact"/>
              <w:ind w:right="653"/>
              <w:rPr>
                <w:rFonts w:ascii="Arial" w:eastAsia="Arial" w:hAnsi="Arial" w:cs="Arial"/>
                <w:szCs w:val="24"/>
                <w:lang w:val="en-GB" w:eastAsia="en-US"/>
              </w:rPr>
            </w:pPr>
            <w:r w:rsidRPr="008318A5">
              <w:rPr>
                <w:rFonts w:ascii="Arial" w:eastAsia="Arial" w:hAnsi="Arial" w:cs="Arial"/>
                <w:szCs w:val="24"/>
                <w:lang w:val="en-GB" w:eastAsia="en-US"/>
              </w:rPr>
              <w:t>Performers</w:t>
            </w:r>
            <w:r w:rsidRPr="008318A5">
              <w:rPr>
                <w:rFonts w:ascii="Arial" w:eastAsia="Arial" w:hAnsi="Arial" w:cs="Arial"/>
                <w:spacing w:val="-3"/>
                <w:szCs w:val="24"/>
                <w:lang w:val="en-GB" w:eastAsia="en-US"/>
              </w:rPr>
              <w:t xml:space="preserve"> </w:t>
            </w:r>
            <w:r w:rsidRPr="008318A5">
              <w:rPr>
                <w:rFonts w:ascii="Arial" w:eastAsia="Arial" w:hAnsi="Arial" w:cs="Arial"/>
                <w:szCs w:val="24"/>
                <w:lang w:val="en-GB" w:eastAsia="en-US"/>
              </w:rPr>
              <w:t>approaching</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the</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Providers</w:t>
            </w:r>
            <w:r w:rsidRPr="008318A5">
              <w:rPr>
                <w:rFonts w:ascii="Arial" w:eastAsia="Arial" w:hAnsi="Arial" w:cs="Arial"/>
                <w:spacing w:val="-3"/>
                <w:szCs w:val="24"/>
                <w:lang w:val="en-GB" w:eastAsia="en-US"/>
              </w:rPr>
              <w:t xml:space="preserve"> </w:t>
            </w:r>
            <w:r w:rsidRPr="008318A5">
              <w:rPr>
                <w:rFonts w:ascii="Arial" w:eastAsia="Arial" w:hAnsi="Arial" w:cs="Arial"/>
                <w:szCs w:val="24"/>
                <w:lang w:val="en-GB" w:eastAsia="en-US"/>
              </w:rPr>
              <w:t>for</w:t>
            </w:r>
            <w:r w:rsidRPr="008318A5">
              <w:rPr>
                <w:rFonts w:ascii="Arial" w:eastAsia="Arial" w:hAnsi="Arial" w:cs="Arial"/>
                <w:spacing w:val="-3"/>
                <w:szCs w:val="24"/>
                <w:lang w:val="en-GB" w:eastAsia="en-US"/>
              </w:rPr>
              <w:t xml:space="preserve"> </w:t>
            </w:r>
            <w:r w:rsidRPr="008318A5">
              <w:rPr>
                <w:rFonts w:ascii="Arial" w:eastAsia="Arial" w:hAnsi="Arial" w:cs="Arial"/>
                <w:szCs w:val="24"/>
                <w:lang w:val="en-GB" w:eastAsia="en-US"/>
              </w:rPr>
              <w:t>help</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need</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to</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be</w:t>
            </w:r>
            <w:r w:rsidRPr="008318A5">
              <w:rPr>
                <w:rFonts w:ascii="Arial" w:eastAsia="Arial" w:hAnsi="Arial" w:cs="Arial"/>
                <w:spacing w:val="-2"/>
                <w:szCs w:val="24"/>
                <w:lang w:val="en-GB" w:eastAsia="en-US"/>
              </w:rPr>
              <w:t xml:space="preserve"> </w:t>
            </w:r>
            <w:r w:rsidRPr="008318A5">
              <w:rPr>
                <w:rFonts w:ascii="Arial" w:eastAsia="Arial" w:hAnsi="Arial" w:cs="Arial"/>
                <w:szCs w:val="24"/>
                <w:lang w:val="en-GB" w:eastAsia="en-US"/>
              </w:rPr>
              <w:t>assured</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that</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they</w:t>
            </w:r>
            <w:r w:rsidRPr="008318A5">
              <w:rPr>
                <w:rFonts w:ascii="Arial" w:eastAsia="Arial" w:hAnsi="Arial" w:cs="Arial"/>
                <w:spacing w:val="-3"/>
                <w:szCs w:val="24"/>
                <w:lang w:val="en-GB" w:eastAsia="en-US"/>
              </w:rPr>
              <w:t xml:space="preserve"> </w:t>
            </w:r>
            <w:r w:rsidRPr="008318A5">
              <w:rPr>
                <w:rFonts w:ascii="Arial" w:eastAsia="Arial" w:hAnsi="Arial" w:cs="Arial"/>
                <w:szCs w:val="24"/>
                <w:lang w:val="en-GB" w:eastAsia="en-US"/>
              </w:rPr>
              <w:t>have the same rights to confidentiality as any other patient.</w:t>
            </w:r>
          </w:p>
          <w:p w14:paraId="01F094DF" w14:textId="77777777" w:rsidR="00A26AAC" w:rsidRPr="008318A5" w:rsidRDefault="00A26AAC" w:rsidP="00A26AAC">
            <w:pPr>
              <w:widowControl w:val="0"/>
              <w:autoSpaceDE w:val="0"/>
              <w:autoSpaceDN w:val="0"/>
              <w:spacing w:before="3" w:after="0"/>
              <w:rPr>
                <w:rFonts w:ascii="Arial" w:eastAsia="Arial" w:hAnsi="Arial" w:cs="Arial"/>
                <w:b/>
                <w:szCs w:val="24"/>
                <w:lang w:val="en-GB" w:eastAsia="en-US"/>
              </w:rPr>
            </w:pPr>
          </w:p>
          <w:p w14:paraId="058BD6CD" w14:textId="77777777" w:rsidR="00A26AAC" w:rsidRPr="008318A5" w:rsidRDefault="00A26AAC" w:rsidP="001737B3">
            <w:pPr>
              <w:widowControl w:val="0"/>
              <w:numPr>
                <w:ilvl w:val="1"/>
                <w:numId w:val="23"/>
              </w:numPr>
              <w:tabs>
                <w:tab w:val="left" w:pos="815"/>
              </w:tabs>
              <w:autoSpaceDE w:val="0"/>
              <w:autoSpaceDN w:val="0"/>
              <w:spacing w:after="0"/>
              <w:rPr>
                <w:rFonts w:ascii="Arial" w:eastAsia="Arial" w:hAnsi="Arial" w:cs="Arial"/>
                <w:b/>
                <w:szCs w:val="24"/>
                <w:lang w:val="en-GB" w:eastAsia="en-US"/>
              </w:rPr>
            </w:pPr>
            <w:r w:rsidRPr="008318A5">
              <w:rPr>
                <w:rFonts w:ascii="Arial" w:eastAsia="Arial" w:hAnsi="Arial" w:cs="Arial"/>
                <w:b/>
                <w:szCs w:val="24"/>
                <w:lang w:val="en-GB" w:eastAsia="en-US"/>
              </w:rPr>
              <w:t>Potential</w:t>
            </w:r>
            <w:r w:rsidRPr="008318A5">
              <w:rPr>
                <w:rFonts w:ascii="Arial" w:eastAsia="Arial" w:hAnsi="Arial" w:cs="Arial"/>
                <w:b/>
                <w:spacing w:val="-7"/>
                <w:szCs w:val="24"/>
                <w:lang w:val="en-GB" w:eastAsia="en-US"/>
              </w:rPr>
              <w:t xml:space="preserve"> </w:t>
            </w:r>
            <w:r w:rsidRPr="008318A5">
              <w:rPr>
                <w:rFonts w:ascii="Arial" w:eastAsia="Arial" w:hAnsi="Arial" w:cs="Arial"/>
                <w:b/>
                <w:szCs w:val="24"/>
                <w:lang w:val="en-GB" w:eastAsia="en-US"/>
              </w:rPr>
              <w:t>areas</w:t>
            </w:r>
            <w:r w:rsidRPr="008318A5">
              <w:rPr>
                <w:rFonts w:ascii="Arial" w:eastAsia="Arial" w:hAnsi="Arial" w:cs="Arial"/>
                <w:b/>
                <w:spacing w:val="-7"/>
                <w:szCs w:val="24"/>
                <w:lang w:val="en-GB" w:eastAsia="en-US"/>
              </w:rPr>
              <w:t xml:space="preserve"> </w:t>
            </w:r>
            <w:r w:rsidRPr="008318A5">
              <w:rPr>
                <w:rFonts w:ascii="Arial" w:eastAsia="Arial" w:hAnsi="Arial" w:cs="Arial"/>
                <w:b/>
                <w:szCs w:val="24"/>
                <w:lang w:val="en-GB" w:eastAsia="en-US"/>
              </w:rPr>
              <w:t>of</w:t>
            </w:r>
            <w:r w:rsidRPr="008318A5">
              <w:rPr>
                <w:rFonts w:ascii="Arial" w:eastAsia="Arial" w:hAnsi="Arial" w:cs="Arial"/>
                <w:b/>
                <w:spacing w:val="-6"/>
                <w:szCs w:val="24"/>
                <w:lang w:val="en-GB" w:eastAsia="en-US"/>
              </w:rPr>
              <w:t xml:space="preserve"> </w:t>
            </w:r>
            <w:r w:rsidRPr="008318A5">
              <w:rPr>
                <w:rFonts w:ascii="Arial" w:eastAsia="Arial" w:hAnsi="Arial" w:cs="Arial"/>
                <w:b/>
                <w:spacing w:val="-2"/>
                <w:szCs w:val="24"/>
                <w:lang w:val="en-GB" w:eastAsia="en-US"/>
              </w:rPr>
              <w:t>communication</w:t>
            </w:r>
          </w:p>
          <w:p w14:paraId="60BC3B42" w14:textId="77777777" w:rsidR="00A26AAC" w:rsidRPr="00BD26FF" w:rsidRDefault="00A26AAC" w:rsidP="00A26AAC">
            <w:pPr>
              <w:widowControl w:val="0"/>
              <w:autoSpaceDE w:val="0"/>
              <w:autoSpaceDN w:val="0"/>
              <w:spacing w:before="1" w:after="0"/>
              <w:rPr>
                <w:rFonts w:ascii="Arial" w:eastAsia="Arial" w:hAnsi="Arial" w:cs="Arial"/>
                <w:b/>
                <w:szCs w:val="24"/>
                <w:lang w:val="en-GB" w:eastAsia="en-US"/>
              </w:rPr>
            </w:pPr>
          </w:p>
          <w:p w14:paraId="303A3A12" w14:textId="77777777" w:rsidR="00A26AAC" w:rsidRPr="00BD26FF" w:rsidRDefault="00A26AAC" w:rsidP="00A26AAC">
            <w:pPr>
              <w:widowControl w:val="0"/>
              <w:autoSpaceDE w:val="0"/>
              <w:autoSpaceDN w:val="0"/>
              <w:spacing w:after="0"/>
              <w:ind w:left="108" w:right="116"/>
              <w:rPr>
                <w:rFonts w:ascii="Arial" w:eastAsia="Arial" w:hAnsi="Arial" w:cs="Arial"/>
                <w:szCs w:val="24"/>
                <w:lang w:val="en-GB" w:eastAsia="en-US"/>
              </w:rPr>
            </w:pPr>
            <w:r w:rsidRPr="00BD26FF">
              <w:rPr>
                <w:rFonts w:ascii="Arial" w:eastAsia="Arial" w:hAnsi="Arial" w:cs="Arial"/>
                <w:szCs w:val="24"/>
                <w:lang w:val="en-GB" w:eastAsia="en-US"/>
              </w:rPr>
              <w:t>Communication between the ROs and the Provider is based on an overriding duty to protect patients whilst, as far as possible, being fair to performers and protecting confidential</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health</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information.</w:t>
            </w:r>
            <w:r w:rsidRPr="00BD26FF">
              <w:rPr>
                <w:rFonts w:ascii="Arial" w:eastAsia="Arial" w:hAnsi="Arial" w:cs="Arial"/>
                <w:spacing w:val="40"/>
                <w:szCs w:val="24"/>
                <w:lang w:val="en-GB" w:eastAsia="en-US"/>
              </w:rPr>
              <w:t xml:space="preserve"> </w:t>
            </w:r>
            <w:r w:rsidRPr="00BD26FF">
              <w:rPr>
                <w:rFonts w:ascii="Arial" w:eastAsia="Arial" w:hAnsi="Arial" w:cs="Arial"/>
                <w:szCs w:val="24"/>
                <w:lang w:val="en-GB" w:eastAsia="en-US"/>
              </w:rPr>
              <w:t>Areas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of</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potential</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communication</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between</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ROs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and the Provider include the following (the list is not intended to be exhaustive):</w:t>
            </w:r>
          </w:p>
          <w:p w14:paraId="44D28CB2" w14:textId="77777777" w:rsidR="00A26AAC" w:rsidRPr="00BD26FF" w:rsidRDefault="00A26AAC" w:rsidP="00A26AAC">
            <w:pPr>
              <w:widowControl w:val="0"/>
              <w:autoSpaceDE w:val="0"/>
              <w:autoSpaceDN w:val="0"/>
              <w:spacing w:after="0"/>
              <w:ind w:left="108" w:right="116"/>
              <w:rPr>
                <w:rFonts w:ascii="Arial" w:eastAsia="Arial" w:hAnsi="Arial" w:cs="Arial"/>
                <w:szCs w:val="24"/>
                <w:lang w:val="en-GB" w:eastAsia="en-US"/>
              </w:rPr>
            </w:pPr>
          </w:p>
          <w:p w14:paraId="5C6C5F6E" w14:textId="77777777" w:rsidR="00A26AAC" w:rsidRPr="00BD26FF" w:rsidRDefault="00A26AAC" w:rsidP="001737B3">
            <w:pPr>
              <w:pStyle w:val="ListParagraph"/>
              <w:widowControl w:val="0"/>
              <w:numPr>
                <w:ilvl w:val="2"/>
                <w:numId w:val="23"/>
              </w:numPr>
              <w:autoSpaceDE w:val="0"/>
              <w:autoSpaceDN w:val="0"/>
              <w:spacing w:after="0"/>
              <w:ind w:right="116"/>
              <w:rPr>
                <w:rFonts w:ascii="Arial" w:eastAsia="Arial" w:hAnsi="Arial" w:cs="Arial"/>
                <w:szCs w:val="24"/>
                <w:lang w:val="en-GB" w:eastAsia="en-US"/>
              </w:rPr>
            </w:pPr>
            <w:r w:rsidRPr="00BD26FF">
              <w:rPr>
                <w:rFonts w:ascii="Arial" w:eastAsia="Arial" w:hAnsi="Arial" w:cs="Arial"/>
                <w:spacing w:val="-2"/>
                <w:szCs w:val="24"/>
                <w:lang w:val="en-GB" w:eastAsia="en-US"/>
              </w:rPr>
              <w:t>Pre-referral</w:t>
            </w:r>
            <w:r w:rsidRPr="00BD26FF">
              <w:rPr>
                <w:rFonts w:ascii="Arial" w:eastAsia="Arial" w:hAnsi="Arial" w:cs="Arial"/>
                <w:spacing w:val="7"/>
                <w:szCs w:val="24"/>
                <w:lang w:val="en-GB" w:eastAsia="en-US"/>
              </w:rPr>
              <w:t xml:space="preserve"> </w:t>
            </w:r>
            <w:r w:rsidRPr="00BD26FF">
              <w:rPr>
                <w:rFonts w:ascii="Arial" w:eastAsia="Arial" w:hAnsi="Arial" w:cs="Arial"/>
                <w:spacing w:val="-2"/>
                <w:szCs w:val="24"/>
                <w:lang w:val="en-GB" w:eastAsia="en-US"/>
              </w:rPr>
              <w:t>discussion:</w:t>
            </w:r>
          </w:p>
          <w:p w14:paraId="4495E5D6" w14:textId="77777777" w:rsidR="00A26AAC" w:rsidRPr="00BD26FF" w:rsidRDefault="00A26AAC" w:rsidP="001737B3">
            <w:pPr>
              <w:widowControl w:val="0"/>
              <w:numPr>
                <w:ilvl w:val="3"/>
                <w:numId w:val="23"/>
              </w:numPr>
              <w:tabs>
                <w:tab w:val="left" w:pos="1547"/>
              </w:tabs>
              <w:autoSpaceDE w:val="0"/>
              <w:autoSpaceDN w:val="0"/>
              <w:spacing w:after="0"/>
              <w:ind w:right="277"/>
              <w:jc w:val="both"/>
              <w:rPr>
                <w:rFonts w:ascii="Arial" w:eastAsia="Arial" w:hAnsi="Arial" w:cs="Arial"/>
                <w:szCs w:val="24"/>
                <w:lang w:val="en-GB" w:eastAsia="en-US"/>
              </w:rPr>
            </w:pPr>
            <w:r w:rsidRPr="00BD26FF">
              <w:rPr>
                <w:rFonts w:ascii="Arial" w:eastAsia="Arial" w:hAnsi="Arial" w:cs="Arial"/>
                <w:szCs w:val="24"/>
                <w:lang w:val="en-GB" w:eastAsia="en-US"/>
              </w:rPr>
              <w:t>‘in</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principle’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about</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how</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best</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manage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concerns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about</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a</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performer</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and whether or not the RO would need to be informed on an anonymised basis, or</w:t>
            </w:r>
          </w:p>
          <w:p w14:paraId="459F2BA4" w14:textId="77777777" w:rsidR="00A26AAC" w:rsidRPr="00BD26FF" w:rsidRDefault="00A26AAC" w:rsidP="001737B3">
            <w:pPr>
              <w:widowControl w:val="0"/>
              <w:numPr>
                <w:ilvl w:val="3"/>
                <w:numId w:val="23"/>
              </w:numPr>
              <w:tabs>
                <w:tab w:val="left" w:pos="1547"/>
              </w:tabs>
              <w:autoSpaceDE w:val="0"/>
              <w:autoSpaceDN w:val="0"/>
              <w:spacing w:after="0"/>
              <w:ind w:right="122"/>
              <w:jc w:val="both"/>
              <w:rPr>
                <w:rFonts w:ascii="Arial" w:eastAsia="Arial" w:hAnsi="Arial" w:cs="Arial"/>
                <w:szCs w:val="24"/>
                <w:lang w:val="en-GB" w:eastAsia="en-US"/>
              </w:rPr>
            </w:pPr>
            <w:r w:rsidRPr="00BD26FF">
              <w:rPr>
                <w:rFonts w:ascii="Arial" w:eastAsia="Arial" w:hAnsi="Arial" w:cs="Arial"/>
                <w:szCs w:val="24"/>
                <w:lang w:val="en-GB" w:eastAsia="en-US"/>
              </w:rPr>
              <w:t>Discussions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about</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performers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who</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have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been</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referred</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either</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RO</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 xml:space="preserve">or the Provider, where there are concerns about public protection or the safety of patients under the care of the Provider, on a named performer </w:t>
            </w:r>
            <w:r w:rsidRPr="00BD26FF">
              <w:rPr>
                <w:rFonts w:ascii="Arial" w:eastAsia="Arial" w:hAnsi="Arial" w:cs="Arial"/>
                <w:spacing w:val="-2"/>
                <w:szCs w:val="24"/>
                <w:lang w:val="en-GB" w:eastAsia="en-US"/>
              </w:rPr>
              <w:t>basis.</w:t>
            </w:r>
          </w:p>
          <w:p w14:paraId="03D7FF72" w14:textId="3436C4B5" w:rsidR="00A26AAC" w:rsidRPr="00BD26FF" w:rsidRDefault="00A26AAC" w:rsidP="001737B3">
            <w:pPr>
              <w:widowControl w:val="0"/>
              <w:numPr>
                <w:ilvl w:val="2"/>
                <w:numId w:val="23"/>
              </w:numPr>
              <w:tabs>
                <w:tab w:val="left" w:pos="720"/>
              </w:tabs>
              <w:autoSpaceDE w:val="0"/>
              <w:autoSpaceDN w:val="0"/>
              <w:spacing w:before="230" w:after="0"/>
              <w:ind w:right="1136"/>
              <w:rPr>
                <w:rFonts w:ascii="Arial" w:eastAsia="Arial" w:hAnsi="Arial" w:cs="Arial"/>
                <w:szCs w:val="24"/>
                <w:lang w:val="en-GB" w:eastAsia="en-US"/>
              </w:rPr>
            </w:pPr>
            <w:r w:rsidRPr="00BD26FF">
              <w:rPr>
                <w:rFonts w:ascii="Arial" w:eastAsia="Arial" w:hAnsi="Arial" w:cs="Arial"/>
                <w:szCs w:val="24"/>
                <w:lang w:val="en-GB" w:eastAsia="en-US"/>
              </w:rPr>
              <w:t>Post-referral</w:t>
            </w:r>
            <w:r w:rsidRPr="00BD26FF">
              <w:rPr>
                <w:rFonts w:ascii="Arial" w:eastAsia="Arial" w:hAnsi="Arial" w:cs="Arial"/>
                <w:spacing w:val="-7"/>
                <w:szCs w:val="24"/>
                <w:lang w:val="en-GB" w:eastAsia="en-US"/>
              </w:rPr>
              <w:t xml:space="preserve"> </w:t>
            </w:r>
            <w:r w:rsidRPr="00BD26FF">
              <w:rPr>
                <w:rFonts w:ascii="Arial" w:eastAsia="Arial" w:hAnsi="Arial" w:cs="Arial"/>
                <w:szCs w:val="24"/>
                <w:lang w:val="en-GB" w:eastAsia="en-US"/>
              </w:rPr>
              <w:t>discussion</w:t>
            </w:r>
            <w:r w:rsidRPr="00BD26FF">
              <w:rPr>
                <w:rFonts w:ascii="Arial" w:eastAsia="Arial" w:hAnsi="Arial" w:cs="Arial"/>
                <w:spacing w:val="-8"/>
                <w:szCs w:val="24"/>
                <w:lang w:val="en-GB" w:eastAsia="en-US"/>
              </w:rPr>
              <w:t xml:space="preserve"> </w:t>
            </w:r>
            <w:r w:rsidRPr="00BD26FF">
              <w:rPr>
                <w:rFonts w:ascii="Arial" w:eastAsia="Arial" w:hAnsi="Arial" w:cs="Arial"/>
                <w:szCs w:val="24"/>
                <w:lang w:val="en-GB" w:eastAsia="en-US"/>
              </w:rPr>
              <w:t>–</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8"/>
                <w:szCs w:val="24"/>
                <w:lang w:val="en-GB" w:eastAsia="en-US"/>
              </w:rPr>
              <w:t xml:space="preserve"> </w:t>
            </w:r>
            <w:r w:rsidRPr="00BD26FF">
              <w:rPr>
                <w:rFonts w:ascii="Arial" w:eastAsia="Arial" w:hAnsi="Arial" w:cs="Arial"/>
                <w:szCs w:val="24"/>
                <w:lang w:val="en-GB" w:eastAsia="en-US"/>
              </w:rPr>
              <w:t>coordinate</w:t>
            </w:r>
            <w:r w:rsidRPr="00BD26FF">
              <w:rPr>
                <w:rFonts w:ascii="Arial" w:eastAsia="Arial" w:hAnsi="Arial" w:cs="Arial"/>
                <w:spacing w:val="-8"/>
                <w:szCs w:val="24"/>
                <w:lang w:val="en-GB" w:eastAsia="en-US"/>
              </w:rPr>
              <w:t xml:space="preserve"> </w:t>
            </w:r>
            <w:r w:rsidRPr="00BD26FF">
              <w:rPr>
                <w:rFonts w:ascii="Arial" w:eastAsia="Arial" w:hAnsi="Arial" w:cs="Arial"/>
                <w:szCs w:val="24"/>
                <w:lang w:val="en-GB" w:eastAsia="en-US"/>
              </w:rPr>
              <w:t>activity</w:t>
            </w:r>
            <w:r w:rsidRPr="00BD26FF">
              <w:rPr>
                <w:rFonts w:ascii="Arial" w:eastAsia="Arial" w:hAnsi="Arial" w:cs="Arial"/>
                <w:spacing w:val="-7"/>
                <w:szCs w:val="24"/>
                <w:lang w:val="en-GB" w:eastAsia="en-US"/>
              </w:rPr>
              <w:t xml:space="preserve"> </w:t>
            </w:r>
            <w:r w:rsidRPr="00BD26FF">
              <w:rPr>
                <w:rFonts w:ascii="Arial" w:eastAsia="Arial" w:hAnsi="Arial" w:cs="Arial"/>
                <w:szCs w:val="24"/>
                <w:lang w:val="en-GB" w:eastAsia="en-US"/>
              </w:rPr>
              <w:t>where</w:t>
            </w:r>
            <w:r w:rsidRPr="00BD26FF">
              <w:rPr>
                <w:rFonts w:ascii="Arial" w:eastAsia="Arial" w:hAnsi="Arial" w:cs="Arial"/>
                <w:spacing w:val="-7"/>
                <w:szCs w:val="24"/>
                <w:lang w:val="en-GB" w:eastAsia="en-US"/>
              </w:rPr>
              <w:t xml:space="preserve"> </w:t>
            </w:r>
            <w:r w:rsidRPr="00BD26FF">
              <w:rPr>
                <w:rFonts w:ascii="Arial" w:eastAsia="Arial" w:hAnsi="Arial" w:cs="Arial"/>
                <w:spacing w:val="-2"/>
                <w:szCs w:val="24"/>
                <w:lang w:val="en-GB" w:eastAsia="en-US"/>
              </w:rPr>
              <w:t>appropriate.</w:t>
            </w:r>
          </w:p>
          <w:p w14:paraId="11DCEBB0" w14:textId="77777777" w:rsidR="00A26AAC" w:rsidRPr="00BD26FF" w:rsidRDefault="00A26AAC" w:rsidP="00A26AAC">
            <w:pPr>
              <w:widowControl w:val="0"/>
              <w:tabs>
                <w:tab w:val="left" w:pos="720"/>
              </w:tabs>
              <w:autoSpaceDE w:val="0"/>
              <w:autoSpaceDN w:val="0"/>
              <w:spacing w:before="230" w:after="0"/>
              <w:ind w:left="828" w:right="1136"/>
              <w:rPr>
                <w:rFonts w:ascii="Arial" w:eastAsia="Arial" w:hAnsi="Arial" w:cs="Arial"/>
                <w:szCs w:val="24"/>
                <w:lang w:val="en-GB" w:eastAsia="en-US"/>
              </w:rPr>
            </w:pPr>
          </w:p>
          <w:p w14:paraId="6940CC95" w14:textId="77777777" w:rsidR="00A26AAC" w:rsidRPr="00BD26FF" w:rsidRDefault="00A26AAC" w:rsidP="001737B3">
            <w:pPr>
              <w:widowControl w:val="0"/>
              <w:numPr>
                <w:ilvl w:val="1"/>
                <w:numId w:val="23"/>
              </w:numPr>
              <w:tabs>
                <w:tab w:val="left" w:pos="708"/>
              </w:tabs>
              <w:autoSpaceDE w:val="0"/>
              <w:autoSpaceDN w:val="0"/>
              <w:spacing w:before="1" w:after="0"/>
              <w:ind w:right="1176"/>
              <w:rPr>
                <w:rFonts w:ascii="Arial" w:eastAsia="Arial" w:hAnsi="Arial" w:cs="Arial"/>
                <w:b/>
                <w:szCs w:val="24"/>
                <w:lang w:val="en-GB" w:eastAsia="en-US"/>
              </w:rPr>
            </w:pPr>
            <w:r w:rsidRPr="00BD26FF">
              <w:rPr>
                <w:rFonts w:ascii="Arial" w:eastAsia="Arial" w:hAnsi="Arial" w:cs="Arial"/>
                <w:b/>
                <w:szCs w:val="24"/>
                <w:lang w:val="en-GB" w:eastAsia="en-US"/>
              </w:rPr>
              <w:t>Pre-referral</w:t>
            </w:r>
            <w:r w:rsidRPr="00BD26FF">
              <w:rPr>
                <w:rFonts w:ascii="Arial" w:eastAsia="Arial" w:hAnsi="Arial" w:cs="Arial"/>
                <w:b/>
                <w:spacing w:val="-8"/>
                <w:szCs w:val="24"/>
                <w:lang w:val="en-GB" w:eastAsia="en-US"/>
              </w:rPr>
              <w:t xml:space="preserve"> </w:t>
            </w:r>
            <w:r w:rsidRPr="00BD26FF">
              <w:rPr>
                <w:rFonts w:ascii="Arial" w:eastAsia="Arial" w:hAnsi="Arial" w:cs="Arial"/>
                <w:b/>
                <w:szCs w:val="24"/>
                <w:lang w:val="en-GB" w:eastAsia="en-US"/>
              </w:rPr>
              <w:t>discussions</w:t>
            </w:r>
            <w:r w:rsidRPr="00BD26FF">
              <w:rPr>
                <w:rFonts w:ascii="Arial" w:eastAsia="Arial" w:hAnsi="Arial" w:cs="Arial"/>
                <w:b/>
                <w:spacing w:val="-7"/>
                <w:szCs w:val="24"/>
                <w:lang w:val="en-GB" w:eastAsia="en-US"/>
              </w:rPr>
              <w:t xml:space="preserve"> </w:t>
            </w:r>
            <w:r w:rsidRPr="00BD26FF">
              <w:rPr>
                <w:rFonts w:ascii="Arial" w:eastAsia="Arial" w:hAnsi="Arial" w:cs="Arial"/>
                <w:b/>
                <w:szCs w:val="24"/>
                <w:lang w:val="en-GB" w:eastAsia="en-US"/>
              </w:rPr>
              <w:t>‘in</w:t>
            </w:r>
            <w:r w:rsidRPr="00BD26FF">
              <w:rPr>
                <w:rFonts w:ascii="Arial" w:eastAsia="Arial" w:hAnsi="Arial" w:cs="Arial"/>
                <w:b/>
                <w:spacing w:val="-8"/>
                <w:szCs w:val="24"/>
                <w:lang w:val="en-GB" w:eastAsia="en-US"/>
              </w:rPr>
              <w:t xml:space="preserve"> </w:t>
            </w:r>
            <w:r w:rsidRPr="00BD26FF">
              <w:rPr>
                <w:rFonts w:ascii="Arial" w:eastAsia="Arial" w:hAnsi="Arial" w:cs="Arial"/>
                <w:b/>
                <w:szCs w:val="24"/>
                <w:lang w:val="en-GB" w:eastAsia="en-US"/>
              </w:rPr>
              <w:t>principle’</w:t>
            </w:r>
            <w:r w:rsidRPr="00BD26FF">
              <w:rPr>
                <w:rFonts w:ascii="Arial" w:eastAsia="Arial" w:hAnsi="Arial" w:cs="Arial"/>
                <w:b/>
                <w:spacing w:val="-9"/>
                <w:szCs w:val="24"/>
                <w:lang w:val="en-GB" w:eastAsia="en-US"/>
              </w:rPr>
              <w:t xml:space="preserve"> </w:t>
            </w:r>
            <w:r w:rsidRPr="00BD26FF">
              <w:rPr>
                <w:rFonts w:ascii="Arial" w:eastAsia="Arial" w:hAnsi="Arial" w:cs="Arial"/>
                <w:b/>
                <w:szCs w:val="24"/>
                <w:lang w:val="en-GB" w:eastAsia="en-US"/>
              </w:rPr>
              <w:t>or</w:t>
            </w:r>
            <w:r w:rsidRPr="00BD26FF">
              <w:rPr>
                <w:rFonts w:ascii="Arial" w:eastAsia="Arial" w:hAnsi="Arial" w:cs="Arial"/>
                <w:b/>
                <w:spacing w:val="-8"/>
                <w:szCs w:val="24"/>
                <w:lang w:val="en-GB" w:eastAsia="en-US"/>
              </w:rPr>
              <w:t xml:space="preserve"> </w:t>
            </w:r>
            <w:r w:rsidRPr="00BD26FF">
              <w:rPr>
                <w:rFonts w:ascii="Arial" w:eastAsia="Arial" w:hAnsi="Arial" w:cs="Arial"/>
                <w:b/>
                <w:szCs w:val="24"/>
                <w:lang w:val="en-GB" w:eastAsia="en-US"/>
              </w:rPr>
              <w:t>about</w:t>
            </w:r>
            <w:r w:rsidRPr="00BD26FF">
              <w:rPr>
                <w:rFonts w:ascii="Arial" w:eastAsia="Arial" w:hAnsi="Arial" w:cs="Arial"/>
                <w:b/>
                <w:spacing w:val="-8"/>
                <w:szCs w:val="24"/>
                <w:lang w:val="en-GB" w:eastAsia="en-US"/>
              </w:rPr>
              <w:t xml:space="preserve"> </w:t>
            </w:r>
            <w:r w:rsidRPr="00BD26FF">
              <w:rPr>
                <w:rFonts w:ascii="Arial" w:eastAsia="Arial" w:hAnsi="Arial" w:cs="Arial"/>
                <w:b/>
                <w:szCs w:val="24"/>
                <w:lang w:val="en-GB" w:eastAsia="en-US"/>
              </w:rPr>
              <w:t>named</w:t>
            </w:r>
            <w:r w:rsidRPr="00BD26FF">
              <w:rPr>
                <w:rFonts w:ascii="Arial" w:eastAsia="Arial" w:hAnsi="Arial" w:cs="Arial"/>
                <w:b/>
                <w:spacing w:val="-8"/>
                <w:szCs w:val="24"/>
                <w:lang w:val="en-GB" w:eastAsia="en-US"/>
              </w:rPr>
              <w:t xml:space="preserve"> </w:t>
            </w:r>
            <w:r w:rsidRPr="00BD26FF">
              <w:rPr>
                <w:rFonts w:ascii="Arial" w:eastAsia="Arial" w:hAnsi="Arial" w:cs="Arial"/>
                <w:b/>
                <w:spacing w:val="-2"/>
                <w:szCs w:val="24"/>
                <w:lang w:val="en-GB" w:eastAsia="en-US"/>
              </w:rPr>
              <w:t>performers</w:t>
            </w:r>
          </w:p>
          <w:p w14:paraId="75F561CB" w14:textId="77777777" w:rsidR="00961135" w:rsidRPr="00BD26FF" w:rsidRDefault="00961135" w:rsidP="00961135">
            <w:pPr>
              <w:widowControl w:val="0"/>
              <w:tabs>
                <w:tab w:val="left" w:pos="708"/>
              </w:tabs>
              <w:autoSpaceDE w:val="0"/>
              <w:autoSpaceDN w:val="0"/>
              <w:spacing w:before="1" w:after="0"/>
              <w:ind w:left="816" w:right="1176"/>
              <w:rPr>
                <w:rFonts w:ascii="Arial" w:eastAsia="Arial" w:hAnsi="Arial" w:cs="Arial"/>
                <w:b/>
                <w:szCs w:val="24"/>
                <w:lang w:val="en-GB" w:eastAsia="en-US"/>
              </w:rPr>
            </w:pPr>
          </w:p>
          <w:p w14:paraId="61B597A3" w14:textId="77777777" w:rsidR="00961135" w:rsidRPr="00BD26FF" w:rsidRDefault="00961135" w:rsidP="00961135">
            <w:pPr>
              <w:widowControl w:val="0"/>
              <w:autoSpaceDE w:val="0"/>
              <w:autoSpaceDN w:val="0"/>
              <w:spacing w:before="1" w:after="0"/>
              <w:ind w:left="107" w:right="141"/>
              <w:rPr>
                <w:rFonts w:ascii="Arial" w:eastAsia="Arial" w:hAnsi="Arial" w:cs="Arial"/>
                <w:szCs w:val="24"/>
                <w:lang w:val="en-GB" w:eastAsia="en-US"/>
              </w:rPr>
            </w:pPr>
            <w:r w:rsidRPr="00BD26FF">
              <w:rPr>
                <w:rFonts w:ascii="Arial" w:eastAsia="Arial" w:hAnsi="Arial" w:cs="Arial"/>
                <w:szCs w:val="24"/>
                <w:lang w:val="en-GB" w:eastAsia="en-US"/>
              </w:rPr>
              <w:t>It may sometimes be appropriate for the RO and the Provider to liaise in order to clarify the</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issues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raised</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in</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advance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of</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a</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referral.</w:t>
            </w:r>
            <w:r w:rsidRPr="00BD26FF">
              <w:rPr>
                <w:rFonts w:ascii="Arial" w:eastAsia="Arial" w:hAnsi="Arial" w:cs="Arial"/>
                <w:spacing w:val="40"/>
                <w:szCs w:val="24"/>
                <w:lang w:val="en-GB" w:eastAsia="en-US"/>
              </w:rPr>
              <w:t xml:space="preserve"> </w:t>
            </w:r>
            <w:r w:rsidRPr="00BD26FF">
              <w:rPr>
                <w:rFonts w:ascii="Arial" w:eastAsia="Arial" w:hAnsi="Arial" w:cs="Arial"/>
                <w:szCs w:val="24"/>
                <w:lang w:val="en-GB" w:eastAsia="en-US"/>
              </w:rPr>
              <w:t>In</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these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cases,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RO</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and</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Provider</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must discuss the matters about the individual anonymously.</w:t>
            </w:r>
          </w:p>
          <w:p w14:paraId="0E8741D4" w14:textId="77777777" w:rsidR="00961135" w:rsidRPr="00BD26FF" w:rsidRDefault="00961135" w:rsidP="00961135">
            <w:pPr>
              <w:widowControl w:val="0"/>
              <w:autoSpaceDE w:val="0"/>
              <w:autoSpaceDN w:val="0"/>
              <w:spacing w:before="229" w:after="0"/>
              <w:ind w:left="107" w:right="116"/>
              <w:rPr>
                <w:rFonts w:ascii="Arial" w:eastAsia="Arial" w:hAnsi="Arial" w:cs="Arial"/>
                <w:szCs w:val="24"/>
                <w:lang w:val="en-GB" w:eastAsia="en-US"/>
              </w:rPr>
            </w:pPr>
            <w:r w:rsidRPr="00BD26FF">
              <w:rPr>
                <w:rFonts w:ascii="Arial" w:eastAsia="Arial" w:hAnsi="Arial" w:cs="Arial"/>
                <w:szCs w:val="24"/>
                <w:lang w:val="en-GB" w:eastAsia="en-US"/>
              </w:rPr>
              <w:t>Where</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it</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is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not</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possible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or</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inappropriate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have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an</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anonymised</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discussion,</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consent</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must be sought before doing so and if not provided there should be an assessment of whether the risk is such that the information should be disclosed without consent. If the nature of the risk is judged to be high, the enquiring organisation or individual should be offered appropriate contact details for both the RO and the Provider so they may conduct their own discussions.</w:t>
            </w:r>
          </w:p>
          <w:p w14:paraId="63701AC2" w14:textId="77777777" w:rsidR="00961135" w:rsidRPr="00BD26FF" w:rsidRDefault="00961135" w:rsidP="00961135">
            <w:pPr>
              <w:widowControl w:val="0"/>
              <w:tabs>
                <w:tab w:val="left" w:pos="708"/>
              </w:tabs>
              <w:autoSpaceDE w:val="0"/>
              <w:autoSpaceDN w:val="0"/>
              <w:spacing w:before="1" w:after="0"/>
              <w:ind w:left="816" w:right="1176"/>
              <w:rPr>
                <w:rFonts w:ascii="Arial" w:eastAsia="Arial" w:hAnsi="Arial" w:cs="Arial"/>
                <w:b/>
                <w:szCs w:val="24"/>
                <w:lang w:val="en-GB" w:eastAsia="en-US"/>
              </w:rPr>
            </w:pPr>
          </w:p>
          <w:p w14:paraId="6FA04EF0" w14:textId="77777777" w:rsidR="00961135" w:rsidRPr="00BD26FF" w:rsidRDefault="00961135" w:rsidP="00961135">
            <w:pPr>
              <w:widowControl w:val="0"/>
              <w:tabs>
                <w:tab w:val="left" w:pos="708"/>
              </w:tabs>
              <w:autoSpaceDE w:val="0"/>
              <w:autoSpaceDN w:val="0"/>
              <w:spacing w:before="1" w:after="0"/>
              <w:ind w:left="816" w:right="1176"/>
              <w:rPr>
                <w:rFonts w:ascii="Arial" w:eastAsia="Arial" w:hAnsi="Arial" w:cs="Arial"/>
                <w:b/>
                <w:szCs w:val="24"/>
                <w:lang w:val="en-GB" w:eastAsia="en-US"/>
              </w:rPr>
            </w:pPr>
          </w:p>
          <w:p w14:paraId="75C5BCFF" w14:textId="77777777" w:rsidR="00961135" w:rsidRPr="00BD26FF" w:rsidRDefault="00961135" w:rsidP="00961135">
            <w:pPr>
              <w:widowControl w:val="0"/>
              <w:tabs>
                <w:tab w:val="left" w:pos="708"/>
              </w:tabs>
              <w:autoSpaceDE w:val="0"/>
              <w:autoSpaceDN w:val="0"/>
              <w:spacing w:before="1" w:after="0"/>
              <w:ind w:left="816" w:right="1176"/>
              <w:rPr>
                <w:rFonts w:ascii="Arial" w:eastAsia="Arial" w:hAnsi="Arial" w:cs="Arial"/>
                <w:b/>
                <w:szCs w:val="24"/>
                <w:lang w:val="en-GB" w:eastAsia="en-US"/>
              </w:rPr>
            </w:pPr>
          </w:p>
          <w:p w14:paraId="3F37B568" w14:textId="29291A0A" w:rsidR="00961135" w:rsidRPr="00BD26FF" w:rsidRDefault="00961135" w:rsidP="001737B3">
            <w:pPr>
              <w:widowControl w:val="0"/>
              <w:numPr>
                <w:ilvl w:val="1"/>
                <w:numId w:val="23"/>
              </w:numPr>
              <w:tabs>
                <w:tab w:val="left" w:pos="708"/>
              </w:tabs>
              <w:autoSpaceDE w:val="0"/>
              <w:autoSpaceDN w:val="0"/>
              <w:spacing w:before="1" w:after="0"/>
              <w:ind w:right="1176"/>
              <w:rPr>
                <w:rFonts w:ascii="Arial" w:eastAsia="Arial" w:hAnsi="Arial" w:cs="Arial"/>
                <w:b/>
                <w:szCs w:val="24"/>
                <w:lang w:val="en-GB" w:eastAsia="en-US"/>
              </w:rPr>
            </w:pPr>
            <w:r w:rsidRPr="00BD26FF">
              <w:rPr>
                <w:rFonts w:ascii="Arial" w:eastAsia="Arial" w:hAnsi="Arial" w:cs="Arial"/>
                <w:b/>
                <w:szCs w:val="24"/>
                <w:lang w:val="en-GB" w:eastAsia="en-US"/>
              </w:rPr>
              <w:t>Post-referral discussions about individual performers</w:t>
            </w:r>
          </w:p>
          <w:p w14:paraId="798C1A92" w14:textId="7F12CA0E" w:rsidR="00BD26FF" w:rsidRPr="00BD26FF" w:rsidRDefault="00BD26FF" w:rsidP="00BD26FF">
            <w:pPr>
              <w:widowControl w:val="0"/>
              <w:tabs>
                <w:tab w:val="left" w:pos="827"/>
              </w:tabs>
              <w:autoSpaceDE w:val="0"/>
              <w:autoSpaceDN w:val="0"/>
              <w:spacing w:before="221" w:after="0" w:line="230" w:lineRule="exact"/>
              <w:ind w:left="107" w:right="653"/>
              <w:rPr>
                <w:rFonts w:ascii="Arial" w:eastAsia="Arial" w:hAnsi="Arial" w:cs="Arial"/>
                <w:spacing w:val="-2"/>
                <w:szCs w:val="24"/>
                <w:lang w:val="en-GB" w:eastAsia="en-US"/>
              </w:rPr>
            </w:pPr>
            <w:r w:rsidRPr="00BD26FF">
              <w:rPr>
                <w:rFonts w:ascii="Arial" w:eastAsia="Arial" w:hAnsi="Arial" w:cs="Arial"/>
                <w:szCs w:val="24"/>
                <w:lang w:val="en-GB" w:eastAsia="en-US"/>
              </w:rPr>
              <w:t>The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RO</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and</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Provider</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must</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recognise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that</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there</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may</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be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times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when</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they</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both</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have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 xml:space="preserve">a case open about a named service user. If it is appropriate, and service user consent given, they should work together to ensure that appropriate channels of communication </w:t>
            </w:r>
            <w:r w:rsidRPr="00BD26FF">
              <w:rPr>
                <w:rFonts w:ascii="Arial" w:eastAsia="Arial" w:hAnsi="Arial" w:cs="Arial"/>
                <w:spacing w:val="-2"/>
                <w:szCs w:val="24"/>
                <w:lang w:val="en-GB" w:eastAsia="en-US"/>
              </w:rPr>
              <w:t>exist.</w:t>
            </w:r>
          </w:p>
          <w:p w14:paraId="1BA06062" w14:textId="77777777" w:rsidR="00BD26FF" w:rsidRPr="00BD26FF" w:rsidRDefault="00BD26FF" w:rsidP="00BD26FF">
            <w:pPr>
              <w:widowControl w:val="0"/>
              <w:tabs>
                <w:tab w:val="left" w:pos="708"/>
              </w:tabs>
              <w:autoSpaceDE w:val="0"/>
              <w:autoSpaceDN w:val="0"/>
              <w:spacing w:before="1" w:after="0"/>
              <w:ind w:left="816" w:right="1176"/>
              <w:rPr>
                <w:rFonts w:ascii="Arial" w:eastAsia="Arial" w:hAnsi="Arial" w:cs="Arial"/>
                <w:b/>
                <w:szCs w:val="24"/>
                <w:lang w:val="en-GB" w:eastAsia="en-US"/>
              </w:rPr>
            </w:pPr>
          </w:p>
          <w:p w14:paraId="5D971CCF" w14:textId="1B5075B9" w:rsidR="00961135" w:rsidRPr="00BD26FF" w:rsidRDefault="00BD26FF" w:rsidP="001737B3">
            <w:pPr>
              <w:widowControl w:val="0"/>
              <w:numPr>
                <w:ilvl w:val="1"/>
                <w:numId w:val="23"/>
              </w:numPr>
              <w:tabs>
                <w:tab w:val="left" w:pos="708"/>
              </w:tabs>
              <w:autoSpaceDE w:val="0"/>
              <w:autoSpaceDN w:val="0"/>
              <w:spacing w:before="1" w:after="0"/>
              <w:ind w:right="1176"/>
              <w:rPr>
                <w:rFonts w:ascii="Arial" w:eastAsia="Arial" w:hAnsi="Arial" w:cs="Arial"/>
                <w:b/>
                <w:szCs w:val="24"/>
                <w:lang w:val="en-GB" w:eastAsia="en-US"/>
              </w:rPr>
            </w:pPr>
            <w:r w:rsidRPr="00BD26FF">
              <w:rPr>
                <w:rFonts w:ascii="Arial" w:eastAsia="Arial" w:hAnsi="Arial" w:cs="Arial"/>
                <w:b/>
                <w:szCs w:val="24"/>
                <w:lang w:val="en-GB" w:eastAsia="en-US"/>
              </w:rPr>
              <w:t>Disclosure</w:t>
            </w:r>
            <w:r w:rsidRPr="00BD26FF">
              <w:rPr>
                <w:rFonts w:ascii="Arial" w:eastAsia="Arial" w:hAnsi="Arial" w:cs="Arial"/>
                <w:b/>
                <w:spacing w:val="-9"/>
                <w:szCs w:val="24"/>
                <w:lang w:val="en-GB" w:eastAsia="en-US"/>
              </w:rPr>
              <w:t xml:space="preserve"> </w:t>
            </w:r>
            <w:r w:rsidRPr="00BD26FF">
              <w:rPr>
                <w:rFonts w:ascii="Arial" w:eastAsia="Arial" w:hAnsi="Arial" w:cs="Arial"/>
                <w:b/>
                <w:szCs w:val="24"/>
                <w:lang w:val="en-GB" w:eastAsia="en-US"/>
              </w:rPr>
              <w:t>of</w:t>
            </w:r>
            <w:r w:rsidRPr="00BD26FF">
              <w:rPr>
                <w:rFonts w:ascii="Arial" w:eastAsia="Arial" w:hAnsi="Arial" w:cs="Arial"/>
                <w:b/>
                <w:spacing w:val="-8"/>
                <w:szCs w:val="24"/>
                <w:lang w:val="en-GB" w:eastAsia="en-US"/>
              </w:rPr>
              <w:t xml:space="preserve"> </w:t>
            </w:r>
            <w:r w:rsidRPr="00BD26FF">
              <w:rPr>
                <w:rFonts w:ascii="Arial" w:eastAsia="Arial" w:hAnsi="Arial" w:cs="Arial"/>
                <w:b/>
                <w:spacing w:val="-2"/>
                <w:szCs w:val="24"/>
                <w:lang w:val="en-GB" w:eastAsia="en-US"/>
              </w:rPr>
              <w:t>concerns</w:t>
            </w:r>
          </w:p>
          <w:p w14:paraId="09392C63" w14:textId="77777777" w:rsidR="00BD26FF" w:rsidRPr="00BD26FF" w:rsidRDefault="00BD26FF" w:rsidP="00BD26FF">
            <w:pPr>
              <w:widowControl w:val="0"/>
              <w:autoSpaceDE w:val="0"/>
              <w:autoSpaceDN w:val="0"/>
              <w:spacing w:before="229" w:after="0"/>
              <w:ind w:left="108" w:right="145"/>
              <w:rPr>
                <w:rFonts w:ascii="Arial" w:eastAsia="Arial" w:hAnsi="Arial" w:cs="Arial"/>
                <w:szCs w:val="24"/>
                <w:lang w:val="en-GB" w:eastAsia="en-US"/>
              </w:rPr>
            </w:pPr>
            <w:r w:rsidRPr="00BD26FF">
              <w:rPr>
                <w:rFonts w:ascii="Arial" w:eastAsia="Arial" w:hAnsi="Arial" w:cs="Arial"/>
                <w:szCs w:val="24"/>
                <w:lang w:val="en-GB" w:eastAsia="en-US"/>
              </w:rPr>
              <w:t>Disclosure should be made to the RO where the service user’s health raises concerns that</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may</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affect</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patient</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safety,</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particularly</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where</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service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user</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has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limited</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insight</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and</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is not complying with assessment, treatment or monitoring, or heeding advice to remain on sick leave.</w:t>
            </w:r>
          </w:p>
          <w:p w14:paraId="716876C0" w14:textId="77777777" w:rsidR="00BD26FF" w:rsidRPr="00BD26FF" w:rsidRDefault="00BD26FF" w:rsidP="00BD26FF">
            <w:pPr>
              <w:widowControl w:val="0"/>
              <w:autoSpaceDE w:val="0"/>
              <w:autoSpaceDN w:val="0"/>
              <w:spacing w:after="0"/>
              <w:rPr>
                <w:rFonts w:ascii="Arial" w:eastAsia="Arial" w:hAnsi="Arial" w:cs="Arial"/>
                <w:b/>
                <w:szCs w:val="24"/>
                <w:lang w:val="en-GB" w:eastAsia="en-US"/>
              </w:rPr>
            </w:pPr>
          </w:p>
          <w:p w14:paraId="4FA0AB12" w14:textId="77777777" w:rsidR="00BD26FF" w:rsidRPr="00BD26FF" w:rsidRDefault="00BD26FF" w:rsidP="00BD26FF">
            <w:pPr>
              <w:widowControl w:val="0"/>
              <w:autoSpaceDE w:val="0"/>
              <w:autoSpaceDN w:val="0"/>
              <w:spacing w:after="0"/>
              <w:ind w:left="108"/>
              <w:rPr>
                <w:rFonts w:ascii="Arial" w:eastAsia="Arial" w:hAnsi="Arial" w:cs="Arial"/>
                <w:szCs w:val="24"/>
                <w:lang w:val="en-GB" w:eastAsia="en-US"/>
              </w:rPr>
            </w:pPr>
            <w:r w:rsidRPr="00BD26FF">
              <w:rPr>
                <w:rFonts w:ascii="Arial" w:eastAsia="Arial" w:hAnsi="Arial" w:cs="Arial"/>
                <w:szCs w:val="24"/>
                <w:lang w:val="en-GB" w:eastAsia="en-US"/>
              </w:rPr>
              <w:t>If disclosure to the Service User’s RO is considered inappropriate, for example due to personal</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relationships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between</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RO</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(or</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a</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member</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of</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their</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team</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as delegated)</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and</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 Service User, then the Service User concern should be disclosed to the second tier (regional) RO.</w:t>
            </w:r>
          </w:p>
          <w:p w14:paraId="61CFAD2D" w14:textId="77777777" w:rsidR="00BD26FF" w:rsidRPr="00BD26FF" w:rsidRDefault="00BD26FF" w:rsidP="00BD26FF">
            <w:pPr>
              <w:widowControl w:val="0"/>
              <w:autoSpaceDE w:val="0"/>
              <w:autoSpaceDN w:val="0"/>
              <w:spacing w:before="2" w:after="0"/>
              <w:rPr>
                <w:rFonts w:ascii="Arial" w:eastAsia="Arial" w:hAnsi="Arial" w:cs="Arial"/>
                <w:b/>
                <w:szCs w:val="24"/>
                <w:lang w:val="en-GB" w:eastAsia="en-US"/>
              </w:rPr>
            </w:pPr>
          </w:p>
          <w:p w14:paraId="773376CE" w14:textId="77777777" w:rsidR="00BD26FF" w:rsidRPr="00BD26FF" w:rsidRDefault="00BD26FF" w:rsidP="00BD26FF">
            <w:pPr>
              <w:widowControl w:val="0"/>
              <w:autoSpaceDE w:val="0"/>
              <w:autoSpaceDN w:val="0"/>
              <w:spacing w:after="0"/>
              <w:ind w:left="108"/>
              <w:rPr>
                <w:rFonts w:ascii="Arial" w:eastAsia="Arial" w:hAnsi="Arial" w:cs="Arial"/>
                <w:spacing w:val="-5"/>
                <w:szCs w:val="24"/>
                <w:lang w:val="en-GB" w:eastAsia="en-US"/>
              </w:rPr>
            </w:pPr>
            <w:r w:rsidRPr="00BD26FF">
              <w:rPr>
                <w:rFonts w:ascii="Arial" w:eastAsia="Arial" w:hAnsi="Arial" w:cs="Arial"/>
                <w:szCs w:val="24"/>
                <w:lang w:val="en-GB" w:eastAsia="en-US"/>
              </w:rPr>
              <w:t>If</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disclosure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Service User’s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second</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tier</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(regional)</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RO,</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is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not</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possible,</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then</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 concern</w:t>
            </w:r>
            <w:r w:rsidRPr="00BD26FF">
              <w:rPr>
                <w:rFonts w:ascii="Arial" w:eastAsia="Arial" w:hAnsi="Arial" w:cs="Arial"/>
                <w:spacing w:val="-7"/>
                <w:szCs w:val="24"/>
                <w:lang w:val="en-GB" w:eastAsia="en-US"/>
              </w:rPr>
              <w:t xml:space="preserve"> </w:t>
            </w:r>
            <w:r w:rsidRPr="00BD26FF">
              <w:rPr>
                <w:rFonts w:ascii="Arial" w:eastAsia="Arial" w:hAnsi="Arial" w:cs="Arial"/>
                <w:szCs w:val="24"/>
                <w:lang w:val="en-GB" w:eastAsia="en-US"/>
              </w:rPr>
              <w:t>regarding</w:t>
            </w:r>
            <w:r w:rsidRPr="00BD26FF">
              <w:rPr>
                <w:rFonts w:ascii="Arial" w:eastAsia="Arial" w:hAnsi="Arial" w:cs="Arial"/>
                <w:spacing w:val="-7"/>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7"/>
                <w:szCs w:val="24"/>
                <w:lang w:val="en-GB" w:eastAsia="en-US"/>
              </w:rPr>
              <w:t xml:space="preserve"> </w:t>
            </w:r>
            <w:r w:rsidRPr="00BD26FF">
              <w:rPr>
                <w:rFonts w:ascii="Arial" w:eastAsia="Arial" w:hAnsi="Arial" w:cs="Arial"/>
                <w:szCs w:val="24"/>
                <w:lang w:val="en-GB" w:eastAsia="en-US"/>
              </w:rPr>
              <w:t>performer</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should</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be</w:t>
            </w:r>
            <w:r w:rsidRPr="00BD26FF">
              <w:rPr>
                <w:rFonts w:ascii="Arial" w:eastAsia="Arial" w:hAnsi="Arial" w:cs="Arial"/>
                <w:spacing w:val="-7"/>
                <w:szCs w:val="24"/>
                <w:lang w:val="en-GB" w:eastAsia="en-US"/>
              </w:rPr>
              <w:t xml:space="preserve"> </w:t>
            </w:r>
            <w:r w:rsidRPr="00BD26FF">
              <w:rPr>
                <w:rFonts w:ascii="Arial" w:eastAsia="Arial" w:hAnsi="Arial" w:cs="Arial"/>
                <w:szCs w:val="24"/>
                <w:lang w:val="en-GB" w:eastAsia="en-US"/>
              </w:rPr>
              <w:t>referred</w:t>
            </w:r>
            <w:r w:rsidRPr="00BD26FF">
              <w:rPr>
                <w:rFonts w:ascii="Arial" w:eastAsia="Arial" w:hAnsi="Arial" w:cs="Arial"/>
                <w:spacing w:val="-6"/>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an</w:t>
            </w:r>
            <w:r w:rsidRPr="00BD26FF">
              <w:rPr>
                <w:rFonts w:ascii="Arial" w:eastAsia="Arial" w:hAnsi="Arial" w:cs="Arial"/>
                <w:spacing w:val="-7"/>
                <w:szCs w:val="24"/>
                <w:lang w:val="en-GB" w:eastAsia="en-US"/>
              </w:rPr>
              <w:t xml:space="preserve"> </w:t>
            </w:r>
            <w:r w:rsidRPr="00BD26FF">
              <w:rPr>
                <w:rFonts w:ascii="Arial" w:eastAsia="Arial" w:hAnsi="Arial" w:cs="Arial"/>
                <w:szCs w:val="24"/>
                <w:lang w:val="en-GB" w:eastAsia="en-US"/>
              </w:rPr>
              <w:t>alternative</w:t>
            </w:r>
            <w:r w:rsidRPr="00BD26FF">
              <w:rPr>
                <w:rFonts w:ascii="Arial" w:eastAsia="Arial" w:hAnsi="Arial" w:cs="Arial"/>
                <w:spacing w:val="-7"/>
                <w:szCs w:val="24"/>
                <w:lang w:val="en-GB" w:eastAsia="en-US"/>
              </w:rPr>
              <w:t xml:space="preserve"> </w:t>
            </w:r>
            <w:r w:rsidRPr="00BD26FF">
              <w:rPr>
                <w:rFonts w:ascii="Arial" w:eastAsia="Arial" w:hAnsi="Arial" w:cs="Arial"/>
                <w:szCs w:val="24"/>
                <w:lang w:val="en-GB" w:eastAsia="en-US"/>
              </w:rPr>
              <w:t>second</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tier</w:t>
            </w:r>
            <w:r w:rsidRPr="00BD26FF">
              <w:rPr>
                <w:rFonts w:ascii="Arial" w:eastAsia="Arial" w:hAnsi="Arial" w:cs="Arial"/>
                <w:spacing w:val="-6"/>
                <w:szCs w:val="24"/>
                <w:lang w:val="en-GB" w:eastAsia="en-US"/>
              </w:rPr>
              <w:t xml:space="preserve"> </w:t>
            </w:r>
            <w:r w:rsidRPr="00BD26FF">
              <w:rPr>
                <w:rFonts w:ascii="Arial" w:eastAsia="Arial" w:hAnsi="Arial" w:cs="Arial"/>
                <w:spacing w:val="-5"/>
                <w:szCs w:val="24"/>
                <w:lang w:val="en-GB" w:eastAsia="en-US"/>
              </w:rPr>
              <w:t>RO.</w:t>
            </w:r>
          </w:p>
          <w:p w14:paraId="694318B8" w14:textId="77777777" w:rsidR="00BD26FF" w:rsidRPr="00BD26FF" w:rsidRDefault="00BD26FF" w:rsidP="00BD26FF">
            <w:pPr>
              <w:widowControl w:val="0"/>
              <w:tabs>
                <w:tab w:val="left" w:pos="708"/>
              </w:tabs>
              <w:autoSpaceDE w:val="0"/>
              <w:autoSpaceDN w:val="0"/>
              <w:spacing w:before="1" w:after="0"/>
              <w:ind w:left="816" w:right="1176"/>
              <w:rPr>
                <w:rFonts w:ascii="Arial" w:eastAsia="Arial" w:hAnsi="Arial" w:cs="Arial"/>
                <w:b/>
                <w:szCs w:val="24"/>
                <w:lang w:val="en-GB" w:eastAsia="en-US"/>
              </w:rPr>
            </w:pPr>
          </w:p>
          <w:p w14:paraId="64C00B5B" w14:textId="77777777" w:rsidR="00BD26FF" w:rsidRPr="00BD26FF" w:rsidRDefault="00BD26FF" w:rsidP="001737B3">
            <w:pPr>
              <w:widowControl w:val="0"/>
              <w:numPr>
                <w:ilvl w:val="1"/>
                <w:numId w:val="23"/>
              </w:numPr>
              <w:tabs>
                <w:tab w:val="left" w:pos="816"/>
              </w:tabs>
              <w:autoSpaceDE w:val="0"/>
              <w:autoSpaceDN w:val="0"/>
              <w:spacing w:before="229" w:after="0"/>
              <w:rPr>
                <w:rFonts w:ascii="Arial" w:eastAsia="Arial" w:hAnsi="Arial" w:cs="Arial"/>
                <w:b/>
                <w:szCs w:val="24"/>
                <w:lang w:val="en-GB" w:eastAsia="en-US"/>
              </w:rPr>
            </w:pPr>
            <w:r w:rsidRPr="00BD26FF">
              <w:rPr>
                <w:rFonts w:ascii="Arial" w:eastAsia="Arial" w:hAnsi="Arial" w:cs="Arial"/>
                <w:b/>
                <w:szCs w:val="24"/>
                <w:lang w:val="en-GB" w:eastAsia="en-US"/>
              </w:rPr>
              <w:t>Cases</w:t>
            </w:r>
            <w:r w:rsidRPr="00BD26FF">
              <w:rPr>
                <w:rFonts w:ascii="Arial" w:eastAsia="Arial" w:hAnsi="Arial" w:cs="Arial"/>
                <w:b/>
                <w:spacing w:val="-11"/>
                <w:szCs w:val="24"/>
                <w:lang w:val="en-GB" w:eastAsia="en-US"/>
              </w:rPr>
              <w:t xml:space="preserve"> </w:t>
            </w:r>
            <w:r w:rsidRPr="00BD26FF">
              <w:rPr>
                <w:rFonts w:ascii="Arial" w:eastAsia="Arial" w:hAnsi="Arial" w:cs="Arial"/>
                <w:b/>
                <w:szCs w:val="24"/>
                <w:lang w:val="en-GB" w:eastAsia="en-US"/>
              </w:rPr>
              <w:t>under</w:t>
            </w:r>
            <w:r w:rsidRPr="00BD26FF">
              <w:rPr>
                <w:rFonts w:ascii="Arial" w:eastAsia="Arial" w:hAnsi="Arial" w:cs="Arial"/>
                <w:b/>
                <w:spacing w:val="-9"/>
                <w:szCs w:val="24"/>
                <w:lang w:val="en-GB" w:eastAsia="en-US"/>
              </w:rPr>
              <w:t xml:space="preserve"> </w:t>
            </w:r>
            <w:r w:rsidRPr="00BD26FF">
              <w:rPr>
                <w:rFonts w:ascii="Arial" w:eastAsia="Arial" w:hAnsi="Arial" w:cs="Arial"/>
                <w:b/>
                <w:szCs w:val="24"/>
                <w:lang w:val="en-GB" w:eastAsia="en-US"/>
              </w:rPr>
              <w:t>investigation/monitoring</w:t>
            </w:r>
            <w:r w:rsidRPr="00BD26FF">
              <w:rPr>
                <w:rFonts w:ascii="Arial" w:eastAsia="Arial" w:hAnsi="Arial" w:cs="Arial"/>
                <w:b/>
                <w:spacing w:val="-10"/>
                <w:szCs w:val="24"/>
                <w:lang w:val="en-GB" w:eastAsia="en-US"/>
              </w:rPr>
              <w:t xml:space="preserve"> </w:t>
            </w:r>
            <w:r w:rsidRPr="00BD26FF">
              <w:rPr>
                <w:rFonts w:ascii="Arial" w:eastAsia="Arial" w:hAnsi="Arial" w:cs="Arial"/>
                <w:b/>
                <w:szCs w:val="24"/>
                <w:lang w:val="en-GB" w:eastAsia="en-US"/>
              </w:rPr>
              <w:t>by</w:t>
            </w:r>
            <w:r w:rsidRPr="00BD26FF">
              <w:rPr>
                <w:rFonts w:ascii="Arial" w:eastAsia="Arial" w:hAnsi="Arial" w:cs="Arial"/>
                <w:b/>
                <w:spacing w:val="-11"/>
                <w:szCs w:val="24"/>
                <w:lang w:val="en-GB" w:eastAsia="en-US"/>
              </w:rPr>
              <w:t xml:space="preserve"> </w:t>
            </w:r>
            <w:r w:rsidRPr="00BD26FF">
              <w:rPr>
                <w:rFonts w:ascii="Arial" w:eastAsia="Arial" w:hAnsi="Arial" w:cs="Arial"/>
                <w:b/>
                <w:szCs w:val="24"/>
                <w:lang w:val="en-GB" w:eastAsia="en-US"/>
              </w:rPr>
              <w:t>the</w:t>
            </w:r>
            <w:r w:rsidRPr="00BD26FF">
              <w:rPr>
                <w:rFonts w:ascii="Arial" w:eastAsia="Arial" w:hAnsi="Arial" w:cs="Arial"/>
                <w:b/>
                <w:spacing w:val="-11"/>
                <w:szCs w:val="24"/>
                <w:lang w:val="en-GB" w:eastAsia="en-US"/>
              </w:rPr>
              <w:t xml:space="preserve"> </w:t>
            </w:r>
            <w:r w:rsidRPr="00BD26FF">
              <w:rPr>
                <w:rFonts w:ascii="Arial" w:eastAsia="Arial" w:hAnsi="Arial" w:cs="Arial"/>
                <w:b/>
                <w:spacing w:val="-5"/>
                <w:szCs w:val="24"/>
                <w:lang w:val="en-GB" w:eastAsia="en-US"/>
              </w:rPr>
              <w:t>RO</w:t>
            </w:r>
          </w:p>
          <w:p w14:paraId="4814E238" w14:textId="77777777" w:rsidR="00BD26FF" w:rsidRPr="00BD26FF" w:rsidRDefault="00BD26FF" w:rsidP="00BD26FF">
            <w:pPr>
              <w:widowControl w:val="0"/>
              <w:tabs>
                <w:tab w:val="left" w:pos="708"/>
              </w:tabs>
              <w:autoSpaceDE w:val="0"/>
              <w:autoSpaceDN w:val="0"/>
              <w:spacing w:before="1" w:after="0"/>
              <w:ind w:right="1176"/>
              <w:rPr>
                <w:rFonts w:ascii="Arial" w:eastAsia="Arial" w:hAnsi="Arial" w:cs="Arial"/>
                <w:b/>
                <w:szCs w:val="24"/>
                <w:lang w:val="en-GB" w:eastAsia="en-US"/>
              </w:rPr>
            </w:pPr>
          </w:p>
          <w:p w14:paraId="4FA6DA65" w14:textId="77777777" w:rsidR="00BD26FF" w:rsidRPr="00BD26FF" w:rsidRDefault="00BD26FF" w:rsidP="00BD26FF">
            <w:pPr>
              <w:widowControl w:val="0"/>
              <w:autoSpaceDE w:val="0"/>
              <w:autoSpaceDN w:val="0"/>
              <w:spacing w:after="0"/>
              <w:ind w:left="107"/>
              <w:rPr>
                <w:rFonts w:ascii="Arial" w:eastAsia="Arial" w:hAnsi="Arial" w:cs="Arial"/>
                <w:szCs w:val="24"/>
                <w:lang w:val="en-GB" w:eastAsia="en-US"/>
              </w:rPr>
            </w:pPr>
            <w:r w:rsidRPr="00BD26FF">
              <w:rPr>
                <w:rFonts w:ascii="Arial" w:eastAsia="Arial" w:hAnsi="Arial" w:cs="Arial"/>
                <w:szCs w:val="24"/>
                <w:lang w:val="en-GB" w:eastAsia="en-US"/>
              </w:rPr>
              <w:t>Whenever</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RO becomes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aware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of</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a</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possible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performance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concern</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regarding</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a</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service user an initial assessment is conducted by the Performance Advisory Group (PAG) or equivalent.</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concern</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may</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include</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information</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which</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indicates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health</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element</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to</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 xml:space="preserve">the </w:t>
            </w:r>
            <w:r w:rsidRPr="00BD26FF">
              <w:rPr>
                <w:rFonts w:ascii="Arial" w:eastAsia="Arial" w:hAnsi="Arial" w:cs="Arial"/>
                <w:spacing w:val="-2"/>
                <w:szCs w:val="24"/>
                <w:lang w:val="en-GB" w:eastAsia="en-US"/>
              </w:rPr>
              <w:t>concern.</w:t>
            </w:r>
          </w:p>
          <w:p w14:paraId="4F15447C" w14:textId="77777777" w:rsidR="00BD26FF" w:rsidRPr="00BD26FF" w:rsidRDefault="00BD26FF" w:rsidP="00BD26FF">
            <w:pPr>
              <w:widowControl w:val="0"/>
              <w:autoSpaceDE w:val="0"/>
              <w:autoSpaceDN w:val="0"/>
              <w:spacing w:before="228" w:after="0"/>
              <w:ind w:left="107" w:right="116"/>
              <w:rPr>
                <w:rFonts w:ascii="Arial" w:eastAsia="Arial" w:hAnsi="Arial" w:cs="Arial"/>
                <w:szCs w:val="24"/>
                <w:lang w:val="en-GB" w:eastAsia="en-US"/>
              </w:rPr>
            </w:pPr>
            <w:r w:rsidRPr="00BD26FF">
              <w:rPr>
                <w:rFonts w:ascii="Arial" w:eastAsia="Arial" w:hAnsi="Arial" w:cs="Arial"/>
                <w:szCs w:val="24"/>
                <w:lang w:val="en-GB" w:eastAsia="en-US"/>
              </w:rPr>
              <w:t>Where a service user is under investigation or being monitored by the RO and is also under</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care</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of the Provider,</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with</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service</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user’s</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consent,</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The Provider</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will</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inform</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the RO</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in what</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capacity</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they</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are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supporting</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service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user.</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If</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Provider</w:t>
            </w:r>
            <w:r w:rsidRPr="00BD26FF">
              <w:rPr>
                <w:rFonts w:ascii="Arial" w:eastAsia="Arial" w:hAnsi="Arial" w:cs="Arial"/>
                <w:spacing w:val="-1"/>
                <w:szCs w:val="24"/>
                <w:lang w:val="en-GB" w:eastAsia="en-US"/>
              </w:rPr>
              <w:t xml:space="preserve"> </w:t>
            </w:r>
            <w:r w:rsidRPr="00BD26FF">
              <w:rPr>
                <w:rFonts w:ascii="Arial" w:eastAsia="Arial" w:hAnsi="Arial" w:cs="Arial"/>
                <w:szCs w:val="24"/>
                <w:lang w:val="en-GB" w:eastAsia="en-US"/>
              </w:rPr>
              <w:t>is</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actively</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treating</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 service user, they will provide a named person with whom the RO can liaise.</w:t>
            </w:r>
            <w:r w:rsidRPr="00BD26FF">
              <w:rPr>
                <w:rFonts w:ascii="Arial" w:eastAsia="Arial" w:hAnsi="Arial" w:cs="Arial"/>
                <w:spacing w:val="40"/>
                <w:szCs w:val="24"/>
                <w:lang w:val="en-GB" w:eastAsia="en-US"/>
              </w:rPr>
              <w:t xml:space="preserve"> </w:t>
            </w:r>
            <w:r w:rsidRPr="00BD26FF">
              <w:rPr>
                <w:rFonts w:ascii="Arial" w:eastAsia="Arial" w:hAnsi="Arial" w:cs="Arial"/>
                <w:szCs w:val="24"/>
                <w:lang w:val="en-GB" w:eastAsia="en-US"/>
              </w:rPr>
              <w:t>In these circumstances, the Provider, will only be aware if they are treating a service user under investigation, if the service user informs the Provider, themselves.</w:t>
            </w:r>
          </w:p>
          <w:p w14:paraId="7DF1232F" w14:textId="77777777" w:rsidR="00BD26FF" w:rsidRPr="00BD26FF" w:rsidRDefault="00BD26FF" w:rsidP="00BD26FF">
            <w:pPr>
              <w:widowControl w:val="0"/>
              <w:autoSpaceDE w:val="0"/>
              <w:autoSpaceDN w:val="0"/>
              <w:spacing w:before="1" w:after="0"/>
              <w:rPr>
                <w:rFonts w:ascii="Arial" w:eastAsia="Arial" w:hAnsi="Arial" w:cs="Arial"/>
                <w:b/>
                <w:szCs w:val="24"/>
                <w:highlight w:val="cyan"/>
                <w:lang w:val="en-GB" w:eastAsia="en-US"/>
              </w:rPr>
            </w:pPr>
          </w:p>
          <w:p w14:paraId="26DFAF9F" w14:textId="77777777" w:rsidR="00BD26FF" w:rsidRPr="00BD26FF" w:rsidRDefault="00BD26FF" w:rsidP="00BD26FF">
            <w:pPr>
              <w:widowControl w:val="0"/>
              <w:autoSpaceDE w:val="0"/>
              <w:autoSpaceDN w:val="0"/>
              <w:spacing w:after="0"/>
              <w:ind w:left="107" w:right="116"/>
              <w:rPr>
                <w:rFonts w:ascii="Arial" w:eastAsia="Arial" w:hAnsi="Arial" w:cs="Arial"/>
                <w:szCs w:val="24"/>
                <w:lang w:val="en-GB" w:eastAsia="en-US"/>
              </w:rPr>
            </w:pPr>
            <w:r w:rsidRPr="00BD26FF">
              <w:rPr>
                <w:rFonts w:ascii="Arial" w:eastAsia="Arial" w:hAnsi="Arial" w:cs="Arial"/>
                <w:szCs w:val="24"/>
                <w:lang w:val="en-GB" w:eastAsia="en-US"/>
              </w:rPr>
              <w:t>The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Provider</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will</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ensure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that</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any information</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arising</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from</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monitoring</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of</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health</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of</w:t>
            </w:r>
            <w:r w:rsidRPr="00BD26FF">
              <w:rPr>
                <w:rFonts w:ascii="Arial" w:eastAsia="Arial" w:hAnsi="Arial" w:cs="Arial"/>
                <w:spacing w:val="-2"/>
                <w:szCs w:val="24"/>
                <w:lang w:val="en-GB" w:eastAsia="en-US"/>
              </w:rPr>
              <w:t xml:space="preserve"> </w:t>
            </w:r>
            <w:r w:rsidRPr="00BD26FF">
              <w:rPr>
                <w:rFonts w:ascii="Arial" w:eastAsia="Arial" w:hAnsi="Arial" w:cs="Arial"/>
                <w:szCs w:val="24"/>
                <w:lang w:val="en-GB" w:eastAsia="en-US"/>
              </w:rPr>
              <w:t>a service</w:t>
            </w:r>
            <w:r w:rsidRPr="00BD26FF">
              <w:rPr>
                <w:rFonts w:ascii="Arial" w:eastAsia="Arial" w:hAnsi="Arial" w:cs="Arial"/>
                <w:spacing w:val="-5"/>
                <w:szCs w:val="24"/>
                <w:lang w:val="en-GB" w:eastAsia="en-US"/>
              </w:rPr>
              <w:t xml:space="preserve"> </w:t>
            </w:r>
            <w:r w:rsidRPr="00BD26FF">
              <w:rPr>
                <w:rFonts w:ascii="Arial" w:eastAsia="Arial" w:hAnsi="Arial" w:cs="Arial"/>
                <w:szCs w:val="24"/>
                <w:lang w:val="en-GB" w:eastAsia="en-US"/>
              </w:rPr>
              <w:t>user</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being</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investigated</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or</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monitored</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by</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RO</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that</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indicates</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they</w:t>
            </w:r>
            <w:r w:rsidRPr="00BD26FF">
              <w:rPr>
                <w:rFonts w:ascii="Arial" w:eastAsia="Arial" w:hAnsi="Arial" w:cs="Arial"/>
                <w:spacing w:val="-4"/>
                <w:szCs w:val="24"/>
                <w:lang w:val="en-GB" w:eastAsia="en-US"/>
              </w:rPr>
              <w:t xml:space="preserve"> </w:t>
            </w:r>
            <w:r w:rsidRPr="00BD26FF">
              <w:rPr>
                <w:rFonts w:ascii="Arial" w:eastAsia="Arial" w:hAnsi="Arial" w:cs="Arial"/>
                <w:szCs w:val="24"/>
                <w:lang w:val="en-GB" w:eastAsia="en-US"/>
              </w:rPr>
              <w:t>have</w:t>
            </w:r>
            <w:r w:rsidRPr="00BD26FF">
              <w:rPr>
                <w:rFonts w:ascii="Arial" w:eastAsia="Arial" w:hAnsi="Arial" w:cs="Arial"/>
                <w:spacing w:val="-3"/>
                <w:szCs w:val="24"/>
                <w:lang w:val="en-GB" w:eastAsia="en-US"/>
              </w:rPr>
              <w:t xml:space="preserve"> </w:t>
            </w:r>
            <w:r w:rsidRPr="00BD26FF">
              <w:rPr>
                <w:rFonts w:ascii="Arial" w:eastAsia="Arial" w:hAnsi="Arial" w:cs="Arial"/>
                <w:szCs w:val="24"/>
                <w:lang w:val="en-GB" w:eastAsia="en-US"/>
              </w:rPr>
              <w:t>breached any conditions imposed on their practice and/or are not complying with advice on managing their health problem, and/or their condition appears to pose a risk to their patients, will be shared with the RO as soon as possible.</w:t>
            </w:r>
          </w:p>
          <w:p w14:paraId="7CD6AD62" w14:textId="1D57669B" w:rsidR="00961135" w:rsidRPr="00BD26FF" w:rsidRDefault="00961135" w:rsidP="00961135">
            <w:pPr>
              <w:widowControl w:val="0"/>
              <w:tabs>
                <w:tab w:val="left" w:pos="827"/>
              </w:tabs>
              <w:autoSpaceDE w:val="0"/>
              <w:autoSpaceDN w:val="0"/>
              <w:spacing w:before="221" w:after="0" w:line="230" w:lineRule="exact"/>
              <w:ind w:right="653"/>
              <w:rPr>
                <w:rFonts w:ascii="Arial" w:eastAsia="Arial" w:hAnsi="Arial" w:cs="Arial"/>
                <w:szCs w:val="24"/>
                <w:highlight w:val="cyan"/>
                <w:lang w:val="en-GB" w:eastAsia="en-US"/>
              </w:rPr>
            </w:pPr>
          </w:p>
        </w:tc>
      </w:tr>
    </w:tbl>
    <w:p w14:paraId="25C5D539" w14:textId="77777777" w:rsidR="00125171" w:rsidRPr="00200507" w:rsidRDefault="00125171" w:rsidP="00125171">
      <w:pPr>
        <w:widowControl w:val="0"/>
        <w:autoSpaceDE w:val="0"/>
        <w:autoSpaceDN w:val="0"/>
        <w:spacing w:after="0" w:line="230" w:lineRule="exact"/>
        <w:rPr>
          <w:rFonts w:ascii="Arial" w:eastAsia="Arial" w:hAnsi="Arial" w:cs="Arial"/>
          <w:szCs w:val="24"/>
          <w:lang w:eastAsia="en-US"/>
        </w:rPr>
        <w:sectPr w:rsidR="00125171" w:rsidRPr="00200507" w:rsidSect="00125171">
          <w:pgSz w:w="11910" w:h="16840"/>
          <w:pgMar w:top="1340" w:right="708" w:bottom="1300" w:left="1700" w:header="693" w:footer="1109" w:gutter="0"/>
          <w:cols w:space="720"/>
        </w:sectPr>
      </w:pPr>
    </w:p>
    <w:tbl>
      <w:tblPr>
        <w:tblpPr w:leftFromText="180" w:rightFromText="180" w:vertAnchor="text" w:horzAnchor="margin" w:tblpY="2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4"/>
      </w:tblGrid>
      <w:tr w:rsidR="00B02978" w:rsidRPr="00A26AAC" w14:paraId="71D55093" w14:textId="77777777" w:rsidTr="73205DE4">
        <w:trPr>
          <w:trHeight w:val="13569"/>
        </w:trPr>
        <w:tc>
          <w:tcPr>
            <w:tcW w:w="8194" w:type="dxa"/>
          </w:tcPr>
          <w:p w14:paraId="2C75AE92" w14:textId="77777777" w:rsidR="00B02978" w:rsidRPr="00A26AAC" w:rsidRDefault="00B02978" w:rsidP="00B02978">
            <w:pPr>
              <w:widowControl w:val="0"/>
              <w:autoSpaceDE w:val="0"/>
              <w:autoSpaceDN w:val="0"/>
              <w:spacing w:after="0"/>
              <w:rPr>
                <w:rFonts w:ascii="Arial" w:eastAsia="Arial" w:hAnsi="Arial" w:cs="Arial"/>
                <w:b/>
                <w:szCs w:val="24"/>
                <w:highlight w:val="cyan"/>
                <w:lang w:val="en-GB" w:eastAsia="en-US"/>
              </w:rPr>
            </w:pPr>
          </w:p>
          <w:p w14:paraId="39B6D588" w14:textId="77777777" w:rsidR="00B02978" w:rsidRPr="00A26AAC" w:rsidRDefault="00B02978" w:rsidP="001737B3">
            <w:pPr>
              <w:widowControl w:val="0"/>
              <w:numPr>
                <w:ilvl w:val="1"/>
                <w:numId w:val="22"/>
              </w:numPr>
              <w:tabs>
                <w:tab w:val="left" w:pos="815"/>
              </w:tabs>
              <w:autoSpaceDE w:val="0"/>
              <w:autoSpaceDN w:val="0"/>
              <w:spacing w:before="1" w:after="0"/>
              <w:ind w:hanging="708"/>
              <w:rPr>
                <w:rFonts w:ascii="Arial" w:eastAsia="Arial" w:hAnsi="Arial" w:cs="Arial"/>
                <w:b/>
                <w:szCs w:val="24"/>
                <w:lang w:val="en-GB" w:eastAsia="en-US"/>
              </w:rPr>
            </w:pPr>
            <w:r w:rsidRPr="00A26AAC">
              <w:rPr>
                <w:rFonts w:ascii="Arial" w:eastAsia="Arial" w:hAnsi="Arial" w:cs="Arial"/>
                <w:b/>
                <w:szCs w:val="24"/>
                <w:lang w:val="en-GB" w:eastAsia="en-US"/>
              </w:rPr>
              <w:t>Service</w:t>
            </w:r>
            <w:r w:rsidRPr="00A26AAC">
              <w:rPr>
                <w:rFonts w:ascii="Arial" w:eastAsia="Arial" w:hAnsi="Arial" w:cs="Arial"/>
                <w:b/>
                <w:spacing w:val="-9"/>
                <w:szCs w:val="24"/>
                <w:lang w:val="en-GB" w:eastAsia="en-US"/>
              </w:rPr>
              <w:t xml:space="preserve"> </w:t>
            </w:r>
            <w:r w:rsidRPr="00A26AAC">
              <w:rPr>
                <w:rFonts w:ascii="Arial" w:eastAsia="Arial" w:hAnsi="Arial" w:cs="Arial"/>
                <w:b/>
                <w:szCs w:val="24"/>
                <w:lang w:val="en-GB" w:eastAsia="en-US"/>
              </w:rPr>
              <w:t>User(s)</w:t>
            </w:r>
            <w:r w:rsidRPr="00A26AAC">
              <w:rPr>
                <w:rFonts w:ascii="Arial" w:eastAsia="Arial" w:hAnsi="Arial" w:cs="Arial"/>
                <w:b/>
                <w:spacing w:val="-8"/>
                <w:szCs w:val="24"/>
                <w:lang w:val="en-GB" w:eastAsia="en-US"/>
              </w:rPr>
              <w:t xml:space="preserve"> </w:t>
            </w:r>
            <w:r w:rsidRPr="00A26AAC">
              <w:rPr>
                <w:rFonts w:ascii="Arial" w:eastAsia="Arial" w:hAnsi="Arial" w:cs="Arial"/>
                <w:b/>
                <w:szCs w:val="24"/>
                <w:lang w:val="en-GB" w:eastAsia="en-US"/>
              </w:rPr>
              <w:t>being</w:t>
            </w:r>
            <w:r w:rsidRPr="00A26AAC">
              <w:rPr>
                <w:rFonts w:ascii="Arial" w:eastAsia="Arial" w:hAnsi="Arial" w:cs="Arial"/>
                <w:b/>
                <w:spacing w:val="-8"/>
                <w:szCs w:val="24"/>
                <w:lang w:val="en-GB" w:eastAsia="en-US"/>
              </w:rPr>
              <w:t xml:space="preserve"> </w:t>
            </w:r>
            <w:r w:rsidRPr="00A26AAC">
              <w:rPr>
                <w:rFonts w:ascii="Arial" w:eastAsia="Arial" w:hAnsi="Arial" w:cs="Arial"/>
                <w:b/>
                <w:szCs w:val="24"/>
                <w:lang w:val="en-GB" w:eastAsia="en-US"/>
              </w:rPr>
              <w:t>treated/monitored</w:t>
            </w:r>
            <w:r w:rsidRPr="00A26AAC">
              <w:rPr>
                <w:rFonts w:ascii="Arial" w:eastAsia="Arial" w:hAnsi="Arial" w:cs="Arial"/>
                <w:b/>
                <w:spacing w:val="-8"/>
                <w:szCs w:val="24"/>
                <w:lang w:val="en-GB" w:eastAsia="en-US"/>
              </w:rPr>
              <w:t xml:space="preserve"> </w:t>
            </w:r>
            <w:r w:rsidRPr="00A26AAC">
              <w:rPr>
                <w:rFonts w:ascii="Arial" w:eastAsia="Arial" w:hAnsi="Arial" w:cs="Arial"/>
                <w:b/>
                <w:szCs w:val="24"/>
                <w:lang w:val="en-GB" w:eastAsia="en-US"/>
              </w:rPr>
              <w:t>by</w:t>
            </w:r>
            <w:r w:rsidRPr="00A26AAC">
              <w:rPr>
                <w:rFonts w:ascii="Arial" w:eastAsia="Arial" w:hAnsi="Arial" w:cs="Arial"/>
                <w:b/>
                <w:spacing w:val="-7"/>
                <w:szCs w:val="24"/>
                <w:lang w:val="en-GB" w:eastAsia="en-US"/>
              </w:rPr>
              <w:t xml:space="preserve"> </w:t>
            </w:r>
            <w:r w:rsidRPr="00A26AAC">
              <w:rPr>
                <w:rFonts w:ascii="Arial" w:eastAsia="Arial" w:hAnsi="Arial" w:cs="Arial"/>
                <w:b/>
                <w:szCs w:val="24"/>
                <w:lang w:val="en-GB" w:eastAsia="en-US"/>
              </w:rPr>
              <w:t>the</w:t>
            </w:r>
            <w:r w:rsidRPr="00A26AAC">
              <w:rPr>
                <w:rFonts w:ascii="Arial" w:eastAsia="Arial" w:hAnsi="Arial" w:cs="Arial"/>
                <w:b/>
                <w:spacing w:val="-9"/>
                <w:szCs w:val="24"/>
                <w:lang w:val="en-GB" w:eastAsia="en-US"/>
              </w:rPr>
              <w:t xml:space="preserve"> </w:t>
            </w:r>
            <w:r w:rsidRPr="00A26AAC">
              <w:rPr>
                <w:rFonts w:ascii="Arial" w:eastAsia="Arial" w:hAnsi="Arial" w:cs="Arial"/>
                <w:b/>
                <w:spacing w:val="-2"/>
                <w:szCs w:val="24"/>
                <w:lang w:val="en-GB" w:eastAsia="en-US"/>
              </w:rPr>
              <w:t>Provider</w:t>
            </w:r>
          </w:p>
          <w:p w14:paraId="362A889D" w14:textId="77777777" w:rsidR="00B02978" w:rsidRPr="00A26AAC" w:rsidRDefault="00B02978" w:rsidP="00B02978">
            <w:pPr>
              <w:widowControl w:val="0"/>
              <w:autoSpaceDE w:val="0"/>
              <w:autoSpaceDN w:val="0"/>
              <w:spacing w:after="0"/>
              <w:rPr>
                <w:rFonts w:ascii="Arial" w:eastAsia="Arial" w:hAnsi="Arial" w:cs="Arial"/>
                <w:b/>
                <w:szCs w:val="24"/>
                <w:lang w:val="en-GB" w:eastAsia="en-US"/>
              </w:rPr>
            </w:pPr>
          </w:p>
          <w:p w14:paraId="18C7D072" w14:textId="7DA4E16B" w:rsidR="00B02978" w:rsidRPr="00A26AAC" w:rsidRDefault="00B02978" w:rsidP="00B02978">
            <w:pPr>
              <w:widowControl w:val="0"/>
              <w:autoSpaceDE w:val="0"/>
              <w:autoSpaceDN w:val="0"/>
              <w:spacing w:before="1" w:after="0"/>
              <w:ind w:left="107" w:right="363"/>
              <w:jc w:val="both"/>
              <w:rPr>
                <w:rFonts w:ascii="Arial" w:eastAsia="Arial" w:hAnsi="Arial" w:cs="Arial"/>
                <w:szCs w:val="24"/>
                <w:lang w:val="en-GB" w:eastAsia="en-US"/>
              </w:rPr>
            </w:pPr>
            <w:r w:rsidRPr="00A26AAC">
              <w:rPr>
                <w:rFonts w:ascii="Arial" w:eastAsia="Arial" w:hAnsi="Arial" w:cs="Arial"/>
                <w:szCs w:val="24"/>
                <w:lang w:val="en-GB" w:eastAsia="en-US"/>
              </w:rPr>
              <w:t>When</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the</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Provider</w:t>
            </w:r>
            <w:r w:rsidRPr="00A26AAC">
              <w:rPr>
                <w:rFonts w:ascii="Arial" w:eastAsia="Arial" w:hAnsi="Arial" w:cs="Arial"/>
                <w:spacing w:val="-1"/>
                <w:szCs w:val="24"/>
                <w:lang w:val="en-GB" w:eastAsia="en-US"/>
              </w:rPr>
              <w:t xml:space="preserve"> </w:t>
            </w:r>
            <w:r w:rsidRPr="00A26AAC">
              <w:rPr>
                <w:rFonts w:ascii="Arial" w:eastAsia="Arial" w:hAnsi="Arial" w:cs="Arial"/>
                <w:szCs w:val="24"/>
                <w:lang w:val="en-GB" w:eastAsia="en-US"/>
              </w:rPr>
              <w:t>receives</w:t>
            </w:r>
            <w:r w:rsidRPr="00A26AAC">
              <w:rPr>
                <w:rFonts w:ascii="Arial" w:eastAsia="Arial" w:hAnsi="Arial" w:cs="Arial"/>
                <w:spacing w:val="-1"/>
                <w:szCs w:val="24"/>
                <w:lang w:val="en-GB" w:eastAsia="en-US"/>
              </w:rPr>
              <w:t xml:space="preserve"> </w:t>
            </w:r>
            <w:r w:rsidRPr="00A26AAC">
              <w:rPr>
                <w:rFonts w:ascii="Arial" w:eastAsia="Arial" w:hAnsi="Arial" w:cs="Arial"/>
                <w:szCs w:val="24"/>
                <w:lang w:val="en-GB" w:eastAsia="en-US"/>
              </w:rPr>
              <w:t>a</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referral</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(self-referrals</w:t>
            </w:r>
            <w:r w:rsidRPr="00A26AAC">
              <w:rPr>
                <w:rFonts w:ascii="Arial" w:eastAsia="Arial" w:hAnsi="Arial" w:cs="Arial"/>
                <w:spacing w:val="-1"/>
                <w:szCs w:val="24"/>
                <w:lang w:val="en-GB" w:eastAsia="en-US"/>
              </w:rPr>
              <w:t xml:space="preserve"> </w:t>
            </w:r>
            <w:r w:rsidRPr="00A26AAC">
              <w:rPr>
                <w:rFonts w:ascii="Arial" w:eastAsia="Arial" w:hAnsi="Arial" w:cs="Arial"/>
                <w:szCs w:val="24"/>
                <w:lang w:val="en-GB" w:eastAsia="en-US"/>
              </w:rPr>
              <w:t>or referrals</w:t>
            </w:r>
            <w:r w:rsidRPr="00A26AAC">
              <w:rPr>
                <w:rFonts w:ascii="Arial" w:eastAsia="Arial" w:hAnsi="Arial" w:cs="Arial"/>
                <w:spacing w:val="-1"/>
                <w:szCs w:val="24"/>
                <w:lang w:val="en-GB" w:eastAsia="en-US"/>
              </w:rPr>
              <w:t xml:space="preserve"> </w:t>
            </w:r>
            <w:r w:rsidRPr="00A26AAC">
              <w:rPr>
                <w:rFonts w:ascii="Arial" w:eastAsia="Arial" w:hAnsi="Arial" w:cs="Arial"/>
                <w:szCs w:val="24"/>
                <w:lang w:val="en-GB" w:eastAsia="en-US"/>
              </w:rPr>
              <w:t>from</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an organisation</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or individual</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with</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the</w:t>
            </w:r>
            <w:r w:rsidRPr="00A26AAC">
              <w:rPr>
                <w:rFonts w:ascii="Arial" w:eastAsia="Arial" w:hAnsi="Arial" w:cs="Arial"/>
                <w:spacing w:val="-4"/>
                <w:szCs w:val="24"/>
                <w:lang w:val="en-GB" w:eastAsia="en-US"/>
              </w:rPr>
              <w:t xml:space="preserve"> </w:t>
            </w:r>
            <w:r>
              <w:rPr>
                <w:rFonts w:ascii="Arial" w:eastAsia="Arial" w:hAnsi="Arial" w:cs="Arial"/>
                <w:szCs w:val="24"/>
                <w:lang w:val="en-GB" w:eastAsia="en-US"/>
              </w:rPr>
              <w:t>S</w:t>
            </w:r>
            <w:r w:rsidRPr="00A26AAC">
              <w:rPr>
                <w:rFonts w:ascii="Arial" w:eastAsia="Arial" w:hAnsi="Arial" w:cs="Arial"/>
                <w:szCs w:val="24"/>
                <w:lang w:val="en-GB" w:eastAsia="en-US"/>
              </w:rPr>
              <w:t>ervice</w:t>
            </w:r>
            <w:r w:rsidRPr="00A26AAC">
              <w:rPr>
                <w:rFonts w:ascii="Arial" w:eastAsia="Arial" w:hAnsi="Arial" w:cs="Arial"/>
                <w:spacing w:val="-4"/>
                <w:szCs w:val="24"/>
                <w:lang w:val="en-GB" w:eastAsia="en-US"/>
              </w:rPr>
              <w:t xml:space="preserve"> </w:t>
            </w:r>
            <w:r>
              <w:rPr>
                <w:rFonts w:ascii="Arial" w:eastAsia="Arial" w:hAnsi="Arial" w:cs="Arial"/>
                <w:szCs w:val="24"/>
                <w:lang w:val="en-GB" w:eastAsia="en-US"/>
              </w:rPr>
              <w:t>U</w:t>
            </w:r>
            <w:r w:rsidRPr="00A26AAC">
              <w:rPr>
                <w:rFonts w:ascii="Arial" w:eastAsia="Arial" w:hAnsi="Arial" w:cs="Arial"/>
                <w:szCs w:val="24"/>
                <w:lang w:val="en-GB" w:eastAsia="en-US"/>
              </w:rPr>
              <w:t>ser’s</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consent)</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they</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will</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ask</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the</w:t>
            </w:r>
            <w:r w:rsidRPr="00A26AAC">
              <w:rPr>
                <w:rFonts w:ascii="Arial" w:eastAsia="Arial" w:hAnsi="Arial" w:cs="Arial"/>
                <w:spacing w:val="-4"/>
                <w:szCs w:val="24"/>
                <w:lang w:val="en-GB" w:eastAsia="en-US"/>
              </w:rPr>
              <w:t xml:space="preserve"> </w:t>
            </w:r>
            <w:r>
              <w:rPr>
                <w:rFonts w:ascii="Arial" w:eastAsia="Arial" w:hAnsi="Arial" w:cs="Arial"/>
                <w:szCs w:val="24"/>
                <w:lang w:val="en-GB" w:eastAsia="en-US"/>
              </w:rPr>
              <w:t>S</w:t>
            </w:r>
            <w:r w:rsidRPr="00A26AAC">
              <w:rPr>
                <w:rFonts w:ascii="Arial" w:eastAsia="Arial" w:hAnsi="Arial" w:cs="Arial"/>
                <w:szCs w:val="24"/>
                <w:lang w:val="en-GB" w:eastAsia="en-US"/>
              </w:rPr>
              <w:t>ervice</w:t>
            </w:r>
            <w:r w:rsidRPr="00A26AAC">
              <w:rPr>
                <w:rFonts w:ascii="Arial" w:eastAsia="Arial" w:hAnsi="Arial" w:cs="Arial"/>
                <w:spacing w:val="-4"/>
                <w:szCs w:val="24"/>
                <w:lang w:val="en-GB" w:eastAsia="en-US"/>
              </w:rPr>
              <w:t xml:space="preserve"> </w:t>
            </w:r>
            <w:r>
              <w:rPr>
                <w:rFonts w:ascii="Arial" w:eastAsia="Arial" w:hAnsi="Arial" w:cs="Arial"/>
                <w:szCs w:val="24"/>
                <w:lang w:val="en-GB" w:eastAsia="en-US"/>
              </w:rPr>
              <w:t>U</w:t>
            </w:r>
            <w:r w:rsidRPr="00A26AAC">
              <w:rPr>
                <w:rFonts w:ascii="Arial" w:eastAsia="Arial" w:hAnsi="Arial" w:cs="Arial"/>
                <w:szCs w:val="24"/>
                <w:lang w:val="en-GB" w:eastAsia="en-US"/>
              </w:rPr>
              <w:t>ser</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or</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referrer</w:t>
            </w:r>
            <w:r w:rsidRPr="00A26AAC">
              <w:rPr>
                <w:rFonts w:ascii="Arial" w:eastAsia="Arial" w:hAnsi="Arial" w:cs="Arial"/>
                <w:spacing w:val="-1"/>
                <w:szCs w:val="24"/>
                <w:lang w:val="en-GB" w:eastAsia="en-US"/>
              </w:rPr>
              <w:t xml:space="preserve"> </w:t>
            </w:r>
            <w:r w:rsidRPr="00A26AAC">
              <w:rPr>
                <w:rFonts w:ascii="Arial" w:eastAsia="Arial" w:hAnsi="Arial" w:cs="Arial"/>
                <w:szCs w:val="24"/>
                <w:lang w:val="en-GB" w:eastAsia="en-US"/>
              </w:rPr>
              <w:t>if</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 xml:space="preserve">the </w:t>
            </w:r>
            <w:r>
              <w:rPr>
                <w:rFonts w:ascii="Arial" w:eastAsia="Arial" w:hAnsi="Arial" w:cs="Arial"/>
                <w:szCs w:val="24"/>
                <w:lang w:val="en-GB" w:eastAsia="en-US"/>
              </w:rPr>
              <w:t>S</w:t>
            </w:r>
            <w:r w:rsidRPr="00A26AAC">
              <w:rPr>
                <w:rFonts w:ascii="Arial" w:eastAsia="Arial" w:hAnsi="Arial" w:cs="Arial"/>
                <w:szCs w:val="24"/>
                <w:lang w:val="en-GB" w:eastAsia="en-US"/>
              </w:rPr>
              <w:t>ervice</w:t>
            </w:r>
            <w:r w:rsidRPr="00A26AAC">
              <w:rPr>
                <w:rFonts w:ascii="Arial" w:eastAsia="Arial" w:hAnsi="Arial" w:cs="Arial"/>
                <w:spacing w:val="-4"/>
                <w:szCs w:val="24"/>
                <w:lang w:val="en-GB" w:eastAsia="en-US"/>
              </w:rPr>
              <w:t xml:space="preserve"> </w:t>
            </w:r>
            <w:r>
              <w:rPr>
                <w:rFonts w:ascii="Arial" w:eastAsia="Arial" w:hAnsi="Arial" w:cs="Arial"/>
                <w:szCs w:val="24"/>
                <w:lang w:val="en-GB" w:eastAsia="en-US"/>
              </w:rPr>
              <w:t>U</w:t>
            </w:r>
            <w:r w:rsidRPr="00A26AAC">
              <w:rPr>
                <w:rFonts w:ascii="Arial" w:eastAsia="Arial" w:hAnsi="Arial" w:cs="Arial"/>
                <w:szCs w:val="24"/>
                <w:lang w:val="en-GB" w:eastAsia="en-US"/>
              </w:rPr>
              <w:t>ser</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is</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currently</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under</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investigation</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or</w:t>
            </w:r>
            <w:r w:rsidRPr="00A26AAC">
              <w:rPr>
                <w:rFonts w:ascii="Arial" w:eastAsia="Arial" w:hAnsi="Arial" w:cs="Arial"/>
                <w:spacing w:val="-1"/>
                <w:szCs w:val="24"/>
                <w:lang w:val="en-GB" w:eastAsia="en-US"/>
              </w:rPr>
              <w:t xml:space="preserve"> </w:t>
            </w:r>
            <w:r w:rsidRPr="00A26AAC">
              <w:rPr>
                <w:rFonts w:ascii="Arial" w:eastAsia="Arial" w:hAnsi="Arial" w:cs="Arial"/>
                <w:szCs w:val="24"/>
                <w:lang w:val="en-GB" w:eastAsia="en-US"/>
              </w:rPr>
              <w:t>being</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monitored</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by</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the</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RO</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 xml:space="preserve">or applicable </w:t>
            </w:r>
            <w:r w:rsidRPr="00A26AAC">
              <w:rPr>
                <w:rFonts w:ascii="Arial" w:eastAsia="Arial" w:hAnsi="Arial" w:cs="Arial"/>
                <w:spacing w:val="-2"/>
                <w:szCs w:val="24"/>
                <w:lang w:val="en-GB" w:eastAsia="en-US"/>
              </w:rPr>
              <w:t>regulator.</w:t>
            </w:r>
          </w:p>
          <w:p w14:paraId="44945DFC" w14:textId="77777777" w:rsidR="00B02978" w:rsidRPr="00A26AAC" w:rsidRDefault="00B02978" w:rsidP="00B02978">
            <w:pPr>
              <w:widowControl w:val="0"/>
              <w:autoSpaceDE w:val="0"/>
              <w:autoSpaceDN w:val="0"/>
              <w:spacing w:after="0"/>
              <w:rPr>
                <w:rFonts w:ascii="Arial" w:eastAsia="Arial" w:hAnsi="Arial" w:cs="Arial"/>
                <w:b/>
                <w:szCs w:val="24"/>
                <w:lang w:val="en-GB" w:eastAsia="en-US"/>
              </w:rPr>
            </w:pPr>
          </w:p>
          <w:p w14:paraId="0AE66BB6" w14:textId="6C1B4821" w:rsidR="00B02978" w:rsidRPr="00A26AAC" w:rsidRDefault="00B02978" w:rsidP="00B02978">
            <w:pPr>
              <w:widowControl w:val="0"/>
              <w:autoSpaceDE w:val="0"/>
              <w:autoSpaceDN w:val="0"/>
              <w:spacing w:after="0"/>
              <w:ind w:left="107" w:right="116"/>
              <w:rPr>
                <w:rFonts w:ascii="Arial" w:eastAsia="Arial" w:hAnsi="Arial" w:cs="Arial"/>
                <w:szCs w:val="24"/>
                <w:lang w:val="en-GB" w:eastAsia="en-US"/>
              </w:rPr>
            </w:pPr>
            <w:r w:rsidRPr="00A26AAC">
              <w:rPr>
                <w:rFonts w:ascii="Arial" w:eastAsia="Arial" w:hAnsi="Arial" w:cs="Arial"/>
                <w:szCs w:val="24"/>
                <w:lang w:val="en-GB" w:eastAsia="en-US"/>
              </w:rPr>
              <w:t xml:space="preserve">If the </w:t>
            </w:r>
            <w:r>
              <w:rPr>
                <w:rFonts w:ascii="Arial" w:eastAsia="Arial" w:hAnsi="Arial" w:cs="Arial"/>
                <w:szCs w:val="24"/>
                <w:lang w:val="en-GB" w:eastAsia="en-US"/>
              </w:rPr>
              <w:t>S</w:t>
            </w:r>
            <w:r w:rsidRPr="00A26AAC">
              <w:rPr>
                <w:rFonts w:ascii="Arial" w:eastAsia="Arial" w:hAnsi="Arial" w:cs="Arial"/>
                <w:szCs w:val="24"/>
                <w:lang w:val="en-GB" w:eastAsia="en-US"/>
              </w:rPr>
              <w:t xml:space="preserve">ervice </w:t>
            </w:r>
            <w:r>
              <w:rPr>
                <w:rFonts w:ascii="Arial" w:eastAsia="Arial" w:hAnsi="Arial" w:cs="Arial"/>
                <w:szCs w:val="24"/>
                <w:lang w:val="en-GB" w:eastAsia="en-US"/>
              </w:rPr>
              <w:t>U</w:t>
            </w:r>
            <w:r w:rsidRPr="00A26AAC">
              <w:rPr>
                <w:rFonts w:ascii="Arial" w:eastAsia="Arial" w:hAnsi="Arial" w:cs="Arial"/>
                <w:szCs w:val="24"/>
                <w:lang w:val="en-GB" w:eastAsia="en-US"/>
              </w:rPr>
              <w:t>ser or referring organisation or individual indicates that the RO is currently investigating</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or</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monitoring,</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the</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Provider</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will</w:t>
            </w:r>
            <w:r w:rsidRPr="00A26AAC">
              <w:rPr>
                <w:rFonts w:ascii="Arial" w:eastAsia="Arial" w:hAnsi="Arial" w:cs="Arial"/>
                <w:spacing w:val="-6"/>
                <w:szCs w:val="24"/>
                <w:lang w:val="en-GB" w:eastAsia="en-US"/>
              </w:rPr>
              <w:t xml:space="preserve"> </w:t>
            </w:r>
            <w:r w:rsidRPr="00A26AAC">
              <w:rPr>
                <w:rFonts w:ascii="Arial" w:eastAsia="Arial" w:hAnsi="Arial" w:cs="Arial"/>
                <w:szCs w:val="24"/>
                <w:lang w:val="en-GB" w:eastAsia="en-US"/>
              </w:rPr>
              <w:t>seek</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the</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Service</w:t>
            </w:r>
            <w:r w:rsidRPr="00A26AAC">
              <w:rPr>
                <w:rFonts w:ascii="Arial" w:eastAsia="Arial" w:hAnsi="Arial" w:cs="Arial"/>
                <w:spacing w:val="-5"/>
                <w:szCs w:val="24"/>
                <w:lang w:val="en-GB" w:eastAsia="en-US"/>
              </w:rPr>
              <w:t xml:space="preserve"> </w:t>
            </w:r>
            <w:r w:rsidRPr="00A26AAC">
              <w:rPr>
                <w:rFonts w:ascii="Arial" w:eastAsia="Arial" w:hAnsi="Arial" w:cs="Arial"/>
                <w:szCs w:val="24"/>
                <w:lang w:val="en-GB" w:eastAsia="en-US"/>
              </w:rPr>
              <w:t>User’s</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consent</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to</w:t>
            </w:r>
            <w:r w:rsidRPr="00A26AAC">
              <w:rPr>
                <w:rFonts w:ascii="Arial" w:eastAsia="Arial" w:hAnsi="Arial" w:cs="Arial"/>
                <w:spacing w:val="-5"/>
                <w:szCs w:val="24"/>
                <w:lang w:val="en-GB" w:eastAsia="en-US"/>
              </w:rPr>
              <w:t xml:space="preserve"> </w:t>
            </w:r>
            <w:r w:rsidRPr="00A26AAC">
              <w:rPr>
                <w:rFonts w:ascii="Arial" w:eastAsia="Arial" w:hAnsi="Arial" w:cs="Arial"/>
                <w:szCs w:val="24"/>
                <w:lang w:val="en-GB" w:eastAsia="en-US"/>
              </w:rPr>
              <w:t>contact</w:t>
            </w:r>
            <w:r w:rsidRPr="00A26AAC">
              <w:rPr>
                <w:rFonts w:ascii="Arial" w:eastAsia="Arial" w:hAnsi="Arial" w:cs="Arial"/>
                <w:spacing w:val="-5"/>
                <w:szCs w:val="24"/>
                <w:lang w:val="en-GB" w:eastAsia="en-US"/>
              </w:rPr>
              <w:t xml:space="preserve"> </w:t>
            </w:r>
            <w:r w:rsidRPr="00A26AAC">
              <w:rPr>
                <w:rFonts w:ascii="Arial" w:eastAsia="Arial" w:hAnsi="Arial" w:cs="Arial"/>
                <w:szCs w:val="24"/>
                <w:lang w:val="en-GB" w:eastAsia="en-US"/>
              </w:rPr>
              <w:t>the RO or applicable regulator to explain that the service user has sought the Provider, intervention. If consent is not forthcoming, the Provider will consider whether or not disclosure to the RO / regulator is required, without consent, using the criteria set out in the paragraphs above.</w:t>
            </w:r>
          </w:p>
          <w:p w14:paraId="44BECC74" w14:textId="77777777" w:rsidR="00B02978" w:rsidRPr="00A26AAC" w:rsidRDefault="00B02978" w:rsidP="00B02978">
            <w:pPr>
              <w:widowControl w:val="0"/>
              <w:autoSpaceDE w:val="0"/>
              <w:autoSpaceDN w:val="0"/>
              <w:spacing w:before="1" w:after="0"/>
              <w:rPr>
                <w:rFonts w:ascii="Arial" w:eastAsia="Arial" w:hAnsi="Arial" w:cs="Arial"/>
                <w:b/>
                <w:szCs w:val="24"/>
                <w:highlight w:val="cyan"/>
                <w:lang w:val="en-GB" w:eastAsia="en-US"/>
              </w:rPr>
            </w:pPr>
          </w:p>
          <w:p w14:paraId="66B665D7" w14:textId="77777777" w:rsidR="00B02978" w:rsidRPr="00A26AAC" w:rsidRDefault="00B02978" w:rsidP="001737B3">
            <w:pPr>
              <w:widowControl w:val="0"/>
              <w:numPr>
                <w:ilvl w:val="1"/>
                <w:numId w:val="22"/>
              </w:numPr>
              <w:tabs>
                <w:tab w:val="left" w:pos="827"/>
              </w:tabs>
              <w:autoSpaceDE w:val="0"/>
              <w:autoSpaceDN w:val="0"/>
              <w:spacing w:after="0"/>
              <w:ind w:left="827" w:hanging="720"/>
              <w:rPr>
                <w:rFonts w:ascii="Arial" w:eastAsia="Arial" w:hAnsi="Arial" w:cs="Arial"/>
                <w:b/>
                <w:szCs w:val="24"/>
                <w:lang w:val="en-GB" w:eastAsia="en-US"/>
              </w:rPr>
            </w:pPr>
            <w:r w:rsidRPr="00A26AAC">
              <w:rPr>
                <w:rFonts w:ascii="Arial" w:eastAsia="Arial" w:hAnsi="Arial" w:cs="Arial"/>
                <w:b/>
                <w:szCs w:val="24"/>
                <w:lang w:val="en-GB" w:eastAsia="en-US"/>
              </w:rPr>
              <w:t>Thresholds</w:t>
            </w:r>
            <w:r w:rsidRPr="00A26AAC">
              <w:rPr>
                <w:rFonts w:ascii="Arial" w:eastAsia="Arial" w:hAnsi="Arial" w:cs="Arial"/>
                <w:b/>
                <w:spacing w:val="-10"/>
                <w:szCs w:val="24"/>
                <w:lang w:val="en-GB" w:eastAsia="en-US"/>
              </w:rPr>
              <w:t xml:space="preserve"> </w:t>
            </w:r>
            <w:r w:rsidRPr="00A26AAC">
              <w:rPr>
                <w:rFonts w:ascii="Arial" w:eastAsia="Arial" w:hAnsi="Arial" w:cs="Arial"/>
                <w:b/>
                <w:szCs w:val="24"/>
                <w:lang w:val="en-GB" w:eastAsia="en-US"/>
              </w:rPr>
              <w:t>for</w:t>
            </w:r>
            <w:r w:rsidRPr="00A26AAC">
              <w:rPr>
                <w:rFonts w:ascii="Arial" w:eastAsia="Arial" w:hAnsi="Arial" w:cs="Arial"/>
                <w:b/>
                <w:spacing w:val="-8"/>
                <w:szCs w:val="24"/>
                <w:lang w:val="en-GB" w:eastAsia="en-US"/>
              </w:rPr>
              <w:t xml:space="preserve"> </w:t>
            </w:r>
            <w:r w:rsidRPr="00A26AAC">
              <w:rPr>
                <w:rFonts w:ascii="Arial" w:eastAsia="Arial" w:hAnsi="Arial" w:cs="Arial"/>
                <w:b/>
                <w:spacing w:val="-2"/>
                <w:szCs w:val="24"/>
                <w:lang w:val="en-GB" w:eastAsia="en-US"/>
              </w:rPr>
              <w:t>referral</w:t>
            </w:r>
          </w:p>
          <w:p w14:paraId="7E6DD1ED" w14:textId="1763324D" w:rsidR="00B02978" w:rsidRPr="00A26AAC" w:rsidRDefault="44610DF5" w:rsidP="115FACC9">
            <w:pPr>
              <w:widowControl w:val="0"/>
              <w:autoSpaceDE w:val="0"/>
              <w:autoSpaceDN w:val="0"/>
              <w:spacing w:before="228" w:after="0"/>
              <w:ind w:left="107" w:right="175"/>
              <w:rPr>
                <w:rFonts w:ascii="Arial" w:eastAsia="Arial" w:hAnsi="Arial" w:cs="Arial"/>
                <w:lang w:val="en-GB" w:eastAsia="en-US"/>
              </w:rPr>
            </w:pPr>
            <w:r w:rsidRPr="115FACC9">
              <w:rPr>
                <w:rFonts w:ascii="Arial" w:eastAsia="Arial" w:hAnsi="Arial" w:cs="Arial"/>
                <w:lang w:val="en-GB" w:eastAsia="en-US"/>
              </w:rPr>
              <w:t>The RO and the Provider are subject to a range of legislative duties in relation to information</w:t>
            </w:r>
            <w:r w:rsidRPr="115FACC9">
              <w:rPr>
                <w:rFonts w:ascii="Arial" w:eastAsia="Arial" w:hAnsi="Arial" w:cs="Arial"/>
                <w:spacing w:val="-3"/>
                <w:lang w:val="en-GB" w:eastAsia="en-US"/>
              </w:rPr>
              <w:t xml:space="preserve"> </w:t>
            </w:r>
            <w:r w:rsidRPr="115FACC9">
              <w:rPr>
                <w:rFonts w:ascii="Arial" w:eastAsia="Arial" w:hAnsi="Arial" w:cs="Arial"/>
                <w:lang w:val="en-GB" w:eastAsia="en-US"/>
              </w:rPr>
              <w:t>governance,</w:t>
            </w:r>
            <w:r w:rsidRPr="115FACC9">
              <w:rPr>
                <w:rFonts w:ascii="Arial" w:eastAsia="Arial" w:hAnsi="Arial" w:cs="Arial"/>
                <w:spacing w:val="-3"/>
                <w:lang w:val="en-GB" w:eastAsia="en-US"/>
              </w:rPr>
              <w:t xml:space="preserve"> </w:t>
            </w:r>
            <w:r w:rsidRPr="115FACC9">
              <w:rPr>
                <w:rFonts w:ascii="Arial" w:eastAsia="Arial" w:hAnsi="Arial" w:cs="Arial"/>
                <w:lang w:val="en-GB" w:eastAsia="en-US"/>
              </w:rPr>
              <w:t>including</w:t>
            </w:r>
            <w:r w:rsidRPr="115FACC9">
              <w:rPr>
                <w:rFonts w:ascii="Arial" w:eastAsia="Arial" w:hAnsi="Arial" w:cs="Arial"/>
                <w:spacing w:val="-5"/>
                <w:lang w:val="en-GB" w:eastAsia="en-US"/>
              </w:rPr>
              <w:t xml:space="preserve"> </w:t>
            </w:r>
            <w:r w:rsidRPr="115FACC9">
              <w:rPr>
                <w:rFonts w:ascii="Arial" w:eastAsia="Arial" w:hAnsi="Arial" w:cs="Arial"/>
                <w:lang w:val="en-GB" w:eastAsia="en-US"/>
              </w:rPr>
              <w:t>the</w:t>
            </w:r>
            <w:r w:rsidRPr="115FACC9">
              <w:rPr>
                <w:rFonts w:ascii="Arial" w:eastAsia="Arial" w:hAnsi="Arial" w:cs="Arial"/>
                <w:spacing w:val="-5"/>
                <w:lang w:val="en-GB" w:eastAsia="en-US"/>
              </w:rPr>
              <w:t xml:space="preserve"> </w:t>
            </w:r>
            <w:r w:rsidR="1E099AC9" w:rsidRPr="115FACC9">
              <w:rPr>
                <w:rFonts w:ascii="Arial" w:hAnsi="Arial" w:cs="Arial"/>
              </w:rPr>
              <w:t xml:space="preserve"> Data Protection Act 2018 and UK GDPR  </w:t>
            </w:r>
            <w:hyperlink r:id="rId33" w:history="1">
              <w:r w:rsidR="1E099AC9" w:rsidRPr="115FACC9">
                <w:rPr>
                  <w:rStyle w:val="Hyperlink"/>
                  <w:rFonts w:ascii="Arial" w:hAnsi="Arial" w:cs="Arial"/>
                </w:rPr>
                <w:t>https://www.legislation.gov.uk/eur/2016/679/contents</w:t>
              </w:r>
            </w:hyperlink>
            <w:r w:rsidRPr="115FACC9">
              <w:rPr>
                <w:rFonts w:ascii="Arial" w:eastAsia="Arial" w:hAnsi="Arial" w:cs="Arial"/>
                <w:lang w:val="en-GB" w:eastAsia="en-US"/>
              </w:rPr>
              <w:t xml:space="preserve">, </w:t>
            </w:r>
            <w:r w:rsidRPr="115FACC9">
              <w:rPr>
                <w:rFonts w:ascii="Arial" w:eastAsia="Arial" w:hAnsi="Arial" w:cs="Arial"/>
                <w:spacing w:val="-3"/>
                <w:lang w:val="en-GB" w:eastAsia="en-US"/>
              </w:rPr>
              <w:t>Human</w:t>
            </w:r>
            <w:r w:rsidRPr="115FACC9">
              <w:rPr>
                <w:rFonts w:ascii="Arial" w:eastAsia="Arial" w:hAnsi="Arial" w:cs="Arial"/>
                <w:lang w:val="en-GB" w:eastAsia="en-US"/>
              </w:rPr>
              <w:t xml:space="preserve"> </w:t>
            </w:r>
            <w:r w:rsidRPr="115FACC9">
              <w:rPr>
                <w:rFonts w:ascii="Arial" w:eastAsia="Arial" w:hAnsi="Arial" w:cs="Arial"/>
                <w:spacing w:val="-5"/>
                <w:lang w:val="en-GB" w:eastAsia="en-US"/>
              </w:rPr>
              <w:t>Rights</w:t>
            </w:r>
            <w:r w:rsidRPr="115FACC9">
              <w:rPr>
                <w:rFonts w:ascii="Arial" w:eastAsia="Arial" w:hAnsi="Arial" w:cs="Arial"/>
                <w:lang w:val="en-GB" w:eastAsia="en-US"/>
              </w:rPr>
              <w:t xml:space="preserve"> </w:t>
            </w:r>
            <w:r w:rsidRPr="115FACC9">
              <w:rPr>
                <w:rFonts w:ascii="Arial" w:eastAsia="Arial" w:hAnsi="Arial" w:cs="Arial"/>
                <w:spacing w:val="-4"/>
                <w:lang w:val="en-GB" w:eastAsia="en-US"/>
              </w:rPr>
              <w:t>Act</w:t>
            </w:r>
            <w:r w:rsidRPr="115FACC9">
              <w:rPr>
                <w:rFonts w:ascii="Arial" w:eastAsia="Arial" w:hAnsi="Arial" w:cs="Arial"/>
                <w:lang w:val="en-GB" w:eastAsia="en-US"/>
              </w:rPr>
              <w:t xml:space="preserve"> </w:t>
            </w:r>
            <w:r w:rsidRPr="115FACC9">
              <w:rPr>
                <w:rFonts w:ascii="Arial" w:eastAsia="Arial" w:hAnsi="Arial" w:cs="Arial"/>
                <w:spacing w:val="-5"/>
                <w:lang w:val="en-GB" w:eastAsia="en-US"/>
              </w:rPr>
              <w:t>1998</w:t>
            </w:r>
            <w:r w:rsidRPr="115FACC9">
              <w:rPr>
                <w:lang w:val="en-GB" w:eastAsia="en-US"/>
              </w:rPr>
              <w:t>￼</w:t>
            </w:r>
            <w:r w:rsidRPr="115FACC9">
              <w:rPr>
                <w:rFonts w:ascii="Arial" w:eastAsia="Arial" w:hAnsi="Arial" w:cs="Arial"/>
                <w:spacing w:val="-2"/>
                <w:lang w:val="en-GB" w:eastAsia="en-US"/>
              </w:rPr>
              <w:t>framework.</w:t>
            </w:r>
          </w:p>
          <w:p w14:paraId="561B75B8" w14:textId="77777777" w:rsidR="00B02978" w:rsidRPr="00A26AAC" w:rsidRDefault="00B02978" w:rsidP="00B02978">
            <w:pPr>
              <w:widowControl w:val="0"/>
              <w:autoSpaceDE w:val="0"/>
              <w:autoSpaceDN w:val="0"/>
              <w:spacing w:before="1" w:after="0"/>
              <w:rPr>
                <w:rFonts w:ascii="Arial" w:eastAsia="Arial" w:hAnsi="Arial" w:cs="Arial"/>
                <w:b/>
                <w:szCs w:val="24"/>
                <w:highlight w:val="cyan"/>
                <w:lang w:val="en-GB" w:eastAsia="en-US"/>
              </w:rPr>
            </w:pPr>
          </w:p>
          <w:p w14:paraId="76800129" w14:textId="77777777" w:rsidR="00B02978" w:rsidRPr="00A26AAC" w:rsidRDefault="00B02978" w:rsidP="001737B3">
            <w:pPr>
              <w:widowControl w:val="0"/>
              <w:numPr>
                <w:ilvl w:val="1"/>
                <w:numId w:val="21"/>
              </w:numPr>
              <w:tabs>
                <w:tab w:val="left" w:pos="827"/>
              </w:tabs>
              <w:autoSpaceDE w:val="0"/>
              <w:autoSpaceDN w:val="0"/>
              <w:spacing w:after="0"/>
              <w:ind w:hanging="720"/>
              <w:rPr>
                <w:rFonts w:ascii="Arial" w:eastAsia="Arial" w:hAnsi="Arial" w:cs="Arial"/>
                <w:b/>
                <w:szCs w:val="24"/>
                <w:lang w:val="en-GB" w:eastAsia="en-US"/>
              </w:rPr>
            </w:pPr>
            <w:r w:rsidRPr="00A26AAC">
              <w:rPr>
                <w:rFonts w:ascii="Arial" w:eastAsia="Arial" w:hAnsi="Arial" w:cs="Arial"/>
                <w:b/>
                <w:szCs w:val="24"/>
                <w:lang w:val="en-GB" w:eastAsia="en-US"/>
              </w:rPr>
              <w:t>Resolution</w:t>
            </w:r>
            <w:r w:rsidRPr="00A26AAC">
              <w:rPr>
                <w:rFonts w:ascii="Arial" w:eastAsia="Arial" w:hAnsi="Arial" w:cs="Arial"/>
                <w:b/>
                <w:spacing w:val="-9"/>
                <w:szCs w:val="24"/>
                <w:lang w:val="en-GB" w:eastAsia="en-US"/>
              </w:rPr>
              <w:t xml:space="preserve"> </w:t>
            </w:r>
            <w:r w:rsidRPr="00A26AAC">
              <w:rPr>
                <w:rFonts w:ascii="Arial" w:eastAsia="Arial" w:hAnsi="Arial" w:cs="Arial"/>
                <w:b/>
                <w:szCs w:val="24"/>
                <w:lang w:val="en-GB" w:eastAsia="en-US"/>
              </w:rPr>
              <w:t>of</w:t>
            </w:r>
            <w:r w:rsidRPr="00A26AAC">
              <w:rPr>
                <w:rFonts w:ascii="Arial" w:eastAsia="Arial" w:hAnsi="Arial" w:cs="Arial"/>
                <w:b/>
                <w:spacing w:val="-8"/>
                <w:szCs w:val="24"/>
                <w:lang w:val="en-GB" w:eastAsia="en-US"/>
              </w:rPr>
              <w:t xml:space="preserve"> </w:t>
            </w:r>
            <w:r w:rsidRPr="00A26AAC">
              <w:rPr>
                <w:rFonts w:ascii="Arial" w:eastAsia="Arial" w:hAnsi="Arial" w:cs="Arial"/>
                <w:b/>
                <w:spacing w:val="-2"/>
                <w:szCs w:val="24"/>
                <w:lang w:val="en-GB" w:eastAsia="en-US"/>
              </w:rPr>
              <w:t>disagreement</w:t>
            </w:r>
          </w:p>
          <w:p w14:paraId="27B982A0" w14:textId="77777777" w:rsidR="00B02978" w:rsidRPr="00A26AAC" w:rsidRDefault="00B02978" w:rsidP="00B02978">
            <w:pPr>
              <w:widowControl w:val="0"/>
              <w:autoSpaceDE w:val="0"/>
              <w:autoSpaceDN w:val="0"/>
              <w:spacing w:before="1" w:after="0"/>
              <w:rPr>
                <w:rFonts w:ascii="Arial" w:eastAsia="Arial" w:hAnsi="Arial" w:cs="Arial"/>
                <w:b/>
                <w:szCs w:val="24"/>
                <w:lang w:val="en-GB" w:eastAsia="en-US"/>
              </w:rPr>
            </w:pPr>
          </w:p>
          <w:p w14:paraId="12D4EA00" w14:textId="77777777" w:rsidR="00B02978" w:rsidRPr="00A26AAC" w:rsidRDefault="00B02978" w:rsidP="00B02978">
            <w:pPr>
              <w:widowControl w:val="0"/>
              <w:autoSpaceDE w:val="0"/>
              <w:autoSpaceDN w:val="0"/>
              <w:spacing w:after="0"/>
              <w:ind w:left="107" w:right="218"/>
              <w:rPr>
                <w:rFonts w:ascii="Arial" w:eastAsia="Arial" w:hAnsi="Arial" w:cs="Arial"/>
                <w:szCs w:val="24"/>
                <w:lang w:val="en-GB" w:eastAsia="en-US"/>
              </w:rPr>
            </w:pPr>
            <w:r w:rsidRPr="00A26AAC">
              <w:rPr>
                <w:rFonts w:ascii="Arial" w:eastAsia="Arial" w:hAnsi="Arial" w:cs="Arial"/>
                <w:szCs w:val="24"/>
                <w:lang w:val="en-GB" w:eastAsia="en-US"/>
              </w:rPr>
              <w:t>Where</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any issues</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arise</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which</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cannot</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be</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resolved</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at</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an</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operational</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level,</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the</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matter</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will be referred to the contract leads identified in Schedule 6 – Contract Management, Reporting and Information requirements to ensure a satisfactory resolution.</w:t>
            </w:r>
          </w:p>
          <w:p w14:paraId="0D21CC7B" w14:textId="77777777" w:rsidR="00B02978" w:rsidRPr="00A26AAC" w:rsidRDefault="00B02978" w:rsidP="001737B3">
            <w:pPr>
              <w:widowControl w:val="0"/>
              <w:numPr>
                <w:ilvl w:val="1"/>
                <w:numId w:val="21"/>
              </w:numPr>
              <w:tabs>
                <w:tab w:val="left" w:pos="827"/>
              </w:tabs>
              <w:autoSpaceDE w:val="0"/>
              <w:autoSpaceDN w:val="0"/>
              <w:spacing w:before="230" w:after="0"/>
              <w:ind w:hanging="720"/>
              <w:rPr>
                <w:rFonts w:ascii="Arial" w:eastAsia="Arial" w:hAnsi="Arial" w:cs="Arial"/>
                <w:b/>
                <w:szCs w:val="24"/>
                <w:lang w:val="en-GB" w:eastAsia="en-US"/>
              </w:rPr>
            </w:pPr>
            <w:r w:rsidRPr="00A26AAC">
              <w:rPr>
                <w:rFonts w:ascii="Arial" w:eastAsia="Arial" w:hAnsi="Arial" w:cs="Arial"/>
                <w:b/>
                <w:szCs w:val="24"/>
                <w:lang w:val="en-GB" w:eastAsia="en-US"/>
              </w:rPr>
              <w:t>Review</w:t>
            </w:r>
            <w:r w:rsidRPr="00A26AAC">
              <w:rPr>
                <w:rFonts w:ascii="Arial" w:eastAsia="Arial" w:hAnsi="Arial" w:cs="Arial"/>
                <w:b/>
                <w:spacing w:val="-9"/>
                <w:szCs w:val="24"/>
                <w:lang w:val="en-GB" w:eastAsia="en-US"/>
              </w:rPr>
              <w:t xml:space="preserve"> </w:t>
            </w:r>
            <w:r w:rsidRPr="00A26AAC">
              <w:rPr>
                <w:rFonts w:ascii="Arial" w:eastAsia="Arial" w:hAnsi="Arial" w:cs="Arial"/>
                <w:b/>
                <w:szCs w:val="24"/>
                <w:lang w:val="en-GB" w:eastAsia="en-US"/>
              </w:rPr>
              <w:t>and</w:t>
            </w:r>
            <w:r w:rsidRPr="00A26AAC">
              <w:rPr>
                <w:rFonts w:ascii="Arial" w:eastAsia="Arial" w:hAnsi="Arial" w:cs="Arial"/>
                <w:b/>
                <w:spacing w:val="-9"/>
                <w:szCs w:val="24"/>
                <w:lang w:val="en-GB" w:eastAsia="en-US"/>
              </w:rPr>
              <w:t xml:space="preserve"> </w:t>
            </w:r>
            <w:r w:rsidRPr="00A26AAC">
              <w:rPr>
                <w:rFonts w:ascii="Arial" w:eastAsia="Arial" w:hAnsi="Arial" w:cs="Arial"/>
                <w:b/>
                <w:szCs w:val="24"/>
                <w:lang w:val="en-GB" w:eastAsia="en-US"/>
              </w:rPr>
              <w:t>Governance</w:t>
            </w:r>
            <w:r w:rsidRPr="00A26AAC">
              <w:rPr>
                <w:rFonts w:ascii="Arial" w:eastAsia="Arial" w:hAnsi="Arial" w:cs="Arial"/>
                <w:b/>
                <w:spacing w:val="-5"/>
                <w:szCs w:val="24"/>
                <w:lang w:val="en-GB" w:eastAsia="en-US"/>
              </w:rPr>
              <w:t xml:space="preserve"> </w:t>
            </w:r>
            <w:r w:rsidRPr="00A26AAC">
              <w:rPr>
                <w:rFonts w:ascii="Arial" w:eastAsia="Arial" w:hAnsi="Arial" w:cs="Arial"/>
                <w:b/>
                <w:spacing w:val="-2"/>
                <w:szCs w:val="24"/>
                <w:lang w:val="en-GB" w:eastAsia="en-US"/>
              </w:rPr>
              <w:t>arrangements</w:t>
            </w:r>
          </w:p>
          <w:p w14:paraId="64AE534A" w14:textId="77777777" w:rsidR="00B02978" w:rsidRPr="00A26AAC" w:rsidRDefault="00B02978" w:rsidP="00B02978">
            <w:pPr>
              <w:widowControl w:val="0"/>
              <w:autoSpaceDE w:val="0"/>
              <w:autoSpaceDN w:val="0"/>
              <w:spacing w:after="0"/>
              <w:rPr>
                <w:rFonts w:ascii="Arial" w:eastAsia="Arial" w:hAnsi="Arial" w:cs="Arial"/>
                <w:b/>
                <w:szCs w:val="24"/>
                <w:lang w:val="en-GB" w:eastAsia="en-US"/>
              </w:rPr>
            </w:pPr>
          </w:p>
          <w:p w14:paraId="0EBE181A" w14:textId="6E6F58FE" w:rsidR="00B02978" w:rsidRPr="00A26AAC" w:rsidRDefault="00B02978" w:rsidP="00B02978">
            <w:pPr>
              <w:widowControl w:val="0"/>
              <w:autoSpaceDE w:val="0"/>
              <w:autoSpaceDN w:val="0"/>
              <w:spacing w:before="1" w:after="0"/>
              <w:ind w:left="107"/>
              <w:rPr>
                <w:rFonts w:ascii="Arial" w:eastAsia="Arial" w:hAnsi="Arial" w:cs="Arial"/>
                <w:szCs w:val="24"/>
                <w:lang w:val="en-GB" w:eastAsia="en-US"/>
              </w:rPr>
            </w:pPr>
            <w:r w:rsidRPr="00A26AAC">
              <w:rPr>
                <w:rFonts w:ascii="Arial" w:eastAsia="Arial" w:hAnsi="Arial" w:cs="Arial"/>
                <w:szCs w:val="24"/>
                <w:lang w:val="en-GB" w:eastAsia="en-US"/>
              </w:rPr>
              <w:t>The</w:t>
            </w:r>
            <w:r w:rsidRPr="00A26AAC">
              <w:rPr>
                <w:rFonts w:ascii="Arial" w:eastAsia="Arial" w:hAnsi="Arial" w:cs="Arial"/>
                <w:spacing w:val="-4"/>
                <w:szCs w:val="24"/>
                <w:lang w:val="en-GB" w:eastAsia="en-US"/>
              </w:rPr>
              <w:t xml:space="preserve"> </w:t>
            </w:r>
            <w:r w:rsidR="004269F1">
              <w:rPr>
                <w:rFonts w:ascii="Arial" w:eastAsia="Arial" w:hAnsi="Arial" w:cs="Arial"/>
                <w:szCs w:val="24"/>
                <w:lang w:val="en-GB" w:eastAsia="en-US"/>
              </w:rPr>
              <w:t>Commissioner</w:t>
            </w:r>
            <w:r w:rsidR="004269F1"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will</w:t>
            </w:r>
            <w:r w:rsidRPr="00A26AAC">
              <w:rPr>
                <w:rFonts w:ascii="Arial" w:eastAsia="Arial" w:hAnsi="Arial" w:cs="Arial"/>
                <w:spacing w:val="-5"/>
                <w:szCs w:val="24"/>
                <w:lang w:val="en-GB" w:eastAsia="en-US"/>
              </w:rPr>
              <w:t xml:space="preserve"> </w:t>
            </w:r>
            <w:r w:rsidRPr="00A26AAC">
              <w:rPr>
                <w:rFonts w:ascii="Arial" w:eastAsia="Arial" w:hAnsi="Arial" w:cs="Arial"/>
                <w:szCs w:val="24"/>
                <w:lang w:val="en-GB" w:eastAsia="en-US"/>
              </w:rPr>
              <w:t>assign</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a</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local</w:t>
            </w:r>
            <w:r w:rsidRPr="00A26AAC">
              <w:rPr>
                <w:rFonts w:ascii="Arial" w:eastAsia="Arial" w:hAnsi="Arial" w:cs="Arial"/>
                <w:spacing w:val="-5"/>
                <w:szCs w:val="24"/>
                <w:lang w:val="en-GB" w:eastAsia="en-US"/>
              </w:rPr>
              <w:t xml:space="preserve"> </w:t>
            </w:r>
            <w:r w:rsidRPr="00A26AAC">
              <w:rPr>
                <w:rFonts w:ascii="Arial" w:eastAsia="Arial" w:hAnsi="Arial" w:cs="Arial"/>
                <w:szCs w:val="24"/>
                <w:lang w:val="en-GB" w:eastAsia="en-US"/>
              </w:rPr>
              <w:t>RO or</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their</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delegated</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representative</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to</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be</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the</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local identified operational lead for this Schedule.</w:t>
            </w:r>
          </w:p>
          <w:p w14:paraId="2DAF453C" w14:textId="40B5E8DB" w:rsidR="00B02978" w:rsidRPr="00A26AAC" w:rsidRDefault="00B02978" w:rsidP="00B02978">
            <w:pPr>
              <w:widowControl w:val="0"/>
              <w:autoSpaceDE w:val="0"/>
              <w:autoSpaceDN w:val="0"/>
              <w:spacing w:before="229" w:after="0"/>
              <w:ind w:left="107" w:right="406"/>
              <w:rPr>
                <w:rFonts w:ascii="Arial" w:eastAsia="Arial" w:hAnsi="Arial" w:cs="Arial"/>
                <w:szCs w:val="24"/>
                <w:lang w:val="en-GB" w:eastAsia="en-US"/>
              </w:rPr>
            </w:pPr>
            <w:r w:rsidRPr="00A26AAC">
              <w:rPr>
                <w:rFonts w:ascii="Arial" w:eastAsia="Arial" w:hAnsi="Arial" w:cs="Arial"/>
                <w:szCs w:val="24"/>
                <w:lang w:val="en-GB" w:eastAsia="en-US"/>
              </w:rPr>
              <w:t xml:space="preserve">The </w:t>
            </w:r>
            <w:r w:rsidR="00872B5B">
              <w:rPr>
                <w:rFonts w:ascii="Arial" w:eastAsia="Arial" w:hAnsi="Arial" w:cs="Arial"/>
                <w:szCs w:val="24"/>
                <w:lang w:val="en-GB" w:eastAsia="en-US"/>
              </w:rPr>
              <w:t>provider</w:t>
            </w:r>
            <w:r w:rsidR="00872B5B" w:rsidRPr="00A26AAC">
              <w:rPr>
                <w:rFonts w:ascii="Arial" w:eastAsia="Arial" w:hAnsi="Arial" w:cs="Arial"/>
                <w:szCs w:val="24"/>
                <w:lang w:val="en-GB" w:eastAsia="en-US"/>
              </w:rPr>
              <w:t xml:space="preserve"> </w:t>
            </w:r>
            <w:r w:rsidRPr="00A26AAC">
              <w:rPr>
                <w:rFonts w:ascii="Arial" w:eastAsia="Arial" w:hAnsi="Arial" w:cs="Arial"/>
                <w:szCs w:val="24"/>
                <w:lang w:val="en-GB" w:eastAsia="en-US"/>
              </w:rPr>
              <w:t>will assign the Medical Director for England, and the Clinical Lead for each catchment area, to be the operational lead for this Schedule. Both</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these</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assigned</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representatives</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are</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required</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to</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ensure</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this Schedule</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is</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kept</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up</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 xml:space="preserve">to date and to identify any emerging issues in the working relationship between the two </w:t>
            </w:r>
            <w:r w:rsidRPr="00A26AAC">
              <w:rPr>
                <w:rFonts w:ascii="Arial" w:eastAsia="Arial" w:hAnsi="Arial" w:cs="Arial"/>
                <w:spacing w:val="-2"/>
                <w:szCs w:val="24"/>
                <w:lang w:val="en-GB" w:eastAsia="en-US"/>
              </w:rPr>
              <w:t>bodies.</w:t>
            </w:r>
          </w:p>
          <w:p w14:paraId="37FFD395" w14:textId="77777777" w:rsidR="00B02978" w:rsidRPr="00A26AAC" w:rsidRDefault="00B02978" w:rsidP="00B02978">
            <w:pPr>
              <w:widowControl w:val="0"/>
              <w:autoSpaceDE w:val="0"/>
              <w:autoSpaceDN w:val="0"/>
              <w:spacing w:after="0"/>
              <w:rPr>
                <w:rFonts w:ascii="Arial" w:eastAsia="Arial" w:hAnsi="Arial" w:cs="Arial"/>
                <w:b/>
                <w:szCs w:val="24"/>
                <w:lang w:val="en-GB" w:eastAsia="en-US"/>
              </w:rPr>
            </w:pPr>
          </w:p>
          <w:p w14:paraId="6C64CB3A" w14:textId="75F998AC" w:rsidR="00B02978" w:rsidRPr="00A26AAC" w:rsidRDefault="00B02978" w:rsidP="00B02978">
            <w:pPr>
              <w:widowControl w:val="0"/>
              <w:autoSpaceDE w:val="0"/>
              <w:autoSpaceDN w:val="0"/>
              <w:spacing w:after="0"/>
              <w:ind w:left="107" w:right="116"/>
              <w:rPr>
                <w:rFonts w:ascii="Arial" w:eastAsia="Arial" w:hAnsi="Arial" w:cs="Arial"/>
                <w:szCs w:val="24"/>
                <w:lang w:val="en-GB" w:eastAsia="en-US"/>
              </w:rPr>
            </w:pPr>
            <w:r w:rsidRPr="00A26AAC">
              <w:rPr>
                <w:rFonts w:ascii="Arial" w:eastAsia="Arial" w:hAnsi="Arial" w:cs="Arial"/>
                <w:szCs w:val="24"/>
                <w:lang w:val="en-GB" w:eastAsia="en-US"/>
              </w:rPr>
              <w:t xml:space="preserve">The </w:t>
            </w:r>
            <w:r w:rsidR="004269F1">
              <w:rPr>
                <w:rFonts w:ascii="Arial" w:eastAsia="Arial" w:hAnsi="Arial" w:cs="Arial"/>
                <w:szCs w:val="24"/>
                <w:lang w:val="en-GB" w:eastAsia="en-US"/>
              </w:rPr>
              <w:t>Commissioner</w:t>
            </w:r>
            <w:r w:rsidR="004269F1" w:rsidRPr="00A26AAC">
              <w:rPr>
                <w:rFonts w:ascii="Arial" w:eastAsia="Arial" w:hAnsi="Arial" w:cs="Arial"/>
                <w:szCs w:val="24"/>
                <w:lang w:val="en-GB" w:eastAsia="en-US"/>
              </w:rPr>
              <w:t xml:space="preserve"> </w:t>
            </w:r>
            <w:r w:rsidRPr="00A26AAC">
              <w:rPr>
                <w:rFonts w:ascii="Arial" w:eastAsia="Arial" w:hAnsi="Arial" w:cs="Arial"/>
                <w:szCs w:val="24"/>
                <w:lang w:val="en-GB" w:eastAsia="en-US"/>
              </w:rPr>
              <w:t xml:space="preserve">and the </w:t>
            </w:r>
            <w:r w:rsidR="00872B5B">
              <w:rPr>
                <w:rFonts w:ascii="Arial" w:eastAsia="Arial" w:hAnsi="Arial" w:cs="Arial"/>
                <w:szCs w:val="24"/>
                <w:lang w:val="en-GB" w:eastAsia="en-US"/>
              </w:rPr>
              <w:t>provider</w:t>
            </w:r>
            <w:r w:rsidR="00872B5B" w:rsidRPr="00A26AAC">
              <w:rPr>
                <w:rFonts w:ascii="Arial" w:eastAsia="Arial" w:hAnsi="Arial" w:cs="Arial"/>
                <w:szCs w:val="24"/>
                <w:lang w:val="en-GB" w:eastAsia="en-US"/>
              </w:rPr>
              <w:t xml:space="preserve"> </w:t>
            </w:r>
            <w:r w:rsidRPr="00A26AAC">
              <w:rPr>
                <w:rFonts w:ascii="Arial" w:eastAsia="Arial" w:hAnsi="Arial" w:cs="Arial"/>
                <w:szCs w:val="24"/>
                <w:lang w:val="en-GB" w:eastAsia="en-US"/>
              </w:rPr>
              <w:t>will conduct a formal review of this Schedule at each annual</w:t>
            </w:r>
            <w:r w:rsidRPr="00A26AAC">
              <w:rPr>
                <w:rFonts w:ascii="Arial" w:eastAsia="Arial" w:hAnsi="Arial" w:cs="Arial"/>
                <w:spacing w:val="-5"/>
                <w:szCs w:val="24"/>
                <w:lang w:val="en-GB" w:eastAsia="en-US"/>
              </w:rPr>
              <w:t xml:space="preserve"> </w:t>
            </w:r>
            <w:r w:rsidRPr="00A26AAC">
              <w:rPr>
                <w:rFonts w:ascii="Arial" w:eastAsia="Arial" w:hAnsi="Arial" w:cs="Arial"/>
                <w:szCs w:val="24"/>
                <w:lang w:val="en-GB" w:eastAsia="en-US"/>
              </w:rPr>
              <w:t>contract</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review</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meeting</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to</w:t>
            </w:r>
            <w:r w:rsidRPr="00A26AAC">
              <w:rPr>
                <w:rFonts w:ascii="Arial" w:eastAsia="Arial" w:hAnsi="Arial" w:cs="Arial"/>
                <w:spacing w:val="-2"/>
                <w:szCs w:val="24"/>
                <w:lang w:val="en-GB" w:eastAsia="en-US"/>
              </w:rPr>
              <w:t xml:space="preserve"> </w:t>
            </w:r>
            <w:r w:rsidRPr="00A26AAC">
              <w:rPr>
                <w:rFonts w:ascii="Arial" w:eastAsia="Arial" w:hAnsi="Arial" w:cs="Arial"/>
                <w:szCs w:val="24"/>
                <w:lang w:val="en-GB" w:eastAsia="en-US"/>
              </w:rPr>
              <w:t>assess</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and</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review</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the</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operational</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effectiveness</w:t>
            </w:r>
            <w:r w:rsidRPr="00A26AAC">
              <w:rPr>
                <w:rFonts w:ascii="Arial" w:eastAsia="Arial" w:hAnsi="Arial" w:cs="Arial"/>
                <w:spacing w:val="-3"/>
                <w:szCs w:val="24"/>
                <w:lang w:val="en-GB" w:eastAsia="en-US"/>
              </w:rPr>
              <w:t xml:space="preserve"> </w:t>
            </w:r>
            <w:r w:rsidRPr="00A26AAC">
              <w:rPr>
                <w:rFonts w:ascii="Arial" w:eastAsia="Arial" w:hAnsi="Arial" w:cs="Arial"/>
                <w:szCs w:val="24"/>
                <w:lang w:val="en-GB" w:eastAsia="en-US"/>
              </w:rPr>
              <w:t>of</w:t>
            </w:r>
            <w:r w:rsidRPr="00A26AAC">
              <w:rPr>
                <w:rFonts w:ascii="Arial" w:eastAsia="Arial" w:hAnsi="Arial" w:cs="Arial"/>
                <w:spacing w:val="-4"/>
                <w:szCs w:val="24"/>
                <w:lang w:val="en-GB" w:eastAsia="en-US"/>
              </w:rPr>
              <w:t xml:space="preserve"> </w:t>
            </w:r>
            <w:r w:rsidRPr="00A26AAC">
              <w:rPr>
                <w:rFonts w:ascii="Arial" w:eastAsia="Arial" w:hAnsi="Arial" w:cs="Arial"/>
                <w:szCs w:val="24"/>
                <w:lang w:val="en-GB" w:eastAsia="en-US"/>
              </w:rPr>
              <w:t>this agreement in enabling both bodies to fulfil their functions.</w:t>
            </w:r>
          </w:p>
        </w:tc>
      </w:tr>
    </w:tbl>
    <w:p w14:paraId="02A32E57" w14:textId="77777777" w:rsidR="00125171" w:rsidRPr="003B11D5" w:rsidRDefault="00125171" w:rsidP="00125171">
      <w:pPr>
        <w:widowControl w:val="0"/>
        <w:autoSpaceDE w:val="0"/>
        <w:autoSpaceDN w:val="0"/>
        <w:spacing w:before="2" w:after="0"/>
        <w:rPr>
          <w:rFonts w:ascii="Arial" w:eastAsia="Arial" w:hAnsi="Arial" w:cs="Arial"/>
          <w:b/>
          <w:sz w:val="7"/>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4"/>
      </w:tblGrid>
      <w:tr w:rsidR="00125171" w:rsidRPr="00A32CD2" w14:paraId="6851E462" w14:textId="77777777" w:rsidTr="73205DE4">
        <w:trPr>
          <w:trHeight w:val="13821"/>
        </w:trPr>
        <w:tc>
          <w:tcPr>
            <w:tcW w:w="8194" w:type="dxa"/>
          </w:tcPr>
          <w:p w14:paraId="4935739B" w14:textId="77777777" w:rsidR="00125171" w:rsidRPr="00A32CD2" w:rsidRDefault="00125171" w:rsidP="001737B3">
            <w:pPr>
              <w:widowControl w:val="0"/>
              <w:numPr>
                <w:ilvl w:val="0"/>
                <w:numId w:val="20"/>
              </w:numPr>
              <w:tabs>
                <w:tab w:val="left" w:pos="465"/>
              </w:tabs>
              <w:autoSpaceDE w:val="0"/>
              <w:autoSpaceDN w:val="0"/>
              <w:spacing w:before="201" w:after="0"/>
              <w:ind w:left="465" w:hanging="358"/>
              <w:rPr>
                <w:rFonts w:ascii="Arial" w:eastAsia="Arial" w:hAnsi="Arial" w:cs="Arial"/>
                <w:b/>
                <w:szCs w:val="24"/>
                <w:lang w:val="en-GB" w:eastAsia="en-US"/>
              </w:rPr>
            </w:pPr>
            <w:r w:rsidRPr="00A32CD2">
              <w:rPr>
                <w:rFonts w:ascii="Arial" w:eastAsia="Arial" w:hAnsi="Arial" w:cs="Arial"/>
                <w:b/>
                <w:szCs w:val="24"/>
                <w:lang w:val="en-GB" w:eastAsia="en-US"/>
              </w:rPr>
              <w:t>Intellectual</w:t>
            </w:r>
            <w:r w:rsidRPr="00A32CD2">
              <w:rPr>
                <w:rFonts w:ascii="Arial" w:eastAsia="Arial" w:hAnsi="Arial" w:cs="Arial"/>
                <w:b/>
                <w:spacing w:val="-11"/>
                <w:szCs w:val="24"/>
                <w:lang w:val="en-GB" w:eastAsia="en-US"/>
              </w:rPr>
              <w:t xml:space="preserve"> </w:t>
            </w:r>
            <w:r w:rsidRPr="00A32CD2">
              <w:rPr>
                <w:rFonts w:ascii="Arial" w:eastAsia="Arial" w:hAnsi="Arial" w:cs="Arial"/>
                <w:b/>
                <w:szCs w:val="24"/>
                <w:lang w:val="en-GB" w:eastAsia="en-US"/>
              </w:rPr>
              <w:t>Property</w:t>
            </w:r>
            <w:r w:rsidRPr="00A32CD2">
              <w:rPr>
                <w:rFonts w:ascii="Arial" w:eastAsia="Arial" w:hAnsi="Arial" w:cs="Arial"/>
                <w:b/>
                <w:spacing w:val="-14"/>
                <w:szCs w:val="24"/>
                <w:lang w:val="en-GB" w:eastAsia="en-US"/>
              </w:rPr>
              <w:t xml:space="preserve"> </w:t>
            </w:r>
            <w:r w:rsidRPr="00A32CD2">
              <w:rPr>
                <w:rFonts w:ascii="Arial" w:eastAsia="Arial" w:hAnsi="Arial" w:cs="Arial"/>
                <w:b/>
                <w:spacing w:val="-2"/>
                <w:szCs w:val="24"/>
                <w:lang w:val="en-GB" w:eastAsia="en-US"/>
              </w:rPr>
              <w:t>Rights</w:t>
            </w:r>
          </w:p>
          <w:p w14:paraId="6C916FF7" w14:textId="462910F0" w:rsidR="00307EF3" w:rsidRPr="00307EF3" w:rsidRDefault="00125171" w:rsidP="00307EF3">
            <w:pPr>
              <w:widowControl w:val="0"/>
              <w:autoSpaceDE w:val="0"/>
              <w:autoSpaceDN w:val="0"/>
              <w:spacing w:before="227" w:after="0"/>
              <w:ind w:left="142" w:right="116"/>
              <w:rPr>
                <w:rFonts w:ascii="Arial" w:eastAsia="Arial" w:hAnsi="Arial" w:cs="Arial"/>
                <w:spacing w:val="-5"/>
                <w:lang w:val="en-GB" w:eastAsia="en-US"/>
              </w:rPr>
            </w:pPr>
            <w:r w:rsidRPr="115FACC9">
              <w:rPr>
                <w:rFonts w:ascii="Arial" w:eastAsia="Arial" w:hAnsi="Arial" w:cs="Arial"/>
                <w:lang w:val="en-GB" w:eastAsia="en-US"/>
              </w:rPr>
              <w:t>The GC22</w:t>
            </w:r>
            <w:r w:rsidR="0095729E">
              <w:rPr>
                <w:rFonts w:ascii="Arial" w:eastAsia="Arial" w:hAnsi="Arial" w:cs="Arial"/>
                <w:lang w:val="en-GB" w:eastAsia="en-US"/>
              </w:rPr>
              <w:t>:</w:t>
            </w:r>
            <w:r w:rsidRPr="115FACC9">
              <w:rPr>
                <w:rFonts w:ascii="Arial" w:eastAsia="Arial" w:hAnsi="Arial" w:cs="Arial"/>
                <w:lang w:val="en-GB" w:eastAsia="en-US"/>
              </w:rPr>
              <w:t xml:space="preserve"> Intellectual Property applies.</w:t>
            </w:r>
            <w:bookmarkStart w:id="198" w:name="_bookmark24"/>
            <w:bookmarkStart w:id="199" w:name="3._Information_Governance_Toolkit_Compli"/>
            <w:bookmarkEnd w:id="198"/>
            <w:bookmarkEnd w:id="199"/>
            <w:r w:rsidR="00307EF3">
              <w:rPr>
                <w:rFonts w:ascii="Arial" w:eastAsia="Arial" w:hAnsi="Arial" w:cs="Arial"/>
                <w:spacing w:val="40"/>
                <w:lang w:val="en-GB" w:eastAsia="en-US"/>
              </w:rPr>
              <w:t xml:space="preserve"> </w:t>
            </w:r>
            <w:r w:rsidR="00307EF3" w:rsidRPr="00307EF3">
              <w:rPr>
                <w:rFonts w:ascii="Arial" w:eastAsia="Arial" w:hAnsi="Arial" w:cs="Arial"/>
                <w:spacing w:val="-5"/>
                <w:lang w:val="en-GB" w:eastAsia="en-US"/>
              </w:rPr>
              <w:t>GC22 Intellectual Property states:</w:t>
            </w:r>
          </w:p>
          <w:p w14:paraId="540E21E2" w14:textId="77777777" w:rsidR="00307EF3" w:rsidRPr="00307EF3" w:rsidRDefault="00307EF3" w:rsidP="00307EF3">
            <w:pPr>
              <w:widowControl w:val="0"/>
              <w:autoSpaceDE w:val="0"/>
              <w:autoSpaceDN w:val="0"/>
              <w:spacing w:before="230" w:after="0"/>
              <w:ind w:left="142"/>
              <w:rPr>
                <w:rFonts w:ascii="Arial" w:eastAsia="Arial" w:hAnsi="Arial" w:cs="Arial"/>
                <w:spacing w:val="-5"/>
                <w:lang w:val="en-GB" w:eastAsia="en-US"/>
              </w:rPr>
            </w:pPr>
            <w:r w:rsidRPr="00307EF3">
              <w:rPr>
                <w:rFonts w:ascii="Arial" w:eastAsia="Arial" w:hAnsi="Arial" w:cs="Arial"/>
                <w:spacing w:val="-5"/>
                <w:lang w:val="en-GB" w:eastAsia="en-US"/>
              </w:rPr>
              <w:t xml:space="preserve">22.1 Except as set out expressly in this Contract no Party will acquire the IPR of any other Party. </w:t>
            </w:r>
          </w:p>
          <w:p w14:paraId="768BF5EF" w14:textId="77777777" w:rsidR="00307EF3" w:rsidRPr="00307EF3" w:rsidRDefault="00307EF3" w:rsidP="00307EF3">
            <w:pPr>
              <w:widowControl w:val="0"/>
              <w:autoSpaceDE w:val="0"/>
              <w:autoSpaceDN w:val="0"/>
              <w:spacing w:before="230" w:after="0"/>
              <w:ind w:left="142"/>
              <w:rPr>
                <w:rFonts w:ascii="Arial" w:eastAsia="Arial" w:hAnsi="Arial" w:cs="Arial"/>
                <w:spacing w:val="-5"/>
                <w:lang w:val="en-GB" w:eastAsia="en-US"/>
              </w:rPr>
            </w:pPr>
            <w:r w:rsidRPr="00307EF3">
              <w:rPr>
                <w:rFonts w:ascii="Arial" w:eastAsia="Arial" w:hAnsi="Arial" w:cs="Arial"/>
                <w:spacing w:val="-5"/>
                <w:lang w:val="en-GB" w:eastAsia="en-US"/>
              </w:rPr>
              <w:t xml:space="preserve">22.2 The Provider grants the Commissioners a fully paid-up, non-exclusive, perpetual licence to use the Provider Deliverables for the purposes of the exercise of their statutory and contractual functions and obtaining the full benefit of the Services under this Contract. </w:t>
            </w:r>
          </w:p>
          <w:p w14:paraId="6EFB780C" w14:textId="77777777" w:rsidR="00307EF3" w:rsidRPr="00307EF3" w:rsidRDefault="00307EF3" w:rsidP="00307EF3">
            <w:pPr>
              <w:widowControl w:val="0"/>
              <w:autoSpaceDE w:val="0"/>
              <w:autoSpaceDN w:val="0"/>
              <w:spacing w:before="230" w:after="0"/>
              <w:ind w:left="142"/>
              <w:rPr>
                <w:rFonts w:ascii="Arial" w:eastAsia="Arial" w:hAnsi="Arial" w:cs="Arial"/>
                <w:spacing w:val="-5"/>
                <w:lang w:val="en-GB" w:eastAsia="en-US"/>
              </w:rPr>
            </w:pPr>
            <w:r w:rsidRPr="00307EF3">
              <w:rPr>
                <w:rFonts w:ascii="Arial" w:eastAsia="Arial" w:hAnsi="Arial" w:cs="Arial"/>
                <w:spacing w:val="-5"/>
                <w:lang w:val="en-GB" w:eastAsia="en-US"/>
              </w:rPr>
              <w:t xml:space="preserve">22.3 The Commissioners grant the Provider a fully paid-up, non-exclusive licence: </w:t>
            </w:r>
          </w:p>
          <w:p w14:paraId="724FD707" w14:textId="77777777" w:rsidR="00307EF3" w:rsidRPr="00307EF3" w:rsidRDefault="00307EF3" w:rsidP="00307EF3">
            <w:pPr>
              <w:widowControl w:val="0"/>
              <w:autoSpaceDE w:val="0"/>
              <w:autoSpaceDN w:val="0"/>
              <w:spacing w:before="230" w:after="0"/>
              <w:ind w:left="142"/>
              <w:rPr>
                <w:rFonts w:ascii="Arial" w:eastAsia="Arial" w:hAnsi="Arial" w:cs="Arial"/>
                <w:spacing w:val="-5"/>
                <w:lang w:val="en-GB" w:eastAsia="en-US"/>
              </w:rPr>
            </w:pPr>
            <w:r w:rsidRPr="00307EF3">
              <w:rPr>
                <w:rFonts w:ascii="Arial" w:eastAsia="Arial" w:hAnsi="Arial" w:cs="Arial"/>
                <w:spacing w:val="-5"/>
                <w:lang w:val="en-GB" w:eastAsia="en-US"/>
              </w:rPr>
              <w:t xml:space="preserve">22.3.1 to use the Commissioner Deliverables; and </w:t>
            </w:r>
          </w:p>
          <w:p w14:paraId="1C0CEF09" w14:textId="06397E5C" w:rsidR="00307EF3" w:rsidRPr="00307EF3" w:rsidRDefault="00307EF3" w:rsidP="00307EF3">
            <w:pPr>
              <w:widowControl w:val="0"/>
              <w:autoSpaceDE w:val="0"/>
              <w:autoSpaceDN w:val="0"/>
              <w:spacing w:before="230" w:after="0"/>
              <w:ind w:left="142"/>
              <w:rPr>
                <w:rFonts w:ascii="Arial" w:eastAsia="Arial" w:hAnsi="Arial" w:cs="Arial"/>
                <w:spacing w:val="-5"/>
                <w:lang w:val="en-GB" w:eastAsia="en-US"/>
              </w:rPr>
            </w:pPr>
            <w:r w:rsidRPr="00307EF3">
              <w:rPr>
                <w:rFonts w:ascii="Arial" w:eastAsia="Arial" w:hAnsi="Arial" w:cs="Arial"/>
                <w:spacing w:val="-5"/>
                <w:lang w:val="en-GB" w:eastAsia="en-US"/>
              </w:rPr>
              <w:t xml:space="preserve">22.3.2 to use the NHS Identity, in each case for the sole purpose of providing the Services. The Provider may not grant any sub-licence of the NHS Identity without the express permission of NHS England’s NHS Identity team. </w:t>
            </w:r>
          </w:p>
          <w:p w14:paraId="6BEDCE4B" w14:textId="77777777" w:rsidR="00307EF3" w:rsidRPr="00307EF3" w:rsidRDefault="00307EF3" w:rsidP="00307EF3">
            <w:pPr>
              <w:widowControl w:val="0"/>
              <w:autoSpaceDE w:val="0"/>
              <w:autoSpaceDN w:val="0"/>
              <w:spacing w:before="230" w:after="0"/>
              <w:ind w:left="142"/>
              <w:rPr>
                <w:rFonts w:ascii="Arial" w:eastAsia="Arial" w:hAnsi="Arial" w:cs="Arial"/>
                <w:spacing w:val="-5"/>
                <w:lang w:val="en-GB" w:eastAsia="en-US"/>
              </w:rPr>
            </w:pPr>
            <w:r w:rsidRPr="00307EF3">
              <w:rPr>
                <w:rFonts w:ascii="Arial" w:eastAsia="Arial" w:hAnsi="Arial" w:cs="Arial"/>
                <w:spacing w:val="-5"/>
                <w:lang w:val="en-GB" w:eastAsia="en-US"/>
              </w:rPr>
              <w:t>22.4 The Provider must co-operate with the Commissioners to enable the Commissioners to understand and adopt Best Practice (including the dissemination of Best Practice to other commissioners or providers of NHS services), and must supply such materials and information in relation to Best Practice as the Commissioners may reasonably request, and (to the extent that any IPR attaches to Best Practice), grants the Commissioners a fully paid-up, non-exclusive, perpetual licence for the Commissioners to use Best Practice IPR for the commissioning of NHS services and to share any Best Practice IPR with other commissioners of NHS services (and other providers of NHS services) to enable those parties to adopt such Best Practice</w:t>
            </w:r>
          </w:p>
          <w:p w14:paraId="36435A40" w14:textId="6506FCC1" w:rsidR="00307EF3" w:rsidRPr="00307EF3" w:rsidRDefault="00307EF3" w:rsidP="00307EF3">
            <w:pPr>
              <w:widowControl w:val="0"/>
              <w:autoSpaceDE w:val="0"/>
              <w:autoSpaceDN w:val="0"/>
              <w:spacing w:before="230" w:after="0"/>
              <w:ind w:left="142"/>
              <w:rPr>
                <w:rFonts w:ascii="Arial" w:eastAsia="Arial" w:hAnsi="Arial" w:cs="Arial"/>
                <w:spacing w:val="-5"/>
                <w:lang w:val="en-GB" w:eastAsia="en-US"/>
              </w:rPr>
            </w:pPr>
            <w:r w:rsidRPr="00307EF3">
              <w:rPr>
                <w:rFonts w:ascii="Arial" w:eastAsia="Arial" w:hAnsi="Arial" w:cs="Arial"/>
                <w:b/>
                <w:bCs/>
                <w:spacing w:val="-5"/>
                <w:lang w:val="en-GB" w:eastAsia="en-US"/>
              </w:rPr>
              <w:t>Provider Deliverables</w:t>
            </w:r>
            <w:r w:rsidRPr="00307EF3">
              <w:rPr>
                <w:rFonts w:ascii="Arial" w:eastAsia="Arial" w:hAnsi="Arial" w:cs="Arial"/>
                <w:spacing w:val="-5"/>
                <w:lang w:val="en-GB" w:eastAsia="en-US"/>
              </w:rPr>
              <w:t xml:space="preserve"> </w:t>
            </w:r>
            <w:r>
              <w:rPr>
                <w:rFonts w:ascii="Arial" w:eastAsia="Arial" w:hAnsi="Arial" w:cs="Arial"/>
                <w:spacing w:val="-5"/>
                <w:lang w:val="en-GB" w:eastAsia="en-US"/>
              </w:rPr>
              <w:t xml:space="preserve">- </w:t>
            </w:r>
            <w:r w:rsidRPr="00307EF3">
              <w:rPr>
                <w:rFonts w:ascii="Arial" w:eastAsia="Arial" w:hAnsi="Arial" w:cs="Arial"/>
                <w:spacing w:val="-5"/>
                <w:lang w:val="en-GB" w:eastAsia="en-US"/>
              </w:rPr>
              <w:t>all documents, products and materials developed by the Provider or its agents, subcontractors, consultants and employees in relation to the Services in any form and required to be submitted to any Commissioner under this Contract, including data, reports, policies, plans and specifications</w:t>
            </w:r>
          </w:p>
          <w:p w14:paraId="3F908F34" w14:textId="4CE06F1D" w:rsidR="00307EF3" w:rsidRPr="00307EF3" w:rsidRDefault="00307EF3" w:rsidP="00307EF3">
            <w:pPr>
              <w:widowControl w:val="0"/>
              <w:autoSpaceDE w:val="0"/>
              <w:autoSpaceDN w:val="0"/>
              <w:spacing w:before="230" w:after="0"/>
              <w:ind w:left="142"/>
              <w:rPr>
                <w:rFonts w:ascii="Arial" w:eastAsia="Arial" w:hAnsi="Arial" w:cs="Arial"/>
                <w:spacing w:val="-5"/>
                <w:lang w:val="en-GB" w:eastAsia="en-US"/>
              </w:rPr>
            </w:pPr>
            <w:r w:rsidRPr="00307EF3">
              <w:rPr>
                <w:rFonts w:ascii="Arial" w:eastAsia="Arial" w:hAnsi="Arial" w:cs="Arial"/>
                <w:b/>
                <w:bCs/>
                <w:spacing w:val="-5"/>
                <w:lang w:val="en-GB" w:eastAsia="en-US"/>
              </w:rPr>
              <w:t>Commissioner Deliverables</w:t>
            </w:r>
            <w:r w:rsidRPr="00307EF3">
              <w:rPr>
                <w:rFonts w:ascii="Arial" w:eastAsia="Arial" w:hAnsi="Arial" w:cs="Arial"/>
                <w:spacing w:val="-5"/>
                <w:lang w:val="en-GB" w:eastAsia="en-US"/>
              </w:rPr>
              <w:t xml:space="preserve"> </w:t>
            </w:r>
            <w:r>
              <w:rPr>
                <w:rFonts w:ascii="Arial" w:eastAsia="Arial" w:hAnsi="Arial" w:cs="Arial"/>
                <w:spacing w:val="-5"/>
                <w:lang w:val="en-GB" w:eastAsia="en-US"/>
              </w:rPr>
              <w:t xml:space="preserve">- </w:t>
            </w:r>
            <w:r w:rsidRPr="00307EF3">
              <w:rPr>
                <w:rFonts w:ascii="Arial" w:eastAsia="Arial" w:hAnsi="Arial" w:cs="Arial"/>
                <w:spacing w:val="-5"/>
                <w:lang w:val="en-GB" w:eastAsia="en-US"/>
              </w:rPr>
              <w:t>all documents, products and materials developed by any Commissioner in relation to the Services in any form and submitted by any Commissioner to the Provider under this Contract, including data, reports, policies, plans and specifications</w:t>
            </w:r>
          </w:p>
          <w:p w14:paraId="6F52C1E8" w14:textId="5F57A9DF" w:rsidR="00307EF3" w:rsidRDefault="00307EF3" w:rsidP="00307EF3">
            <w:pPr>
              <w:widowControl w:val="0"/>
              <w:autoSpaceDE w:val="0"/>
              <w:autoSpaceDN w:val="0"/>
              <w:spacing w:before="230" w:after="0"/>
              <w:ind w:left="142"/>
              <w:rPr>
                <w:rFonts w:ascii="Arial" w:eastAsia="Arial" w:hAnsi="Arial" w:cs="Arial"/>
                <w:spacing w:val="40"/>
                <w:lang w:val="en-GB" w:eastAsia="en-US"/>
              </w:rPr>
            </w:pPr>
            <w:r w:rsidRPr="00307EF3">
              <w:rPr>
                <w:rFonts w:ascii="Arial" w:eastAsia="Arial" w:hAnsi="Arial" w:cs="Arial"/>
                <w:b/>
                <w:bCs/>
                <w:spacing w:val="-5"/>
                <w:lang w:val="en-GB" w:eastAsia="en-US"/>
              </w:rPr>
              <w:t>Best Practice</w:t>
            </w:r>
            <w:r w:rsidRPr="00307EF3">
              <w:rPr>
                <w:rFonts w:ascii="Arial" w:eastAsia="Arial" w:hAnsi="Arial" w:cs="Arial"/>
                <w:spacing w:val="-5"/>
                <w:lang w:val="en-GB" w:eastAsia="en-US"/>
              </w:rPr>
              <w:t xml:space="preserve"> </w:t>
            </w:r>
            <w:r>
              <w:rPr>
                <w:rFonts w:ascii="Arial" w:eastAsia="Arial" w:hAnsi="Arial" w:cs="Arial"/>
                <w:spacing w:val="-5"/>
                <w:lang w:val="en-GB" w:eastAsia="en-US"/>
              </w:rPr>
              <w:t xml:space="preserve">- </w:t>
            </w:r>
            <w:r w:rsidRPr="00307EF3">
              <w:rPr>
                <w:rFonts w:ascii="Arial" w:eastAsia="Arial" w:hAnsi="Arial" w:cs="Arial"/>
                <w:spacing w:val="-5"/>
                <w:lang w:val="en-GB" w:eastAsia="en-US"/>
              </w:rPr>
              <w:t>any methodologies, pathway designs and processes relating to the Services developed by the Provider or any Sub-Contractor (whether singly or jointly with any Commissioner or other provider) for the purposes of delivering the Services and which are capable of wider use in the delivery of healthcare services for the purposes of the NHS, but not including inventions that are capable of patent protection and for which patent protection is being sought or has been obtained, registered designs, or copyright in software</w:t>
            </w:r>
            <w:r w:rsidRPr="00307EF3">
              <w:rPr>
                <w:rFonts w:ascii="Arial" w:eastAsia="Arial" w:hAnsi="Arial" w:cs="Arial"/>
                <w:spacing w:val="40"/>
                <w:lang w:val="en-GB" w:eastAsia="en-US"/>
              </w:rPr>
              <w:t>.</w:t>
            </w:r>
          </w:p>
          <w:p w14:paraId="0E92CBA1" w14:textId="77777777" w:rsidR="00307EF3" w:rsidRDefault="00307EF3" w:rsidP="0095729E">
            <w:pPr>
              <w:widowControl w:val="0"/>
              <w:autoSpaceDE w:val="0"/>
              <w:autoSpaceDN w:val="0"/>
              <w:spacing w:before="227" w:after="0"/>
              <w:ind w:left="142" w:right="116"/>
              <w:rPr>
                <w:rFonts w:ascii="Arial" w:eastAsia="Arial" w:hAnsi="Arial" w:cs="Arial"/>
                <w:spacing w:val="40"/>
                <w:lang w:val="en-GB" w:eastAsia="en-US"/>
              </w:rPr>
            </w:pPr>
          </w:p>
          <w:p w14:paraId="0979B356" w14:textId="77777777" w:rsidR="00125171" w:rsidRPr="00A32CD2" w:rsidRDefault="00125171" w:rsidP="0095729E">
            <w:pPr>
              <w:widowControl w:val="0"/>
              <w:autoSpaceDE w:val="0"/>
              <w:autoSpaceDN w:val="0"/>
              <w:spacing w:before="230" w:after="0"/>
              <w:ind w:left="142"/>
              <w:rPr>
                <w:rFonts w:ascii="Arial" w:eastAsia="Arial" w:hAnsi="Arial" w:cs="Arial"/>
                <w:lang w:val="en-GB" w:eastAsia="en-US"/>
              </w:rPr>
            </w:pPr>
            <w:r w:rsidRPr="115FACC9">
              <w:rPr>
                <w:rFonts w:ascii="Arial" w:eastAsia="Arial" w:hAnsi="Arial" w:cs="Arial"/>
                <w:lang w:val="en-GB" w:eastAsia="en-US"/>
              </w:rPr>
              <w:t>The</w:t>
            </w:r>
            <w:r w:rsidRPr="115FACC9">
              <w:rPr>
                <w:rFonts w:ascii="Arial" w:eastAsia="Arial" w:hAnsi="Arial" w:cs="Arial"/>
                <w:spacing w:val="-5"/>
                <w:lang w:val="en-GB" w:eastAsia="en-US"/>
              </w:rPr>
              <w:t xml:space="preserve"> </w:t>
            </w:r>
            <w:r w:rsidRPr="115FACC9">
              <w:rPr>
                <w:rFonts w:ascii="Arial" w:eastAsia="Arial" w:hAnsi="Arial" w:cs="Arial"/>
                <w:lang w:val="en-GB" w:eastAsia="en-US"/>
              </w:rPr>
              <w:t>GC21:</w:t>
            </w:r>
            <w:r w:rsidRPr="115FACC9">
              <w:rPr>
                <w:rFonts w:ascii="Arial" w:eastAsia="Arial" w:hAnsi="Arial" w:cs="Arial"/>
                <w:spacing w:val="-5"/>
                <w:lang w:val="en-GB" w:eastAsia="en-US"/>
              </w:rPr>
              <w:t xml:space="preserve"> </w:t>
            </w:r>
            <w:r w:rsidRPr="115FACC9">
              <w:rPr>
                <w:rFonts w:ascii="Arial" w:eastAsia="Arial" w:hAnsi="Arial" w:cs="Arial"/>
                <w:lang w:val="en-GB" w:eastAsia="en-US"/>
              </w:rPr>
              <w:t>Patient</w:t>
            </w:r>
            <w:r w:rsidRPr="115FACC9">
              <w:rPr>
                <w:rFonts w:ascii="Arial" w:eastAsia="Arial" w:hAnsi="Arial" w:cs="Arial"/>
                <w:spacing w:val="-3"/>
                <w:lang w:val="en-GB" w:eastAsia="en-US"/>
              </w:rPr>
              <w:t xml:space="preserve"> </w:t>
            </w:r>
            <w:r w:rsidRPr="115FACC9">
              <w:rPr>
                <w:rFonts w:ascii="Arial" w:eastAsia="Arial" w:hAnsi="Arial" w:cs="Arial"/>
                <w:lang w:val="en-GB" w:eastAsia="en-US"/>
              </w:rPr>
              <w:t>Confidentiality,</w:t>
            </w:r>
            <w:r w:rsidRPr="115FACC9">
              <w:rPr>
                <w:rFonts w:ascii="Arial" w:eastAsia="Arial" w:hAnsi="Arial" w:cs="Arial"/>
                <w:spacing w:val="-5"/>
                <w:lang w:val="en-GB" w:eastAsia="en-US"/>
              </w:rPr>
              <w:t xml:space="preserve"> </w:t>
            </w:r>
            <w:r w:rsidRPr="115FACC9">
              <w:rPr>
                <w:rFonts w:ascii="Arial" w:eastAsia="Arial" w:hAnsi="Arial" w:cs="Arial"/>
                <w:lang w:val="en-GB" w:eastAsia="en-US"/>
              </w:rPr>
              <w:t>Data</w:t>
            </w:r>
            <w:r w:rsidRPr="115FACC9">
              <w:rPr>
                <w:rFonts w:ascii="Arial" w:eastAsia="Arial" w:hAnsi="Arial" w:cs="Arial"/>
                <w:spacing w:val="-5"/>
                <w:lang w:val="en-GB" w:eastAsia="en-US"/>
              </w:rPr>
              <w:t xml:space="preserve"> </w:t>
            </w:r>
            <w:r w:rsidRPr="115FACC9">
              <w:rPr>
                <w:rFonts w:ascii="Arial" w:eastAsia="Arial" w:hAnsi="Arial" w:cs="Arial"/>
                <w:lang w:val="en-GB" w:eastAsia="en-US"/>
              </w:rPr>
              <w:t>Protection,</w:t>
            </w:r>
            <w:r w:rsidRPr="115FACC9">
              <w:rPr>
                <w:rFonts w:ascii="Arial" w:eastAsia="Arial" w:hAnsi="Arial" w:cs="Arial"/>
                <w:spacing w:val="-5"/>
                <w:lang w:val="en-GB" w:eastAsia="en-US"/>
              </w:rPr>
              <w:t xml:space="preserve"> </w:t>
            </w:r>
            <w:r w:rsidRPr="115FACC9">
              <w:rPr>
                <w:rFonts w:ascii="Arial" w:eastAsia="Arial" w:hAnsi="Arial" w:cs="Arial"/>
                <w:lang w:val="en-GB" w:eastAsia="en-US"/>
              </w:rPr>
              <w:t>Freedom</w:t>
            </w:r>
            <w:r w:rsidRPr="115FACC9">
              <w:rPr>
                <w:rFonts w:ascii="Arial" w:eastAsia="Arial" w:hAnsi="Arial" w:cs="Arial"/>
                <w:spacing w:val="-5"/>
                <w:lang w:val="en-GB" w:eastAsia="en-US"/>
              </w:rPr>
              <w:t xml:space="preserve"> </w:t>
            </w:r>
            <w:r w:rsidRPr="115FACC9">
              <w:rPr>
                <w:rFonts w:ascii="Arial" w:eastAsia="Arial" w:hAnsi="Arial" w:cs="Arial"/>
                <w:lang w:val="en-GB" w:eastAsia="en-US"/>
              </w:rPr>
              <w:t>of</w:t>
            </w:r>
            <w:r w:rsidRPr="115FACC9">
              <w:rPr>
                <w:rFonts w:ascii="Arial" w:eastAsia="Arial" w:hAnsi="Arial" w:cs="Arial"/>
                <w:spacing w:val="-3"/>
                <w:lang w:val="en-GB" w:eastAsia="en-US"/>
              </w:rPr>
              <w:t xml:space="preserve"> </w:t>
            </w:r>
            <w:r w:rsidRPr="115FACC9">
              <w:rPr>
                <w:rFonts w:ascii="Arial" w:eastAsia="Arial" w:hAnsi="Arial" w:cs="Arial"/>
                <w:lang w:val="en-GB" w:eastAsia="en-US"/>
              </w:rPr>
              <w:t>Information</w:t>
            </w:r>
            <w:r w:rsidRPr="115FACC9">
              <w:rPr>
                <w:rFonts w:ascii="Arial" w:eastAsia="Arial" w:hAnsi="Arial" w:cs="Arial"/>
                <w:spacing w:val="-5"/>
                <w:lang w:val="en-GB" w:eastAsia="en-US"/>
              </w:rPr>
              <w:t xml:space="preserve"> </w:t>
            </w:r>
            <w:r w:rsidRPr="115FACC9">
              <w:rPr>
                <w:rFonts w:ascii="Arial" w:eastAsia="Arial" w:hAnsi="Arial" w:cs="Arial"/>
                <w:lang w:val="en-GB" w:eastAsia="en-US"/>
              </w:rPr>
              <w:t>and Transparency, requires that:</w:t>
            </w:r>
          </w:p>
          <w:p w14:paraId="1CE1A3B7" w14:textId="77777777" w:rsidR="00125171" w:rsidRPr="00A32CD2" w:rsidRDefault="00125171" w:rsidP="005D38C2">
            <w:pPr>
              <w:widowControl w:val="0"/>
              <w:autoSpaceDE w:val="0"/>
              <w:autoSpaceDN w:val="0"/>
              <w:spacing w:after="0"/>
              <w:rPr>
                <w:rFonts w:ascii="Arial" w:eastAsia="Arial" w:hAnsi="Arial" w:cs="Arial"/>
                <w:b/>
                <w:szCs w:val="24"/>
                <w:lang w:val="en-GB" w:eastAsia="en-US"/>
              </w:rPr>
            </w:pPr>
          </w:p>
          <w:p w14:paraId="1752632C" w14:textId="77777777" w:rsidR="00125171" w:rsidRPr="00A32CD2" w:rsidRDefault="00125171" w:rsidP="001737B3">
            <w:pPr>
              <w:widowControl w:val="0"/>
              <w:numPr>
                <w:ilvl w:val="1"/>
                <w:numId w:val="20"/>
              </w:numPr>
              <w:tabs>
                <w:tab w:val="left" w:pos="827"/>
              </w:tabs>
              <w:autoSpaceDE w:val="0"/>
              <w:autoSpaceDN w:val="0"/>
              <w:spacing w:after="0"/>
              <w:ind w:right="191"/>
              <w:rPr>
                <w:rFonts w:ascii="Arial" w:eastAsia="Arial" w:hAnsi="Arial" w:cs="Arial"/>
                <w:szCs w:val="24"/>
                <w:lang w:val="en-GB" w:eastAsia="en-US"/>
              </w:rPr>
            </w:pPr>
            <w:r w:rsidRPr="00A32CD2">
              <w:rPr>
                <w:rFonts w:ascii="Arial" w:eastAsia="Arial" w:hAnsi="Arial" w:cs="Arial"/>
                <w:szCs w:val="24"/>
                <w:lang w:val="en-GB" w:eastAsia="en-US"/>
              </w:rPr>
              <w:t>The Provider must complete and publish an annual information governance assessment</w:t>
            </w:r>
            <w:r w:rsidRPr="00A32CD2">
              <w:rPr>
                <w:rFonts w:ascii="Arial" w:eastAsia="Arial" w:hAnsi="Arial" w:cs="Arial"/>
                <w:spacing w:val="-5"/>
                <w:szCs w:val="24"/>
                <w:lang w:val="en-GB" w:eastAsia="en-US"/>
              </w:rPr>
              <w:t xml:space="preserve"> </w:t>
            </w:r>
            <w:r w:rsidRPr="00A32CD2">
              <w:rPr>
                <w:rFonts w:ascii="Arial" w:eastAsia="Arial" w:hAnsi="Arial" w:cs="Arial"/>
                <w:szCs w:val="24"/>
                <w:lang w:val="en-GB" w:eastAsia="en-US"/>
              </w:rPr>
              <w:t>using</w:t>
            </w:r>
            <w:r w:rsidRPr="00A32CD2">
              <w:rPr>
                <w:rFonts w:ascii="Arial" w:eastAsia="Arial" w:hAnsi="Arial" w:cs="Arial"/>
                <w:spacing w:val="-5"/>
                <w:szCs w:val="24"/>
                <w:lang w:val="en-GB" w:eastAsia="en-US"/>
              </w:rPr>
              <w:t xml:space="preserve"> </w:t>
            </w:r>
            <w:r w:rsidRPr="00A32CD2">
              <w:rPr>
                <w:rFonts w:ascii="Arial" w:eastAsia="Arial" w:hAnsi="Arial" w:cs="Arial"/>
                <w:szCs w:val="24"/>
                <w:lang w:val="en-GB" w:eastAsia="en-US"/>
              </w:rPr>
              <w:t>the</w:t>
            </w:r>
            <w:r w:rsidRPr="00A32CD2">
              <w:rPr>
                <w:rFonts w:ascii="Arial" w:eastAsia="Arial" w:hAnsi="Arial" w:cs="Arial"/>
                <w:spacing w:val="-5"/>
                <w:szCs w:val="24"/>
                <w:lang w:val="en-GB" w:eastAsia="en-US"/>
              </w:rPr>
              <w:t xml:space="preserve"> </w:t>
            </w:r>
            <w:r w:rsidRPr="00A32CD2">
              <w:rPr>
                <w:rFonts w:ascii="Arial" w:eastAsia="Arial" w:hAnsi="Arial" w:cs="Arial"/>
                <w:szCs w:val="24"/>
                <w:lang w:val="en-GB" w:eastAsia="en-US"/>
              </w:rPr>
              <w:t>NHS</w:t>
            </w:r>
            <w:r w:rsidRPr="00A32CD2">
              <w:rPr>
                <w:rFonts w:ascii="Arial" w:eastAsia="Arial" w:hAnsi="Arial" w:cs="Arial"/>
                <w:spacing w:val="-3"/>
                <w:szCs w:val="24"/>
                <w:lang w:val="en-GB" w:eastAsia="en-US"/>
              </w:rPr>
              <w:t xml:space="preserve"> </w:t>
            </w:r>
            <w:r w:rsidRPr="00A32CD2">
              <w:rPr>
                <w:rFonts w:ascii="Arial" w:eastAsia="Arial" w:hAnsi="Arial" w:cs="Arial"/>
                <w:szCs w:val="24"/>
                <w:lang w:val="en-GB" w:eastAsia="en-US"/>
              </w:rPr>
              <w:t>Information</w:t>
            </w:r>
            <w:r w:rsidRPr="00A32CD2">
              <w:rPr>
                <w:rFonts w:ascii="Arial" w:eastAsia="Arial" w:hAnsi="Arial" w:cs="Arial"/>
                <w:spacing w:val="-5"/>
                <w:szCs w:val="24"/>
                <w:lang w:val="en-GB" w:eastAsia="en-US"/>
              </w:rPr>
              <w:t xml:space="preserve"> </w:t>
            </w:r>
            <w:r w:rsidRPr="00A32CD2">
              <w:rPr>
                <w:rFonts w:ascii="Arial" w:eastAsia="Arial" w:hAnsi="Arial" w:cs="Arial"/>
                <w:szCs w:val="24"/>
                <w:lang w:val="en-GB" w:eastAsia="en-US"/>
              </w:rPr>
              <w:t>Governance</w:t>
            </w:r>
            <w:r w:rsidRPr="00A32CD2">
              <w:rPr>
                <w:rFonts w:ascii="Arial" w:eastAsia="Arial" w:hAnsi="Arial" w:cs="Arial"/>
                <w:spacing w:val="-5"/>
                <w:szCs w:val="24"/>
                <w:lang w:val="en-GB" w:eastAsia="en-US"/>
              </w:rPr>
              <w:t xml:space="preserve"> </w:t>
            </w:r>
            <w:r w:rsidRPr="00A32CD2">
              <w:rPr>
                <w:rFonts w:ascii="Arial" w:eastAsia="Arial" w:hAnsi="Arial" w:cs="Arial"/>
                <w:szCs w:val="24"/>
                <w:lang w:val="en-GB" w:eastAsia="en-US"/>
              </w:rPr>
              <w:t>Toolkit</w:t>
            </w:r>
            <w:r w:rsidRPr="00A32CD2">
              <w:rPr>
                <w:rFonts w:ascii="Arial" w:eastAsia="Arial" w:hAnsi="Arial" w:cs="Arial"/>
                <w:spacing w:val="-5"/>
                <w:szCs w:val="24"/>
                <w:lang w:val="en-GB" w:eastAsia="en-US"/>
              </w:rPr>
              <w:t xml:space="preserve"> </w:t>
            </w:r>
            <w:r w:rsidRPr="00A32CD2">
              <w:rPr>
                <w:rFonts w:ascii="Arial" w:eastAsia="Arial" w:hAnsi="Arial" w:cs="Arial"/>
                <w:szCs w:val="24"/>
                <w:lang w:val="en-GB" w:eastAsia="en-US"/>
              </w:rPr>
              <w:t>("the</w:t>
            </w:r>
            <w:r w:rsidRPr="00A32CD2">
              <w:rPr>
                <w:rFonts w:ascii="Arial" w:eastAsia="Arial" w:hAnsi="Arial" w:cs="Arial"/>
                <w:spacing w:val="-5"/>
                <w:szCs w:val="24"/>
                <w:lang w:val="en-GB" w:eastAsia="en-US"/>
              </w:rPr>
              <w:t xml:space="preserve"> </w:t>
            </w:r>
            <w:r w:rsidRPr="00A32CD2">
              <w:rPr>
                <w:rFonts w:ascii="Arial" w:eastAsia="Arial" w:hAnsi="Arial" w:cs="Arial"/>
                <w:szCs w:val="24"/>
                <w:lang w:val="en-GB" w:eastAsia="en-US"/>
              </w:rPr>
              <w:t>IG</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Toolkit")</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and must achieve a minimum level 2 performance against all requirements in the relevant Toolkit ("the Toolkit Requirement").</w:t>
            </w:r>
          </w:p>
          <w:p w14:paraId="4EB35198" w14:textId="77777777" w:rsidR="00125171" w:rsidRPr="00A32CD2" w:rsidRDefault="00125171" w:rsidP="005D38C2">
            <w:pPr>
              <w:widowControl w:val="0"/>
              <w:autoSpaceDE w:val="0"/>
              <w:autoSpaceDN w:val="0"/>
              <w:spacing w:before="227" w:after="0"/>
              <w:ind w:left="9"/>
              <w:jc w:val="center"/>
              <w:rPr>
                <w:rFonts w:ascii="Arial" w:eastAsia="Arial" w:hAnsi="Arial" w:cs="Arial"/>
                <w:szCs w:val="24"/>
                <w:lang w:val="en-GB" w:eastAsia="en-US"/>
              </w:rPr>
            </w:pPr>
            <w:r w:rsidRPr="00A32CD2">
              <w:rPr>
                <w:rFonts w:ascii="Arial" w:eastAsia="Arial" w:hAnsi="Arial" w:cs="Arial"/>
                <w:spacing w:val="-5"/>
                <w:szCs w:val="24"/>
                <w:lang w:val="en-GB" w:eastAsia="en-US"/>
              </w:rPr>
              <w:t>and</w:t>
            </w:r>
          </w:p>
          <w:p w14:paraId="504E206A" w14:textId="77777777" w:rsidR="00125171" w:rsidRPr="00A32CD2" w:rsidRDefault="00125171" w:rsidP="005D38C2">
            <w:pPr>
              <w:widowControl w:val="0"/>
              <w:autoSpaceDE w:val="0"/>
              <w:autoSpaceDN w:val="0"/>
              <w:spacing w:before="2" w:after="0"/>
              <w:rPr>
                <w:rFonts w:ascii="Arial" w:eastAsia="Arial" w:hAnsi="Arial" w:cs="Arial"/>
                <w:b/>
                <w:szCs w:val="24"/>
                <w:highlight w:val="cyan"/>
                <w:lang w:val="en-GB" w:eastAsia="en-US"/>
              </w:rPr>
            </w:pPr>
          </w:p>
          <w:p w14:paraId="603E676F" w14:textId="77777777" w:rsidR="00125171" w:rsidRPr="00A32CD2" w:rsidRDefault="00125171" w:rsidP="001737B3">
            <w:pPr>
              <w:widowControl w:val="0"/>
              <w:numPr>
                <w:ilvl w:val="1"/>
                <w:numId w:val="20"/>
              </w:numPr>
              <w:tabs>
                <w:tab w:val="left" w:pos="827"/>
              </w:tabs>
              <w:autoSpaceDE w:val="0"/>
              <w:autoSpaceDN w:val="0"/>
              <w:spacing w:after="0"/>
              <w:ind w:right="106"/>
              <w:rPr>
                <w:rFonts w:ascii="Arial" w:eastAsia="Arial" w:hAnsi="Arial" w:cs="Arial"/>
                <w:szCs w:val="24"/>
                <w:lang w:val="en-GB" w:eastAsia="en-US"/>
              </w:rPr>
            </w:pPr>
            <w:r w:rsidRPr="00A32CD2">
              <w:rPr>
                <w:rFonts w:ascii="Arial" w:eastAsia="Arial" w:hAnsi="Arial" w:cs="Arial"/>
                <w:szCs w:val="24"/>
                <w:lang w:val="en-GB" w:eastAsia="en-US"/>
              </w:rPr>
              <w:t>The Provider must ensure that its NHS Information Governance Toolkit submission</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is</w:t>
            </w:r>
            <w:r w:rsidRPr="00A32CD2">
              <w:rPr>
                <w:rFonts w:ascii="Arial" w:eastAsia="Arial" w:hAnsi="Arial" w:cs="Arial"/>
                <w:spacing w:val="-5"/>
                <w:szCs w:val="24"/>
                <w:lang w:val="en-GB" w:eastAsia="en-US"/>
              </w:rPr>
              <w:t xml:space="preserve"> </w:t>
            </w:r>
            <w:r w:rsidRPr="00A32CD2">
              <w:rPr>
                <w:rFonts w:ascii="Arial" w:eastAsia="Arial" w:hAnsi="Arial" w:cs="Arial"/>
                <w:szCs w:val="24"/>
                <w:lang w:val="en-GB" w:eastAsia="en-US"/>
              </w:rPr>
              <w:t>audited</w:t>
            </w:r>
            <w:r w:rsidRPr="00A32CD2">
              <w:rPr>
                <w:rFonts w:ascii="Arial" w:eastAsia="Arial" w:hAnsi="Arial" w:cs="Arial"/>
                <w:spacing w:val="-6"/>
                <w:szCs w:val="24"/>
                <w:lang w:val="en-GB" w:eastAsia="en-US"/>
              </w:rPr>
              <w:t xml:space="preserve"> </w:t>
            </w:r>
            <w:r w:rsidRPr="00A32CD2">
              <w:rPr>
                <w:rFonts w:ascii="Arial" w:eastAsia="Arial" w:hAnsi="Arial" w:cs="Arial"/>
                <w:szCs w:val="24"/>
                <w:lang w:val="en-GB" w:eastAsia="en-US"/>
              </w:rPr>
              <w:t>in</w:t>
            </w:r>
            <w:r w:rsidRPr="00A32CD2">
              <w:rPr>
                <w:rFonts w:ascii="Arial" w:eastAsia="Arial" w:hAnsi="Arial" w:cs="Arial"/>
                <w:spacing w:val="-6"/>
                <w:szCs w:val="24"/>
                <w:lang w:val="en-GB" w:eastAsia="en-US"/>
              </w:rPr>
              <w:t xml:space="preserve"> </w:t>
            </w:r>
            <w:r w:rsidRPr="00A32CD2">
              <w:rPr>
                <w:rFonts w:ascii="Arial" w:eastAsia="Arial" w:hAnsi="Arial" w:cs="Arial"/>
                <w:szCs w:val="24"/>
                <w:lang w:val="en-GB" w:eastAsia="en-US"/>
              </w:rPr>
              <w:t>accordance</w:t>
            </w:r>
            <w:r w:rsidRPr="00A32CD2">
              <w:rPr>
                <w:rFonts w:ascii="Arial" w:eastAsia="Arial" w:hAnsi="Arial" w:cs="Arial"/>
                <w:spacing w:val="-6"/>
                <w:szCs w:val="24"/>
                <w:lang w:val="en-GB" w:eastAsia="en-US"/>
              </w:rPr>
              <w:t xml:space="preserve"> </w:t>
            </w:r>
            <w:r w:rsidRPr="00A32CD2">
              <w:rPr>
                <w:rFonts w:ascii="Arial" w:eastAsia="Arial" w:hAnsi="Arial" w:cs="Arial"/>
                <w:szCs w:val="24"/>
                <w:lang w:val="en-GB" w:eastAsia="en-US"/>
              </w:rPr>
              <w:t>with</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Information</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Governance</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Audit</w:t>
            </w:r>
            <w:r w:rsidRPr="00A32CD2">
              <w:rPr>
                <w:rFonts w:ascii="Arial" w:eastAsia="Arial" w:hAnsi="Arial" w:cs="Arial"/>
                <w:spacing w:val="-6"/>
                <w:szCs w:val="24"/>
                <w:lang w:val="en-GB" w:eastAsia="en-US"/>
              </w:rPr>
              <w:t xml:space="preserve"> </w:t>
            </w:r>
            <w:r w:rsidRPr="00A32CD2">
              <w:rPr>
                <w:rFonts w:ascii="Arial" w:eastAsia="Arial" w:hAnsi="Arial" w:cs="Arial"/>
                <w:szCs w:val="24"/>
                <w:lang w:val="en-GB" w:eastAsia="en-US"/>
              </w:rPr>
              <w:t>Guidance where applicable. The Provider must inform the Commissioner of the results of each audit and publish the audit report both within the NHS Information Governance Toolkit and on its website ("the Audit Requirement").</w:t>
            </w:r>
          </w:p>
          <w:p w14:paraId="551300DD" w14:textId="0362EA4F" w:rsidR="00125171" w:rsidRPr="00A32CD2" w:rsidRDefault="00125171" w:rsidP="115FACC9">
            <w:pPr>
              <w:widowControl w:val="0"/>
              <w:autoSpaceDE w:val="0"/>
              <w:autoSpaceDN w:val="0"/>
              <w:spacing w:before="226" w:after="0"/>
              <w:ind w:left="107"/>
              <w:rPr>
                <w:rFonts w:ascii="Arial" w:eastAsia="Arial" w:hAnsi="Arial" w:cs="Arial"/>
                <w:lang w:val="en-GB" w:eastAsia="en-US"/>
              </w:rPr>
            </w:pPr>
            <w:r w:rsidRPr="115FACC9">
              <w:rPr>
                <w:rFonts w:ascii="Arial" w:eastAsia="Arial" w:hAnsi="Arial" w:cs="Arial"/>
                <w:lang w:val="en-GB" w:eastAsia="en-US"/>
              </w:rPr>
              <w:t>Together</w:t>
            </w:r>
            <w:r w:rsidRPr="115FACC9">
              <w:rPr>
                <w:rFonts w:ascii="Arial" w:eastAsia="Arial" w:hAnsi="Arial" w:cs="Arial"/>
                <w:spacing w:val="-7"/>
                <w:lang w:val="en-GB" w:eastAsia="en-US"/>
              </w:rPr>
              <w:t xml:space="preserve"> </w:t>
            </w:r>
            <w:r w:rsidRPr="115FACC9">
              <w:rPr>
                <w:rFonts w:ascii="Arial" w:eastAsia="Arial" w:hAnsi="Arial" w:cs="Arial"/>
                <w:lang w:val="en-GB" w:eastAsia="en-US"/>
              </w:rPr>
              <w:t>these</w:t>
            </w:r>
            <w:r w:rsidRPr="115FACC9">
              <w:rPr>
                <w:rFonts w:ascii="Arial" w:eastAsia="Arial" w:hAnsi="Arial" w:cs="Arial"/>
                <w:spacing w:val="-7"/>
                <w:lang w:val="en-GB" w:eastAsia="en-US"/>
              </w:rPr>
              <w:t xml:space="preserve"> </w:t>
            </w:r>
            <w:r w:rsidRPr="115FACC9">
              <w:rPr>
                <w:rFonts w:ascii="Arial" w:eastAsia="Arial" w:hAnsi="Arial" w:cs="Arial"/>
                <w:lang w:val="en-GB" w:eastAsia="en-US"/>
              </w:rPr>
              <w:t>are</w:t>
            </w:r>
            <w:r w:rsidRPr="115FACC9">
              <w:rPr>
                <w:rFonts w:ascii="Arial" w:eastAsia="Arial" w:hAnsi="Arial" w:cs="Arial"/>
                <w:spacing w:val="-6"/>
                <w:lang w:val="en-GB" w:eastAsia="en-US"/>
              </w:rPr>
              <w:t xml:space="preserve"> </w:t>
            </w:r>
            <w:r w:rsidRPr="115FACC9">
              <w:rPr>
                <w:rFonts w:ascii="Arial" w:eastAsia="Arial" w:hAnsi="Arial" w:cs="Arial"/>
                <w:lang w:val="en-GB" w:eastAsia="en-US"/>
              </w:rPr>
              <w:t>the</w:t>
            </w:r>
            <w:r w:rsidRPr="115FACC9">
              <w:rPr>
                <w:rFonts w:ascii="Arial" w:eastAsia="Arial" w:hAnsi="Arial" w:cs="Arial"/>
                <w:spacing w:val="-5"/>
                <w:lang w:val="en-GB" w:eastAsia="en-US"/>
              </w:rPr>
              <w:t xml:space="preserve"> </w:t>
            </w:r>
            <w:r w:rsidRPr="115FACC9">
              <w:rPr>
                <w:rFonts w:ascii="Arial" w:eastAsia="Arial" w:hAnsi="Arial" w:cs="Arial"/>
                <w:b/>
                <w:bCs/>
                <w:lang w:val="en-GB" w:eastAsia="en-US"/>
              </w:rPr>
              <w:t>"IG</w:t>
            </w:r>
            <w:r w:rsidRPr="115FACC9">
              <w:rPr>
                <w:rFonts w:ascii="Arial" w:eastAsia="Arial" w:hAnsi="Arial" w:cs="Arial"/>
                <w:b/>
                <w:bCs/>
                <w:spacing w:val="-4"/>
                <w:lang w:val="en-GB" w:eastAsia="en-US"/>
              </w:rPr>
              <w:t xml:space="preserve"> </w:t>
            </w:r>
            <w:r w:rsidRPr="115FACC9">
              <w:rPr>
                <w:rFonts w:ascii="Arial" w:eastAsia="Arial" w:hAnsi="Arial" w:cs="Arial"/>
                <w:b/>
                <w:bCs/>
                <w:lang w:val="en-GB" w:eastAsia="en-US"/>
              </w:rPr>
              <w:t>Requirements"</w:t>
            </w:r>
            <w:r w:rsidRPr="115FACC9">
              <w:rPr>
                <w:rFonts w:ascii="Arial" w:eastAsia="Arial" w:hAnsi="Arial" w:cs="Arial"/>
                <w:b/>
                <w:bCs/>
                <w:spacing w:val="-5"/>
                <w:lang w:val="en-GB" w:eastAsia="en-US"/>
              </w:rPr>
              <w:t xml:space="preserve"> </w:t>
            </w:r>
            <w:r w:rsidRPr="115FACC9">
              <w:rPr>
                <w:rFonts w:ascii="Arial" w:eastAsia="Arial" w:hAnsi="Arial" w:cs="Arial"/>
                <w:lang w:val="en-GB" w:eastAsia="en-US"/>
              </w:rPr>
              <w:t>for</w:t>
            </w:r>
            <w:r w:rsidRPr="115FACC9">
              <w:rPr>
                <w:rFonts w:ascii="Arial" w:eastAsia="Arial" w:hAnsi="Arial" w:cs="Arial"/>
                <w:spacing w:val="-7"/>
                <w:lang w:val="en-GB" w:eastAsia="en-US"/>
              </w:rPr>
              <w:t xml:space="preserve"> </w:t>
            </w:r>
            <w:r w:rsidRPr="115FACC9">
              <w:rPr>
                <w:rFonts w:ascii="Arial" w:eastAsia="Arial" w:hAnsi="Arial" w:cs="Arial"/>
                <w:lang w:val="en-GB" w:eastAsia="en-US"/>
              </w:rPr>
              <w:t>the</w:t>
            </w:r>
            <w:r w:rsidRPr="115FACC9">
              <w:rPr>
                <w:rFonts w:ascii="Arial" w:eastAsia="Arial" w:hAnsi="Arial" w:cs="Arial"/>
                <w:spacing w:val="-7"/>
                <w:lang w:val="en-GB" w:eastAsia="en-US"/>
              </w:rPr>
              <w:t xml:space="preserve"> </w:t>
            </w:r>
            <w:r w:rsidRPr="115FACC9">
              <w:rPr>
                <w:rFonts w:ascii="Arial" w:eastAsia="Arial" w:hAnsi="Arial" w:cs="Arial"/>
                <w:lang w:val="en-GB" w:eastAsia="en-US"/>
              </w:rPr>
              <w:t>purposes</w:t>
            </w:r>
            <w:r w:rsidRPr="115FACC9">
              <w:rPr>
                <w:rFonts w:ascii="Arial" w:eastAsia="Arial" w:hAnsi="Arial" w:cs="Arial"/>
                <w:spacing w:val="-7"/>
                <w:lang w:val="en-GB" w:eastAsia="en-US"/>
              </w:rPr>
              <w:t xml:space="preserve"> </w:t>
            </w:r>
            <w:r w:rsidRPr="115FACC9">
              <w:rPr>
                <w:rFonts w:ascii="Arial" w:eastAsia="Arial" w:hAnsi="Arial" w:cs="Arial"/>
                <w:lang w:val="en-GB" w:eastAsia="en-US"/>
              </w:rPr>
              <w:t>of</w:t>
            </w:r>
            <w:r w:rsidRPr="115FACC9">
              <w:rPr>
                <w:rFonts w:ascii="Arial" w:eastAsia="Arial" w:hAnsi="Arial" w:cs="Arial"/>
                <w:spacing w:val="-7"/>
                <w:lang w:val="en-GB" w:eastAsia="en-US"/>
              </w:rPr>
              <w:t xml:space="preserve"> </w:t>
            </w:r>
            <w:r w:rsidRPr="115FACC9">
              <w:rPr>
                <w:rFonts w:ascii="Arial" w:eastAsia="Arial" w:hAnsi="Arial" w:cs="Arial"/>
                <w:lang w:val="en-GB" w:eastAsia="en-US"/>
              </w:rPr>
              <w:t>this</w:t>
            </w:r>
            <w:r w:rsidRPr="115FACC9">
              <w:rPr>
                <w:rFonts w:ascii="Arial" w:eastAsia="Arial" w:hAnsi="Arial" w:cs="Arial"/>
                <w:spacing w:val="-4"/>
                <w:lang w:val="en-GB" w:eastAsia="en-US"/>
              </w:rPr>
              <w:t xml:space="preserve"> </w:t>
            </w:r>
            <w:r w:rsidRPr="115FACC9">
              <w:rPr>
                <w:rFonts w:ascii="Arial" w:eastAsia="Arial" w:hAnsi="Arial" w:cs="Arial"/>
                <w:lang w:val="en-GB" w:eastAsia="en-US"/>
              </w:rPr>
              <w:t>Schedule</w:t>
            </w:r>
            <w:r w:rsidRPr="115FACC9">
              <w:rPr>
                <w:rFonts w:ascii="Arial" w:eastAsia="Arial" w:hAnsi="Arial" w:cs="Arial"/>
                <w:spacing w:val="-5"/>
                <w:lang w:val="en-GB" w:eastAsia="en-US"/>
              </w:rPr>
              <w:t>.</w:t>
            </w:r>
          </w:p>
          <w:p w14:paraId="5514FB92" w14:textId="77777777" w:rsidR="00125171" w:rsidRPr="00A32CD2" w:rsidRDefault="00125171" w:rsidP="005D38C2">
            <w:pPr>
              <w:widowControl w:val="0"/>
              <w:autoSpaceDE w:val="0"/>
              <w:autoSpaceDN w:val="0"/>
              <w:spacing w:before="1" w:after="0"/>
              <w:ind w:left="107" w:right="218"/>
              <w:rPr>
                <w:rFonts w:ascii="Arial" w:eastAsia="Arial" w:hAnsi="Arial" w:cs="Arial"/>
                <w:szCs w:val="24"/>
                <w:lang w:val="en-GB" w:eastAsia="en-US"/>
              </w:rPr>
            </w:pPr>
            <w:r w:rsidRPr="00A32CD2">
              <w:rPr>
                <w:rFonts w:ascii="Arial" w:eastAsia="Arial" w:hAnsi="Arial" w:cs="Arial"/>
                <w:szCs w:val="24"/>
                <w:lang w:val="en-GB" w:eastAsia="en-US"/>
              </w:rPr>
              <w:t>To be eligible for award of contract the Provider must have provided evidence that the Provider, its partner organisations, and any sub-contractors to be engaged by the Provider</w:t>
            </w:r>
            <w:r w:rsidRPr="00A32CD2">
              <w:rPr>
                <w:rFonts w:ascii="Arial" w:eastAsia="Arial" w:hAnsi="Arial" w:cs="Arial"/>
                <w:spacing w:val="-3"/>
                <w:szCs w:val="24"/>
                <w:lang w:val="en-GB" w:eastAsia="en-US"/>
              </w:rPr>
              <w:t xml:space="preserve"> </w:t>
            </w:r>
            <w:r w:rsidRPr="00A32CD2">
              <w:rPr>
                <w:rFonts w:ascii="Arial" w:eastAsia="Arial" w:hAnsi="Arial" w:cs="Arial"/>
                <w:szCs w:val="24"/>
                <w:lang w:val="en-GB" w:eastAsia="en-US"/>
              </w:rPr>
              <w:t>for</w:t>
            </w:r>
            <w:r w:rsidRPr="00A32CD2">
              <w:rPr>
                <w:rFonts w:ascii="Arial" w:eastAsia="Arial" w:hAnsi="Arial" w:cs="Arial"/>
                <w:spacing w:val="-3"/>
                <w:szCs w:val="24"/>
                <w:lang w:val="en-GB" w:eastAsia="en-US"/>
              </w:rPr>
              <w:t xml:space="preserve"> </w:t>
            </w:r>
            <w:r w:rsidRPr="00A32CD2">
              <w:rPr>
                <w:rFonts w:ascii="Arial" w:eastAsia="Arial" w:hAnsi="Arial" w:cs="Arial"/>
                <w:szCs w:val="24"/>
                <w:lang w:val="en-GB" w:eastAsia="en-US"/>
              </w:rPr>
              <w:t>the</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delivery</w:t>
            </w:r>
            <w:r w:rsidRPr="00A32CD2">
              <w:rPr>
                <w:rFonts w:ascii="Arial" w:eastAsia="Arial" w:hAnsi="Arial" w:cs="Arial"/>
                <w:spacing w:val="-3"/>
                <w:szCs w:val="24"/>
                <w:lang w:val="en-GB" w:eastAsia="en-US"/>
              </w:rPr>
              <w:t xml:space="preserve"> </w:t>
            </w:r>
            <w:r w:rsidRPr="00A32CD2">
              <w:rPr>
                <w:rFonts w:ascii="Arial" w:eastAsia="Arial" w:hAnsi="Arial" w:cs="Arial"/>
                <w:szCs w:val="24"/>
                <w:lang w:val="en-GB" w:eastAsia="en-US"/>
              </w:rPr>
              <w:t>of</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the</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Services</w:t>
            </w:r>
            <w:r w:rsidRPr="00A32CD2">
              <w:rPr>
                <w:rFonts w:ascii="Arial" w:eastAsia="Arial" w:hAnsi="Arial" w:cs="Arial"/>
                <w:spacing w:val="-3"/>
                <w:szCs w:val="24"/>
                <w:lang w:val="en-GB" w:eastAsia="en-US"/>
              </w:rPr>
              <w:t xml:space="preserve"> </w:t>
            </w:r>
            <w:r w:rsidRPr="00A32CD2">
              <w:rPr>
                <w:rFonts w:ascii="Arial" w:eastAsia="Arial" w:hAnsi="Arial" w:cs="Arial"/>
                <w:szCs w:val="24"/>
                <w:lang w:val="en-GB" w:eastAsia="en-US"/>
              </w:rPr>
              <w:t>(whether</w:t>
            </w:r>
            <w:r w:rsidRPr="00A32CD2">
              <w:rPr>
                <w:rFonts w:ascii="Arial" w:eastAsia="Arial" w:hAnsi="Arial" w:cs="Arial"/>
                <w:spacing w:val="-3"/>
                <w:szCs w:val="24"/>
                <w:lang w:val="en-GB" w:eastAsia="en-US"/>
              </w:rPr>
              <w:t xml:space="preserve"> </w:t>
            </w:r>
            <w:r w:rsidRPr="00A32CD2">
              <w:rPr>
                <w:rFonts w:ascii="Arial" w:eastAsia="Arial" w:hAnsi="Arial" w:cs="Arial"/>
                <w:szCs w:val="24"/>
                <w:lang w:val="en-GB" w:eastAsia="en-US"/>
              </w:rPr>
              <w:t>in</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the</w:t>
            </w:r>
            <w:r w:rsidRPr="00A32CD2">
              <w:rPr>
                <w:rFonts w:ascii="Arial" w:eastAsia="Arial" w:hAnsi="Arial" w:cs="Arial"/>
                <w:spacing w:val="-2"/>
                <w:szCs w:val="24"/>
                <w:lang w:val="en-GB" w:eastAsia="en-US"/>
              </w:rPr>
              <w:t xml:space="preserve"> </w:t>
            </w:r>
            <w:r w:rsidRPr="00A32CD2">
              <w:rPr>
                <w:rFonts w:ascii="Arial" w:eastAsia="Arial" w:hAnsi="Arial" w:cs="Arial"/>
                <w:szCs w:val="24"/>
                <w:lang w:val="en-GB" w:eastAsia="en-US"/>
              </w:rPr>
              <w:t>provision</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of</w:t>
            </w:r>
            <w:r w:rsidRPr="00A32CD2">
              <w:rPr>
                <w:rFonts w:ascii="Arial" w:eastAsia="Arial" w:hAnsi="Arial" w:cs="Arial"/>
                <w:spacing w:val="-2"/>
                <w:szCs w:val="24"/>
                <w:lang w:val="en-GB" w:eastAsia="en-US"/>
              </w:rPr>
              <w:t xml:space="preserve"> </w:t>
            </w:r>
            <w:r w:rsidRPr="00A32CD2">
              <w:rPr>
                <w:rFonts w:ascii="Arial" w:eastAsia="Arial" w:hAnsi="Arial" w:cs="Arial"/>
                <w:szCs w:val="24"/>
                <w:lang w:val="en-GB" w:eastAsia="en-US"/>
              </w:rPr>
              <w:t>front-line</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delivery</w:t>
            </w:r>
            <w:r w:rsidRPr="00A32CD2">
              <w:rPr>
                <w:rFonts w:ascii="Arial" w:eastAsia="Arial" w:hAnsi="Arial" w:cs="Arial"/>
                <w:spacing w:val="-3"/>
                <w:szCs w:val="24"/>
                <w:lang w:val="en-GB" w:eastAsia="en-US"/>
              </w:rPr>
              <w:t xml:space="preserve"> </w:t>
            </w:r>
            <w:r w:rsidRPr="00A32CD2">
              <w:rPr>
                <w:rFonts w:ascii="Arial" w:eastAsia="Arial" w:hAnsi="Arial" w:cs="Arial"/>
                <w:szCs w:val="24"/>
                <w:lang w:val="en-GB" w:eastAsia="en-US"/>
              </w:rPr>
              <w:t xml:space="preserve">or support functions) meet the </w:t>
            </w:r>
            <w:r w:rsidRPr="00A32CD2">
              <w:rPr>
                <w:rFonts w:ascii="Arial" w:eastAsia="Arial" w:hAnsi="Arial" w:cs="Arial"/>
                <w:b/>
                <w:szCs w:val="24"/>
                <w:lang w:val="en-GB" w:eastAsia="en-US"/>
              </w:rPr>
              <w:t>IG Requirements</w:t>
            </w:r>
            <w:r w:rsidRPr="00A32CD2">
              <w:rPr>
                <w:rFonts w:ascii="Arial" w:eastAsia="Arial" w:hAnsi="Arial" w:cs="Arial"/>
                <w:szCs w:val="24"/>
                <w:lang w:val="en-GB" w:eastAsia="en-US"/>
              </w:rPr>
              <w:t>.</w:t>
            </w:r>
          </w:p>
          <w:p w14:paraId="2103EF5A" w14:textId="77777777" w:rsidR="00125171" w:rsidRPr="00A32CD2" w:rsidRDefault="00125171" w:rsidP="005D38C2">
            <w:pPr>
              <w:widowControl w:val="0"/>
              <w:autoSpaceDE w:val="0"/>
              <w:autoSpaceDN w:val="0"/>
              <w:spacing w:after="0"/>
              <w:rPr>
                <w:rFonts w:ascii="Arial" w:eastAsia="Arial" w:hAnsi="Arial" w:cs="Arial"/>
                <w:b/>
                <w:szCs w:val="24"/>
                <w:highlight w:val="cyan"/>
                <w:lang w:val="en-GB" w:eastAsia="en-US"/>
              </w:rPr>
            </w:pPr>
          </w:p>
          <w:p w14:paraId="2F0204F8" w14:textId="77777777" w:rsidR="00125171" w:rsidRPr="00A32CD2" w:rsidRDefault="00125171" w:rsidP="005D38C2">
            <w:pPr>
              <w:widowControl w:val="0"/>
              <w:autoSpaceDE w:val="0"/>
              <w:autoSpaceDN w:val="0"/>
              <w:spacing w:after="0"/>
              <w:ind w:left="107"/>
              <w:rPr>
                <w:rFonts w:ascii="Arial" w:eastAsia="Arial" w:hAnsi="Arial" w:cs="Arial"/>
                <w:b/>
                <w:szCs w:val="24"/>
                <w:lang w:val="en-GB" w:eastAsia="en-US"/>
              </w:rPr>
            </w:pPr>
            <w:r w:rsidRPr="00A32CD2">
              <w:rPr>
                <w:rFonts w:ascii="Arial" w:eastAsia="Arial" w:hAnsi="Arial" w:cs="Arial"/>
                <w:b/>
                <w:szCs w:val="24"/>
                <w:lang w:val="en-GB" w:eastAsia="en-US"/>
              </w:rPr>
              <w:t>The</w:t>
            </w:r>
            <w:r w:rsidRPr="00A32CD2">
              <w:rPr>
                <w:rFonts w:ascii="Arial" w:eastAsia="Arial" w:hAnsi="Arial" w:cs="Arial"/>
                <w:b/>
                <w:spacing w:val="-8"/>
                <w:szCs w:val="24"/>
                <w:lang w:val="en-GB" w:eastAsia="en-US"/>
              </w:rPr>
              <w:t xml:space="preserve"> </w:t>
            </w:r>
            <w:r w:rsidRPr="00A32CD2">
              <w:rPr>
                <w:rFonts w:ascii="Arial" w:eastAsia="Arial" w:hAnsi="Arial" w:cs="Arial"/>
                <w:b/>
                <w:szCs w:val="24"/>
                <w:lang w:val="en-GB" w:eastAsia="en-US"/>
              </w:rPr>
              <w:t>Toolkit</w:t>
            </w:r>
            <w:r w:rsidRPr="00A32CD2">
              <w:rPr>
                <w:rFonts w:ascii="Arial" w:eastAsia="Arial" w:hAnsi="Arial" w:cs="Arial"/>
                <w:b/>
                <w:spacing w:val="-7"/>
                <w:szCs w:val="24"/>
                <w:lang w:val="en-GB" w:eastAsia="en-US"/>
              </w:rPr>
              <w:t xml:space="preserve"> </w:t>
            </w:r>
            <w:r w:rsidRPr="00A32CD2">
              <w:rPr>
                <w:rFonts w:ascii="Arial" w:eastAsia="Arial" w:hAnsi="Arial" w:cs="Arial"/>
                <w:b/>
                <w:spacing w:val="-2"/>
                <w:szCs w:val="24"/>
                <w:lang w:val="en-GB" w:eastAsia="en-US"/>
              </w:rPr>
              <w:t>Requirement</w:t>
            </w:r>
          </w:p>
          <w:p w14:paraId="7B857D8D" w14:textId="77777777" w:rsidR="00125171" w:rsidRPr="00A32CD2" w:rsidRDefault="00125171" w:rsidP="005D38C2">
            <w:pPr>
              <w:widowControl w:val="0"/>
              <w:autoSpaceDE w:val="0"/>
              <w:autoSpaceDN w:val="0"/>
              <w:spacing w:before="1" w:after="0"/>
              <w:rPr>
                <w:rFonts w:ascii="Arial" w:eastAsia="Arial" w:hAnsi="Arial" w:cs="Arial"/>
                <w:b/>
                <w:szCs w:val="24"/>
                <w:lang w:val="en-GB" w:eastAsia="en-US"/>
              </w:rPr>
            </w:pPr>
          </w:p>
          <w:p w14:paraId="4B2E73CC" w14:textId="77777777" w:rsidR="00125171" w:rsidRPr="00A32CD2" w:rsidRDefault="00125171" w:rsidP="005D38C2">
            <w:pPr>
              <w:widowControl w:val="0"/>
              <w:autoSpaceDE w:val="0"/>
              <w:autoSpaceDN w:val="0"/>
              <w:spacing w:after="0"/>
              <w:ind w:left="107" w:right="116"/>
              <w:rPr>
                <w:rFonts w:ascii="Arial" w:eastAsia="Arial" w:hAnsi="Arial" w:cs="Arial"/>
                <w:szCs w:val="24"/>
                <w:lang w:val="en-GB" w:eastAsia="en-US"/>
              </w:rPr>
            </w:pPr>
            <w:r w:rsidRPr="00A32CD2">
              <w:rPr>
                <w:rFonts w:ascii="Arial" w:eastAsia="Arial" w:hAnsi="Arial" w:cs="Arial"/>
                <w:szCs w:val="24"/>
                <w:lang w:val="en-GB" w:eastAsia="en-US"/>
              </w:rPr>
              <w:t>Evidence</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for</w:t>
            </w:r>
            <w:r w:rsidRPr="00A32CD2">
              <w:rPr>
                <w:rFonts w:ascii="Arial" w:eastAsia="Arial" w:hAnsi="Arial" w:cs="Arial"/>
                <w:spacing w:val="-1"/>
                <w:szCs w:val="24"/>
                <w:lang w:val="en-GB" w:eastAsia="en-US"/>
              </w:rPr>
              <w:t xml:space="preserve"> </w:t>
            </w:r>
            <w:r w:rsidRPr="00A32CD2">
              <w:rPr>
                <w:rFonts w:ascii="Arial" w:eastAsia="Arial" w:hAnsi="Arial" w:cs="Arial"/>
                <w:szCs w:val="24"/>
                <w:lang w:val="en-GB" w:eastAsia="en-US"/>
              </w:rPr>
              <w:t>the</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Toolkit</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Requirement</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will</w:t>
            </w:r>
            <w:r w:rsidRPr="00A32CD2">
              <w:rPr>
                <w:rFonts w:ascii="Arial" w:eastAsia="Arial" w:hAnsi="Arial" w:cs="Arial"/>
                <w:spacing w:val="-3"/>
                <w:szCs w:val="24"/>
                <w:lang w:val="en-GB" w:eastAsia="en-US"/>
              </w:rPr>
              <w:t xml:space="preserve"> </w:t>
            </w:r>
            <w:r w:rsidRPr="00A32CD2">
              <w:rPr>
                <w:rFonts w:ascii="Arial" w:eastAsia="Arial" w:hAnsi="Arial" w:cs="Arial"/>
                <w:szCs w:val="24"/>
                <w:lang w:val="en-GB" w:eastAsia="en-US"/>
              </w:rPr>
              <w:t>be</w:t>
            </w:r>
            <w:r w:rsidRPr="00A32CD2">
              <w:rPr>
                <w:rFonts w:ascii="Arial" w:eastAsia="Arial" w:hAnsi="Arial" w:cs="Arial"/>
                <w:spacing w:val="-2"/>
                <w:szCs w:val="24"/>
                <w:lang w:val="en-GB" w:eastAsia="en-US"/>
              </w:rPr>
              <w:t xml:space="preserve"> </w:t>
            </w:r>
            <w:r w:rsidRPr="00A32CD2">
              <w:rPr>
                <w:rFonts w:ascii="Arial" w:eastAsia="Arial" w:hAnsi="Arial" w:cs="Arial"/>
                <w:szCs w:val="24"/>
                <w:lang w:val="en-GB" w:eastAsia="en-US"/>
              </w:rPr>
              <w:t>an</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IG</w:t>
            </w:r>
            <w:r w:rsidRPr="00A32CD2">
              <w:rPr>
                <w:rFonts w:ascii="Arial" w:eastAsia="Arial" w:hAnsi="Arial" w:cs="Arial"/>
                <w:spacing w:val="-3"/>
                <w:szCs w:val="24"/>
                <w:lang w:val="en-GB" w:eastAsia="en-US"/>
              </w:rPr>
              <w:t xml:space="preserve"> </w:t>
            </w:r>
            <w:r w:rsidRPr="00A32CD2">
              <w:rPr>
                <w:rFonts w:ascii="Arial" w:eastAsia="Arial" w:hAnsi="Arial" w:cs="Arial"/>
                <w:szCs w:val="24"/>
                <w:lang w:val="en-GB" w:eastAsia="en-US"/>
              </w:rPr>
              <w:t>Toolkit</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accreditation</w:t>
            </w:r>
            <w:r w:rsidRPr="00A32CD2">
              <w:rPr>
                <w:rFonts w:ascii="Arial" w:eastAsia="Arial" w:hAnsi="Arial" w:cs="Arial"/>
                <w:spacing w:val="-4"/>
                <w:szCs w:val="24"/>
                <w:lang w:val="en-GB" w:eastAsia="en-US"/>
              </w:rPr>
              <w:t xml:space="preserve"> </w:t>
            </w:r>
            <w:r w:rsidRPr="00A32CD2">
              <w:rPr>
                <w:rFonts w:ascii="Arial" w:eastAsia="Arial" w:hAnsi="Arial" w:cs="Arial"/>
                <w:szCs w:val="24"/>
                <w:lang w:val="en-GB" w:eastAsia="en-US"/>
              </w:rPr>
              <w:t>of</w:t>
            </w:r>
            <w:r w:rsidRPr="00A32CD2">
              <w:rPr>
                <w:rFonts w:ascii="Arial" w:eastAsia="Arial" w:hAnsi="Arial" w:cs="Arial"/>
                <w:spacing w:val="-2"/>
                <w:szCs w:val="24"/>
                <w:lang w:val="en-GB" w:eastAsia="en-US"/>
              </w:rPr>
              <w:t xml:space="preserve"> </w:t>
            </w:r>
            <w:r w:rsidRPr="00A32CD2">
              <w:rPr>
                <w:rFonts w:ascii="Arial" w:eastAsia="Arial" w:hAnsi="Arial" w:cs="Arial"/>
                <w:szCs w:val="24"/>
                <w:lang w:val="en-GB" w:eastAsia="en-US"/>
              </w:rPr>
              <w:t>at</w:t>
            </w:r>
            <w:r w:rsidRPr="00A32CD2">
              <w:rPr>
                <w:rFonts w:ascii="Arial" w:eastAsia="Arial" w:hAnsi="Arial" w:cs="Arial"/>
                <w:spacing w:val="-2"/>
                <w:szCs w:val="24"/>
                <w:lang w:val="en-GB" w:eastAsia="en-US"/>
              </w:rPr>
              <w:t xml:space="preserve"> </w:t>
            </w:r>
            <w:r w:rsidRPr="00A32CD2">
              <w:rPr>
                <w:rFonts w:ascii="Arial" w:eastAsia="Arial" w:hAnsi="Arial" w:cs="Arial"/>
                <w:szCs w:val="24"/>
                <w:lang w:val="en-GB" w:eastAsia="en-US"/>
              </w:rPr>
              <w:t>least</w:t>
            </w:r>
            <w:r w:rsidRPr="00A32CD2">
              <w:rPr>
                <w:rFonts w:ascii="Arial" w:eastAsia="Arial" w:hAnsi="Arial" w:cs="Arial"/>
                <w:spacing w:val="-2"/>
                <w:szCs w:val="24"/>
                <w:lang w:val="en-GB" w:eastAsia="en-US"/>
              </w:rPr>
              <w:t xml:space="preserve"> </w:t>
            </w:r>
            <w:r w:rsidRPr="00A32CD2">
              <w:rPr>
                <w:rFonts w:ascii="Arial" w:eastAsia="Arial" w:hAnsi="Arial" w:cs="Arial"/>
                <w:szCs w:val="24"/>
                <w:lang w:val="en-GB" w:eastAsia="en-US"/>
              </w:rPr>
              <w:t>Level</w:t>
            </w:r>
            <w:r w:rsidRPr="00A32CD2">
              <w:rPr>
                <w:rFonts w:ascii="Arial" w:eastAsia="Arial" w:hAnsi="Arial" w:cs="Arial"/>
                <w:spacing w:val="-3"/>
                <w:szCs w:val="24"/>
                <w:lang w:val="en-GB" w:eastAsia="en-US"/>
              </w:rPr>
              <w:t xml:space="preserve"> </w:t>
            </w:r>
            <w:r w:rsidRPr="00A32CD2">
              <w:rPr>
                <w:rFonts w:ascii="Arial" w:eastAsia="Arial" w:hAnsi="Arial" w:cs="Arial"/>
                <w:szCs w:val="24"/>
                <w:lang w:val="en-GB" w:eastAsia="en-US"/>
              </w:rPr>
              <w:t>2 on all requirements achieved by the Provider, its partner organisations and sub- contractors in the relevant Toolkit published in the latest March submission on the IG Toolkit website.</w:t>
            </w:r>
          </w:p>
          <w:p w14:paraId="501D3066" w14:textId="77777777" w:rsidR="00125171" w:rsidRPr="00170CAF" w:rsidRDefault="00125171" w:rsidP="005D38C2">
            <w:pPr>
              <w:widowControl w:val="0"/>
              <w:autoSpaceDE w:val="0"/>
              <w:autoSpaceDN w:val="0"/>
              <w:spacing w:before="142" w:after="0"/>
              <w:ind w:left="107"/>
              <w:rPr>
                <w:rFonts w:ascii="Arial" w:eastAsia="Arial" w:hAnsi="Arial" w:cs="Arial"/>
                <w:b/>
                <w:szCs w:val="24"/>
                <w:lang w:val="en-GB" w:eastAsia="en-US"/>
              </w:rPr>
            </w:pPr>
            <w:r w:rsidRPr="00170CAF">
              <w:rPr>
                <w:rFonts w:ascii="Arial" w:eastAsia="Arial" w:hAnsi="Arial" w:cs="Arial"/>
                <w:b/>
                <w:szCs w:val="24"/>
                <w:lang w:val="en-GB" w:eastAsia="en-US"/>
              </w:rPr>
              <w:t>The</w:t>
            </w:r>
            <w:r w:rsidRPr="00170CAF">
              <w:rPr>
                <w:rFonts w:ascii="Arial" w:eastAsia="Arial" w:hAnsi="Arial" w:cs="Arial"/>
                <w:b/>
                <w:spacing w:val="-8"/>
                <w:szCs w:val="24"/>
                <w:lang w:val="en-GB" w:eastAsia="en-US"/>
              </w:rPr>
              <w:t xml:space="preserve"> </w:t>
            </w:r>
            <w:r w:rsidRPr="00170CAF">
              <w:rPr>
                <w:rFonts w:ascii="Arial" w:eastAsia="Arial" w:hAnsi="Arial" w:cs="Arial"/>
                <w:b/>
                <w:szCs w:val="24"/>
                <w:lang w:val="en-GB" w:eastAsia="en-US"/>
              </w:rPr>
              <w:t>Provider</w:t>
            </w:r>
            <w:r w:rsidRPr="00170CAF">
              <w:rPr>
                <w:rFonts w:ascii="Arial" w:eastAsia="Arial" w:hAnsi="Arial" w:cs="Arial"/>
                <w:b/>
                <w:spacing w:val="-6"/>
                <w:szCs w:val="24"/>
                <w:lang w:val="en-GB" w:eastAsia="en-US"/>
              </w:rPr>
              <w:t xml:space="preserve"> </w:t>
            </w:r>
            <w:r w:rsidRPr="00170CAF">
              <w:rPr>
                <w:rFonts w:ascii="Arial" w:eastAsia="Arial" w:hAnsi="Arial" w:cs="Arial"/>
                <w:b/>
                <w:szCs w:val="24"/>
                <w:lang w:val="en-GB" w:eastAsia="en-US"/>
              </w:rPr>
              <w:t>should</w:t>
            </w:r>
            <w:r w:rsidRPr="00170CAF">
              <w:rPr>
                <w:rFonts w:ascii="Arial" w:eastAsia="Arial" w:hAnsi="Arial" w:cs="Arial"/>
                <w:b/>
                <w:spacing w:val="-6"/>
                <w:szCs w:val="24"/>
                <w:lang w:val="en-GB" w:eastAsia="en-US"/>
              </w:rPr>
              <w:t xml:space="preserve"> </w:t>
            </w:r>
            <w:r w:rsidRPr="00170CAF">
              <w:rPr>
                <w:rFonts w:ascii="Arial" w:eastAsia="Arial" w:hAnsi="Arial" w:cs="Arial"/>
                <w:b/>
                <w:szCs w:val="24"/>
                <w:lang w:val="en-GB" w:eastAsia="en-US"/>
              </w:rPr>
              <w:t>note</w:t>
            </w:r>
            <w:r w:rsidRPr="00170CAF">
              <w:rPr>
                <w:rFonts w:ascii="Arial" w:eastAsia="Arial" w:hAnsi="Arial" w:cs="Arial"/>
                <w:b/>
                <w:spacing w:val="-6"/>
                <w:szCs w:val="24"/>
                <w:lang w:val="en-GB" w:eastAsia="en-US"/>
              </w:rPr>
              <w:t xml:space="preserve"> </w:t>
            </w:r>
            <w:r w:rsidRPr="00170CAF">
              <w:rPr>
                <w:rFonts w:ascii="Arial" w:eastAsia="Arial" w:hAnsi="Arial" w:cs="Arial"/>
                <w:b/>
                <w:spacing w:val="-4"/>
                <w:szCs w:val="24"/>
                <w:lang w:val="en-GB" w:eastAsia="en-US"/>
              </w:rPr>
              <w:t>that:</w:t>
            </w:r>
          </w:p>
          <w:p w14:paraId="6FF01B85" w14:textId="77777777" w:rsidR="00125171" w:rsidRPr="00170CAF" w:rsidRDefault="00125171" w:rsidP="005D38C2">
            <w:pPr>
              <w:widowControl w:val="0"/>
              <w:autoSpaceDE w:val="0"/>
              <w:autoSpaceDN w:val="0"/>
              <w:spacing w:before="145" w:after="0"/>
              <w:ind w:left="107" w:right="175"/>
              <w:rPr>
                <w:rFonts w:ascii="Arial" w:eastAsia="Arial" w:hAnsi="Arial" w:cs="Arial"/>
                <w:szCs w:val="24"/>
                <w:lang w:val="en-GB" w:eastAsia="en-US"/>
              </w:rPr>
            </w:pPr>
            <w:r w:rsidRPr="00170CAF">
              <w:rPr>
                <w:rFonts w:ascii="Arial" w:eastAsia="Arial" w:hAnsi="Arial" w:cs="Arial"/>
                <w:szCs w:val="24"/>
                <w:lang w:val="en-GB" w:eastAsia="en-US"/>
              </w:rPr>
              <w:t>The</w:t>
            </w:r>
            <w:r w:rsidRPr="00170CAF">
              <w:rPr>
                <w:rFonts w:ascii="Arial" w:eastAsia="Arial" w:hAnsi="Arial" w:cs="Arial"/>
                <w:spacing w:val="-5"/>
                <w:szCs w:val="24"/>
                <w:lang w:val="en-GB" w:eastAsia="en-US"/>
              </w:rPr>
              <w:t xml:space="preserve"> </w:t>
            </w:r>
            <w:r w:rsidRPr="00170CAF">
              <w:rPr>
                <w:rFonts w:ascii="Arial" w:eastAsia="Arial" w:hAnsi="Arial" w:cs="Arial"/>
                <w:szCs w:val="24"/>
                <w:lang w:val="en-GB" w:eastAsia="en-US"/>
              </w:rPr>
              <w:t>IG</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Toolkit</w:t>
            </w:r>
            <w:r w:rsidRPr="00170CAF">
              <w:rPr>
                <w:rFonts w:ascii="Arial" w:eastAsia="Arial" w:hAnsi="Arial" w:cs="Arial"/>
                <w:spacing w:val="-3"/>
                <w:szCs w:val="24"/>
                <w:lang w:val="en-GB" w:eastAsia="en-US"/>
              </w:rPr>
              <w:t xml:space="preserve"> </w:t>
            </w:r>
            <w:r w:rsidRPr="00170CAF">
              <w:rPr>
                <w:rFonts w:ascii="Arial" w:eastAsia="Arial" w:hAnsi="Arial" w:cs="Arial"/>
                <w:szCs w:val="24"/>
                <w:lang w:val="en-GB" w:eastAsia="en-US"/>
              </w:rPr>
              <w:t>contains</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a</w:t>
            </w:r>
            <w:r w:rsidRPr="00170CAF">
              <w:rPr>
                <w:rFonts w:ascii="Arial" w:eastAsia="Arial" w:hAnsi="Arial" w:cs="Arial"/>
                <w:spacing w:val="-3"/>
                <w:szCs w:val="24"/>
                <w:lang w:val="en-GB" w:eastAsia="en-US"/>
              </w:rPr>
              <w:t xml:space="preserve"> </w:t>
            </w:r>
            <w:r w:rsidRPr="00170CAF">
              <w:rPr>
                <w:rFonts w:ascii="Arial" w:eastAsia="Arial" w:hAnsi="Arial" w:cs="Arial"/>
                <w:szCs w:val="24"/>
                <w:lang w:val="en-GB" w:eastAsia="en-US"/>
              </w:rPr>
              <w:t>number</w:t>
            </w:r>
            <w:r w:rsidRPr="00170CAF">
              <w:rPr>
                <w:rFonts w:ascii="Arial" w:eastAsia="Arial" w:hAnsi="Arial" w:cs="Arial"/>
                <w:spacing w:val="-2"/>
                <w:szCs w:val="24"/>
                <w:lang w:val="en-GB" w:eastAsia="en-US"/>
              </w:rPr>
              <w:t xml:space="preserve"> </w:t>
            </w:r>
            <w:r w:rsidRPr="00170CAF">
              <w:rPr>
                <w:rFonts w:ascii="Arial" w:eastAsia="Arial" w:hAnsi="Arial" w:cs="Arial"/>
                <w:szCs w:val="24"/>
                <w:lang w:val="en-GB" w:eastAsia="en-US"/>
              </w:rPr>
              <w:t>of</w:t>
            </w:r>
            <w:r w:rsidRPr="00170CAF">
              <w:rPr>
                <w:rFonts w:ascii="Arial" w:eastAsia="Arial" w:hAnsi="Arial" w:cs="Arial"/>
                <w:spacing w:val="-5"/>
                <w:szCs w:val="24"/>
                <w:lang w:val="en-GB" w:eastAsia="en-US"/>
              </w:rPr>
              <w:t xml:space="preserve"> </w:t>
            </w:r>
            <w:r w:rsidRPr="00170CAF">
              <w:rPr>
                <w:rFonts w:ascii="Arial" w:eastAsia="Arial" w:hAnsi="Arial" w:cs="Arial"/>
                <w:szCs w:val="24"/>
                <w:lang w:val="en-GB" w:eastAsia="en-US"/>
              </w:rPr>
              <w:t>requirements.</w:t>
            </w:r>
            <w:r w:rsidRPr="00170CAF">
              <w:rPr>
                <w:rFonts w:ascii="Arial" w:eastAsia="Arial" w:hAnsi="Arial" w:cs="Arial"/>
                <w:spacing w:val="-5"/>
                <w:szCs w:val="24"/>
                <w:lang w:val="en-GB" w:eastAsia="en-US"/>
              </w:rPr>
              <w:t xml:space="preserve"> </w:t>
            </w:r>
            <w:r w:rsidRPr="00170CAF">
              <w:rPr>
                <w:rFonts w:ascii="Arial" w:eastAsia="Arial" w:hAnsi="Arial" w:cs="Arial"/>
                <w:szCs w:val="24"/>
                <w:lang w:val="en-GB" w:eastAsia="en-US"/>
              </w:rPr>
              <w:t>These</w:t>
            </w:r>
            <w:r w:rsidRPr="00170CAF">
              <w:rPr>
                <w:rFonts w:ascii="Arial" w:eastAsia="Arial" w:hAnsi="Arial" w:cs="Arial"/>
                <w:spacing w:val="-5"/>
                <w:szCs w:val="24"/>
                <w:lang w:val="en-GB" w:eastAsia="en-US"/>
              </w:rPr>
              <w:t xml:space="preserve"> </w:t>
            </w:r>
            <w:r w:rsidRPr="00170CAF">
              <w:rPr>
                <w:rFonts w:ascii="Arial" w:eastAsia="Arial" w:hAnsi="Arial" w:cs="Arial"/>
                <w:szCs w:val="24"/>
                <w:lang w:val="en-GB" w:eastAsia="en-US"/>
              </w:rPr>
              <w:t>requirements</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vary</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according</w:t>
            </w:r>
            <w:r w:rsidRPr="00170CAF">
              <w:rPr>
                <w:rFonts w:ascii="Arial" w:eastAsia="Arial" w:hAnsi="Arial" w:cs="Arial"/>
                <w:spacing w:val="-5"/>
                <w:szCs w:val="24"/>
                <w:lang w:val="en-GB" w:eastAsia="en-US"/>
              </w:rPr>
              <w:t xml:space="preserve"> </w:t>
            </w:r>
            <w:r w:rsidRPr="00170CAF">
              <w:rPr>
                <w:rFonts w:ascii="Arial" w:eastAsia="Arial" w:hAnsi="Arial" w:cs="Arial"/>
                <w:szCs w:val="24"/>
                <w:lang w:val="en-GB" w:eastAsia="en-US"/>
              </w:rPr>
              <w:t>to the type of organisation using the IG Toolkit. NHS England will decide which version of the IG Toolkit is relevant by reference to:</w:t>
            </w:r>
          </w:p>
          <w:p w14:paraId="6BCEE952" w14:textId="77777777" w:rsidR="00170CAF" w:rsidRPr="00170CAF" w:rsidRDefault="00170CAF" w:rsidP="001737B3">
            <w:pPr>
              <w:widowControl w:val="0"/>
              <w:numPr>
                <w:ilvl w:val="0"/>
                <w:numId w:val="19"/>
              </w:numPr>
              <w:tabs>
                <w:tab w:val="left" w:pos="827"/>
              </w:tabs>
              <w:autoSpaceDE w:val="0"/>
              <w:autoSpaceDN w:val="0"/>
              <w:spacing w:after="0"/>
              <w:rPr>
                <w:rFonts w:ascii="Arial" w:eastAsia="Arial" w:hAnsi="Arial" w:cs="Arial"/>
                <w:szCs w:val="24"/>
                <w:lang w:val="en-GB" w:eastAsia="en-US"/>
              </w:rPr>
            </w:pPr>
            <w:r w:rsidRPr="00170CAF">
              <w:rPr>
                <w:rFonts w:ascii="Arial" w:eastAsia="Arial" w:hAnsi="Arial" w:cs="Arial"/>
                <w:szCs w:val="24"/>
                <w:lang w:val="en-GB" w:eastAsia="en-US"/>
              </w:rPr>
              <w:t>the</w:t>
            </w:r>
            <w:r w:rsidRPr="00170CAF">
              <w:rPr>
                <w:rFonts w:ascii="Arial" w:eastAsia="Arial" w:hAnsi="Arial" w:cs="Arial"/>
                <w:spacing w:val="-6"/>
                <w:szCs w:val="24"/>
                <w:lang w:val="en-GB" w:eastAsia="en-US"/>
              </w:rPr>
              <w:t xml:space="preserve"> </w:t>
            </w:r>
            <w:r w:rsidRPr="00170CAF">
              <w:rPr>
                <w:rFonts w:ascii="Arial" w:eastAsia="Arial" w:hAnsi="Arial" w:cs="Arial"/>
                <w:szCs w:val="24"/>
                <w:lang w:val="en-GB" w:eastAsia="en-US"/>
              </w:rPr>
              <w:t>role</w:t>
            </w:r>
            <w:r w:rsidRPr="00170CAF">
              <w:rPr>
                <w:rFonts w:ascii="Arial" w:eastAsia="Arial" w:hAnsi="Arial" w:cs="Arial"/>
                <w:spacing w:val="-6"/>
                <w:szCs w:val="24"/>
                <w:lang w:val="en-GB" w:eastAsia="en-US"/>
              </w:rPr>
              <w:t xml:space="preserve"> </w:t>
            </w:r>
            <w:r w:rsidRPr="00170CAF">
              <w:rPr>
                <w:rFonts w:ascii="Arial" w:eastAsia="Arial" w:hAnsi="Arial" w:cs="Arial"/>
                <w:szCs w:val="24"/>
                <w:lang w:val="en-GB" w:eastAsia="en-US"/>
              </w:rPr>
              <w:t>to</w:t>
            </w:r>
            <w:r w:rsidRPr="00170CAF">
              <w:rPr>
                <w:rFonts w:ascii="Arial" w:eastAsia="Arial" w:hAnsi="Arial" w:cs="Arial"/>
                <w:spacing w:val="-6"/>
                <w:szCs w:val="24"/>
                <w:lang w:val="en-GB" w:eastAsia="en-US"/>
              </w:rPr>
              <w:t xml:space="preserve"> </w:t>
            </w:r>
            <w:r w:rsidRPr="00170CAF">
              <w:rPr>
                <w:rFonts w:ascii="Arial" w:eastAsia="Arial" w:hAnsi="Arial" w:cs="Arial"/>
                <w:szCs w:val="24"/>
                <w:lang w:val="en-GB" w:eastAsia="en-US"/>
              </w:rPr>
              <w:t>be</w:t>
            </w:r>
            <w:r w:rsidRPr="00170CAF">
              <w:rPr>
                <w:rFonts w:ascii="Arial" w:eastAsia="Arial" w:hAnsi="Arial" w:cs="Arial"/>
                <w:spacing w:val="-5"/>
                <w:szCs w:val="24"/>
                <w:lang w:val="en-GB" w:eastAsia="en-US"/>
              </w:rPr>
              <w:t xml:space="preserve"> </w:t>
            </w:r>
            <w:r w:rsidRPr="00170CAF">
              <w:rPr>
                <w:rFonts w:ascii="Arial" w:eastAsia="Arial" w:hAnsi="Arial" w:cs="Arial"/>
                <w:szCs w:val="24"/>
                <w:lang w:val="en-GB" w:eastAsia="en-US"/>
              </w:rPr>
              <w:t>played</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by</w:t>
            </w:r>
            <w:r w:rsidRPr="00170CAF">
              <w:rPr>
                <w:rFonts w:ascii="Arial" w:eastAsia="Arial" w:hAnsi="Arial" w:cs="Arial"/>
                <w:spacing w:val="-5"/>
                <w:szCs w:val="24"/>
                <w:lang w:val="en-GB" w:eastAsia="en-US"/>
              </w:rPr>
              <w:t xml:space="preserve"> </w:t>
            </w:r>
            <w:r w:rsidRPr="00170CAF">
              <w:rPr>
                <w:rFonts w:ascii="Arial" w:eastAsia="Arial" w:hAnsi="Arial" w:cs="Arial"/>
                <w:szCs w:val="24"/>
                <w:lang w:val="en-GB" w:eastAsia="en-US"/>
              </w:rPr>
              <w:t>the</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organisation</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in</w:t>
            </w:r>
            <w:r w:rsidRPr="00170CAF">
              <w:rPr>
                <w:rFonts w:ascii="Arial" w:eastAsia="Arial" w:hAnsi="Arial" w:cs="Arial"/>
                <w:spacing w:val="-5"/>
                <w:szCs w:val="24"/>
                <w:lang w:val="en-GB" w:eastAsia="en-US"/>
              </w:rPr>
              <w:t xml:space="preserve"> </w:t>
            </w:r>
            <w:r w:rsidRPr="00170CAF">
              <w:rPr>
                <w:rFonts w:ascii="Arial" w:eastAsia="Arial" w:hAnsi="Arial" w:cs="Arial"/>
                <w:szCs w:val="24"/>
                <w:lang w:val="en-GB" w:eastAsia="en-US"/>
              </w:rPr>
              <w:t>the</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delivery</w:t>
            </w:r>
            <w:r w:rsidRPr="00170CAF">
              <w:rPr>
                <w:rFonts w:ascii="Arial" w:eastAsia="Arial" w:hAnsi="Arial" w:cs="Arial"/>
                <w:spacing w:val="-2"/>
                <w:szCs w:val="24"/>
                <w:lang w:val="en-GB" w:eastAsia="en-US"/>
              </w:rPr>
              <w:t xml:space="preserve"> </w:t>
            </w:r>
            <w:r w:rsidRPr="00170CAF">
              <w:rPr>
                <w:rFonts w:ascii="Arial" w:eastAsia="Arial" w:hAnsi="Arial" w:cs="Arial"/>
                <w:szCs w:val="24"/>
                <w:lang w:val="en-GB" w:eastAsia="en-US"/>
              </w:rPr>
              <w:t>of</w:t>
            </w:r>
            <w:r w:rsidRPr="00170CAF">
              <w:rPr>
                <w:rFonts w:ascii="Arial" w:eastAsia="Arial" w:hAnsi="Arial" w:cs="Arial"/>
                <w:spacing w:val="-6"/>
                <w:szCs w:val="24"/>
                <w:lang w:val="en-GB" w:eastAsia="en-US"/>
              </w:rPr>
              <w:t xml:space="preserve"> </w:t>
            </w:r>
            <w:r w:rsidRPr="00170CAF">
              <w:rPr>
                <w:rFonts w:ascii="Arial" w:eastAsia="Arial" w:hAnsi="Arial" w:cs="Arial"/>
                <w:szCs w:val="24"/>
                <w:lang w:val="en-GB" w:eastAsia="en-US"/>
              </w:rPr>
              <w:t>the</w:t>
            </w:r>
            <w:r w:rsidRPr="00170CAF">
              <w:rPr>
                <w:rFonts w:ascii="Arial" w:eastAsia="Arial" w:hAnsi="Arial" w:cs="Arial"/>
                <w:spacing w:val="-6"/>
                <w:szCs w:val="24"/>
                <w:lang w:val="en-GB" w:eastAsia="en-US"/>
              </w:rPr>
              <w:t xml:space="preserve"> </w:t>
            </w:r>
            <w:r w:rsidRPr="00170CAF">
              <w:rPr>
                <w:rFonts w:ascii="Arial" w:eastAsia="Arial" w:hAnsi="Arial" w:cs="Arial"/>
                <w:szCs w:val="24"/>
                <w:lang w:val="en-GB" w:eastAsia="en-US"/>
              </w:rPr>
              <w:t>Services;</w:t>
            </w:r>
            <w:r w:rsidRPr="00170CAF">
              <w:rPr>
                <w:rFonts w:ascii="Arial" w:eastAsia="Arial" w:hAnsi="Arial" w:cs="Arial"/>
                <w:spacing w:val="-6"/>
                <w:szCs w:val="24"/>
                <w:lang w:val="en-GB" w:eastAsia="en-US"/>
              </w:rPr>
              <w:t xml:space="preserve"> </w:t>
            </w:r>
            <w:r w:rsidRPr="00170CAF">
              <w:rPr>
                <w:rFonts w:ascii="Arial" w:eastAsia="Arial" w:hAnsi="Arial" w:cs="Arial"/>
                <w:spacing w:val="-5"/>
                <w:szCs w:val="24"/>
                <w:lang w:val="en-GB" w:eastAsia="en-US"/>
              </w:rPr>
              <w:t>and</w:t>
            </w:r>
          </w:p>
          <w:p w14:paraId="7BD9EBB1" w14:textId="77777777" w:rsidR="00170CAF" w:rsidRPr="00170CAF" w:rsidRDefault="00170CAF" w:rsidP="001737B3">
            <w:pPr>
              <w:widowControl w:val="0"/>
              <w:numPr>
                <w:ilvl w:val="0"/>
                <w:numId w:val="19"/>
              </w:numPr>
              <w:tabs>
                <w:tab w:val="left" w:pos="827"/>
              </w:tabs>
              <w:autoSpaceDE w:val="0"/>
              <w:autoSpaceDN w:val="0"/>
              <w:spacing w:before="228" w:after="0"/>
              <w:ind w:right="169"/>
              <w:rPr>
                <w:rFonts w:ascii="Arial" w:eastAsia="Arial" w:hAnsi="Arial" w:cs="Arial"/>
                <w:szCs w:val="24"/>
                <w:lang w:val="en-GB" w:eastAsia="en-US"/>
              </w:rPr>
            </w:pPr>
            <w:r w:rsidRPr="00170CAF">
              <w:rPr>
                <w:rFonts w:ascii="Arial" w:eastAsia="Arial" w:hAnsi="Arial" w:cs="Arial"/>
                <w:szCs w:val="24"/>
                <w:lang w:val="en-GB" w:eastAsia="en-US"/>
              </w:rPr>
              <w:t xml:space="preserve">the guidance on Organisation Types available on the IG Toolkit website – see </w:t>
            </w:r>
            <w:r w:rsidRPr="00170CAF">
              <w:rPr>
                <w:rFonts w:ascii="Arial" w:eastAsia="Arial" w:hAnsi="Arial" w:cs="Arial"/>
                <w:spacing w:val="-2"/>
                <w:szCs w:val="24"/>
                <w:lang w:val="en-GB" w:eastAsia="en-US"/>
              </w:rPr>
              <w:t xml:space="preserve">here: </w:t>
            </w:r>
            <w:hyperlink r:id="rId34">
              <w:r w:rsidRPr="00170CAF">
                <w:rPr>
                  <w:rFonts w:ascii="Arial" w:eastAsia="Arial" w:hAnsi="Arial" w:cs="Arial"/>
                  <w:color w:val="0000FF"/>
                  <w:spacing w:val="-2"/>
                  <w:szCs w:val="24"/>
                  <w:u w:val="single" w:color="0000FF"/>
                  <w:lang w:val="en-GB" w:eastAsia="en-US"/>
                </w:rPr>
                <w:t>https://www.igt.hscic.gov.uk/requirementsorganisation.aspx?tk=42353771257483</w:t>
              </w:r>
            </w:hyperlink>
            <w:r w:rsidRPr="00170CAF">
              <w:rPr>
                <w:rFonts w:ascii="Arial" w:eastAsia="Arial" w:hAnsi="Arial" w:cs="Arial"/>
                <w:color w:val="0000FF"/>
                <w:spacing w:val="-2"/>
                <w:szCs w:val="24"/>
                <w:lang w:val="en-GB" w:eastAsia="en-US"/>
              </w:rPr>
              <w:t xml:space="preserve"> </w:t>
            </w:r>
            <w:hyperlink r:id="rId35">
              <w:r w:rsidRPr="00170CAF">
                <w:rPr>
                  <w:rFonts w:ascii="Arial" w:eastAsia="Arial" w:hAnsi="Arial" w:cs="Arial"/>
                  <w:color w:val="0000FF"/>
                  <w:spacing w:val="-2"/>
                  <w:szCs w:val="24"/>
                  <w:u w:val="single" w:color="0000FF"/>
                  <w:lang w:val="en-GB" w:eastAsia="en-US"/>
                </w:rPr>
                <w:t>2&amp;cb=f281700b-c33d-4af1-8145-1f85af00e0b2&amp;lnv=2&amp;clnav=YES</w:t>
              </w:r>
            </w:hyperlink>
          </w:p>
          <w:p w14:paraId="7233DDB5" w14:textId="77777777" w:rsidR="00170CAF" w:rsidRPr="00170CAF" w:rsidRDefault="00170CAF" w:rsidP="00170CAF">
            <w:pPr>
              <w:widowControl w:val="0"/>
              <w:autoSpaceDE w:val="0"/>
              <w:autoSpaceDN w:val="0"/>
              <w:spacing w:before="228" w:after="0"/>
              <w:ind w:left="107"/>
              <w:rPr>
                <w:rFonts w:ascii="Arial" w:eastAsia="Arial" w:hAnsi="Arial" w:cs="Arial"/>
                <w:szCs w:val="24"/>
                <w:lang w:val="en-GB" w:eastAsia="en-US"/>
              </w:rPr>
            </w:pPr>
            <w:r w:rsidRPr="00170CAF">
              <w:rPr>
                <w:rFonts w:ascii="Arial" w:eastAsia="Arial" w:hAnsi="Arial" w:cs="Arial"/>
                <w:szCs w:val="24"/>
                <w:lang w:val="en-GB" w:eastAsia="en-US"/>
              </w:rPr>
              <w:t>The Provider must provide a justification as to why they have selected a particular Organisation</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Type</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for</w:t>
            </w:r>
            <w:r w:rsidRPr="00170CAF">
              <w:rPr>
                <w:rFonts w:ascii="Arial" w:eastAsia="Arial" w:hAnsi="Arial" w:cs="Arial"/>
                <w:spacing w:val="-3"/>
                <w:szCs w:val="24"/>
                <w:lang w:val="en-GB" w:eastAsia="en-US"/>
              </w:rPr>
              <w:t xml:space="preserve"> </w:t>
            </w:r>
            <w:r w:rsidRPr="00170CAF">
              <w:rPr>
                <w:rFonts w:ascii="Arial" w:eastAsia="Arial" w:hAnsi="Arial" w:cs="Arial"/>
                <w:szCs w:val="24"/>
                <w:lang w:val="en-GB" w:eastAsia="en-US"/>
              </w:rPr>
              <w:t>their</w:t>
            </w:r>
            <w:r w:rsidRPr="00170CAF">
              <w:rPr>
                <w:rFonts w:ascii="Arial" w:eastAsia="Arial" w:hAnsi="Arial" w:cs="Arial"/>
                <w:spacing w:val="-2"/>
                <w:szCs w:val="24"/>
                <w:lang w:val="en-GB" w:eastAsia="en-US"/>
              </w:rPr>
              <w:t xml:space="preserve"> </w:t>
            </w:r>
            <w:r w:rsidRPr="00170CAF">
              <w:rPr>
                <w:rFonts w:ascii="Arial" w:eastAsia="Arial" w:hAnsi="Arial" w:cs="Arial"/>
                <w:szCs w:val="24"/>
                <w:lang w:val="en-GB" w:eastAsia="en-US"/>
              </w:rPr>
              <w:t>IG</w:t>
            </w:r>
            <w:r w:rsidRPr="00170CAF">
              <w:rPr>
                <w:rFonts w:ascii="Arial" w:eastAsia="Arial" w:hAnsi="Arial" w:cs="Arial"/>
                <w:spacing w:val="-3"/>
                <w:szCs w:val="24"/>
                <w:lang w:val="en-GB" w:eastAsia="en-US"/>
              </w:rPr>
              <w:t xml:space="preserve"> </w:t>
            </w:r>
            <w:r w:rsidRPr="00170CAF">
              <w:rPr>
                <w:rFonts w:ascii="Arial" w:eastAsia="Arial" w:hAnsi="Arial" w:cs="Arial"/>
                <w:szCs w:val="24"/>
                <w:lang w:val="en-GB" w:eastAsia="en-US"/>
              </w:rPr>
              <w:t>Toolkit</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return</w:t>
            </w:r>
            <w:r w:rsidRPr="00170CAF">
              <w:rPr>
                <w:rFonts w:ascii="Arial" w:eastAsia="Arial" w:hAnsi="Arial" w:cs="Arial"/>
                <w:spacing w:val="-2"/>
                <w:szCs w:val="24"/>
                <w:lang w:val="en-GB" w:eastAsia="en-US"/>
              </w:rPr>
              <w:t xml:space="preserve"> </w:t>
            </w:r>
            <w:r w:rsidRPr="00170CAF">
              <w:rPr>
                <w:rFonts w:ascii="Arial" w:eastAsia="Arial" w:hAnsi="Arial" w:cs="Arial"/>
                <w:szCs w:val="24"/>
                <w:lang w:val="en-GB" w:eastAsia="en-US"/>
              </w:rPr>
              <w:t>and</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the</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IG</w:t>
            </w:r>
            <w:r w:rsidRPr="00170CAF">
              <w:rPr>
                <w:rFonts w:ascii="Arial" w:eastAsia="Arial" w:hAnsi="Arial" w:cs="Arial"/>
                <w:spacing w:val="-1"/>
                <w:szCs w:val="24"/>
                <w:lang w:val="en-GB" w:eastAsia="en-US"/>
              </w:rPr>
              <w:t xml:space="preserve"> </w:t>
            </w:r>
            <w:r w:rsidRPr="00170CAF">
              <w:rPr>
                <w:rFonts w:ascii="Arial" w:eastAsia="Arial" w:hAnsi="Arial" w:cs="Arial"/>
                <w:szCs w:val="24"/>
                <w:lang w:val="en-GB" w:eastAsia="en-US"/>
              </w:rPr>
              <w:t>Toolkit</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returns</w:t>
            </w:r>
            <w:r w:rsidRPr="00170CAF">
              <w:rPr>
                <w:rFonts w:ascii="Arial" w:eastAsia="Arial" w:hAnsi="Arial" w:cs="Arial"/>
                <w:spacing w:val="-3"/>
                <w:szCs w:val="24"/>
                <w:lang w:val="en-GB" w:eastAsia="en-US"/>
              </w:rPr>
              <w:t xml:space="preserve"> </w:t>
            </w:r>
            <w:r w:rsidRPr="00170CAF">
              <w:rPr>
                <w:rFonts w:ascii="Arial" w:eastAsia="Arial" w:hAnsi="Arial" w:cs="Arial"/>
                <w:szCs w:val="24"/>
                <w:lang w:val="en-GB" w:eastAsia="en-US"/>
              </w:rPr>
              <w:t>for</w:t>
            </w:r>
            <w:r w:rsidRPr="00170CAF">
              <w:rPr>
                <w:rFonts w:ascii="Arial" w:eastAsia="Arial" w:hAnsi="Arial" w:cs="Arial"/>
                <w:spacing w:val="-3"/>
                <w:szCs w:val="24"/>
                <w:lang w:val="en-GB" w:eastAsia="en-US"/>
              </w:rPr>
              <w:t xml:space="preserve"> </w:t>
            </w:r>
            <w:r w:rsidRPr="00170CAF">
              <w:rPr>
                <w:rFonts w:ascii="Arial" w:eastAsia="Arial" w:hAnsi="Arial" w:cs="Arial"/>
                <w:szCs w:val="24"/>
                <w:lang w:val="en-GB" w:eastAsia="en-US"/>
              </w:rPr>
              <w:t>its</w:t>
            </w:r>
            <w:r w:rsidRPr="00170CAF">
              <w:rPr>
                <w:rFonts w:ascii="Arial" w:eastAsia="Arial" w:hAnsi="Arial" w:cs="Arial"/>
                <w:spacing w:val="-1"/>
                <w:szCs w:val="24"/>
                <w:lang w:val="en-GB" w:eastAsia="en-US"/>
              </w:rPr>
              <w:t xml:space="preserve"> </w:t>
            </w:r>
            <w:r w:rsidRPr="00170CAF">
              <w:rPr>
                <w:rFonts w:ascii="Arial" w:eastAsia="Arial" w:hAnsi="Arial" w:cs="Arial"/>
                <w:szCs w:val="24"/>
                <w:lang w:val="en-GB" w:eastAsia="en-US"/>
              </w:rPr>
              <w:t>partner organisations and any sub-contractors.</w:t>
            </w:r>
          </w:p>
          <w:p w14:paraId="4ACD650F" w14:textId="77777777" w:rsidR="00170CAF" w:rsidRPr="00170CAF" w:rsidRDefault="00170CAF" w:rsidP="00170CAF">
            <w:pPr>
              <w:widowControl w:val="0"/>
              <w:autoSpaceDE w:val="0"/>
              <w:autoSpaceDN w:val="0"/>
              <w:spacing w:before="230" w:after="0"/>
              <w:ind w:left="107"/>
              <w:rPr>
                <w:rFonts w:ascii="Arial" w:eastAsia="Arial" w:hAnsi="Arial" w:cs="Arial"/>
                <w:szCs w:val="24"/>
                <w:lang w:val="en-GB" w:eastAsia="en-US"/>
              </w:rPr>
            </w:pPr>
            <w:r w:rsidRPr="00170CAF">
              <w:rPr>
                <w:rFonts w:ascii="Arial" w:eastAsia="Arial" w:hAnsi="Arial" w:cs="Arial"/>
                <w:szCs w:val="24"/>
                <w:lang w:val="en-GB" w:eastAsia="en-US"/>
              </w:rPr>
              <w:t>NHS</w:t>
            </w:r>
            <w:r w:rsidRPr="00170CAF">
              <w:rPr>
                <w:rFonts w:ascii="Arial" w:eastAsia="Arial" w:hAnsi="Arial" w:cs="Arial"/>
                <w:spacing w:val="-5"/>
                <w:szCs w:val="24"/>
                <w:lang w:val="en-GB" w:eastAsia="en-US"/>
              </w:rPr>
              <w:t xml:space="preserve"> </w:t>
            </w:r>
            <w:r w:rsidRPr="00170CAF">
              <w:rPr>
                <w:rFonts w:ascii="Arial" w:eastAsia="Arial" w:hAnsi="Arial" w:cs="Arial"/>
                <w:szCs w:val="24"/>
                <w:lang w:val="en-GB" w:eastAsia="en-US"/>
              </w:rPr>
              <w:t>England</w:t>
            </w:r>
            <w:r w:rsidRPr="00170CAF">
              <w:rPr>
                <w:rFonts w:ascii="Arial" w:eastAsia="Arial" w:hAnsi="Arial" w:cs="Arial"/>
                <w:spacing w:val="-7"/>
                <w:szCs w:val="24"/>
                <w:lang w:val="en-GB" w:eastAsia="en-US"/>
              </w:rPr>
              <w:t xml:space="preserve"> </w:t>
            </w:r>
            <w:r w:rsidRPr="00170CAF">
              <w:rPr>
                <w:rFonts w:ascii="Arial" w:eastAsia="Arial" w:hAnsi="Arial" w:cs="Arial"/>
                <w:szCs w:val="24"/>
                <w:lang w:val="en-GB" w:eastAsia="en-US"/>
              </w:rPr>
              <w:t>highlights</w:t>
            </w:r>
            <w:r w:rsidRPr="00170CAF">
              <w:rPr>
                <w:rFonts w:ascii="Arial" w:eastAsia="Arial" w:hAnsi="Arial" w:cs="Arial"/>
                <w:spacing w:val="-6"/>
                <w:szCs w:val="24"/>
                <w:lang w:val="en-GB" w:eastAsia="en-US"/>
              </w:rPr>
              <w:t xml:space="preserve"> </w:t>
            </w:r>
            <w:r w:rsidRPr="00170CAF">
              <w:rPr>
                <w:rFonts w:ascii="Arial" w:eastAsia="Arial" w:hAnsi="Arial" w:cs="Arial"/>
                <w:szCs w:val="24"/>
                <w:lang w:val="en-GB" w:eastAsia="en-US"/>
              </w:rPr>
              <w:t>that</w:t>
            </w:r>
            <w:r w:rsidRPr="00170CAF">
              <w:rPr>
                <w:rFonts w:ascii="Arial" w:eastAsia="Arial" w:hAnsi="Arial" w:cs="Arial"/>
                <w:spacing w:val="-7"/>
                <w:szCs w:val="24"/>
                <w:lang w:val="en-GB" w:eastAsia="en-US"/>
              </w:rPr>
              <w:t xml:space="preserve"> </w:t>
            </w:r>
            <w:r w:rsidRPr="00170CAF">
              <w:rPr>
                <w:rFonts w:ascii="Arial" w:eastAsia="Arial" w:hAnsi="Arial" w:cs="Arial"/>
                <w:szCs w:val="24"/>
                <w:lang w:val="en-GB" w:eastAsia="en-US"/>
              </w:rPr>
              <w:t>under</w:t>
            </w:r>
            <w:r w:rsidRPr="00170CAF">
              <w:rPr>
                <w:rFonts w:ascii="Arial" w:eastAsia="Arial" w:hAnsi="Arial" w:cs="Arial"/>
                <w:spacing w:val="-6"/>
                <w:szCs w:val="24"/>
                <w:lang w:val="en-GB" w:eastAsia="en-US"/>
              </w:rPr>
              <w:t xml:space="preserve"> </w:t>
            </w:r>
            <w:r w:rsidRPr="00170CAF">
              <w:rPr>
                <w:rFonts w:ascii="Arial" w:eastAsia="Arial" w:hAnsi="Arial" w:cs="Arial"/>
                <w:szCs w:val="24"/>
                <w:lang w:val="en-GB" w:eastAsia="en-US"/>
              </w:rPr>
              <w:t>the</w:t>
            </w:r>
            <w:r w:rsidRPr="00170CAF">
              <w:rPr>
                <w:rFonts w:ascii="Arial" w:eastAsia="Arial" w:hAnsi="Arial" w:cs="Arial"/>
                <w:spacing w:val="-5"/>
                <w:szCs w:val="24"/>
                <w:lang w:val="en-GB" w:eastAsia="en-US"/>
              </w:rPr>
              <w:t xml:space="preserve"> </w:t>
            </w:r>
            <w:r w:rsidRPr="00170CAF">
              <w:rPr>
                <w:rFonts w:ascii="Arial" w:eastAsia="Arial" w:hAnsi="Arial" w:cs="Arial"/>
                <w:spacing w:val="-2"/>
                <w:szCs w:val="24"/>
                <w:lang w:val="en-GB" w:eastAsia="en-US"/>
              </w:rPr>
              <w:t>Guidance:</w:t>
            </w:r>
          </w:p>
          <w:p w14:paraId="44AAD77A" w14:textId="77777777" w:rsidR="00170CAF" w:rsidRPr="00170CAF" w:rsidRDefault="00170CAF" w:rsidP="00170CAF">
            <w:pPr>
              <w:widowControl w:val="0"/>
              <w:autoSpaceDE w:val="0"/>
              <w:autoSpaceDN w:val="0"/>
              <w:spacing w:before="3" w:after="0"/>
              <w:rPr>
                <w:rFonts w:ascii="Arial" w:eastAsia="Arial" w:hAnsi="Arial" w:cs="Arial"/>
                <w:b/>
                <w:szCs w:val="24"/>
                <w:lang w:val="en-GB" w:eastAsia="en-US"/>
              </w:rPr>
            </w:pPr>
          </w:p>
          <w:p w14:paraId="691933CB" w14:textId="77777777" w:rsidR="00170CAF" w:rsidRPr="00170CAF" w:rsidRDefault="00170CAF" w:rsidP="001737B3">
            <w:pPr>
              <w:widowControl w:val="0"/>
              <w:numPr>
                <w:ilvl w:val="0"/>
                <w:numId w:val="19"/>
              </w:numPr>
              <w:tabs>
                <w:tab w:val="left" w:pos="827"/>
              </w:tabs>
              <w:autoSpaceDE w:val="0"/>
              <w:autoSpaceDN w:val="0"/>
              <w:spacing w:after="0" w:line="237" w:lineRule="auto"/>
              <w:ind w:right="195"/>
              <w:rPr>
                <w:rFonts w:ascii="Arial" w:eastAsia="Arial" w:hAnsi="Arial" w:cs="Arial"/>
                <w:i/>
                <w:szCs w:val="24"/>
                <w:lang w:val="en-GB" w:eastAsia="en-US"/>
              </w:rPr>
            </w:pPr>
            <w:r w:rsidRPr="00170CAF">
              <w:rPr>
                <w:rFonts w:ascii="Arial" w:eastAsia="Arial" w:hAnsi="Arial" w:cs="Arial"/>
                <w:i/>
                <w:szCs w:val="24"/>
                <w:lang w:val="en-GB" w:eastAsia="en-US"/>
              </w:rPr>
              <w:t xml:space="preserve">"if an organisation provides direct or indirect patient care, it will </w:t>
            </w:r>
            <w:r w:rsidRPr="00170CAF">
              <w:rPr>
                <w:rFonts w:ascii="Arial" w:eastAsia="Arial" w:hAnsi="Arial" w:cs="Arial"/>
                <w:b/>
                <w:i/>
                <w:szCs w:val="24"/>
                <w:lang w:val="en-GB" w:eastAsia="en-US"/>
              </w:rPr>
              <w:t>not be appropriate</w:t>
            </w:r>
            <w:r w:rsidRPr="00170CAF">
              <w:rPr>
                <w:rFonts w:ascii="Arial" w:eastAsia="Arial" w:hAnsi="Arial" w:cs="Arial"/>
                <w:b/>
                <w:i/>
                <w:spacing w:val="-3"/>
                <w:szCs w:val="24"/>
                <w:lang w:val="en-GB" w:eastAsia="en-US"/>
              </w:rPr>
              <w:t xml:space="preserve"> </w:t>
            </w:r>
            <w:r w:rsidRPr="00170CAF">
              <w:rPr>
                <w:rFonts w:ascii="Arial" w:eastAsia="Arial" w:hAnsi="Arial" w:cs="Arial"/>
                <w:i/>
                <w:szCs w:val="24"/>
                <w:lang w:val="en-GB" w:eastAsia="en-US"/>
              </w:rPr>
              <w:t>to</w:t>
            </w:r>
            <w:r w:rsidRPr="00170CAF">
              <w:rPr>
                <w:rFonts w:ascii="Arial" w:eastAsia="Arial" w:hAnsi="Arial" w:cs="Arial"/>
                <w:i/>
                <w:spacing w:val="-3"/>
                <w:szCs w:val="24"/>
                <w:lang w:val="en-GB" w:eastAsia="en-US"/>
              </w:rPr>
              <w:t xml:space="preserve"> </w:t>
            </w:r>
            <w:r w:rsidRPr="00170CAF">
              <w:rPr>
                <w:rFonts w:ascii="Arial" w:eastAsia="Arial" w:hAnsi="Arial" w:cs="Arial"/>
                <w:i/>
                <w:szCs w:val="24"/>
                <w:lang w:val="en-GB" w:eastAsia="en-US"/>
              </w:rPr>
              <w:t>allocate</w:t>
            </w:r>
            <w:r w:rsidRPr="00170CAF">
              <w:rPr>
                <w:rFonts w:ascii="Arial" w:eastAsia="Arial" w:hAnsi="Arial" w:cs="Arial"/>
                <w:i/>
                <w:spacing w:val="-5"/>
                <w:szCs w:val="24"/>
                <w:lang w:val="en-GB" w:eastAsia="en-US"/>
              </w:rPr>
              <w:t xml:space="preserve"> </w:t>
            </w:r>
            <w:r w:rsidRPr="00170CAF">
              <w:rPr>
                <w:rFonts w:ascii="Arial" w:eastAsia="Arial" w:hAnsi="Arial" w:cs="Arial"/>
                <w:i/>
                <w:szCs w:val="24"/>
                <w:lang w:val="en-GB" w:eastAsia="en-US"/>
              </w:rPr>
              <w:t>the</w:t>
            </w:r>
            <w:r w:rsidRPr="00170CAF">
              <w:rPr>
                <w:rFonts w:ascii="Arial" w:eastAsia="Arial" w:hAnsi="Arial" w:cs="Arial"/>
                <w:i/>
                <w:spacing w:val="-3"/>
                <w:szCs w:val="24"/>
                <w:lang w:val="en-GB" w:eastAsia="en-US"/>
              </w:rPr>
              <w:t xml:space="preserve"> </w:t>
            </w:r>
            <w:r w:rsidRPr="00170CAF">
              <w:rPr>
                <w:rFonts w:ascii="Arial" w:eastAsia="Arial" w:hAnsi="Arial" w:cs="Arial"/>
                <w:i/>
                <w:szCs w:val="24"/>
                <w:lang w:val="en-GB" w:eastAsia="en-US"/>
              </w:rPr>
              <w:t>IG</w:t>
            </w:r>
            <w:r w:rsidRPr="00170CAF">
              <w:rPr>
                <w:rFonts w:ascii="Arial" w:eastAsia="Arial" w:hAnsi="Arial" w:cs="Arial"/>
                <w:i/>
                <w:spacing w:val="-4"/>
                <w:szCs w:val="24"/>
                <w:lang w:val="en-GB" w:eastAsia="en-US"/>
              </w:rPr>
              <w:t xml:space="preserve"> </w:t>
            </w:r>
            <w:r w:rsidRPr="00170CAF">
              <w:rPr>
                <w:rFonts w:ascii="Arial" w:eastAsia="Arial" w:hAnsi="Arial" w:cs="Arial"/>
                <w:i/>
                <w:szCs w:val="24"/>
                <w:lang w:val="en-GB" w:eastAsia="en-US"/>
              </w:rPr>
              <w:t>Toolkit</w:t>
            </w:r>
            <w:r w:rsidRPr="00170CAF">
              <w:rPr>
                <w:rFonts w:ascii="Arial" w:eastAsia="Arial" w:hAnsi="Arial" w:cs="Arial"/>
                <w:i/>
                <w:spacing w:val="-5"/>
                <w:szCs w:val="24"/>
                <w:lang w:val="en-GB" w:eastAsia="en-US"/>
              </w:rPr>
              <w:t xml:space="preserve"> </w:t>
            </w:r>
            <w:r w:rsidRPr="00170CAF">
              <w:rPr>
                <w:rFonts w:ascii="Arial" w:eastAsia="Arial" w:hAnsi="Arial" w:cs="Arial"/>
                <w:szCs w:val="24"/>
                <w:lang w:val="en-GB" w:eastAsia="en-US"/>
              </w:rPr>
              <w:t>[Commercial</w:t>
            </w:r>
            <w:r w:rsidRPr="00170CAF">
              <w:rPr>
                <w:rFonts w:ascii="Arial" w:eastAsia="Arial" w:hAnsi="Arial" w:cs="Arial"/>
                <w:spacing w:val="-6"/>
                <w:szCs w:val="24"/>
                <w:lang w:val="en-GB" w:eastAsia="en-US"/>
              </w:rPr>
              <w:t xml:space="preserve"> </w:t>
            </w:r>
            <w:r w:rsidRPr="00170CAF">
              <w:rPr>
                <w:rFonts w:ascii="Arial" w:eastAsia="Arial" w:hAnsi="Arial" w:cs="Arial"/>
                <w:szCs w:val="24"/>
                <w:lang w:val="en-GB" w:eastAsia="en-US"/>
              </w:rPr>
              <w:t>Third</w:t>
            </w:r>
            <w:r w:rsidRPr="00170CAF">
              <w:rPr>
                <w:rFonts w:ascii="Arial" w:eastAsia="Arial" w:hAnsi="Arial" w:cs="Arial"/>
                <w:spacing w:val="-5"/>
                <w:szCs w:val="24"/>
                <w:lang w:val="en-GB" w:eastAsia="en-US"/>
              </w:rPr>
              <w:t xml:space="preserve"> </w:t>
            </w:r>
            <w:r w:rsidRPr="00170CAF">
              <w:rPr>
                <w:rFonts w:ascii="Arial" w:eastAsia="Arial" w:hAnsi="Arial" w:cs="Arial"/>
                <w:szCs w:val="24"/>
                <w:lang w:val="en-GB" w:eastAsia="en-US"/>
              </w:rPr>
              <w:t>Party]</w:t>
            </w:r>
            <w:r w:rsidRPr="00170CAF">
              <w:rPr>
                <w:rFonts w:ascii="Arial" w:eastAsia="Arial" w:hAnsi="Arial" w:cs="Arial"/>
                <w:spacing w:val="-5"/>
                <w:szCs w:val="24"/>
                <w:lang w:val="en-GB" w:eastAsia="en-US"/>
              </w:rPr>
              <w:t xml:space="preserve"> </w:t>
            </w:r>
            <w:r w:rsidRPr="00170CAF">
              <w:rPr>
                <w:rFonts w:ascii="Arial" w:eastAsia="Arial" w:hAnsi="Arial" w:cs="Arial"/>
                <w:i/>
                <w:szCs w:val="24"/>
                <w:lang w:val="en-GB" w:eastAsia="en-US"/>
              </w:rPr>
              <w:t>organisation</w:t>
            </w:r>
            <w:r w:rsidRPr="00170CAF">
              <w:rPr>
                <w:rFonts w:ascii="Arial" w:eastAsia="Arial" w:hAnsi="Arial" w:cs="Arial"/>
                <w:i/>
                <w:spacing w:val="-5"/>
                <w:szCs w:val="24"/>
                <w:lang w:val="en-GB" w:eastAsia="en-US"/>
              </w:rPr>
              <w:t xml:space="preserve"> </w:t>
            </w:r>
            <w:r w:rsidRPr="00170CAF">
              <w:rPr>
                <w:rFonts w:ascii="Arial" w:eastAsia="Arial" w:hAnsi="Arial" w:cs="Arial"/>
                <w:i/>
                <w:szCs w:val="24"/>
                <w:lang w:val="en-GB" w:eastAsia="en-US"/>
              </w:rPr>
              <w:t>type to such organisations."</w:t>
            </w:r>
          </w:p>
          <w:p w14:paraId="06E4CFBC" w14:textId="77777777" w:rsidR="00170CAF" w:rsidRPr="00170CAF" w:rsidRDefault="00170CAF" w:rsidP="00170CAF">
            <w:pPr>
              <w:widowControl w:val="0"/>
              <w:autoSpaceDE w:val="0"/>
              <w:autoSpaceDN w:val="0"/>
              <w:spacing w:before="3" w:after="0"/>
              <w:rPr>
                <w:rFonts w:ascii="Arial" w:eastAsia="Arial" w:hAnsi="Arial" w:cs="Arial"/>
                <w:b/>
                <w:szCs w:val="24"/>
                <w:lang w:val="en-GB" w:eastAsia="en-US"/>
              </w:rPr>
            </w:pPr>
          </w:p>
          <w:p w14:paraId="130222BC" w14:textId="77777777" w:rsidR="00170CAF" w:rsidRPr="00170CAF" w:rsidRDefault="00170CAF" w:rsidP="00170CAF">
            <w:pPr>
              <w:widowControl w:val="0"/>
              <w:autoSpaceDE w:val="0"/>
              <w:autoSpaceDN w:val="0"/>
              <w:spacing w:after="0"/>
              <w:ind w:left="107"/>
              <w:rPr>
                <w:rFonts w:ascii="Arial" w:eastAsia="Arial" w:hAnsi="Arial" w:cs="Arial"/>
                <w:szCs w:val="24"/>
                <w:lang w:val="en-GB" w:eastAsia="en-US"/>
              </w:rPr>
            </w:pPr>
            <w:r w:rsidRPr="00170CAF">
              <w:rPr>
                <w:rFonts w:ascii="Arial" w:eastAsia="Arial" w:hAnsi="Arial" w:cs="Arial"/>
                <w:szCs w:val="24"/>
                <w:lang w:val="en-GB" w:eastAsia="en-US"/>
              </w:rPr>
              <w:t>NHS</w:t>
            </w:r>
            <w:r w:rsidRPr="00170CAF">
              <w:rPr>
                <w:rFonts w:ascii="Arial" w:eastAsia="Arial" w:hAnsi="Arial" w:cs="Arial"/>
                <w:spacing w:val="-2"/>
                <w:szCs w:val="24"/>
                <w:lang w:val="en-GB" w:eastAsia="en-US"/>
              </w:rPr>
              <w:t xml:space="preserve"> </w:t>
            </w:r>
            <w:r w:rsidRPr="00170CAF">
              <w:rPr>
                <w:rFonts w:ascii="Arial" w:eastAsia="Arial" w:hAnsi="Arial" w:cs="Arial"/>
                <w:szCs w:val="24"/>
                <w:lang w:val="en-GB" w:eastAsia="en-US"/>
              </w:rPr>
              <w:t>England</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will</w:t>
            </w:r>
            <w:r w:rsidRPr="00170CAF">
              <w:rPr>
                <w:rFonts w:ascii="Arial" w:eastAsia="Arial" w:hAnsi="Arial" w:cs="Arial"/>
                <w:spacing w:val="-5"/>
                <w:szCs w:val="24"/>
                <w:lang w:val="en-GB" w:eastAsia="en-US"/>
              </w:rPr>
              <w:t xml:space="preserve"> </w:t>
            </w:r>
            <w:r w:rsidRPr="00170CAF">
              <w:rPr>
                <w:rFonts w:ascii="Arial" w:eastAsia="Arial" w:hAnsi="Arial" w:cs="Arial"/>
                <w:szCs w:val="24"/>
                <w:lang w:val="en-GB" w:eastAsia="en-US"/>
              </w:rPr>
              <w:t>check</w:t>
            </w:r>
            <w:r w:rsidRPr="00170CAF">
              <w:rPr>
                <w:rFonts w:ascii="Arial" w:eastAsia="Arial" w:hAnsi="Arial" w:cs="Arial"/>
                <w:spacing w:val="-3"/>
                <w:szCs w:val="24"/>
                <w:lang w:val="en-GB" w:eastAsia="en-US"/>
              </w:rPr>
              <w:t xml:space="preserve"> </w:t>
            </w:r>
            <w:r w:rsidRPr="00170CAF">
              <w:rPr>
                <w:rFonts w:ascii="Arial" w:eastAsia="Arial" w:hAnsi="Arial" w:cs="Arial"/>
                <w:szCs w:val="24"/>
                <w:lang w:val="en-GB" w:eastAsia="en-US"/>
              </w:rPr>
              <w:t>assessment</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reports</w:t>
            </w:r>
            <w:r w:rsidRPr="00170CAF">
              <w:rPr>
                <w:rFonts w:ascii="Arial" w:eastAsia="Arial" w:hAnsi="Arial" w:cs="Arial"/>
                <w:spacing w:val="-3"/>
                <w:szCs w:val="24"/>
                <w:lang w:val="en-GB" w:eastAsia="en-US"/>
              </w:rPr>
              <w:t xml:space="preserve"> </w:t>
            </w:r>
            <w:r w:rsidRPr="00170CAF">
              <w:rPr>
                <w:rFonts w:ascii="Arial" w:eastAsia="Arial" w:hAnsi="Arial" w:cs="Arial"/>
                <w:szCs w:val="24"/>
                <w:lang w:val="en-GB" w:eastAsia="en-US"/>
              </w:rPr>
              <w:t>available</w:t>
            </w:r>
            <w:r w:rsidRPr="00170CAF">
              <w:rPr>
                <w:rFonts w:ascii="Arial" w:eastAsia="Arial" w:hAnsi="Arial" w:cs="Arial"/>
                <w:spacing w:val="-2"/>
                <w:szCs w:val="24"/>
                <w:lang w:val="en-GB" w:eastAsia="en-US"/>
              </w:rPr>
              <w:t xml:space="preserve"> </w:t>
            </w:r>
            <w:r w:rsidRPr="00170CAF">
              <w:rPr>
                <w:rFonts w:ascii="Arial" w:eastAsia="Arial" w:hAnsi="Arial" w:cs="Arial"/>
                <w:szCs w:val="24"/>
                <w:lang w:val="en-GB" w:eastAsia="en-US"/>
              </w:rPr>
              <w:t>on</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the</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IG</w:t>
            </w:r>
            <w:r w:rsidRPr="00170CAF">
              <w:rPr>
                <w:rFonts w:ascii="Arial" w:eastAsia="Arial" w:hAnsi="Arial" w:cs="Arial"/>
                <w:spacing w:val="-3"/>
                <w:szCs w:val="24"/>
                <w:lang w:val="en-GB" w:eastAsia="en-US"/>
              </w:rPr>
              <w:t xml:space="preserve"> </w:t>
            </w:r>
            <w:r w:rsidRPr="00170CAF">
              <w:rPr>
                <w:rFonts w:ascii="Arial" w:eastAsia="Arial" w:hAnsi="Arial" w:cs="Arial"/>
                <w:szCs w:val="24"/>
                <w:lang w:val="en-GB" w:eastAsia="en-US"/>
              </w:rPr>
              <w:t>Toolkit</w:t>
            </w:r>
            <w:r w:rsidRPr="00170CAF">
              <w:rPr>
                <w:rFonts w:ascii="Arial" w:eastAsia="Arial" w:hAnsi="Arial" w:cs="Arial"/>
                <w:spacing w:val="-2"/>
                <w:szCs w:val="24"/>
                <w:lang w:val="en-GB" w:eastAsia="en-US"/>
              </w:rPr>
              <w:t xml:space="preserve"> </w:t>
            </w:r>
            <w:r w:rsidRPr="00170CAF">
              <w:rPr>
                <w:rFonts w:ascii="Arial" w:eastAsia="Arial" w:hAnsi="Arial" w:cs="Arial"/>
                <w:szCs w:val="24"/>
                <w:lang w:val="en-GB" w:eastAsia="en-US"/>
              </w:rPr>
              <w:t>website</w:t>
            </w:r>
            <w:r w:rsidRPr="00170CAF">
              <w:rPr>
                <w:rFonts w:ascii="Arial" w:eastAsia="Arial" w:hAnsi="Arial" w:cs="Arial"/>
                <w:spacing w:val="-4"/>
                <w:szCs w:val="24"/>
                <w:lang w:val="en-GB" w:eastAsia="en-US"/>
              </w:rPr>
              <w:t xml:space="preserve"> </w:t>
            </w:r>
            <w:r w:rsidRPr="00170CAF">
              <w:rPr>
                <w:rFonts w:ascii="Arial" w:eastAsia="Arial" w:hAnsi="Arial" w:cs="Arial"/>
                <w:szCs w:val="24"/>
                <w:lang w:val="en-GB" w:eastAsia="en-US"/>
              </w:rPr>
              <w:t>to</w:t>
            </w:r>
            <w:r w:rsidRPr="00170CAF">
              <w:rPr>
                <w:rFonts w:ascii="Arial" w:eastAsia="Arial" w:hAnsi="Arial" w:cs="Arial"/>
                <w:spacing w:val="-2"/>
                <w:szCs w:val="24"/>
                <w:lang w:val="en-GB" w:eastAsia="en-US"/>
              </w:rPr>
              <w:t xml:space="preserve"> </w:t>
            </w:r>
            <w:r w:rsidRPr="00170CAF">
              <w:rPr>
                <w:rFonts w:ascii="Arial" w:eastAsia="Arial" w:hAnsi="Arial" w:cs="Arial"/>
                <w:szCs w:val="24"/>
                <w:lang w:val="en-GB" w:eastAsia="en-US"/>
              </w:rPr>
              <w:t>assess whether this requirement has been passed.</w:t>
            </w:r>
          </w:p>
          <w:p w14:paraId="0AD6AA5A" w14:textId="77777777" w:rsidR="00170CAF" w:rsidRPr="00A32CD2" w:rsidRDefault="00170CAF" w:rsidP="005D38C2">
            <w:pPr>
              <w:widowControl w:val="0"/>
              <w:autoSpaceDE w:val="0"/>
              <w:autoSpaceDN w:val="0"/>
              <w:spacing w:before="145" w:after="0"/>
              <w:ind w:left="107" w:right="175"/>
              <w:rPr>
                <w:rFonts w:ascii="Arial" w:eastAsia="Arial" w:hAnsi="Arial" w:cs="Arial"/>
                <w:szCs w:val="24"/>
                <w:lang w:val="en-GB" w:eastAsia="en-US"/>
              </w:rPr>
            </w:pPr>
          </w:p>
        </w:tc>
      </w:tr>
    </w:tbl>
    <w:p w14:paraId="062E118B" w14:textId="77777777" w:rsidR="00125171" w:rsidRPr="00A32CD2" w:rsidRDefault="00125171" w:rsidP="00125171">
      <w:pPr>
        <w:widowControl w:val="0"/>
        <w:autoSpaceDE w:val="0"/>
        <w:autoSpaceDN w:val="0"/>
        <w:spacing w:before="2" w:after="0"/>
        <w:rPr>
          <w:rFonts w:ascii="Arial" w:eastAsia="Arial" w:hAnsi="Arial" w:cs="Arial"/>
          <w:b/>
          <w:szCs w:val="24"/>
          <w:lang w:eastAsia="en-US"/>
        </w:rPr>
      </w:pPr>
      <w:bookmarkStart w:id="200" w:name="_bookmark23"/>
      <w:bookmarkStart w:id="201" w:name="2._Intellectual_Property_Rights"/>
      <w:bookmarkEnd w:id="200"/>
      <w:bookmarkEnd w:id="201"/>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sert details/web links as required or state Not Applicable"/>
        <w:tblDescription w:val="Insert details/web links as required or state Not Applicable"/>
      </w:tblPr>
      <w:tblGrid>
        <w:gridCol w:w="8194"/>
      </w:tblGrid>
      <w:tr w:rsidR="00125171" w:rsidRPr="00A32CD2" w14:paraId="535B0ED1" w14:textId="77777777" w:rsidTr="005D38C2">
        <w:trPr>
          <w:trHeight w:val="12071"/>
        </w:trPr>
        <w:tc>
          <w:tcPr>
            <w:tcW w:w="8194" w:type="dxa"/>
          </w:tcPr>
          <w:p w14:paraId="454D6B25" w14:textId="77777777" w:rsidR="00125171" w:rsidRPr="00C44098" w:rsidRDefault="00125171" w:rsidP="005D38C2">
            <w:pPr>
              <w:widowControl w:val="0"/>
              <w:autoSpaceDE w:val="0"/>
              <w:autoSpaceDN w:val="0"/>
              <w:spacing w:before="230" w:after="0"/>
              <w:ind w:left="107"/>
              <w:rPr>
                <w:rFonts w:ascii="Arial" w:eastAsia="Arial" w:hAnsi="Arial" w:cs="Arial"/>
                <w:b/>
                <w:szCs w:val="24"/>
                <w:lang w:val="en-GB" w:eastAsia="en-US"/>
              </w:rPr>
            </w:pPr>
            <w:r w:rsidRPr="00C44098">
              <w:rPr>
                <w:rFonts w:ascii="Arial" w:eastAsia="Arial" w:hAnsi="Arial" w:cs="Arial"/>
                <w:b/>
                <w:szCs w:val="24"/>
                <w:lang w:val="en-GB" w:eastAsia="en-US"/>
              </w:rPr>
              <w:t>The</w:t>
            </w:r>
            <w:r w:rsidRPr="00C44098">
              <w:rPr>
                <w:rFonts w:ascii="Arial" w:eastAsia="Arial" w:hAnsi="Arial" w:cs="Arial"/>
                <w:b/>
                <w:spacing w:val="-6"/>
                <w:szCs w:val="24"/>
                <w:lang w:val="en-GB" w:eastAsia="en-US"/>
              </w:rPr>
              <w:t xml:space="preserve"> </w:t>
            </w:r>
            <w:r w:rsidRPr="00C44098">
              <w:rPr>
                <w:rFonts w:ascii="Arial" w:eastAsia="Arial" w:hAnsi="Arial" w:cs="Arial"/>
                <w:b/>
                <w:szCs w:val="24"/>
                <w:lang w:val="en-GB" w:eastAsia="en-US"/>
              </w:rPr>
              <w:t>Audit</w:t>
            </w:r>
            <w:r w:rsidRPr="00C44098">
              <w:rPr>
                <w:rFonts w:ascii="Arial" w:eastAsia="Arial" w:hAnsi="Arial" w:cs="Arial"/>
                <w:b/>
                <w:spacing w:val="-5"/>
                <w:szCs w:val="24"/>
                <w:lang w:val="en-GB" w:eastAsia="en-US"/>
              </w:rPr>
              <w:t xml:space="preserve"> </w:t>
            </w:r>
            <w:r w:rsidRPr="00C44098">
              <w:rPr>
                <w:rFonts w:ascii="Arial" w:eastAsia="Arial" w:hAnsi="Arial" w:cs="Arial"/>
                <w:b/>
                <w:spacing w:val="-2"/>
                <w:szCs w:val="24"/>
                <w:lang w:val="en-GB" w:eastAsia="en-US"/>
              </w:rPr>
              <w:t>Requirement</w:t>
            </w:r>
          </w:p>
          <w:p w14:paraId="46144E52" w14:textId="77777777" w:rsidR="00125171" w:rsidRPr="00C44098" w:rsidRDefault="00125171" w:rsidP="005D38C2">
            <w:pPr>
              <w:widowControl w:val="0"/>
              <w:autoSpaceDE w:val="0"/>
              <w:autoSpaceDN w:val="0"/>
              <w:spacing w:after="0"/>
              <w:rPr>
                <w:rFonts w:ascii="Arial" w:eastAsia="Arial" w:hAnsi="Arial" w:cs="Arial"/>
                <w:b/>
                <w:szCs w:val="24"/>
                <w:highlight w:val="cyan"/>
                <w:lang w:val="en-GB" w:eastAsia="en-US"/>
              </w:rPr>
            </w:pPr>
          </w:p>
          <w:p w14:paraId="140D7E80" w14:textId="77777777" w:rsidR="00125171" w:rsidRPr="00C44098" w:rsidRDefault="00125171" w:rsidP="005D38C2">
            <w:pPr>
              <w:widowControl w:val="0"/>
              <w:autoSpaceDE w:val="0"/>
              <w:autoSpaceDN w:val="0"/>
              <w:spacing w:before="1" w:after="0"/>
              <w:ind w:left="107" w:right="141"/>
              <w:rPr>
                <w:rFonts w:ascii="Arial" w:eastAsia="Arial" w:hAnsi="Arial" w:cs="Arial"/>
                <w:szCs w:val="24"/>
                <w:lang w:val="en-GB" w:eastAsia="en-US"/>
              </w:rPr>
            </w:pPr>
            <w:r w:rsidRPr="00C44098">
              <w:rPr>
                <w:rFonts w:ascii="Arial" w:eastAsia="Arial" w:hAnsi="Arial" w:cs="Arial"/>
                <w:szCs w:val="24"/>
                <w:lang w:val="en-GB" w:eastAsia="en-US"/>
              </w:rPr>
              <w:t>Evidence for the Audit Requirement will be reports on independent audits of all IG Toolkit submissions relied upon. The audits must be independent of the Provider, its partner organisations</w:t>
            </w:r>
            <w:r w:rsidRPr="00C44098">
              <w:rPr>
                <w:rFonts w:ascii="Arial" w:eastAsia="Arial" w:hAnsi="Arial" w:cs="Arial"/>
                <w:spacing w:val="-3"/>
                <w:szCs w:val="24"/>
                <w:lang w:val="en-GB" w:eastAsia="en-US"/>
              </w:rPr>
              <w:t xml:space="preserve"> </w:t>
            </w:r>
            <w:r w:rsidRPr="00C44098">
              <w:rPr>
                <w:rFonts w:ascii="Arial" w:eastAsia="Arial" w:hAnsi="Arial" w:cs="Arial"/>
                <w:szCs w:val="24"/>
                <w:lang w:val="en-GB" w:eastAsia="en-US"/>
              </w:rPr>
              <w:t>and</w:t>
            </w:r>
            <w:r w:rsidRPr="00C44098">
              <w:rPr>
                <w:rFonts w:ascii="Arial" w:eastAsia="Arial" w:hAnsi="Arial" w:cs="Arial"/>
                <w:spacing w:val="-4"/>
                <w:szCs w:val="24"/>
                <w:lang w:val="en-GB" w:eastAsia="en-US"/>
              </w:rPr>
              <w:t xml:space="preserve"> </w:t>
            </w:r>
            <w:r w:rsidRPr="00C44098">
              <w:rPr>
                <w:rFonts w:ascii="Arial" w:eastAsia="Arial" w:hAnsi="Arial" w:cs="Arial"/>
                <w:szCs w:val="24"/>
                <w:lang w:val="en-GB" w:eastAsia="en-US"/>
              </w:rPr>
              <w:t>any</w:t>
            </w:r>
            <w:r w:rsidRPr="00C44098">
              <w:rPr>
                <w:rFonts w:ascii="Arial" w:eastAsia="Arial" w:hAnsi="Arial" w:cs="Arial"/>
                <w:spacing w:val="-3"/>
                <w:szCs w:val="24"/>
                <w:lang w:val="en-GB" w:eastAsia="en-US"/>
              </w:rPr>
              <w:t xml:space="preserve"> </w:t>
            </w:r>
            <w:r w:rsidRPr="00C44098">
              <w:rPr>
                <w:rFonts w:ascii="Arial" w:eastAsia="Arial" w:hAnsi="Arial" w:cs="Arial"/>
                <w:szCs w:val="24"/>
                <w:lang w:val="en-GB" w:eastAsia="en-US"/>
              </w:rPr>
              <w:t>of</w:t>
            </w:r>
            <w:r w:rsidRPr="00C44098">
              <w:rPr>
                <w:rFonts w:ascii="Arial" w:eastAsia="Arial" w:hAnsi="Arial" w:cs="Arial"/>
                <w:spacing w:val="-2"/>
                <w:szCs w:val="24"/>
                <w:lang w:val="en-GB" w:eastAsia="en-US"/>
              </w:rPr>
              <w:t xml:space="preserve"> </w:t>
            </w:r>
            <w:r w:rsidRPr="00C44098">
              <w:rPr>
                <w:rFonts w:ascii="Arial" w:eastAsia="Arial" w:hAnsi="Arial" w:cs="Arial"/>
                <w:szCs w:val="24"/>
                <w:lang w:val="en-GB" w:eastAsia="en-US"/>
              </w:rPr>
              <w:t>its subcontractors.</w:t>
            </w:r>
            <w:r w:rsidRPr="00C44098">
              <w:rPr>
                <w:rFonts w:ascii="Arial" w:eastAsia="Arial" w:hAnsi="Arial" w:cs="Arial"/>
                <w:spacing w:val="40"/>
                <w:szCs w:val="24"/>
                <w:lang w:val="en-GB" w:eastAsia="en-US"/>
              </w:rPr>
              <w:t xml:space="preserve"> </w:t>
            </w:r>
            <w:r w:rsidRPr="00C44098">
              <w:rPr>
                <w:rFonts w:ascii="Arial" w:eastAsia="Arial" w:hAnsi="Arial" w:cs="Arial"/>
                <w:szCs w:val="24"/>
                <w:lang w:val="en-GB" w:eastAsia="en-US"/>
              </w:rPr>
              <w:t>The</w:t>
            </w:r>
            <w:r w:rsidRPr="00C44098">
              <w:rPr>
                <w:rFonts w:ascii="Arial" w:eastAsia="Arial" w:hAnsi="Arial" w:cs="Arial"/>
                <w:spacing w:val="-4"/>
                <w:szCs w:val="24"/>
                <w:lang w:val="en-GB" w:eastAsia="en-US"/>
              </w:rPr>
              <w:t xml:space="preserve"> </w:t>
            </w:r>
            <w:r w:rsidRPr="00C44098">
              <w:rPr>
                <w:rFonts w:ascii="Arial" w:eastAsia="Arial" w:hAnsi="Arial" w:cs="Arial"/>
                <w:szCs w:val="24"/>
                <w:lang w:val="en-GB" w:eastAsia="en-US"/>
              </w:rPr>
              <w:t>evidence</w:t>
            </w:r>
            <w:r w:rsidRPr="00C44098">
              <w:rPr>
                <w:rFonts w:ascii="Arial" w:eastAsia="Arial" w:hAnsi="Arial" w:cs="Arial"/>
                <w:spacing w:val="-4"/>
                <w:szCs w:val="24"/>
                <w:lang w:val="en-GB" w:eastAsia="en-US"/>
              </w:rPr>
              <w:t xml:space="preserve"> </w:t>
            </w:r>
            <w:r w:rsidRPr="00C44098">
              <w:rPr>
                <w:rFonts w:ascii="Arial" w:eastAsia="Arial" w:hAnsi="Arial" w:cs="Arial"/>
                <w:szCs w:val="24"/>
                <w:lang w:val="en-GB" w:eastAsia="en-US"/>
              </w:rPr>
              <w:t>must</w:t>
            </w:r>
            <w:r w:rsidRPr="00C44098">
              <w:rPr>
                <w:rFonts w:ascii="Arial" w:eastAsia="Arial" w:hAnsi="Arial" w:cs="Arial"/>
                <w:spacing w:val="-2"/>
                <w:szCs w:val="24"/>
                <w:lang w:val="en-GB" w:eastAsia="en-US"/>
              </w:rPr>
              <w:t xml:space="preserve"> </w:t>
            </w:r>
            <w:r w:rsidRPr="00C44098">
              <w:rPr>
                <w:rFonts w:ascii="Arial" w:eastAsia="Arial" w:hAnsi="Arial" w:cs="Arial"/>
                <w:szCs w:val="24"/>
                <w:lang w:val="en-GB" w:eastAsia="en-US"/>
              </w:rPr>
              <w:t>be</w:t>
            </w:r>
            <w:r w:rsidRPr="00C44098">
              <w:rPr>
                <w:rFonts w:ascii="Arial" w:eastAsia="Arial" w:hAnsi="Arial" w:cs="Arial"/>
                <w:spacing w:val="-2"/>
                <w:szCs w:val="24"/>
                <w:lang w:val="en-GB" w:eastAsia="en-US"/>
              </w:rPr>
              <w:t xml:space="preserve"> </w:t>
            </w:r>
            <w:r w:rsidRPr="00C44098">
              <w:rPr>
                <w:rFonts w:ascii="Arial" w:eastAsia="Arial" w:hAnsi="Arial" w:cs="Arial"/>
                <w:szCs w:val="24"/>
                <w:lang w:val="en-GB" w:eastAsia="en-US"/>
              </w:rPr>
              <w:t>in</w:t>
            </w:r>
            <w:r w:rsidRPr="00C44098">
              <w:rPr>
                <w:rFonts w:ascii="Arial" w:eastAsia="Arial" w:hAnsi="Arial" w:cs="Arial"/>
                <w:spacing w:val="-4"/>
                <w:szCs w:val="24"/>
                <w:lang w:val="en-GB" w:eastAsia="en-US"/>
              </w:rPr>
              <w:t xml:space="preserve"> </w:t>
            </w:r>
            <w:r w:rsidRPr="00C44098">
              <w:rPr>
                <w:rFonts w:ascii="Arial" w:eastAsia="Arial" w:hAnsi="Arial" w:cs="Arial"/>
                <w:szCs w:val="24"/>
                <w:lang w:val="en-GB" w:eastAsia="en-US"/>
              </w:rPr>
              <w:t>the</w:t>
            </w:r>
            <w:r w:rsidRPr="00C44098">
              <w:rPr>
                <w:rFonts w:ascii="Arial" w:eastAsia="Arial" w:hAnsi="Arial" w:cs="Arial"/>
                <w:spacing w:val="-4"/>
                <w:szCs w:val="24"/>
                <w:lang w:val="en-GB" w:eastAsia="en-US"/>
              </w:rPr>
              <w:t xml:space="preserve"> </w:t>
            </w:r>
            <w:r w:rsidRPr="00C44098">
              <w:rPr>
                <w:rFonts w:ascii="Arial" w:eastAsia="Arial" w:hAnsi="Arial" w:cs="Arial"/>
                <w:szCs w:val="24"/>
                <w:lang w:val="en-GB" w:eastAsia="en-US"/>
              </w:rPr>
              <w:t>form</w:t>
            </w:r>
            <w:r w:rsidRPr="00C44098">
              <w:rPr>
                <w:rFonts w:ascii="Arial" w:eastAsia="Arial" w:hAnsi="Arial" w:cs="Arial"/>
                <w:spacing w:val="-4"/>
                <w:szCs w:val="24"/>
                <w:lang w:val="en-GB" w:eastAsia="en-US"/>
              </w:rPr>
              <w:t xml:space="preserve"> </w:t>
            </w:r>
            <w:r w:rsidRPr="00C44098">
              <w:rPr>
                <w:rFonts w:ascii="Arial" w:eastAsia="Arial" w:hAnsi="Arial" w:cs="Arial"/>
                <w:szCs w:val="24"/>
                <w:lang w:val="en-GB" w:eastAsia="en-US"/>
              </w:rPr>
              <w:t>of</w:t>
            </w:r>
            <w:r w:rsidRPr="00C44098">
              <w:rPr>
                <w:rFonts w:ascii="Arial" w:eastAsia="Arial" w:hAnsi="Arial" w:cs="Arial"/>
                <w:spacing w:val="-2"/>
                <w:szCs w:val="24"/>
                <w:lang w:val="en-GB" w:eastAsia="en-US"/>
              </w:rPr>
              <w:t xml:space="preserve"> </w:t>
            </w:r>
            <w:r w:rsidRPr="00C44098">
              <w:rPr>
                <w:rFonts w:ascii="Arial" w:eastAsia="Arial" w:hAnsi="Arial" w:cs="Arial"/>
                <w:szCs w:val="24"/>
                <w:lang w:val="en-GB" w:eastAsia="en-US"/>
              </w:rPr>
              <w:t>full,</w:t>
            </w:r>
            <w:r w:rsidRPr="00C44098">
              <w:rPr>
                <w:rFonts w:ascii="Arial" w:eastAsia="Arial" w:hAnsi="Arial" w:cs="Arial"/>
                <w:spacing w:val="-4"/>
                <w:szCs w:val="24"/>
                <w:lang w:val="en-GB" w:eastAsia="en-US"/>
              </w:rPr>
              <w:t xml:space="preserve"> </w:t>
            </w:r>
            <w:r w:rsidRPr="00C44098">
              <w:rPr>
                <w:rFonts w:ascii="Arial" w:eastAsia="Arial" w:hAnsi="Arial" w:cs="Arial"/>
                <w:szCs w:val="24"/>
                <w:lang w:val="en-GB" w:eastAsia="en-US"/>
              </w:rPr>
              <w:t>final and unredacted audit reports.</w:t>
            </w:r>
            <w:r w:rsidRPr="00C44098">
              <w:rPr>
                <w:rFonts w:ascii="Arial" w:eastAsia="Arial" w:hAnsi="Arial" w:cs="Arial"/>
                <w:spacing w:val="40"/>
                <w:szCs w:val="24"/>
                <w:lang w:val="en-GB" w:eastAsia="en-US"/>
              </w:rPr>
              <w:t xml:space="preserve"> </w:t>
            </w:r>
            <w:r w:rsidRPr="00C44098">
              <w:rPr>
                <w:rFonts w:ascii="Arial" w:eastAsia="Arial" w:hAnsi="Arial" w:cs="Arial"/>
                <w:szCs w:val="24"/>
                <w:lang w:val="en-GB" w:eastAsia="en-US"/>
              </w:rPr>
              <w:t>The audit reports must conclude and provide assurance that the Toolkit Requirement is warranted.</w:t>
            </w:r>
          </w:p>
          <w:p w14:paraId="64BABEC1" w14:textId="77777777" w:rsidR="00125171" w:rsidRPr="00C44098" w:rsidRDefault="00125171" w:rsidP="005D38C2">
            <w:pPr>
              <w:widowControl w:val="0"/>
              <w:autoSpaceDE w:val="0"/>
              <w:autoSpaceDN w:val="0"/>
              <w:spacing w:after="0"/>
              <w:rPr>
                <w:rFonts w:ascii="Arial" w:eastAsia="Arial" w:hAnsi="Arial" w:cs="Arial"/>
                <w:b/>
                <w:szCs w:val="24"/>
                <w:lang w:val="en-GB" w:eastAsia="en-US"/>
              </w:rPr>
            </w:pPr>
          </w:p>
          <w:p w14:paraId="6B34CC2D" w14:textId="77777777" w:rsidR="00125171" w:rsidRPr="00C44098" w:rsidRDefault="00125171" w:rsidP="005D38C2">
            <w:pPr>
              <w:widowControl w:val="0"/>
              <w:autoSpaceDE w:val="0"/>
              <w:autoSpaceDN w:val="0"/>
              <w:spacing w:after="0"/>
              <w:ind w:left="107" w:right="116"/>
              <w:rPr>
                <w:rFonts w:ascii="Arial" w:eastAsia="Arial" w:hAnsi="Arial" w:cs="Arial"/>
                <w:szCs w:val="24"/>
                <w:lang w:val="en-GB" w:eastAsia="en-US"/>
              </w:rPr>
            </w:pPr>
            <w:r w:rsidRPr="00C44098">
              <w:rPr>
                <w:rFonts w:ascii="Arial" w:eastAsia="Arial" w:hAnsi="Arial" w:cs="Arial"/>
                <w:szCs w:val="24"/>
                <w:lang w:val="en-GB" w:eastAsia="en-US"/>
              </w:rPr>
              <w:t>A</w:t>
            </w:r>
            <w:r w:rsidRPr="00C44098">
              <w:rPr>
                <w:rFonts w:ascii="Arial" w:eastAsia="Arial" w:hAnsi="Arial" w:cs="Arial"/>
                <w:spacing w:val="-5"/>
                <w:szCs w:val="24"/>
                <w:lang w:val="en-GB" w:eastAsia="en-US"/>
              </w:rPr>
              <w:t xml:space="preserve"> </w:t>
            </w:r>
            <w:r w:rsidRPr="00C44098">
              <w:rPr>
                <w:rFonts w:ascii="Arial" w:eastAsia="Arial" w:hAnsi="Arial" w:cs="Arial"/>
                <w:szCs w:val="24"/>
                <w:lang w:val="en-GB" w:eastAsia="en-US"/>
              </w:rPr>
              <w:t>Provider</w:t>
            </w:r>
            <w:r w:rsidRPr="00C44098">
              <w:rPr>
                <w:rFonts w:ascii="Arial" w:eastAsia="Arial" w:hAnsi="Arial" w:cs="Arial"/>
                <w:spacing w:val="-3"/>
                <w:szCs w:val="24"/>
                <w:lang w:val="en-GB" w:eastAsia="en-US"/>
              </w:rPr>
              <w:t xml:space="preserve"> </w:t>
            </w:r>
            <w:r w:rsidRPr="00C44098">
              <w:rPr>
                <w:rFonts w:ascii="Arial" w:eastAsia="Arial" w:hAnsi="Arial" w:cs="Arial"/>
                <w:szCs w:val="24"/>
                <w:lang w:val="en-GB" w:eastAsia="en-US"/>
              </w:rPr>
              <w:t>will</w:t>
            </w:r>
            <w:r w:rsidRPr="00C44098">
              <w:rPr>
                <w:rFonts w:ascii="Arial" w:eastAsia="Arial" w:hAnsi="Arial" w:cs="Arial"/>
                <w:spacing w:val="-5"/>
                <w:szCs w:val="24"/>
                <w:lang w:val="en-GB" w:eastAsia="en-US"/>
              </w:rPr>
              <w:t xml:space="preserve"> </w:t>
            </w:r>
            <w:r w:rsidRPr="00C44098">
              <w:rPr>
                <w:rFonts w:ascii="Arial" w:eastAsia="Arial" w:hAnsi="Arial" w:cs="Arial"/>
                <w:szCs w:val="24"/>
                <w:lang w:val="en-GB" w:eastAsia="en-US"/>
              </w:rPr>
              <w:t>fail</w:t>
            </w:r>
            <w:r w:rsidRPr="00C44098">
              <w:rPr>
                <w:rFonts w:ascii="Arial" w:eastAsia="Arial" w:hAnsi="Arial" w:cs="Arial"/>
                <w:spacing w:val="-5"/>
                <w:szCs w:val="24"/>
                <w:lang w:val="en-GB" w:eastAsia="en-US"/>
              </w:rPr>
              <w:t xml:space="preserve"> </w:t>
            </w:r>
            <w:r w:rsidRPr="00C44098">
              <w:rPr>
                <w:rFonts w:ascii="Arial" w:eastAsia="Arial" w:hAnsi="Arial" w:cs="Arial"/>
                <w:szCs w:val="24"/>
                <w:lang w:val="en-GB" w:eastAsia="en-US"/>
              </w:rPr>
              <w:t>this</w:t>
            </w:r>
            <w:r w:rsidRPr="00C44098">
              <w:rPr>
                <w:rFonts w:ascii="Arial" w:eastAsia="Arial" w:hAnsi="Arial" w:cs="Arial"/>
                <w:spacing w:val="-3"/>
                <w:szCs w:val="24"/>
                <w:lang w:val="en-GB" w:eastAsia="en-US"/>
              </w:rPr>
              <w:t xml:space="preserve"> </w:t>
            </w:r>
            <w:r w:rsidRPr="00C44098">
              <w:rPr>
                <w:rFonts w:ascii="Arial" w:eastAsia="Arial" w:hAnsi="Arial" w:cs="Arial"/>
                <w:szCs w:val="24"/>
                <w:lang w:val="en-GB" w:eastAsia="en-US"/>
              </w:rPr>
              <w:t>requirement</w:t>
            </w:r>
            <w:r w:rsidRPr="00C44098">
              <w:rPr>
                <w:rFonts w:ascii="Arial" w:eastAsia="Arial" w:hAnsi="Arial" w:cs="Arial"/>
                <w:spacing w:val="-2"/>
                <w:szCs w:val="24"/>
                <w:lang w:val="en-GB" w:eastAsia="en-US"/>
              </w:rPr>
              <w:t xml:space="preserve"> </w:t>
            </w:r>
            <w:r w:rsidRPr="00C44098">
              <w:rPr>
                <w:rFonts w:ascii="Arial" w:eastAsia="Arial" w:hAnsi="Arial" w:cs="Arial"/>
                <w:szCs w:val="24"/>
                <w:lang w:val="en-GB" w:eastAsia="en-US"/>
              </w:rPr>
              <w:t>if</w:t>
            </w:r>
            <w:r w:rsidRPr="00C44098">
              <w:rPr>
                <w:rFonts w:ascii="Arial" w:eastAsia="Arial" w:hAnsi="Arial" w:cs="Arial"/>
                <w:spacing w:val="-2"/>
                <w:szCs w:val="24"/>
                <w:lang w:val="en-GB" w:eastAsia="en-US"/>
              </w:rPr>
              <w:t xml:space="preserve"> </w:t>
            </w:r>
            <w:r w:rsidRPr="00C44098">
              <w:rPr>
                <w:rFonts w:ascii="Arial" w:eastAsia="Arial" w:hAnsi="Arial" w:cs="Arial"/>
                <w:szCs w:val="24"/>
                <w:lang w:val="en-GB" w:eastAsia="en-US"/>
              </w:rPr>
              <w:t>it</w:t>
            </w:r>
            <w:r w:rsidRPr="00C44098">
              <w:rPr>
                <w:rFonts w:ascii="Arial" w:eastAsia="Arial" w:hAnsi="Arial" w:cs="Arial"/>
                <w:spacing w:val="-2"/>
                <w:szCs w:val="24"/>
                <w:lang w:val="en-GB" w:eastAsia="en-US"/>
              </w:rPr>
              <w:t xml:space="preserve"> </w:t>
            </w:r>
            <w:r w:rsidRPr="00C44098">
              <w:rPr>
                <w:rFonts w:ascii="Arial" w:eastAsia="Arial" w:hAnsi="Arial" w:cs="Arial"/>
                <w:szCs w:val="24"/>
                <w:lang w:val="en-GB" w:eastAsia="en-US"/>
              </w:rPr>
              <w:t>is</w:t>
            </w:r>
            <w:r w:rsidRPr="00C44098">
              <w:rPr>
                <w:rFonts w:ascii="Arial" w:eastAsia="Arial" w:hAnsi="Arial" w:cs="Arial"/>
                <w:spacing w:val="-3"/>
                <w:szCs w:val="24"/>
                <w:lang w:val="en-GB" w:eastAsia="en-US"/>
              </w:rPr>
              <w:t xml:space="preserve"> </w:t>
            </w:r>
            <w:r w:rsidRPr="00C44098">
              <w:rPr>
                <w:rFonts w:ascii="Arial" w:eastAsia="Arial" w:hAnsi="Arial" w:cs="Arial"/>
                <w:szCs w:val="24"/>
                <w:lang w:val="en-GB" w:eastAsia="en-US"/>
              </w:rPr>
              <w:t>unable</w:t>
            </w:r>
            <w:r w:rsidRPr="00C44098">
              <w:rPr>
                <w:rFonts w:ascii="Arial" w:eastAsia="Arial" w:hAnsi="Arial" w:cs="Arial"/>
                <w:spacing w:val="-4"/>
                <w:szCs w:val="24"/>
                <w:lang w:val="en-GB" w:eastAsia="en-US"/>
              </w:rPr>
              <w:t xml:space="preserve"> </w:t>
            </w:r>
            <w:r w:rsidRPr="00C44098">
              <w:rPr>
                <w:rFonts w:ascii="Arial" w:eastAsia="Arial" w:hAnsi="Arial" w:cs="Arial"/>
                <w:szCs w:val="24"/>
                <w:lang w:val="en-GB" w:eastAsia="en-US"/>
              </w:rPr>
              <w:t>to</w:t>
            </w:r>
            <w:r w:rsidRPr="00C44098">
              <w:rPr>
                <w:rFonts w:ascii="Arial" w:eastAsia="Arial" w:hAnsi="Arial" w:cs="Arial"/>
                <w:spacing w:val="-2"/>
                <w:szCs w:val="24"/>
                <w:lang w:val="en-GB" w:eastAsia="en-US"/>
              </w:rPr>
              <w:t xml:space="preserve"> </w:t>
            </w:r>
            <w:r w:rsidRPr="00C44098">
              <w:rPr>
                <w:rFonts w:ascii="Arial" w:eastAsia="Arial" w:hAnsi="Arial" w:cs="Arial"/>
                <w:szCs w:val="24"/>
                <w:lang w:val="en-GB" w:eastAsia="en-US"/>
              </w:rPr>
              <w:t>provide</w:t>
            </w:r>
            <w:r w:rsidRPr="00C44098">
              <w:rPr>
                <w:rFonts w:ascii="Arial" w:eastAsia="Arial" w:hAnsi="Arial" w:cs="Arial"/>
                <w:spacing w:val="-4"/>
                <w:szCs w:val="24"/>
                <w:lang w:val="en-GB" w:eastAsia="en-US"/>
              </w:rPr>
              <w:t xml:space="preserve"> </w:t>
            </w:r>
            <w:r w:rsidRPr="00C44098">
              <w:rPr>
                <w:rFonts w:ascii="Arial" w:eastAsia="Arial" w:hAnsi="Arial" w:cs="Arial"/>
                <w:szCs w:val="24"/>
                <w:lang w:val="en-GB" w:eastAsia="en-US"/>
              </w:rPr>
              <w:t>for</w:t>
            </w:r>
            <w:r w:rsidRPr="00C44098">
              <w:rPr>
                <w:rFonts w:ascii="Arial" w:eastAsia="Arial" w:hAnsi="Arial" w:cs="Arial"/>
                <w:spacing w:val="-3"/>
                <w:szCs w:val="24"/>
                <w:lang w:val="en-GB" w:eastAsia="en-US"/>
              </w:rPr>
              <w:t xml:space="preserve"> </w:t>
            </w:r>
            <w:r w:rsidRPr="00C44098">
              <w:rPr>
                <w:rFonts w:ascii="Arial" w:eastAsia="Arial" w:hAnsi="Arial" w:cs="Arial"/>
                <w:szCs w:val="24"/>
                <w:lang w:val="en-GB" w:eastAsia="en-US"/>
              </w:rPr>
              <w:t>itself,</w:t>
            </w:r>
            <w:r w:rsidRPr="00C44098">
              <w:rPr>
                <w:rFonts w:ascii="Arial" w:eastAsia="Arial" w:hAnsi="Arial" w:cs="Arial"/>
                <w:spacing w:val="-2"/>
                <w:szCs w:val="24"/>
                <w:lang w:val="en-GB" w:eastAsia="en-US"/>
              </w:rPr>
              <w:t xml:space="preserve"> </w:t>
            </w:r>
            <w:r w:rsidRPr="00C44098">
              <w:rPr>
                <w:rFonts w:ascii="Arial" w:eastAsia="Arial" w:hAnsi="Arial" w:cs="Arial"/>
                <w:szCs w:val="24"/>
                <w:lang w:val="en-GB" w:eastAsia="en-US"/>
              </w:rPr>
              <w:t>its</w:t>
            </w:r>
            <w:r w:rsidRPr="00C44098">
              <w:rPr>
                <w:rFonts w:ascii="Arial" w:eastAsia="Arial" w:hAnsi="Arial" w:cs="Arial"/>
                <w:spacing w:val="-3"/>
                <w:szCs w:val="24"/>
                <w:lang w:val="en-GB" w:eastAsia="en-US"/>
              </w:rPr>
              <w:t xml:space="preserve"> </w:t>
            </w:r>
            <w:r w:rsidRPr="00C44098">
              <w:rPr>
                <w:rFonts w:ascii="Arial" w:eastAsia="Arial" w:hAnsi="Arial" w:cs="Arial"/>
                <w:szCs w:val="24"/>
                <w:lang w:val="en-GB" w:eastAsia="en-US"/>
              </w:rPr>
              <w:t>partner organisations or for any of its sub-contractors:</w:t>
            </w:r>
          </w:p>
          <w:p w14:paraId="6389C0EC" w14:textId="77777777" w:rsidR="00125171" w:rsidRPr="00C44098" w:rsidRDefault="00125171" w:rsidP="005D38C2">
            <w:pPr>
              <w:widowControl w:val="0"/>
              <w:autoSpaceDE w:val="0"/>
              <w:autoSpaceDN w:val="0"/>
              <w:spacing w:before="2" w:after="0"/>
              <w:rPr>
                <w:rFonts w:ascii="Arial" w:eastAsia="Arial" w:hAnsi="Arial" w:cs="Arial"/>
                <w:b/>
                <w:szCs w:val="24"/>
                <w:lang w:val="en-GB" w:eastAsia="en-US"/>
              </w:rPr>
            </w:pPr>
          </w:p>
          <w:p w14:paraId="36BB1133" w14:textId="51C133F6" w:rsidR="00125171" w:rsidRPr="008318A5" w:rsidRDefault="00125171" w:rsidP="0020020B">
            <w:pPr>
              <w:widowControl w:val="0"/>
              <w:tabs>
                <w:tab w:val="left" w:pos="827"/>
              </w:tabs>
              <w:autoSpaceDE w:val="0"/>
              <w:autoSpaceDN w:val="0"/>
              <w:spacing w:after="0"/>
              <w:ind w:left="827" w:right="164"/>
              <w:rPr>
                <w:rFonts w:ascii="Arial" w:eastAsia="Arial" w:hAnsi="Arial" w:cs="Arial"/>
                <w:szCs w:val="24"/>
                <w:lang w:val="en-GB" w:eastAsia="en-US"/>
              </w:rPr>
            </w:pPr>
            <w:r w:rsidRPr="00C44098">
              <w:rPr>
                <w:rFonts w:ascii="Arial" w:eastAsia="Arial" w:hAnsi="Arial" w:cs="Arial"/>
                <w:szCs w:val="24"/>
                <w:lang w:val="en-GB" w:eastAsia="en-US"/>
              </w:rPr>
              <w:t xml:space="preserve">An IG Toolkit accreditation of at least level 2 on all requirements in the relevant Toolkit for the latest complete year, ending </w:t>
            </w:r>
            <w:r w:rsidR="00A13D18">
              <w:rPr>
                <w:rFonts w:ascii="Arial" w:eastAsia="Arial" w:hAnsi="Arial" w:cs="Arial"/>
                <w:szCs w:val="24"/>
                <w:lang w:val="en-GB" w:eastAsia="en-US"/>
              </w:rPr>
              <w:t>31</w:t>
            </w:r>
            <w:r w:rsidR="00A13D18" w:rsidRPr="00A13D18">
              <w:rPr>
                <w:rFonts w:ascii="Arial" w:eastAsia="Arial" w:hAnsi="Arial" w:cs="Arial"/>
                <w:szCs w:val="24"/>
                <w:vertAlign w:val="superscript"/>
                <w:lang w:val="en-GB" w:eastAsia="en-US"/>
              </w:rPr>
              <w:t>st</w:t>
            </w:r>
            <w:r w:rsidR="00A13D18">
              <w:rPr>
                <w:rFonts w:ascii="Arial" w:eastAsia="Arial" w:hAnsi="Arial" w:cs="Arial"/>
                <w:szCs w:val="24"/>
                <w:lang w:val="en-GB" w:eastAsia="en-US"/>
              </w:rPr>
              <w:t xml:space="preserve"> </w:t>
            </w:r>
            <w:r w:rsidRPr="00C44098">
              <w:rPr>
                <w:rFonts w:ascii="Arial" w:eastAsia="Arial" w:hAnsi="Arial" w:cs="Arial"/>
                <w:spacing w:val="30"/>
                <w:position w:val="6"/>
                <w:szCs w:val="24"/>
                <w:lang w:val="en-GB" w:eastAsia="en-US"/>
              </w:rPr>
              <w:t xml:space="preserve"> </w:t>
            </w:r>
            <w:r w:rsidRPr="00C44098">
              <w:rPr>
                <w:rFonts w:ascii="Arial" w:eastAsia="Arial" w:hAnsi="Arial" w:cs="Arial"/>
                <w:szCs w:val="24"/>
                <w:lang w:val="en-GB" w:eastAsia="en-US"/>
              </w:rPr>
              <w:t>March.</w:t>
            </w:r>
            <w:r w:rsidRPr="00C44098">
              <w:rPr>
                <w:rFonts w:ascii="Arial" w:eastAsia="Arial" w:hAnsi="Arial" w:cs="Arial"/>
                <w:spacing w:val="40"/>
                <w:szCs w:val="24"/>
                <w:lang w:val="en-GB" w:eastAsia="en-US"/>
              </w:rPr>
              <w:t xml:space="preserve"> </w:t>
            </w:r>
            <w:r w:rsidRPr="00C44098">
              <w:rPr>
                <w:rFonts w:ascii="Arial" w:eastAsia="Arial" w:hAnsi="Arial" w:cs="Arial"/>
                <w:szCs w:val="24"/>
                <w:lang w:val="en-GB" w:eastAsia="en-US"/>
              </w:rPr>
              <w:t>For the avoidance of doubt the Provider will fail this requirement if they, a partner organisation or sub-contractor</w:t>
            </w:r>
            <w:r w:rsidRPr="00C44098">
              <w:rPr>
                <w:rFonts w:ascii="Arial" w:eastAsia="Arial" w:hAnsi="Arial" w:cs="Arial"/>
                <w:spacing w:val="-4"/>
                <w:szCs w:val="24"/>
                <w:lang w:val="en-GB" w:eastAsia="en-US"/>
              </w:rPr>
              <w:t xml:space="preserve"> </w:t>
            </w:r>
            <w:r w:rsidRPr="00C44098">
              <w:rPr>
                <w:rFonts w:ascii="Arial" w:eastAsia="Arial" w:hAnsi="Arial" w:cs="Arial"/>
                <w:szCs w:val="24"/>
                <w:lang w:val="en-GB" w:eastAsia="en-US"/>
              </w:rPr>
              <w:t>have</w:t>
            </w:r>
            <w:r w:rsidRPr="00C44098">
              <w:rPr>
                <w:rFonts w:ascii="Arial" w:eastAsia="Arial" w:hAnsi="Arial" w:cs="Arial"/>
                <w:spacing w:val="-3"/>
                <w:szCs w:val="24"/>
                <w:lang w:val="en-GB" w:eastAsia="en-US"/>
              </w:rPr>
              <w:t xml:space="preserve"> </w:t>
            </w:r>
            <w:r w:rsidRPr="00C44098">
              <w:rPr>
                <w:rFonts w:ascii="Arial" w:eastAsia="Arial" w:hAnsi="Arial" w:cs="Arial"/>
                <w:szCs w:val="24"/>
                <w:lang w:val="en-GB" w:eastAsia="en-US"/>
              </w:rPr>
              <w:t>completed</w:t>
            </w:r>
            <w:r w:rsidRPr="00C44098">
              <w:rPr>
                <w:rFonts w:ascii="Arial" w:eastAsia="Arial" w:hAnsi="Arial" w:cs="Arial"/>
                <w:spacing w:val="-3"/>
                <w:szCs w:val="24"/>
                <w:lang w:val="en-GB" w:eastAsia="en-US"/>
              </w:rPr>
              <w:t xml:space="preserve"> </w:t>
            </w:r>
            <w:r w:rsidRPr="00C44098">
              <w:rPr>
                <w:rFonts w:ascii="Arial" w:eastAsia="Arial" w:hAnsi="Arial" w:cs="Arial"/>
                <w:szCs w:val="24"/>
                <w:lang w:val="en-GB" w:eastAsia="en-US"/>
              </w:rPr>
              <w:t>an</w:t>
            </w:r>
            <w:r w:rsidRPr="00C44098">
              <w:rPr>
                <w:rFonts w:ascii="Arial" w:eastAsia="Arial" w:hAnsi="Arial" w:cs="Arial"/>
                <w:spacing w:val="-5"/>
                <w:szCs w:val="24"/>
                <w:lang w:val="en-GB" w:eastAsia="en-US"/>
              </w:rPr>
              <w:t xml:space="preserve"> </w:t>
            </w:r>
            <w:r w:rsidRPr="008318A5">
              <w:rPr>
                <w:rFonts w:ascii="Arial" w:eastAsia="Arial" w:hAnsi="Arial" w:cs="Arial"/>
                <w:szCs w:val="24"/>
                <w:lang w:val="en-GB" w:eastAsia="en-US"/>
              </w:rPr>
              <w:t>IG</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Toolkit</w:t>
            </w:r>
            <w:r w:rsidRPr="008318A5">
              <w:rPr>
                <w:rFonts w:ascii="Arial" w:eastAsia="Arial" w:hAnsi="Arial" w:cs="Arial"/>
                <w:spacing w:val="-3"/>
                <w:szCs w:val="24"/>
                <w:lang w:val="en-GB" w:eastAsia="en-US"/>
              </w:rPr>
              <w:t xml:space="preserve"> </w:t>
            </w:r>
            <w:r w:rsidRPr="008318A5">
              <w:rPr>
                <w:rFonts w:ascii="Arial" w:eastAsia="Arial" w:hAnsi="Arial" w:cs="Arial"/>
                <w:szCs w:val="24"/>
                <w:lang w:val="en-GB" w:eastAsia="en-US"/>
              </w:rPr>
              <w:t>return</w:t>
            </w:r>
            <w:r w:rsidRPr="008318A5">
              <w:rPr>
                <w:rFonts w:ascii="Arial" w:eastAsia="Arial" w:hAnsi="Arial" w:cs="Arial"/>
                <w:spacing w:val="-3"/>
                <w:szCs w:val="24"/>
                <w:lang w:val="en-GB" w:eastAsia="en-US"/>
              </w:rPr>
              <w:t xml:space="preserve"> </w:t>
            </w:r>
            <w:r w:rsidRPr="008318A5">
              <w:rPr>
                <w:rFonts w:ascii="Arial" w:eastAsia="Arial" w:hAnsi="Arial" w:cs="Arial"/>
                <w:szCs w:val="24"/>
                <w:lang w:val="en-GB" w:eastAsia="en-US"/>
              </w:rPr>
              <w:t>for</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an</w:t>
            </w:r>
            <w:r w:rsidRPr="008318A5">
              <w:rPr>
                <w:rFonts w:ascii="Arial" w:eastAsia="Arial" w:hAnsi="Arial" w:cs="Arial"/>
                <w:spacing w:val="-5"/>
                <w:szCs w:val="24"/>
                <w:lang w:val="en-GB" w:eastAsia="en-US"/>
              </w:rPr>
              <w:t xml:space="preserve"> </w:t>
            </w:r>
            <w:r w:rsidRPr="008318A5">
              <w:rPr>
                <w:rFonts w:ascii="Arial" w:eastAsia="Arial" w:hAnsi="Arial" w:cs="Arial"/>
                <w:szCs w:val="24"/>
                <w:lang w:val="en-GB" w:eastAsia="en-US"/>
              </w:rPr>
              <w:t>organisation</w:t>
            </w:r>
            <w:r w:rsidRPr="008318A5">
              <w:rPr>
                <w:rFonts w:ascii="Arial" w:eastAsia="Arial" w:hAnsi="Arial" w:cs="Arial"/>
                <w:spacing w:val="-5"/>
                <w:szCs w:val="24"/>
                <w:lang w:val="en-GB" w:eastAsia="en-US"/>
              </w:rPr>
              <w:t xml:space="preserve"> </w:t>
            </w:r>
            <w:r w:rsidRPr="008318A5">
              <w:rPr>
                <w:rFonts w:ascii="Arial" w:eastAsia="Arial" w:hAnsi="Arial" w:cs="Arial"/>
                <w:szCs w:val="24"/>
                <w:lang w:val="en-GB" w:eastAsia="en-US"/>
              </w:rPr>
              <w:t>type</w:t>
            </w:r>
            <w:r w:rsidRPr="008318A5">
              <w:rPr>
                <w:rFonts w:ascii="Arial" w:eastAsia="Arial" w:hAnsi="Arial" w:cs="Arial"/>
                <w:spacing w:val="-3"/>
                <w:szCs w:val="24"/>
                <w:lang w:val="en-GB" w:eastAsia="en-US"/>
              </w:rPr>
              <w:t xml:space="preserve"> </w:t>
            </w:r>
            <w:r w:rsidRPr="008318A5">
              <w:rPr>
                <w:rFonts w:ascii="Arial" w:eastAsia="Arial" w:hAnsi="Arial" w:cs="Arial"/>
                <w:szCs w:val="24"/>
                <w:lang w:val="en-GB" w:eastAsia="en-US"/>
              </w:rPr>
              <w:t>that</w:t>
            </w:r>
            <w:r w:rsidRPr="008318A5">
              <w:rPr>
                <w:rFonts w:ascii="Arial" w:eastAsia="Arial" w:hAnsi="Arial" w:cs="Arial"/>
                <w:spacing w:val="-5"/>
                <w:szCs w:val="24"/>
                <w:lang w:val="en-GB" w:eastAsia="en-US"/>
              </w:rPr>
              <w:t xml:space="preserve"> </w:t>
            </w:r>
            <w:r w:rsidRPr="008318A5">
              <w:rPr>
                <w:rFonts w:ascii="Arial" w:eastAsia="Arial" w:hAnsi="Arial" w:cs="Arial"/>
                <w:szCs w:val="24"/>
                <w:lang w:val="en-GB" w:eastAsia="en-US"/>
              </w:rPr>
              <w:t>is</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not appropriate taking into account the role of that organisation in the delivery of Services and the Guidance on Organisation Types referred to above;</w:t>
            </w:r>
          </w:p>
          <w:p w14:paraId="418FA7D8" w14:textId="177E4ED1" w:rsidR="00125171" w:rsidRPr="008318A5" w:rsidRDefault="00B4561E" w:rsidP="005D38C2">
            <w:pPr>
              <w:widowControl w:val="0"/>
              <w:autoSpaceDE w:val="0"/>
              <w:autoSpaceDN w:val="0"/>
              <w:spacing w:before="225" w:after="0"/>
              <w:ind w:left="9"/>
              <w:jc w:val="center"/>
              <w:rPr>
                <w:rFonts w:ascii="Arial" w:eastAsia="Arial" w:hAnsi="Arial" w:cs="Arial"/>
                <w:spacing w:val="-5"/>
                <w:szCs w:val="22"/>
                <w:lang w:val="en-GB" w:eastAsia="en-US"/>
              </w:rPr>
            </w:pPr>
            <w:r w:rsidRPr="008318A5">
              <w:rPr>
                <w:rFonts w:ascii="Arial" w:eastAsia="Arial" w:hAnsi="Arial" w:cs="Arial"/>
                <w:spacing w:val="-5"/>
                <w:szCs w:val="22"/>
                <w:lang w:val="en-GB" w:eastAsia="en-US"/>
              </w:rPr>
              <w:t>A</w:t>
            </w:r>
            <w:r w:rsidR="00125171" w:rsidRPr="008318A5">
              <w:rPr>
                <w:rFonts w:ascii="Arial" w:eastAsia="Arial" w:hAnsi="Arial" w:cs="Arial"/>
                <w:spacing w:val="-5"/>
                <w:szCs w:val="22"/>
                <w:lang w:val="en-GB" w:eastAsia="en-US"/>
              </w:rPr>
              <w:t>nd</w:t>
            </w:r>
          </w:p>
          <w:p w14:paraId="0B729A39" w14:textId="77777777" w:rsidR="00B4561E" w:rsidRPr="008318A5" w:rsidRDefault="00B4561E" w:rsidP="005D38C2">
            <w:pPr>
              <w:widowControl w:val="0"/>
              <w:autoSpaceDE w:val="0"/>
              <w:autoSpaceDN w:val="0"/>
              <w:spacing w:before="225" w:after="0"/>
              <w:ind w:left="9"/>
              <w:jc w:val="center"/>
              <w:rPr>
                <w:rFonts w:ascii="Arial" w:eastAsia="Arial" w:hAnsi="Arial" w:cs="Arial"/>
                <w:szCs w:val="22"/>
                <w:lang w:val="en-GB" w:eastAsia="en-US"/>
              </w:rPr>
            </w:pPr>
          </w:p>
          <w:p w14:paraId="3F26ECE6" w14:textId="77777777" w:rsidR="00125171" w:rsidRPr="00A32CD2" w:rsidRDefault="00125171" w:rsidP="0020020B">
            <w:pPr>
              <w:widowControl w:val="0"/>
              <w:tabs>
                <w:tab w:val="left" w:pos="827"/>
              </w:tabs>
              <w:autoSpaceDE w:val="0"/>
              <w:autoSpaceDN w:val="0"/>
              <w:spacing w:before="1" w:after="0"/>
              <w:ind w:left="827" w:right="229"/>
              <w:rPr>
                <w:rFonts w:ascii="Arial" w:eastAsia="Arial" w:hAnsi="Arial" w:cs="Arial"/>
                <w:szCs w:val="24"/>
                <w:highlight w:val="cyan"/>
                <w:lang w:eastAsia="en-US"/>
              </w:rPr>
            </w:pPr>
            <w:r w:rsidRPr="008318A5">
              <w:rPr>
                <w:rFonts w:ascii="Arial" w:eastAsia="Arial" w:hAnsi="Arial" w:cs="Arial"/>
                <w:szCs w:val="24"/>
                <w:lang w:val="en-GB" w:eastAsia="en-US"/>
              </w:rPr>
              <w:t>A full, final and unredacted report setting out the results of an independent audit of any IG Toolkit submissions relied upon to satisfy the requirement set out above,</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which</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concludes</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and</w:t>
            </w:r>
            <w:r w:rsidRPr="008318A5">
              <w:rPr>
                <w:rFonts w:ascii="Arial" w:eastAsia="Arial" w:hAnsi="Arial" w:cs="Arial"/>
                <w:spacing w:val="-5"/>
                <w:szCs w:val="24"/>
                <w:lang w:val="en-GB" w:eastAsia="en-US"/>
              </w:rPr>
              <w:t xml:space="preserve"> </w:t>
            </w:r>
            <w:r w:rsidRPr="008318A5">
              <w:rPr>
                <w:rFonts w:ascii="Arial" w:eastAsia="Arial" w:hAnsi="Arial" w:cs="Arial"/>
                <w:szCs w:val="24"/>
                <w:lang w:val="en-GB" w:eastAsia="en-US"/>
              </w:rPr>
              <w:t>provides</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assurance</w:t>
            </w:r>
            <w:r w:rsidRPr="008318A5">
              <w:rPr>
                <w:rFonts w:ascii="Arial" w:eastAsia="Arial" w:hAnsi="Arial" w:cs="Arial"/>
                <w:spacing w:val="-5"/>
                <w:szCs w:val="24"/>
                <w:lang w:val="en-GB" w:eastAsia="en-US"/>
              </w:rPr>
              <w:t xml:space="preserve"> </w:t>
            </w:r>
            <w:r w:rsidRPr="008318A5">
              <w:rPr>
                <w:rFonts w:ascii="Arial" w:eastAsia="Arial" w:hAnsi="Arial" w:cs="Arial"/>
                <w:szCs w:val="24"/>
                <w:lang w:val="en-GB" w:eastAsia="en-US"/>
              </w:rPr>
              <w:t>that</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the</w:t>
            </w:r>
            <w:r w:rsidRPr="008318A5">
              <w:rPr>
                <w:rFonts w:ascii="Arial" w:eastAsia="Arial" w:hAnsi="Arial" w:cs="Arial"/>
                <w:spacing w:val="-5"/>
                <w:szCs w:val="24"/>
                <w:lang w:val="en-GB" w:eastAsia="en-US"/>
              </w:rPr>
              <w:t xml:space="preserve"> </w:t>
            </w:r>
            <w:r w:rsidRPr="008318A5">
              <w:rPr>
                <w:rFonts w:ascii="Arial" w:eastAsia="Arial" w:hAnsi="Arial" w:cs="Arial"/>
                <w:szCs w:val="24"/>
                <w:lang w:val="en-GB" w:eastAsia="en-US"/>
              </w:rPr>
              <w:t>IG</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Toolkit</w:t>
            </w:r>
            <w:r w:rsidRPr="008318A5">
              <w:rPr>
                <w:rFonts w:ascii="Arial" w:eastAsia="Arial" w:hAnsi="Arial" w:cs="Arial"/>
                <w:spacing w:val="-4"/>
                <w:szCs w:val="24"/>
                <w:lang w:val="en-GB" w:eastAsia="en-US"/>
              </w:rPr>
              <w:t xml:space="preserve"> </w:t>
            </w:r>
            <w:r w:rsidRPr="008318A5">
              <w:rPr>
                <w:rFonts w:ascii="Arial" w:eastAsia="Arial" w:hAnsi="Arial" w:cs="Arial"/>
                <w:szCs w:val="24"/>
                <w:lang w:val="en-GB" w:eastAsia="en-US"/>
              </w:rPr>
              <w:t>accreditation relied upon to fulfil the above requirement is appropriate.</w:t>
            </w:r>
          </w:p>
        </w:tc>
      </w:tr>
    </w:tbl>
    <w:p w14:paraId="67544AE7" w14:textId="77777777" w:rsidR="00125171" w:rsidRPr="003B11D5" w:rsidRDefault="00125171" w:rsidP="00125171">
      <w:pPr>
        <w:pStyle w:val="ListParagraph"/>
        <w:ind w:left="0"/>
        <w:rPr>
          <w:rFonts w:ascii="Arial" w:hAnsi="Arial" w:cs="Arial"/>
          <w:b/>
          <w:sz w:val="20"/>
        </w:rPr>
      </w:pPr>
      <w:r w:rsidRPr="003B11D5">
        <w:rPr>
          <w:rFonts w:ascii="Arial" w:hAnsi="Arial" w:cs="Arial"/>
          <w:b/>
          <w:sz w:val="20"/>
        </w:rPr>
        <w:br w:type="page"/>
      </w:r>
    </w:p>
    <w:p w14:paraId="27CA7E19" w14:textId="77777777" w:rsidR="00125171" w:rsidRPr="00B4561E" w:rsidRDefault="00125171" w:rsidP="00B4561E">
      <w:pPr>
        <w:pStyle w:val="Heading1"/>
        <w:rPr>
          <w:rFonts w:ascii="Arial" w:hAnsi="Arial" w:cs="Arial"/>
        </w:rPr>
      </w:pPr>
      <w:bookmarkStart w:id="202" w:name="_Toc199512197"/>
      <w:r w:rsidRPr="00B4561E">
        <w:rPr>
          <w:rFonts w:ascii="Arial" w:hAnsi="Arial" w:cs="Arial"/>
        </w:rPr>
        <w:t>SCHEDULE 2 – THE SERVICES</w:t>
      </w:r>
      <w:bookmarkEnd w:id="202"/>
    </w:p>
    <w:p w14:paraId="1E545A6E" w14:textId="77777777" w:rsidR="00125171" w:rsidRPr="003B11D5" w:rsidRDefault="00125171" w:rsidP="00125171">
      <w:pPr>
        <w:pStyle w:val="ListParagraph"/>
        <w:ind w:left="0"/>
        <w:rPr>
          <w:rFonts w:ascii="Arial" w:hAnsi="Arial" w:cs="Arial"/>
          <w:b/>
          <w:sz w:val="20"/>
        </w:rPr>
      </w:pPr>
    </w:p>
    <w:p w14:paraId="251DDD2B" w14:textId="3FBB8763" w:rsidR="00125171" w:rsidRPr="00503166" w:rsidRDefault="004012B9" w:rsidP="004012B9">
      <w:pPr>
        <w:pStyle w:val="ListParagraph"/>
        <w:spacing w:after="0"/>
        <w:ind w:left="0"/>
        <w:outlineLvl w:val="1"/>
        <w:rPr>
          <w:rFonts w:ascii="Arial" w:hAnsi="Arial" w:cs="Arial"/>
          <w:b/>
        </w:rPr>
      </w:pPr>
      <w:bookmarkStart w:id="203" w:name="_Toc199512198"/>
      <w:r w:rsidRPr="004012B9">
        <w:rPr>
          <w:rFonts w:ascii="Arial" w:hAnsi="Arial" w:cs="Arial"/>
          <w:b/>
        </w:rPr>
        <w:t>H.</w:t>
      </w:r>
      <w:r>
        <w:rPr>
          <w:rFonts w:ascii="Arial" w:hAnsi="Arial" w:cs="Arial"/>
          <w:b/>
        </w:rPr>
        <w:t xml:space="preserve"> </w:t>
      </w:r>
      <w:bookmarkStart w:id="204" w:name="_Toc343591389"/>
      <w:r w:rsidR="00125171" w:rsidRPr="00503166">
        <w:rPr>
          <w:rFonts w:ascii="Arial" w:hAnsi="Arial" w:cs="Arial"/>
          <w:b/>
        </w:rPr>
        <w:t>Transition Arrangements</w:t>
      </w:r>
      <w:bookmarkEnd w:id="203"/>
      <w:bookmarkEnd w:id="204"/>
    </w:p>
    <w:p w14:paraId="05BA7EBC" w14:textId="77777777" w:rsidR="00125171" w:rsidRPr="003B11D5" w:rsidRDefault="00125171" w:rsidP="00125171">
      <w:pPr>
        <w:pStyle w:val="ListParagraph"/>
        <w:ind w:left="0"/>
        <w:rPr>
          <w:rFonts w:ascii="Arial" w:hAnsi="Arial" w:cs="Arial"/>
          <w:b/>
          <w:sz w:val="20"/>
        </w:rPr>
      </w:pPr>
    </w:p>
    <w:p w14:paraId="5E9CAA0B" w14:textId="77777777" w:rsidR="00125171" w:rsidRPr="003B11D5" w:rsidRDefault="00125171" w:rsidP="00125171">
      <w:pPr>
        <w:pStyle w:val="ListParagraph"/>
        <w:ind w:left="0"/>
        <w:rPr>
          <w:rFonts w:ascii="Arial" w:hAnsi="Arial" w:cs="Arial"/>
          <w:b/>
          <w:sz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125171" w:rsidRPr="00B4561E" w14:paraId="3712733A" w14:textId="77777777" w:rsidTr="73205DE4">
        <w:trPr>
          <w:tblHeader/>
        </w:trPr>
        <w:tc>
          <w:tcPr>
            <w:tcW w:w="8522" w:type="dxa"/>
          </w:tcPr>
          <w:p w14:paraId="3B34473B" w14:textId="77777777" w:rsidR="00125171" w:rsidRPr="00B4561E" w:rsidRDefault="00125171" w:rsidP="005D38C2">
            <w:pPr>
              <w:pStyle w:val="ListParagraph"/>
              <w:ind w:left="0"/>
              <w:rPr>
                <w:rFonts w:ascii="Arial" w:hAnsi="Arial" w:cs="Arial"/>
                <w:bCs/>
                <w:sz w:val="24"/>
                <w:szCs w:val="24"/>
                <w:lang w:val="en-GB"/>
              </w:rPr>
            </w:pPr>
          </w:p>
          <w:p w14:paraId="73028D5D" w14:textId="77777777" w:rsidR="00282D6D" w:rsidRPr="00282D6D" w:rsidRDefault="00282D6D" w:rsidP="00282D6D">
            <w:pPr>
              <w:pStyle w:val="ListParagraph"/>
              <w:ind w:left="0"/>
              <w:rPr>
                <w:rFonts w:ascii="Arial" w:hAnsi="Arial" w:cs="Arial"/>
                <w:sz w:val="24"/>
                <w:szCs w:val="24"/>
                <w:lang w:val="en-GB"/>
              </w:rPr>
            </w:pPr>
            <w:r w:rsidRPr="00282D6D">
              <w:rPr>
                <w:rFonts w:ascii="Arial" w:hAnsi="Arial" w:cs="Arial"/>
                <w:sz w:val="24"/>
                <w:szCs w:val="24"/>
                <w:lang w:val="en-GB"/>
              </w:rPr>
              <w:t>It is expected that the Provider will work with the previous provider of the Services to transfer Service Users safely between services. The previous provider of the Services will supply a Succession Plan to the Commissioner. The Provider will supply a mobilisation and implementation plan, and this will be added to the Transition Arrangements. By working collaboratively and with guidance and support from the Commissioner, it is expected that transition will happen seamlessly for Service Users.</w:t>
            </w:r>
          </w:p>
          <w:p w14:paraId="43F61967" w14:textId="77777777" w:rsidR="00282D6D" w:rsidRPr="00282D6D" w:rsidRDefault="00282D6D" w:rsidP="00282D6D">
            <w:pPr>
              <w:pStyle w:val="ListParagraph"/>
              <w:ind w:left="0"/>
              <w:rPr>
                <w:rFonts w:ascii="Arial" w:hAnsi="Arial" w:cs="Arial"/>
                <w:sz w:val="24"/>
                <w:szCs w:val="24"/>
                <w:lang w:val="en-GB"/>
              </w:rPr>
            </w:pPr>
            <w:r w:rsidRPr="00282D6D">
              <w:rPr>
                <w:rFonts w:ascii="Arial" w:hAnsi="Arial" w:cs="Arial"/>
                <w:sz w:val="24"/>
                <w:szCs w:val="24"/>
                <w:lang w:val="en-GB"/>
              </w:rPr>
              <w:t xml:space="preserve"> </w:t>
            </w:r>
          </w:p>
          <w:p w14:paraId="53395E8E" w14:textId="77777777" w:rsidR="00282D6D" w:rsidRPr="00282D6D" w:rsidRDefault="00282D6D" w:rsidP="00282D6D">
            <w:pPr>
              <w:pStyle w:val="ListParagraph"/>
              <w:ind w:left="0"/>
              <w:rPr>
                <w:rFonts w:ascii="Arial" w:hAnsi="Arial" w:cs="Arial"/>
                <w:sz w:val="24"/>
                <w:szCs w:val="24"/>
                <w:lang w:val="en-GB"/>
              </w:rPr>
            </w:pPr>
            <w:r w:rsidRPr="00282D6D">
              <w:rPr>
                <w:rFonts w:ascii="Arial" w:hAnsi="Arial" w:cs="Arial"/>
                <w:sz w:val="24"/>
                <w:szCs w:val="24"/>
                <w:lang w:val="en-GB"/>
              </w:rPr>
              <w:t xml:space="preserve">Following transition and upon beginning to deliver the Service as part of this Contract, the Provider must create and maintain a Succession Plan which will be reviewed in the contract Review Meetings with the commissioner, within the first 6 months of the contract start date. The succession Plan must be accessible to the Commissioner at any time, upon reasonable request. </w:t>
            </w:r>
          </w:p>
          <w:p w14:paraId="5AED5B21" w14:textId="77777777" w:rsidR="00282D6D" w:rsidRPr="00282D6D" w:rsidRDefault="00282D6D" w:rsidP="00282D6D">
            <w:pPr>
              <w:pStyle w:val="ListParagraph"/>
              <w:ind w:left="0"/>
              <w:rPr>
                <w:rFonts w:ascii="Arial" w:hAnsi="Arial" w:cs="Arial"/>
                <w:sz w:val="24"/>
                <w:szCs w:val="24"/>
                <w:lang w:val="en-GB"/>
              </w:rPr>
            </w:pPr>
          </w:p>
          <w:p w14:paraId="242F77FA" w14:textId="5ECDF041" w:rsidR="00C47CB6" w:rsidRDefault="00282D6D" w:rsidP="00282D6D">
            <w:pPr>
              <w:pStyle w:val="ListParagraph"/>
              <w:ind w:left="0"/>
              <w:rPr>
                <w:rFonts w:ascii="Arial" w:hAnsi="Arial" w:cs="Arial"/>
                <w:sz w:val="24"/>
                <w:szCs w:val="24"/>
                <w:lang w:val="en-GB"/>
              </w:rPr>
            </w:pPr>
            <w:r w:rsidRPr="00282D6D">
              <w:rPr>
                <w:rFonts w:ascii="Arial" w:hAnsi="Arial" w:cs="Arial"/>
                <w:sz w:val="24"/>
                <w:szCs w:val="24"/>
                <w:lang w:val="en-GB"/>
              </w:rPr>
              <w:t>In addition, towards the end of this Contract, there is a requirement on the Provider to ensure that safe transition of Service Users from the Service to any newly commissioned service, or that appropriate arrangements are made should the service be decommissioned.</w:t>
            </w:r>
          </w:p>
          <w:p w14:paraId="7F4CE162" w14:textId="46CE8454" w:rsidR="00125171" w:rsidRPr="00B4561E" w:rsidRDefault="00125171" w:rsidP="005D38C2">
            <w:pPr>
              <w:pStyle w:val="ListParagraph"/>
              <w:ind w:left="0"/>
              <w:rPr>
                <w:rFonts w:ascii="Arial" w:hAnsi="Arial" w:cs="Arial"/>
                <w:bCs/>
                <w:sz w:val="24"/>
                <w:szCs w:val="24"/>
                <w:lang w:val="en-GB"/>
              </w:rPr>
            </w:pPr>
          </w:p>
          <w:p w14:paraId="436F6144" w14:textId="77777777" w:rsidR="00125171" w:rsidRPr="00B4561E" w:rsidRDefault="00125171" w:rsidP="005D38C2">
            <w:pPr>
              <w:pStyle w:val="ListParagraph"/>
              <w:ind w:left="0"/>
              <w:rPr>
                <w:rFonts w:ascii="Arial" w:hAnsi="Arial" w:cs="Arial"/>
                <w:bCs/>
                <w:sz w:val="24"/>
                <w:szCs w:val="24"/>
                <w:lang w:val="en-GB"/>
              </w:rPr>
            </w:pPr>
          </w:p>
          <w:p w14:paraId="22F34080" w14:textId="77777777" w:rsidR="00125171" w:rsidRPr="00B4561E" w:rsidRDefault="00125171" w:rsidP="005D38C2">
            <w:pPr>
              <w:pStyle w:val="ListParagraph"/>
              <w:ind w:left="0"/>
              <w:rPr>
                <w:rFonts w:ascii="Arial" w:hAnsi="Arial" w:cs="Arial"/>
                <w:bCs/>
                <w:sz w:val="24"/>
                <w:szCs w:val="24"/>
                <w:lang w:val="en-GB"/>
              </w:rPr>
            </w:pPr>
          </w:p>
          <w:p w14:paraId="68FE3D53" w14:textId="77777777" w:rsidR="00125171" w:rsidRPr="00B4561E" w:rsidRDefault="00125171" w:rsidP="005D38C2">
            <w:pPr>
              <w:pStyle w:val="ListParagraph"/>
              <w:ind w:left="0"/>
              <w:rPr>
                <w:rFonts w:ascii="Arial" w:hAnsi="Arial" w:cs="Arial"/>
                <w:bCs/>
                <w:sz w:val="24"/>
                <w:szCs w:val="24"/>
                <w:lang w:val="en-GB"/>
              </w:rPr>
            </w:pPr>
          </w:p>
          <w:p w14:paraId="7C837649" w14:textId="77777777" w:rsidR="00125171" w:rsidRPr="00B4561E" w:rsidRDefault="00125171" w:rsidP="005D38C2">
            <w:pPr>
              <w:pStyle w:val="ListParagraph"/>
              <w:ind w:left="0"/>
              <w:rPr>
                <w:rFonts w:ascii="Arial" w:hAnsi="Arial" w:cs="Arial"/>
                <w:bCs/>
                <w:sz w:val="24"/>
                <w:szCs w:val="24"/>
                <w:lang w:val="en-GB"/>
              </w:rPr>
            </w:pPr>
          </w:p>
          <w:p w14:paraId="5A5DC641" w14:textId="77777777" w:rsidR="00125171" w:rsidRPr="00B4561E" w:rsidRDefault="00125171" w:rsidP="005D38C2">
            <w:pPr>
              <w:pStyle w:val="ListParagraph"/>
              <w:ind w:left="0"/>
              <w:rPr>
                <w:rFonts w:ascii="Arial" w:hAnsi="Arial" w:cs="Arial"/>
                <w:bCs/>
                <w:sz w:val="24"/>
                <w:szCs w:val="24"/>
                <w:lang w:val="en-GB"/>
              </w:rPr>
            </w:pPr>
          </w:p>
          <w:p w14:paraId="5A8B8FA4" w14:textId="77777777" w:rsidR="00125171" w:rsidRPr="00B4561E" w:rsidRDefault="00125171" w:rsidP="005D38C2">
            <w:pPr>
              <w:pStyle w:val="ListParagraph"/>
              <w:ind w:left="0"/>
              <w:rPr>
                <w:rFonts w:ascii="Arial" w:hAnsi="Arial" w:cs="Arial"/>
                <w:bCs/>
                <w:sz w:val="24"/>
                <w:szCs w:val="24"/>
                <w:lang w:val="en-GB"/>
              </w:rPr>
            </w:pPr>
          </w:p>
        </w:tc>
      </w:tr>
    </w:tbl>
    <w:p w14:paraId="59DB3A15" w14:textId="77777777" w:rsidR="00125171" w:rsidRPr="003B11D5" w:rsidRDefault="00125171" w:rsidP="00125171">
      <w:pPr>
        <w:rPr>
          <w:rFonts w:ascii="Arial" w:hAnsi="Arial" w:cs="Arial"/>
          <w:b/>
          <w:sz w:val="20"/>
        </w:rPr>
      </w:pPr>
      <w:r w:rsidRPr="003B11D5">
        <w:rPr>
          <w:rFonts w:ascii="Arial" w:hAnsi="Arial" w:cs="Arial"/>
          <w:b/>
          <w:sz w:val="20"/>
        </w:rPr>
        <w:br w:type="page"/>
      </w:r>
    </w:p>
    <w:p w14:paraId="4A501271" w14:textId="77777777" w:rsidR="00125171" w:rsidRPr="00B4561E" w:rsidRDefault="00125171" w:rsidP="00B4561E">
      <w:pPr>
        <w:pStyle w:val="Heading1"/>
        <w:rPr>
          <w:rFonts w:ascii="Arial" w:hAnsi="Arial" w:cs="Arial"/>
        </w:rPr>
      </w:pPr>
      <w:bookmarkStart w:id="205" w:name="_Toc199512199"/>
      <w:r w:rsidRPr="00B4561E">
        <w:rPr>
          <w:rFonts w:ascii="Arial" w:hAnsi="Arial" w:cs="Arial"/>
        </w:rPr>
        <w:t>SCHEDULE 2 – THE SERVICES</w:t>
      </w:r>
      <w:bookmarkEnd w:id="205"/>
    </w:p>
    <w:p w14:paraId="7CE05895" w14:textId="77777777" w:rsidR="00125171" w:rsidRPr="003B11D5" w:rsidRDefault="00125171" w:rsidP="00125171">
      <w:pPr>
        <w:pStyle w:val="ListParagraph"/>
        <w:spacing w:line="276" w:lineRule="auto"/>
        <w:ind w:left="0"/>
        <w:rPr>
          <w:rFonts w:ascii="Arial" w:hAnsi="Arial" w:cs="Arial"/>
          <w:b/>
          <w:sz w:val="20"/>
        </w:rPr>
      </w:pPr>
    </w:p>
    <w:p w14:paraId="45B33CAC" w14:textId="43496A8D" w:rsidR="00125171" w:rsidRPr="003B11D5" w:rsidRDefault="00B159FE" w:rsidP="00B159FE">
      <w:pPr>
        <w:pStyle w:val="ListParagraph"/>
        <w:spacing w:after="0"/>
        <w:ind w:left="0"/>
        <w:outlineLvl w:val="1"/>
        <w:rPr>
          <w:rFonts w:ascii="Arial" w:hAnsi="Arial" w:cs="Arial"/>
          <w:b/>
        </w:rPr>
      </w:pPr>
      <w:bookmarkStart w:id="206" w:name="_Toc343591390"/>
      <w:bookmarkStart w:id="207" w:name="_Toc199512200"/>
      <w:r>
        <w:rPr>
          <w:rFonts w:ascii="Arial" w:hAnsi="Arial" w:cs="Arial"/>
          <w:b/>
        </w:rPr>
        <w:t xml:space="preserve">I. </w:t>
      </w:r>
      <w:r w:rsidR="00125171" w:rsidRPr="003B11D5">
        <w:rPr>
          <w:rFonts w:ascii="Arial" w:hAnsi="Arial" w:cs="Arial"/>
          <w:b/>
        </w:rPr>
        <w:t xml:space="preserve">Exit </w:t>
      </w:r>
      <w:r w:rsidR="008917BE">
        <w:rPr>
          <w:rFonts w:ascii="Arial" w:hAnsi="Arial" w:cs="Arial"/>
          <w:b/>
        </w:rPr>
        <w:t xml:space="preserve">/ Succession </w:t>
      </w:r>
      <w:r w:rsidR="00125171" w:rsidRPr="003B11D5">
        <w:rPr>
          <w:rFonts w:ascii="Arial" w:hAnsi="Arial" w:cs="Arial"/>
          <w:b/>
        </w:rPr>
        <w:t>Arrangements</w:t>
      </w:r>
      <w:bookmarkEnd w:id="206"/>
      <w:bookmarkEnd w:id="207"/>
    </w:p>
    <w:p w14:paraId="082B65BC" w14:textId="77777777" w:rsidR="00125171" w:rsidRPr="003B11D5" w:rsidRDefault="00125171" w:rsidP="00125171">
      <w:pPr>
        <w:pStyle w:val="ListParagraph"/>
        <w:ind w:left="0"/>
        <w:rPr>
          <w:rFonts w:ascii="Arial" w:hAnsi="Arial" w:cs="Arial"/>
          <w:b/>
          <w:sz w:val="20"/>
        </w:rPr>
      </w:pPr>
    </w:p>
    <w:p w14:paraId="03EA8935" w14:textId="77777777" w:rsidR="00125171" w:rsidRPr="003B11D5" w:rsidRDefault="00125171" w:rsidP="00125171">
      <w:pPr>
        <w:pStyle w:val="ListParagraph"/>
        <w:ind w:left="0"/>
        <w:rPr>
          <w:rFonts w:ascii="Arial" w:hAnsi="Arial" w:cs="Arial"/>
          <w:b/>
          <w:sz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125171" w:rsidRPr="00B4561E" w14:paraId="0CB32A32" w14:textId="77777777" w:rsidTr="115FACC9">
        <w:trPr>
          <w:tblHeader/>
        </w:trPr>
        <w:tc>
          <w:tcPr>
            <w:tcW w:w="8522" w:type="dxa"/>
          </w:tcPr>
          <w:p w14:paraId="579E7AAA" w14:textId="77777777" w:rsidR="00125171" w:rsidRPr="00B4561E" w:rsidRDefault="00125171" w:rsidP="005D38C2">
            <w:pPr>
              <w:widowControl w:val="0"/>
              <w:autoSpaceDE w:val="0"/>
              <w:autoSpaceDN w:val="0"/>
              <w:ind w:left="103"/>
              <w:rPr>
                <w:rFonts w:ascii="Arial" w:eastAsia="Arial" w:hAnsi="Arial" w:cs="Arial"/>
                <w:b/>
                <w:sz w:val="24"/>
                <w:szCs w:val="28"/>
                <w:lang w:val="en-GB" w:eastAsia="en-US"/>
              </w:rPr>
            </w:pPr>
            <w:r w:rsidRPr="00B4561E">
              <w:rPr>
                <w:rFonts w:ascii="Arial" w:eastAsia="Arial" w:hAnsi="Arial" w:cs="Arial"/>
                <w:b/>
                <w:sz w:val="24"/>
                <w:szCs w:val="28"/>
                <w:lang w:val="en-GB" w:eastAsia="en-US"/>
              </w:rPr>
              <w:t>Service</w:t>
            </w:r>
            <w:r w:rsidRPr="00B4561E">
              <w:rPr>
                <w:rFonts w:ascii="Arial" w:eastAsia="Arial" w:hAnsi="Arial" w:cs="Arial"/>
                <w:b/>
                <w:spacing w:val="-10"/>
                <w:sz w:val="24"/>
                <w:szCs w:val="28"/>
                <w:lang w:val="en-GB" w:eastAsia="en-US"/>
              </w:rPr>
              <w:t xml:space="preserve"> </w:t>
            </w:r>
            <w:r w:rsidRPr="00B4561E">
              <w:rPr>
                <w:rFonts w:ascii="Arial" w:eastAsia="Arial" w:hAnsi="Arial" w:cs="Arial"/>
                <w:b/>
                <w:sz w:val="24"/>
                <w:szCs w:val="28"/>
                <w:lang w:val="en-GB" w:eastAsia="en-US"/>
              </w:rPr>
              <w:t>Continuity</w:t>
            </w:r>
            <w:r w:rsidRPr="00B4561E">
              <w:rPr>
                <w:rFonts w:ascii="Arial" w:eastAsia="Arial" w:hAnsi="Arial" w:cs="Arial"/>
                <w:b/>
                <w:spacing w:val="-10"/>
                <w:sz w:val="24"/>
                <w:szCs w:val="28"/>
                <w:lang w:val="en-GB" w:eastAsia="en-US"/>
              </w:rPr>
              <w:t xml:space="preserve"> </w:t>
            </w:r>
            <w:r w:rsidRPr="00B4561E">
              <w:rPr>
                <w:rFonts w:ascii="Arial" w:eastAsia="Arial" w:hAnsi="Arial" w:cs="Arial"/>
                <w:b/>
                <w:sz w:val="24"/>
                <w:szCs w:val="28"/>
                <w:lang w:val="en-GB" w:eastAsia="en-US"/>
              </w:rPr>
              <w:t>&amp;</w:t>
            </w:r>
            <w:r w:rsidRPr="00B4561E">
              <w:rPr>
                <w:rFonts w:ascii="Arial" w:eastAsia="Arial" w:hAnsi="Arial" w:cs="Arial"/>
                <w:b/>
                <w:spacing w:val="-7"/>
                <w:sz w:val="24"/>
                <w:szCs w:val="28"/>
                <w:lang w:val="en-GB" w:eastAsia="en-US"/>
              </w:rPr>
              <w:t xml:space="preserve"> </w:t>
            </w:r>
            <w:r w:rsidRPr="00B4561E">
              <w:rPr>
                <w:rFonts w:ascii="Arial" w:eastAsia="Arial" w:hAnsi="Arial" w:cs="Arial"/>
                <w:b/>
                <w:sz w:val="24"/>
                <w:szCs w:val="28"/>
                <w:lang w:val="en-GB" w:eastAsia="en-US"/>
              </w:rPr>
              <w:t>Patient</w:t>
            </w:r>
            <w:r w:rsidRPr="00B4561E">
              <w:rPr>
                <w:rFonts w:ascii="Arial" w:eastAsia="Arial" w:hAnsi="Arial" w:cs="Arial"/>
                <w:b/>
                <w:spacing w:val="-9"/>
                <w:sz w:val="24"/>
                <w:szCs w:val="28"/>
                <w:lang w:val="en-GB" w:eastAsia="en-US"/>
              </w:rPr>
              <w:t xml:space="preserve"> </w:t>
            </w:r>
            <w:r w:rsidRPr="00B4561E">
              <w:rPr>
                <w:rFonts w:ascii="Arial" w:eastAsia="Arial" w:hAnsi="Arial" w:cs="Arial"/>
                <w:b/>
                <w:sz w:val="24"/>
                <w:szCs w:val="28"/>
                <w:lang w:val="en-GB" w:eastAsia="en-US"/>
              </w:rPr>
              <w:t>Transition</w:t>
            </w:r>
            <w:r w:rsidRPr="00B4561E">
              <w:rPr>
                <w:rFonts w:ascii="Arial" w:eastAsia="Arial" w:hAnsi="Arial" w:cs="Arial"/>
                <w:b/>
                <w:spacing w:val="-8"/>
                <w:sz w:val="24"/>
                <w:szCs w:val="28"/>
                <w:lang w:val="en-GB" w:eastAsia="en-US"/>
              </w:rPr>
              <w:t xml:space="preserve"> </w:t>
            </w:r>
            <w:r w:rsidRPr="00B4561E">
              <w:rPr>
                <w:rFonts w:ascii="Arial" w:eastAsia="Arial" w:hAnsi="Arial" w:cs="Arial"/>
                <w:b/>
                <w:spacing w:val="-2"/>
                <w:sz w:val="24"/>
                <w:szCs w:val="28"/>
                <w:lang w:val="en-GB" w:eastAsia="en-US"/>
              </w:rPr>
              <w:t>Arrangements</w:t>
            </w:r>
          </w:p>
          <w:p w14:paraId="78F31AFC" w14:textId="003CE663" w:rsidR="00125171" w:rsidRPr="00B4561E" w:rsidRDefault="00125171" w:rsidP="00B4561E">
            <w:pPr>
              <w:widowControl w:val="0"/>
              <w:autoSpaceDE w:val="0"/>
              <w:autoSpaceDN w:val="0"/>
              <w:ind w:left="103" w:right="90"/>
              <w:rPr>
                <w:rFonts w:ascii="Arial" w:eastAsia="Arial" w:hAnsi="Arial" w:cs="Arial"/>
                <w:sz w:val="24"/>
                <w:szCs w:val="24"/>
                <w:lang w:val="en-GB" w:eastAsia="en-US"/>
              </w:rPr>
            </w:pPr>
            <w:r w:rsidRPr="00B4561E">
              <w:rPr>
                <w:rFonts w:ascii="Arial" w:eastAsia="Arial" w:hAnsi="Arial" w:cs="Arial"/>
                <w:sz w:val="24"/>
                <w:szCs w:val="24"/>
                <w:lang w:val="en-GB" w:eastAsia="en-US"/>
              </w:rPr>
              <w:t>The</w:t>
            </w:r>
            <w:r w:rsidRPr="00B4561E">
              <w:rPr>
                <w:rFonts w:ascii="Arial" w:eastAsia="Arial" w:hAnsi="Arial" w:cs="Arial"/>
                <w:spacing w:val="-4"/>
                <w:sz w:val="24"/>
                <w:szCs w:val="24"/>
                <w:lang w:val="en-GB" w:eastAsia="en-US"/>
              </w:rPr>
              <w:t xml:space="preserve"> </w:t>
            </w:r>
            <w:r w:rsidRPr="00B4561E">
              <w:rPr>
                <w:rFonts w:ascii="Arial" w:eastAsia="Arial" w:hAnsi="Arial" w:cs="Arial"/>
                <w:sz w:val="24"/>
                <w:szCs w:val="24"/>
                <w:lang w:val="en-GB" w:eastAsia="en-US"/>
              </w:rPr>
              <w:t>Provider</w:t>
            </w:r>
            <w:r w:rsidRPr="00B4561E">
              <w:rPr>
                <w:rFonts w:ascii="Arial" w:eastAsia="Arial" w:hAnsi="Arial" w:cs="Arial"/>
                <w:spacing w:val="-1"/>
                <w:sz w:val="24"/>
                <w:szCs w:val="24"/>
                <w:lang w:val="en-GB" w:eastAsia="en-US"/>
              </w:rPr>
              <w:t xml:space="preserve"> </w:t>
            </w:r>
            <w:r w:rsidRPr="00B4561E">
              <w:rPr>
                <w:rFonts w:ascii="Arial" w:eastAsia="Arial" w:hAnsi="Arial" w:cs="Arial"/>
                <w:sz w:val="24"/>
                <w:szCs w:val="24"/>
                <w:lang w:val="en-GB" w:eastAsia="en-US"/>
              </w:rPr>
              <w:t>is</w:t>
            </w:r>
            <w:r w:rsidRPr="00B4561E">
              <w:rPr>
                <w:rFonts w:ascii="Arial" w:eastAsia="Arial" w:hAnsi="Arial" w:cs="Arial"/>
                <w:spacing w:val="-3"/>
                <w:sz w:val="24"/>
                <w:szCs w:val="24"/>
                <w:lang w:val="en-GB" w:eastAsia="en-US"/>
              </w:rPr>
              <w:t xml:space="preserve"> </w:t>
            </w:r>
            <w:r w:rsidRPr="00B4561E">
              <w:rPr>
                <w:rFonts w:ascii="Arial" w:eastAsia="Arial" w:hAnsi="Arial" w:cs="Arial"/>
                <w:sz w:val="24"/>
                <w:szCs w:val="24"/>
                <w:lang w:val="en-GB" w:eastAsia="en-US"/>
              </w:rPr>
              <w:t>required</w:t>
            </w:r>
            <w:r w:rsidRPr="00B4561E">
              <w:rPr>
                <w:rFonts w:ascii="Arial" w:eastAsia="Arial" w:hAnsi="Arial" w:cs="Arial"/>
                <w:spacing w:val="-2"/>
                <w:sz w:val="24"/>
                <w:szCs w:val="24"/>
                <w:lang w:val="en-GB" w:eastAsia="en-US"/>
              </w:rPr>
              <w:t xml:space="preserve"> </w:t>
            </w:r>
            <w:r w:rsidRPr="00B4561E">
              <w:rPr>
                <w:rFonts w:ascii="Arial" w:eastAsia="Arial" w:hAnsi="Arial" w:cs="Arial"/>
                <w:sz w:val="24"/>
                <w:szCs w:val="24"/>
                <w:lang w:val="en-GB" w:eastAsia="en-US"/>
              </w:rPr>
              <w:t>to</w:t>
            </w:r>
            <w:r w:rsidRPr="00B4561E">
              <w:rPr>
                <w:rFonts w:ascii="Arial" w:eastAsia="Arial" w:hAnsi="Arial" w:cs="Arial"/>
                <w:spacing w:val="-2"/>
                <w:sz w:val="24"/>
                <w:szCs w:val="24"/>
                <w:lang w:val="en-GB" w:eastAsia="en-US"/>
              </w:rPr>
              <w:t xml:space="preserve"> </w:t>
            </w:r>
            <w:r w:rsidRPr="00B4561E">
              <w:rPr>
                <w:rFonts w:ascii="Arial" w:eastAsia="Arial" w:hAnsi="Arial" w:cs="Arial"/>
                <w:sz w:val="24"/>
                <w:szCs w:val="24"/>
                <w:lang w:val="en-GB" w:eastAsia="en-US"/>
              </w:rPr>
              <w:t>ensure</w:t>
            </w:r>
            <w:r w:rsidRPr="00B4561E">
              <w:rPr>
                <w:rFonts w:ascii="Arial" w:eastAsia="Arial" w:hAnsi="Arial" w:cs="Arial"/>
                <w:spacing w:val="-4"/>
                <w:sz w:val="24"/>
                <w:szCs w:val="24"/>
                <w:lang w:val="en-GB" w:eastAsia="en-US"/>
              </w:rPr>
              <w:t xml:space="preserve"> </w:t>
            </w:r>
            <w:r w:rsidRPr="00B4561E">
              <w:rPr>
                <w:rFonts w:ascii="Arial" w:eastAsia="Arial" w:hAnsi="Arial" w:cs="Arial"/>
                <w:sz w:val="24"/>
                <w:szCs w:val="24"/>
                <w:lang w:val="en-GB" w:eastAsia="en-US"/>
              </w:rPr>
              <w:t>the</w:t>
            </w:r>
            <w:r w:rsidRPr="00B4561E">
              <w:rPr>
                <w:rFonts w:ascii="Arial" w:eastAsia="Arial" w:hAnsi="Arial" w:cs="Arial"/>
                <w:spacing w:val="-4"/>
                <w:sz w:val="24"/>
                <w:szCs w:val="24"/>
                <w:lang w:val="en-GB" w:eastAsia="en-US"/>
              </w:rPr>
              <w:t xml:space="preserve"> </w:t>
            </w:r>
            <w:r w:rsidRPr="00B4561E">
              <w:rPr>
                <w:rFonts w:ascii="Arial" w:eastAsia="Arial" w:hAnsi="Arial" w:cs="Arial"/>
                <w:sz w:val="24"/>
                <w:szCs w:val="24"/>
                <w:lang w:val="en-GB" w:eastAsia="en-US"/>
              </w:rPr>
              <w:t>orderly</w:t>
            </w:r>
            <w:r w:rsidRPr="00B4561E">
              <w:rPr>
                <w:rFonts w:ascii="Arial" w:eastAsia="Arial" w:hAnsi="Arial" w:cs="Arial"/>
                <w:spacing w:val="-3"/>
                <w:sz w:val="24"/>
                <w:szCs w:val="24"/>
                <w:lang w:val="en-GB" w:eastAsia="en-US"/>
              </w:rPr>
              <w:t xml:space="preserve"> </w:t>
            </w:r>
            <w:r w:rsidRPr="00B4561E">
              <w:rPr>
                <w:rFonts w:ascii="Arial" w:eastAsia="Arial" w:hAnsi="Arial" w:cs="Arial"/>
                <w:sz w:val="24"/>
                <w:szCs w:val="24"/>
                <w:lang w:val="en-GB" w:eastAsia="en-US"/>
              </w:rPr>
              <w:t>transition</w:t>
            </w:r>
            <w:r w:rsidRPr="00B4561E">
              <w:rPr>
                <w:rFonts w:ascii="Arial" w:eastAsia="Arial" w:hAnsi="Arial" w:cs="Arial"/>
                <w:spacing w:val="-4"/>
                <w:sz w:val="24"/>
                <w:szCs w:val="24"/>
                <w:lang w:val="en-GB" w:eastAsia="en-US"/>
              </w:rPr>
              <w:t xml:space="preserve"> </w:t>
            </w:r>
            <w:r w:rsidRPr="00B4561E">
              <w:rPr>
                <w:rFonts w:ascii="Arial" w:eastAsia="Arial" w:hAnsi="Arial" w:cs="Arial"/>
                <w:sz w:val="24"/>
                <w:szCs w:val="24"/>
                <w:lang w:val="en-GB" w:eastAsia="en-US"/>
              </w:rPr>
              <w:t>of</w:t>
            </w:r>
            <w:r w:rsidRPr="00B4561E">
              <w:rPr>
                <w:rFonts w:ascii="Arial" w:eastAsia="Arial" w:hAnsi="Arial" w:cs="Arial"/>
                <w:spacing w:val="-4"/>
                <w:sz w:val="24"/>
                <w:szCs w:val="24"/>
                <w:lang w:val="en-GB" w:eastAsia="en-US"/>
              </w:rPr>
              <w:t xml:space="preserve"> </w:t>
            </w:r>
            <w:r w:rsidRPr="00B4561E">
              <w:rPr>
                <w:rFonts w:ascii="Arial" w:eastAsia="Arial" w:hAnsi="Arial" w:cs="Arial"/>
                <w:sz w:val="24"/>
                <w:szCs w:val="24"/>
                <w:lang w:val="en-GB" w:eastAsia="en-US"/>
              </w:rPr>
              <w:t>the</w:t>
            </w:r>
            <w:r w:rsidRPr="00B4561E">
              <w:rPr>
                <w:rFonts w:ascii="Arial" w:eastAsia="Arial" w:hAnsi="Arial" w:cs="Arial"/>
                <w:spacing w:val="-4"/>
                <w:sz w:val="24"/>
                <w:szCs w:val="24"/>
                <w:lang w:val="en-GB" w:eastAsia="en-US"/>
              </w:rPr>
              <w:t xml:space="preserve"> </w:t>
            </w:r>
            <w:r w:rsidRPr="00B4561E">
              <w:rPr>
                <w:rFonts w:ascii="Arial" w:eastAsia="Arial" w:hAnsi="Arial" w:cs="Arial"/>
                <w:sz w:val="24"/>
                <w:szCs w:val="24"/>
                <w:lang w:val="en-GB" w:eastAsia="en-US"/>
              </w:rPr>
              <w:t>services</w:t>
            </w:r>
            <w:r w:rsidRPr="00B4561E">
              <w:rPr>
                <w:rFonts w:ascii="Arial" w:eastAsia="Arial" w:hAnsi="Arial" w:cs="Arial"/>
                <w:spacing w:val="-3"/>
                <w:sz w:val="24"/>
                <w:szCs w:val="24"/>
                <w:lang w:val="en-GB" w:eastAsia="en-US"/>
              </w:rPr>
              <w:t xml:space="preserve"> </w:t>
            </w:r>
            <w:r w:rsidRPr="00B4561E">
              <w:rPr>
                <w:rFonts w:ascii="Arial" w:eastAsia="Arial" w:hAnsi="Arial" w:cs="Arial"/>
                <w:sz w:val="24"/>
                <w:szCs w:val="24"/>
                <w:lang w:val="en-GB" w:eastAsia="en-US"/>
              </w:rPr>
              <w:t>from</w:t>
            </w:r>
            <w:r w:rsidRPr="00B4561E">
              <w:rPr>
                <w:rFonts w:ascii="Arial" w:eastAsia="Arial" w:hAnsi="Arial" w:cs="Arial"/>
                <w:spacing w:val="-4"/>
                <w:sz w:val="24"/>
                <w:szCs w:val="24"/>
                <w:lang w:val="en-GB" w:eastAsia="en-US"/>
              </w:rPr>
              <w:t xml:space="preserve"> </w:t>
            </w:r>
            <w:r w:rsidRPr="00B4561E">
              <w:rPr>
                <w:rFonts w:ascii="Arial" w:eastAsia="Arial" w:hAnsi="Arial" w:cs="Arial"/>
                <w:sz w:val="24"/>
                <w:szCs w:val="24"/>
                <w:lang w:val="en-GB" w:eastAsia="en-US"/>
              </w:rPr>
              <w:t>the</w:t>
            </w:r>
            <w:r w:rsidRPr="00B4561E">
              <w:rPr>
                <w:rFonts w:ascii="Arial" w:eastAsia="Arial" w:hAnsi="Arial" w:cs="Arial"/>
                <w:spacing w:val="-4"/>
                <w:sz w:val="24"/>
                <w:szCs w:val="24"/>
                <w:lang w:val="en-GB" w:eastAsia="en-US"/>
              </w:rPr>
              <w:t xml:space="preserve"> </w:t>
            </w:r>
            <w:r w:rsidRPr="00B4561E">
              <w:rPr>
                <w:rFonts w:ascii="Arial" w:eastAsia="Arial" w:hAnsi="Arial" w:cs="Arial"/>
                <w:sz w:val="24"/>
                <w:szCs w:val="24"/>
                <w:lang w:val="en-GB" w:eastAsia="en-US"/>
              </w:rPr>
              <w:t>Provider</w:t>
            </w:r>
            <w:r w:rsidRPr="00B4561E">
              <w:rPr>
                <w:rFonts w:ascii="Arial" w:eastAsia="Arial" w:hAnsi="Arial" w:cs="Arial"/>
                <w:spacing w:val="-3"/>
                <w:sz w:val="24"/>
                <w:szCs w:val="24"/>
                <w:lang w:val="en-GB" w:eastAsia="en-US"/>
              </w:rPr>
              <w:t xml:space="preserve"> </w:t>
            </w:r>
            <w:r w:rsidRPr="00B4561E">
              <w:rPr>
                <w:rFonts w:ascii="Arial" w:eastAsia="Arial" w:hAnsi="Arial" w:cs="Arial"/>
                <w:sz w:val="24"/>
                <w:szCs w:val="24"/>
                <w:lang w:val="en-GB" w:eastAsia="en-US"/>
              </w:rPr>
              <w:t xml:space="preserve">to the Commissioner and/or any Replacement Provider in the event of termination, as set out in </w:t>
            </w:r>
            <w:r w:rsidR="7516D5C6" w:rsidRPr="5035C0A2">
              <w:rPr>
                <w:rFonts w:ascii="Arial" w:eastAsia="Arial" w:hAnsi="Arial" w:cs="Arial"/>
                <w:sz w:val="24"/>
                <w:szCs w:val="24"/>
                <w:lang w:val="en-GB" w:eastAsia="en-US"/>
              </w:rPr>
              <w:t>GC18 - Consequence of Expiry or Termination</w:t>
            </w:r>
            <w:r w:rsidRPr="00B4561E">
              <w:rPr>
                <w:rFonts w:ascii="Arial" w:eastAsia="Arial" w:hAnsi="Arial" w:cs="Arial"/>
                <w:sz w:val="24"/>
                <w:szCs w:val="24"/>
                <w:lang w:val="en-GB" w:eastAsia="en-US"/>
              </w:rPr>
              <w:t xml:space="preserve"> </w:t>
            </w:r>
          </w:p>
          <w:p w14:paraId="5C13DEB4" w14:textId="51B34F39" w:rsidR="00125171" w:rsidRPr="00B4561E" w:rsidRDefault="00125171" w:rsidP="00B4561E">
            <w:pPr>
              <w:widowControl w:val="0"/>
              <w:autoSpaceDE w:val="0"/>
              <w:autoSpaceDN w:val="0"/>
              <w:ind w:left="103"/>
              <w:rPr>
                <w:rFonts w:ascii="Arial" w:eastAsia="Arial" w:hAnsi="Arial" w:cs="Arial"/>
                <w:sz w:val="24"/>
                <w:szCs w:val="24"/>
                <w:lang w:val="en-GB" w:eastAsia="en-US"/>
              </w:rPr>
            </w:pPr>
            <w:r w:rsidRPr="00B4561E">
              <w:rPr>
                <w:rFonts w:ascii="Arial" w:eastAsia="Arial" w:hAnsi="Arial" w:cs="Arial"/>
                <w:sz w:val="24"/>
                <w:szCs w:val="24"/>
                <w:lang w:val="en-GB" w:eastAsia="en-US"/>
              </w:rPr>
              <w:t>The</w:t>
            </w:r>
            <w:r w:rsidRPr="00B4561E">
              <w:rPr>
                <w:rFonts w:ascii="Arial" w:eastAsia="Arial" w:hAnsi="Arial" w:cs="Arial"/>
                <w:spacing w:val="-6"/>
                <w:sz w:val="24"/>
                <w:szCs w:val="24"/>
                <w:lang w:val="en-GB" w:eastAsia="en-US"/>
              </w:rPr>
              <w:t xml:space="preserve"> </w:t>
            </w:r>
            <w:r w:rsidRPr="00B4561E">
              <w:rPr>
                <w:rFonts w:ascii="Arial" w:eastAsia="Arial" w:hAnsi="Arial" w:cs="Arial"/>
                <w:sz w:val="24"/>
                <w:szCs w:val="24"/>
                <w:lang w:val="en-GB" w:eastAsia="en-US"/>
              </w:rPr>
              <w:t>Provider</w:t>
            </w:r>
            <w:r w:rsidRPr="00B4561E">
              <w:rPr>
                <w:rFonts w:ascii="Arial" w:eastAsia="Arial" w:hAnsi="Arial" w:cs="Arial"/>
                <w:spacing w:val="-3"/>
                <w:sz w:val="24"/>
                <w:szCs w:val="24"/>
                <w:lang w:val="en-GB" w:eastAsia="en-US"/>
              </w:rPr>
              <w:t xml:space="preserve"> </w:t>
            </w:r>
            <w:r w:rsidRPr="00B4561E">
              <w:rPr>
                <w:rFonts w:ascii="Arial" w:eastAsia="Arial" w:hAnsi="Arial" w:cs="Arial"/>
                <w:sz w:val="24"/>
                <w:szCs w:val="24"/>
                <w:lang w:val="en-GB" w:eastAsia="en-US"/>
              </w:rPr>
              <w:t>must</w:t>
            </w:r>
            <w:r w:rsidRPr="00B4561E">
              <w:rPr>
                <w:rFonts w:ascii="Arial" w:eastAsia="Arial" w:hAnsi="Arial" w:cs="Arial"/>
                <w:spacing w:val="-5"/>
                <w:sz w:val="24"/>
                <w:szCs w:val="24"/>
                <w:lang w:val="en-GB" w:eastAsia="en-US"/>
              </w:rPr>
              <w:t xml:space="preserve"> </w:t>
            </w:r>
            <w:r w:rsidRPr="00B4561E">
              <w:rPr>
                <w:rFonts w:ascii="Arial" w:eastAsia="Arial" w:hAnsi="Arial" w:cs="Arial"/>
                <w:sz w:val="24"/>
                <w:szCs w:val="24"/>
                <w:lang w:val="en-GB" w:eastAsia="en-US"/>
              </w:rPr>
              <w:t>be</w:t>
            </w:r>
            <w:r w:rsidRPr="00B4561E">
              <w:rPr>
                <w:rFonts w:ascii="Arial" w:eastAsia="Arial" w:hAnsi="Arial" w:cs="Arial"/>
                <w:spacing w:val="-6"/>
                <w:sz w:val="24"/>
                <w:szCs w:val="24"/>
                <w:lang w:val="en-GB" w:eastAsia="en-US"/>
              </w:rPr>
              <w:t xml:space="preserve"> </w:t>
            </w:r>
            <w:r w:rsidRPr="00B4561E">
              <w:rPr>
                <w:rFonts w:ascii="Arial" w:eastAsia="Arial" w:hAnsi="Arial" w:cs="Arial"/>
                <w:sz w:val="24"/>
                <w:szCs w:val="24"/>
                <w:lang w:val="en-GB" w:eastAsia="en-US"/>
              </w:rPr>
              <w:t>aware</w:t>
            </w:r>
            <w:r w:rsidRPr="00B4561E">
              <w:rPr>
                <w:rFonts w:ascii="Arial" w:eastAsia="Arial" w:hAnsi="Arial" w:cs="Arial"/>
                <w:spacing w:val="-5"/>
                <w:sz w:val="24"/>
                <w:szCs w:val="24"/>
                <w:lang w:val="en-GB" w:eastAsia="en-US"/>
              </w:rPr>
              <w:t xml:space="preserve"> </w:t>
            </w:r>
            <w:r w:rsidRPr="00B4561E">
              <w:rPr>
                <w:rFonts w:ascii="Arial" w:eastAsia="Arial" w:hAnsi="Arial" w:cs="Arial"/>
                <w:sz w:val="24"/>
                <w:szCs w:val="24"/>
                <w:lang w:val="en-GB" w:eastAsia="en-US"/>
              </w:rPr>
              <w:t>of</w:t>
            </w:r>
            <w:r w:rsidRPr="00B4561E">
              <w:rPr>
                <w:rFonts w:ascii="Arial" w:eastAsia="Arial" w:hAnsi="Arial" w:cs="Arial"/>
                <w:spacing w:val="-6"/>
                <w:sz w:val="24"/>
                <w:szCs w:val="24"/>
                <w:lang w:val="en-GB" w:eastAsia="en-US"/>
              </w:rPr>
              <w:t xml:space="preserve"> </w:t>
            </w:r>
            <w:r w:rsidR="4AEBF748" w:rsidRPr="06F5916E">
              <w:rPr>
                <w:rFonts w:ascii="Arial" w:eastAsia="Arial" w:hAnsi="Arial" w:cs="Arial"/>
                <w:sz w:val="24"/>
                <w:szCs w:val="24"/>
                <w:lang w:val="en-GB" w:eastAsia="en-US"/>
              </w:rPr>
              <w:t xml:space="preserve">GC17 – Termination and </w:t>
            </w:r>
            <w:r w:rsidRPr="00B4561E">
              <w:rPr>
                <w:rFonts w:ascii="Arial" w:eastAsia="Arial" w:hAnsi="Arial" w:cs="Arial"/>
                <w:sz w:val="24"/>
                <w:szCs w:val="24"/>
                <w:lang w:val="en-GB" w:eastAsia="en-US"/>
              </w:rPr>
              <w:t>GC18</w:t>
            </w:r>
            <w:r w:rsidRPr="00B4561E">
              <w:rPr>
                <w:rFonts w:ascii="Arial" w:eastAsia="Arial" w:hAnsi="Arial" w:cs="Arial"/>
                <w:spacing w:val="-5"/>
                <w:sz w:val="24"/>
                <w:szCs w:val="24"/>
                <w:lang w:val="en-GB" w:eastAsia="en-US"/>
              </w:rPr>
              <w:t xml:space="preserve"> </w:t>
            </w:r>
            <w:r w:rsidRPr="00B4561E">
              <w:rPr>
                <w:rFonts w:ascii="Arial" w:eastAsia="Arial" w:hAnsi="Arial" w:cs="Arial"/>
                <w:sz w:val="24"/>
                <w:szCs w:val="24"/>
                <w:lang w:val="en-GB" w:eastAsia="en-US"/>
              </w:rPr>
              <w:t>-</w:t>
            </w:r>
            <w:r w:rsidRPr="00B4561E">
              <w:rPr>
                <w:rFonts w:ascii="Arial" w:eastAsia="Arial" w:hAnsi="Arial" w:cs="Arial"/>
                <w:spacing w:val="-4"/>
                <w:sz w:val="24"/>
                <w:szCs w:val="24"/>
                <w:lang w:val="en-GB" w:eastAsia="en-US"/>
              </w:rPr>
              <w:t xml:space="preserve"> </w:t>
            </w:r>
            <w:r w:rsidRPr="00B4561E">
              <w:rPr>
                <w:rFonts w:ascii="Arial" w:eastAsia="Arial" w:hAnsi="Arial" w:cs="Arial"/>
                <w:sz w:val="24"/>
                <w:szCs w:val="24"/>
                <w:lang w:val="en-GB" w:eastAsia="en-US"/>
              </w:rPr>
              <w:t>Consequence</w:t>
            </w:r>
            <w:r w:rsidRPr="00B4561E">
              <w:rPr>
                <w:rFonts w:ascii="Arial" w:eastAsia="Arial" w:hAnsi="Arial" w:cs="Arial"/>
                <w:spacing w:val="-4"/>
                <w:sz w:val="24"/>
                <w:szCs w:val="24"/>
                <w:lang w:val="en-GB" w:eastAsia="en-US"/>
              </w:rPr>
              <w:t xml:space="preserve"> </w:t>
            </w:r>
            <w:r w:rsidRPr="00B4561E">
              <w:rPr>
                <w:rFonts w:ascii="Arial" w:eastAsia="Arial" w:hAnsi="Arial" w:cs="Arial"/>
                <w:sz w:val="24"/>
                <w:szCs w:val="24"/>
                <w:lang w:val="en-GB" w:eastAsia="en-US"/>
              </w:rPr>
              <w:t>of</w:t>
            </w:r>
            <w:r w:rsidRPr="00B4561E">
              <w:rPr>
                <w:rFonts w:ascii="Arial" w:eastAsia="Arial" w:hAnsi="Arial" w:cs="Arial"/>
                <w:spacing w:val="-5"/>
                <w:sz w:val="24"/>
                <w:szCs w:val="24"/>
                <w:lang w:val="en-GB" w:eastAsia="en-US"/>
              </w:rPr>
              <w:t xml:space="preserve"> </w:t>
            </w:r>
            <w:r w:rsidRPr="00B4561E">
              <w:rPr>
                <w:rFonts w:ascii="Arial" w:eastAsia="Arial" w:hAnsi="Arial" w:cs="Arial"/>
                <w:sz w:val="24"/>
                <w:szCs w:val="24"/>
                <w:lang w:val="en-GB" w:eastAsia="en-US"/>
              </w:rPr>
              <w:t>Expiry</w:t>
            </w:r>
            <w:r w:rsidRPr="00B4561E">
              <w:rPr>
                <w:rFonts w:ascii="Arial" w:eastAsia="Arial" w:hAnsi="Arial" w:cs="Arial"/>
                <w:spacing w:val="-5"/>
                <w:sz w:val="24"/>
                <w:szCs w:val="24"/>
                <w:lang w:val="en-GB" w:eastAsia="en-US"/>
              </w:rPr>
              <w:t xml:space="preserve"> </w:t>
            </w:r>
            <w:r w:rsidRPr="00B4561E">
              <w:rPr>
                <w:rFonts w:ascii="Arial" w:eastAsia="Arial" w:hAnsi="Arial" w:cs="Arial"/>
                <w:sz w:val="24"/>
                <w:szCs w:val="24"/>
                <w:lang w:val="en-GB" w:eastAsia="en-US"/>
              </w:rPr>
              <w:t>or</w:t>
            </w:r>
            <w:r w:rsidRPr="00B4561E">
              <w:rPr>
                <w:rFonts w:ascii="Arial" w:eastAsia="Arial" w:hAnsi="Arial" w:cs="Arial"/>
                <w:spacing w:val="-4"/>
                <w:sz w:val="24"/>
                <w:szCs w:val="24"/>
                <w:lang w:val="en-GB" w:eastAsia="en-US"/>
              </w:rPr>
              <w:t xml:space="preserve"> </w:t>
            </w:r>
            <w:r w:rsidRPr="00B4561E">
              <w:rPr>
                <w:rFonts w:ascii="Arial" w:eastAsia="Arial" w:hAnsi="Arial" w:cs="Arial"/>
                <w:spacing w:val="-2"/>
                <w:sz w:val="24"/>
                <w:szCs w:val="24"/>
                <w:lang w:val="en-GB" w:eastAsia="en-US"/>
              </w:rPr>
              <w:t>Termination.</w:t>
            </w:r>
          </w:p>
          <w:p w14:paraId="015385BF" w14:textId="7B6E06E9" w:rsidR="00125171" w:rsidRPr="00B4561E" w:rsidRDefault="00125171" w:rsidP="005D38C2">
            <w:pPr>
              <w:widowControl w:val="0"/>
              <w:autoSpaceDE w:val="0"/>
              <w:autoSpaceDN w:val="0"/>
              <w:ind w:left="103" w:right="183"/>
              <w:rPr>
                <w:rFonts w:ascii="Arial" w:eastAsia="Arial" w:hAnsi="Arial" w:cs="Arial"/>
                <w:sz w:val="24"/>
                <w:szCs w:val="28"/>
                <w:lang w:val="en-GB" w:eastAsia="en-US"/>
              </w:rPr>
            </w:pPr>
            <w:r w:rsidRPr="00B4561E">
              <w:rPr>
                <w:rFonts w:ascii="Arial" w:eastAsia="Arial" w:hAnsi="Arial" w:cs="Arial"/>
                <w:sz w:val="24"/>
                <w:szCs w:val="28"/>
                <w:lang w:val="en-GB" w:eastAsia="en-US"/>
              </w:rPr>
              <w:t xml:space="preserve">In all circumstances the Provider and Commissioner will agree a </w:t>
            </w:r>
            <w:r w:rsidR="00753A31">
              <w:rPr>
                <w:rFonts w:ascii="Arial" w:eastAsia="Arial" w:hAnsi="Arial" w:cs="Arial"/>
                <w:sz w:val="24"/>
                <w:szCs w:val="28"/>
                <w:lang w:val="en-GB" w:eastAsia="en-US"/>
              </w:rPr>
              <w:t>Succession</w:t>
            </w:r>
            <w:r w:rsidR="00730378">
              <w:rPr>
                <w:rFonts w:ascii="Arial" w:eastAsia="Arial" w:hAnsi="Arial" w:cs="Arial"/>
                <w:sz w:val="24"/>
                <w:szCs w:val="28"/>
                <w:lang w:val="en-GB" w:eastAsia="en-US"/>
              </w:rPr>
              <w:t xml:space="preserve"> </w:t>
            </w:r>
            <w:r w:rsidRPr="00B4561E">
              <w:rPr>
                <w:rFonts w:ascii="Arial" w:eastAsia="Arial" w:hAnsi="Arial" w:cs="Arial"/>
                <w:sz w:val="24"/>
                <w:szCs w:val="28"/>
                <w:lang w:val="en-GB" w:eastAsia="en-US"/>
              </w:rPr>
              <w:t>Plan and must have the highest regards to the needs of service users of the Service. The</w:t>
            </w:r>
            <w:r w:rsidRPr="00B4561E">
              <w:rPr>
                <w:rFonts w:ascii="Arial" w:eastAsia="Arial" w:hAnsi="Arial" w:cs="Arial"/>
                <w:spacing w:val="-4"/>
                <w:sz w:val="24"/>
                <w:szCs w:val="28"/>
                <w:lang w:val="en-GB" w:eastAsia="en-US"/>
              </w:rPr>
              <w:t xml:space="preserve"> </w:t>
            </w:r>
            <w:r w:rsidRPr="00B4561E">
              <w:rPr>
                <w:rFonts w:ascii="Arial" w:eastAsia="Arial" w:hAnsi="Arial" w:cs="Arial"/>
                <w:sz w:val="24"/>
                <w:szCs w:val="28"/>
                <w:lang w:val="en-GB" w:eastAsia="en-US"/>
              </w:rPr>
              <w:t>Provider</w:t>
            </w:r>
            <w:r w:rsidRPr="00B4561E">
              <w:rPr>
                <w:rFonts w:ascii="Arial" w:eastAsia="Arial" w:hAnsi="Arial" w:cs="Arial"/>
                <w:spacing w:val="-2"/>
                <w:sz w:val="24"/>
                <w:szCs w:val="28"/>
                <w:lang w:val="en-GB" w:eastAsia="en-US"/>
              </w:rPr>
              <w:t xml:space="preserve"> </w:t>
            </w:r>
            <w:r w:rsidRPr="00B4561E">
              <w:rPr>
                <w:rFonts w:ascii="Arial" w:eastAsia="Arial" w:hAnsi="Arial" w:cs="Arial"/>
                <w:sz w:val="24"/>
                <w:szCs w:val="28"/>
                <w:lang w:val="en-GB" w:eastAsia="en-US"/>
              </w:rPr>
              <w:t>and</w:t>
            </w:r>
            <w:r w:rsidRPr="00B4561E">
              <w:rPr>
                <w:rFonts w:ascii="Arial" w:eastAsia="Arial" w:hAnsi="Arial" w:cs="Arial"/>
                <w:spacing w:val="-3"/>
                <w:sz w:val="24"/>
                <w:szCs w:val="28"/>
                <w:lang w:val="en-GB" w:eastAsia="en-US"/>
              </w:rPr>
              <w:t xml:space="preserve"> </w:t>
            </w:r>
            <w:r w:rsidRPr="00B4561E">
              <w:rPr>
                <w:rFonts w:ascii="Arial" w:eastAsia="Arial" w:hAnsi="Arial" w:cs="Arial"/>
                <w:sz w:val="24"/>
                <w:szCs w:val="28"/>
                <w:lang w:val="en-GB" w:eastAsia="en-US"/>
              </w:rPr>
              <w:t>Commissioner</w:t>
            </w:r>
            <w:r w:rsidRPr="00B4561E">
              <w:rPr>
                <w:rFonts w:ascii="Arial" w:eastAsia="Arial" w:hAnsi="Arial" w:cs="Arial"/>
                <w:spacing w:val="-3"/>
                <w:sz w:val="24"/>
                <w:szCs w:val="28"/>
                <w:lang w:val="en-GB" w:eastAsia="en-US"/>
              </w:rPr>
              <w:t xml:space="preserve"> </w:t>
            </w:r>
            <w:r w:rsidRPr="00B4561E">
              <w:rPr>
                <w:rFonts w:ascii="Arial" w:eastAsia="Arial" w:hAnsi="Arial" w:cs="Arial"/>
                <w:sz w:val="24"/>
                <w:szCs w:val="28"/>
                <w:lang w:val="en-GB" w:eastAsia="en-US"/>
              </w:rPr>
              <w:t>must</w:t>
            </w:r>
            <w:r w:rsidRPr="00B4561E">
              <w:rPr>
                <w:rFonts w:ascii="Arial" w:eastAsia="Arial" w:hAnsi="Arial" w:cs="Arial"/>
                <w:spacing w:val="-3"/>
                <w:sz w:val="24"/>
                <w:szCs w:val="28"/>
                <w:lang w:val="en-GB" w:eastAsia="en-US"/>
              </w:rPr>
              <w:t xml:space="preserve"> </w:t>
            </w:r>
            <w:r w:rsidRPr="00B4561E">
              <w:rPr>
                <w:rFonts w:ascii="Arial" w:eastAsia="Arial" w:hAnsi="Arial" w:cs="Arial"/>
                <w:sz w:val="24"/>
                <w:szCs w:val="28"/>
                <w:lang w:val="en-GB" w:eastAsia="en-US"/>
              </w:rPr>
              <w:t>agree</w:t>
            </w:r>
            <w:r w:rsidRPr="00B4561E">
              <w:rPr>
                <w:rFonts w:ascii="Arial" w:eastAsia="Arial" w:hAnsi="Arial" w:cs="Arial"/>
                <w:spacing w:val="-3"/>
                <w:sz w:val="24"/>
                <w:szCs w:val="28"/>
                <w:lang w:val="en-GB" w:eastAsia="en-US"/>
              </w:rPr>
              <w:t xml:space="preserve"> </w:t>
            </w:r>
            <w:r w:rsidRPr="00B4561E">
              <w:rPr>
                <w:rFonts w:ascii="Arial" w:eastAsia="Arial" w:hAnsi="Arial" w:cs="Arial"/>
                <w:sz w:val="24"/>
                <w:szCs w:val="28"/>
                <w:lang w:val="en-GB" w:eastAsia="en-US"/>
              </w:rPr>
              <w:t>whether</w:t>
            </w:r>
            <w:r w:rsidRPr="00B4561E">
              <w:rPr>
                <w:rFonts w:ascii="Arial" w:eastAsia="Arial" w:hAnsi="Arial" w:cs="Arial"/>
                <w:spacing w:val="-3"/>
                <w:sz w:val="24"/>
                <w:szCs w:val="28"/>
                <w:lang w:val="en-GB" w:eastAsia="en-US"/>
              </w:rPr>
              <w:t xml:space="preserve"> </w:t>
            </w:r>
            <w:r w:rsidRPr="00B4561E">
              <w:rPr>
                <w:rFonts w:ascii="Arial" w:eastAsia="Arial" w:hAnsi="Arial" w:cs="Arial"/>
                <w:sz w:val="24"/>
                <w:szCs w:val="28"/>
                <w:lang w:val="en-GB" w:eastAsia="en-US"/>
              </w:rPr>
              <w:t>service</w:t>
            </w:r>
            <w:r w:rsidRPr="00B4561E">
              <w:rPr>
                <w:rFonts w:ascii="Arial" w:eastAsia="Arial" w:hAnsi="Arial" w:cs="Arial"/>
                <w:spacing w:val="-3"/>
                <w:sz w:val="24"/>
                <w:szCs w:val="28"/>
                <w:lang w:val="en-GB" w:eastAsia="en-US"/>
              </w:rPr>
              <w:t xml:space="preserve"> </w:t>
            </w:r>
            <w:r w:rsidRPr="00B4561E">
              <w:rPr>
                <w:rFonts w:ascii="Arial" w:eastAsia="Arial" w:hAnsi="Arial" w:cs="Arial"/>
                <w:sz w:val="24"/>
                <w:szCs w:val="28"/>
                <w:lang w:val="en-GB" w:eastAsia="en-US"/>
              </w:rPr>
              <w:t>users</w:t>
            </w:r>
            <w:r w:rsidRPr="00B4561E">
              <w:rPr>
                <w:rFonts w:ascii="Arial" w:eastAsia="Arial" w:hAnsi="Arial" w:cs="Arial"/>
                <w:spacing w:val="-3"/>
                <w:sz w:val="24"/>
                <w:szCs w:val="28"/>
                <w:lang w:val="en-GB" w:eastAsia="en-US"/>
              </w:rPr>
              <w:t xml:space="preserve"> </w:t>
            </w:r>
            <w:r w:rsidRPr="00B4561E">
              <w:rPr>
                <w:rFonts w:ascii="Arial" w:eastAsia="Arial" w:hAnsi="Arial" w:cs="Arial"/>
                <w:sz w:val="24"/>
                <w:szCs w:val="28"/>
                <w:lang w:val="en-GB" w:eastAsia="en-US"/>
              </w:rPr>
              <w:t>under</w:t>
            </w:r>
            <w:r w:rsidRPr="00B4561E">
              <w:rPr>
                <w:rFonts w:ascii="Arial" w:eastAsia="Arial" w:hAnsi="Arial" w:cs="Arial"/>
                <w:spacing w:val="-3"/>
                <w:sz w:val="24"/>
                <w:szCs w:val="28"/>
                <w:lang w:val="en-GB" w:eastAsia="en-US"/>
              </w:rPr>
              <w:t xml:space="preserve"> </w:t>
            </w:r>
            <w:r w:rsidRPr="00B4561E">
              <w:rPr>
                <w:rFonts w:ascii="Arial" w:eastAsia="Arial" w:hAnsi="Arial" w:cs="Arial"/>
                <w:sz w:val="24"/>
                <w:szCs w:val="28"/>
                <w:lang w:val="en-GB" w:eastAsia="en-US"/>
              </w:rPr>
              <w:t>the</w:t>
            </w:r>
            <w:r w:rsidRPr="00B4561E">
              <w:rPr>
                <w:rFonts w:ascii="Arial" w:eastAsia="Arial" w:hAnsi="Arial" w:cs="Arial"/>
                <w:spacing w:val="-4"/>
                <w:sz w:val="24"/>
                <w:szCs w:val="28"/>
                <w:lang w:val="en-GB" w:eastAsia="en-US"/>
              </w:rPr>
              <w:t xml:space="preserve"> </w:t>
            </w:r>
            <w:r w:rsidRPr="00B4561E">
              <w:rPr>
                <w:rFonts w:ascii="Arial" w:eastAsia="Arial" w:hAnsi="Arial" w:cs="Arial"/>
                <w:sz w:val="24"/>
                <w:szCs w:val="28"/>
                <w:lang w:val="en-GB" w:eastAsia="en-US"/>
              </w:rPr>
              <w:t>care</w:t>
            </w:r>
            <w:r w:rsidRPr="00B4561E">
              <w:rPr>
                <w:rFonts w:ascii="Arial" w:eastAsia="Arial" w:hAnsi="Arial" w:cs="Arial"/>
                <w:spacing w:val="-3"/>
                <w:sz w:val="24"/>
                <w:szCs w:val="28"/>
                <w:lang w:val="en-GB" w:eastAsia="en-US"/>
              </w:rPr>
              <w:t xml:space="preserve"> </w:t>
            </w:r>
            <w:r w:rsidRPr="00B4561E">
              <w:rPr>
                <w:rFonts w:ascii="Arial" w:eastAsia="Arial" w:hAnsi="Arial" w:cs="Arial"/>
                <w:sz w:val="24"/>
                <w:szCs w:val="28"/>
                <w:lang w:val="en-GB" w:eastAsia="en-US"/>
              </w:rPr>
              <w:t>of</w:t>
            </w:r>
            <w:r w:rsidRPr="00B4561E">
              <w:rPr>
                <w:rFonts w:ascii="Arial" w:eastAsia="Arial" w:hAnsi="Arial" w:cs="Arial"/>
                <w:spacing w:val="-4"/>
                <w:sz w:val="24"/>
                <w:szCs w:val="28"/>
                <w:lang w:val="en-GB" w:eastAsia="en-US"/>
              </w:rPr>
              <w:t xml:space="preserve"> </w:t>
            </w:r>
            <w:r w:rsidRPr="00B4561E">
              <w:rPr>
                <w:rFonts w:ascii="Arial" w:eastAsia="Arial" w:hAnsi="Arial" w:cs="Arial"/>
                <w:sz w:val="24"/>
                <w:szCs w:val="28"/>
                <w:lang w:val="en-GB" w:eastAsia="en-US"/>
              </w:rPr>
              <w:t>the Provider at contract termination or expiry, need to be transferred to other services such as NHS Mental Health services.</w:t>
            </w:r>
          </w:p>
          <w:p w14:paraId="7C3EA881" w14:textId="77777777" w:rsidR="00125171" w:rsidRPr="00B4561E" w:rsidRDefault="00125171" w:rsidP="005D38C2">
            <w:pPr>
              <w:widowControl w:val="0"/>
              <w:autoSpaceDE w:val="0"/>
              <w:autoSpaceDN w:val="0"/>
              <w:spacing w:before="228"/>
              <w:ind w:left="103"/>
              <w:rPr>
                <w:rFonts w:ascii="Arial" w:eastAsia="Arial" w:hAnsi="Arial" w:cs="Arial"/>
                <w:b/>
                <w:sz w:val="24"/>
                <w:szCs w:val="28"/>
                <w:lang w:val="en-GB" w:eastAsia="en-US"/>
              </w:rPr>
            </w:pPr>
            <w:r w:rsidRPr="00B4561E">
              <w:rPr>
                <w:rFonts w:ascii="Arial" w:eastAsia="Arial" w:hAnsi="Arial" w:cs="Arial"/>
                <w:b/>
                <w:spacing w:val="-2"/>
                <w:sz w:val="24"/>
                <w:szCs w:val="28"/>
                <w:lang w:val="en-GB" w:eastAsia="en-US"/>
              </w:rPr>
              <w:t>Maintaining</w:t>
            </w:r>
            <w:r w:rsidRPr="00B4561E">
              <w:rPr>
                <w:rFonts w:ascii="Arial" w:eastAsia="Arial" w:hAnsi="Arial" w:cs="Arial"/>
                <w:b/>
                <w:spacing w:val="4"/>
                <w:sz w:val="24"/>
                <w:szCs w:val="28"/>
                <w:lang w:val="en-GB" w:eastAsia="en-US"/>
              </w:rPr>
              <w:t xml:space="preserve"> </w:t>
            </w:r>
            <w:r w:rsidRPr="00B4561E">
              <w:rPr>
                <w:rFonts w:ascii="Arial" w:eastAsia="Arial" w:hAnsi="Arial" w:cs="Arial"/>
                <w:b/>
                <w:spacing w:val="-2"/>
                <w:sz w:val="24"/>
                <w:szCs w:val="28"/>
                <w:lang w:val="en-GB" w:eastAsia="en-US"/>
              </w:rPr>
              <w:t>confidentiality</w:t>
            </w:r>
          </w:p>
          <w:p w14:paraId="0AD35EF2" w14:textId="7F17DFB3" w:rsidR="00125171" w:rsidRPr="00B4561E" w:rsidRDefault="00125171" w:rsidP="005D38C2">
            <w:pPr>
              <w:widowControl w:val="0"/>
              <w:autoSpaceDE w:val="0"/>
              <w:autoSpaceDN w:val="0"/>
              <w:spacing w:before="1"/>
              <w:ind w:left="103"/>
              <w:rPr>
                <w:rFonts w:ascii="Arial" w:eastAsia="Arial" w:hAnsi="Arial" w:cs="Arial"/>
                <w:sz w:val="24"/>
                <w:szCs w:val="28"/>
                <w:lang w:val="en-GB" w:eastAsia="en-US"/>
              </w:rPr>
            </w:pPr>
            <w:r w:rsidRPr="00B4561E">
              <w:rPr>
                <w:rFonts w:ascii="Arial" w:eastAsia="Arial" w:hAnsi="Arial" w:cs="Arial"/>
                <w:sz w:val="24"/>
                <w:szCs w:val="28"/>
                <w:lang w:val="en-GB" w:eastAsia="en-US"/>
              </w:rPr>
              <w:t>With regard to the pat</w:t>
            </w:r>
            <w:r w:rsidR="00B4561E">
              <w:rPr>
                <w:rFonts w:ascii="Arial" w:eastAsia="Arial" w:hAnsi="Arial" w:cs="Arial"/>
                <w:sz w:val="24"/>
                <w:szCs w:val="28"/>
                <w:lang w:val="en-GB" w:eastAsia="en-US"/>
              </w:rPr>
              <w:t>i</w:t>
            </w:r>
            <w:r w:rsidRPr="00B4561E">
              <w:rPr>
                <w:rFonts w:ascii="Arial" w:eastAsia="Arial" w:hAnsi="Arial" w:cs="Arial"/>
                <w:sz w:val="24"/>
                <w:szCs w:val="28"/>
                <w:lang w:val="en-GB" w:eastAsia="en-US"/>
              </w:rPr>
              <w:t>ent records system, the Commissioner will instruct the Provider to transfer all records to the replacement provider or temporary safekeeping by the Commissioner if a replacement provider is not available.</w:t>
            </w:r>
            <w:r w:rsidRPr="00B4561E">
              <w:rPr>
                <w:rFonts w:ascii="Arial" w:eastAsia="Arial" w:hAnsi="Arial" w:cs="Arial"/>
                <w:spacing w:val="40"/>
                <w:sz w:val="24"/>
                <w:szCs w:val="28"/>
                <w:lang w:val="en-GB" w:eastAsia="en-US"/>
              </w:rPr>
              <w:t xml:space="preserve"> </w:t>
            </w:r>
            <w:r w:rsidRPr="00B4561E">
              <w:rPr>
                <w:rFonts w:ascii="Arial" w:eastAsia="Arial" w:hAnsi="Arial" w:cs="Arial"/>
                <w:sz w:val="24"/>
                <w:szCs w:val="28"/>
                <w:lang w:val="en-GB" w:eastAsia="en-US"/>
              </w:rPr>
              <w:t>The Commissioner under no circumstances will access the confidential data and will</w:t>
            </w:r>
            <w:r w:rsidRPr="00B4561E">
              <w:rPr>
                <w:rFonts w:ascii="Arial" w:eastAsia="Arial" w:hAnsi="Arial" w:cs="Arial"/>
                <w:spacing w:val="-1"/>
                <w:sz w:val="24"/>
                <w:szCs w:val="28"/>
                <w:lang w:val="en-GB" w:eastAsia="en-US"/>
              </w:rPr>
              <w:t xml:space="preserve"> </w:t>
            </w:r>
            <w:r w:rsidRPr="00B4561E">
              <w:rPr>
                <w:rFonts w:ascii="Arial" w:eastAsia="Arial" w:hAnsi="Arial" w:cs="Arial"/>
                <w:sz w:val="24"/>
                <w:szCs w:val="28"/>
                <w:lang w:val="en-GB" w:eastAsia="en-US"/>
              </w:rPr>
              <w:t>assign an Information Governance Lead</w:t>
            </w:r>
            <w:r w:rsidRPr="00B4561E">
              <w:rPr>
                <w:rFonts w:ascii="Arial" w:eastAsia="Arial" w:hAnsi="Arial" w:cs="Arial"/>
                <w:spacing w:val="-2"/>
                <w:sz w:val="24"/>
                <w:szCs w:val="28"/>
                <w:lang w:val="en-GB" w:eastAsia="en-US"/>
              </w:rPr>
              <w:t xml:space="preserve"> </w:t>
            </w:r>
            <w:r w:rsidRPr="00B4561E">
              <w:rPr>
                <w:rFonts w:ascii="Arial" w:eastAsia="Arial" w:hAnsi="Arial" w:cs="Arial"/>
                <w:sz w:val="24"/>
                <w:szCs w:val="28"/>
                <w:lang w:val="en-GB" w:eastAsia="en-US"/>
              </w:rPr>
              <w:t>and</w:t>
            </w:r>
            <w:r w:rsidRPr="00B4561E">
              <w:rPr>
                <w:rFonts w:ascii="Arial" w:eastAsia="Arial" w:hAnsi="Arial" w:cs="Arial"/>
                <w:spacing w:val="-4"/>
                <w:sz w:val="24"/>
                <w:szCs w:val="28"/>
                <w:lang w:val="en-GB" w:eastAsia="en-US"/>
              </w:rPr>
              <w:t xml:space="preserve"> </w:t>
            </w:r>
            <w:r w:rsidRPr="00B4561E">
              <w:rPr>
                <w:rFonts w:ascii="Arial" w:eastAsia="Arial" w:hAnsi="Arial" w:cs="Arial"/>
                <w:sz w:val="24"/>
                <w:szCs w:val="28"/>
                <w:lang w:val="en-GB" w:eastAsia="en-US"/>
              </w:rPr>
              <w:t>Caldicott</w:t>
            </w:r>
            <w:r w:rsidRPr="00B4561E">
              <w:rPr>
                <w:rFonts w:ascii="Arial" w:eastAsia="Arial" w:hAnsi="Arial" w:cs="Arial"/>
                <w:spacing w:val="-4"/>
                <w:sz w:val="24"/>
                <w:szCs w:val="28"/>
                <w:lang w:val="en-GB" w:eastAsia="en-US"/>
              </w:rPr>
              <w:t xml:space="preserve"> </w:t>
            </w:r>
            <w:r w:rsidRPr="00B4561E">
              <w:rPr>
                <w:rFonts w:ascii="Arial" w:eastAsia="Arial" w:hAnsi="Arial" w:cs="Arial"/>
                <w:sz w:val="24"/>
                <w:szCs w:val="28"/>
                <w:lang w:val="en-GB" w:eastAsia="en-US"/>
              </w:rPr>
              <w:t>Guardian</w:t>
            </w:r>
            <w:r w:rsidRPr="00B4561E">
              <w:rPr>
                <w:rFonts w:ascii="Arial" w:eastAsia="Arial" w:hAnsi="Arial" w:cs="Arial"/>
                <w:spacing w:val="-4"/>
                <w:sz w:val="24"/>
                <w:szCs w:val="28"/>
                <w:lang w:val="en-GB" w:eastAsia="en-US"/>
              </w:rPr>
              <w:t xml:space="preserve"> </w:t>
            </w:r>
            <w:r w:rsidRPr="00B4561E">
              <w:rPr>
                <w:rFonts w:ascii="Arial" w:eastAsia="Arial" w:hAnsi="Arial" w:cs="Arial"/>
                <w:sz w:val="24"/>
                <w:szCs w:val="28"/>
                <w:lang w:val="en-GB" w:eastAsia="en-US"/>
              </w:rPr>
              <w:t>to</w:t>
            </w:r>
            <w:r w:rsidRPr="00B4561E">
              <w:rPr>
                <w:rFonts w:ascii="Arial" w:eastAsia="Arial" w:hAnsi="Arial" w:cs="Arial"/>
                <w:spacing w:val="-2"/>
                <w:sz w:val="24"/>
                <w:szCs w:val="28"/>
                <w:lang w:val="en-GB" w:eastAsia="en-US"/>
              </w:rPr>
              <w:t xml:space="preserve"> </w:t>
            </w:r>
            <w:r w:rsidRPr="00B4561E">
              <w:rPr>
                <w:rFonts w:ascii="Arial" w:eastAsia="Arial" w:hAnsi="Arial" w:cs="Arial"/>
                <w:sz w:val="24"/>
                <w:szCs w:val="28"/>
                <w:lang w:val="en-GB" w:eastAsia="en-US"/>
              </w:rPr>
              <w:t>oversee</w:t>
            </w:r>
            <w:r w:rsidRPr="00B4561E">
              <w:rPr>
                <w:rFonts w:ascii="Arial" w:eastAsia="Arial" w:hAnsi="Arial" w:cs="Arial"/>
                <w:spacing w:val="-4"/>
                <w:sz w:val="24"/>
                <w:szCs w:val="28"/>
                <w:lang w:val="en-GB" w:eastAsia="en-US"/>
              </w:rPr>
              <w:t xml:space="preserve"> </w:t>
            </w:r>
            <w:r w:rsidRPr="00B4561E">
              <w:rPr>
                <w:rFonts w:ascii="Arial" w:eastAsia="Arial" w:hAnsi="Arial" w:cs="Arial"/>
                <w:sz w:val="24"/>
                <w:szCs w:val="28"/>
                <w:lang w:val="en-GB" w:eastAsia="en-US"/>
              </w:rPr>
              <w:t>the</w:t>
            </w:r>
            <w:r w:rsidRPr="00B4561E">
              <w:rPr>
                <w:rFonts w:ascii="Arial" w:eastAsia="Arial" w:hAnsi="Arial" w:cs="Arial"/>
                <w:spacing w:val="-4"/>
                <w:sz w:val="24"/>
                <w:szCs w:val="28"/>
                <w:lang w:val="en-GB" w:eastAsia="en-US"/>
              </w:rPr>
              <w:t xml:space="preserve"> </w:t>
            </w:r>
            <w:r w:rsidRPr="00B4561E">
              <w:rPr>
                <w:rFonts w:ascii="Arial" w:eastAsia="Arial" w:hAnsi="Arial" w:cs="Arial"/>
                <w:sz w:val="24"/>
                <w:szCs w:val="28"/>
                <w:lang w:val="en-GB" w:eastAsia="en-US"/>
              </w:rPr>
              <w:t>patient</w:t>
            </w:r>
            <w:r w:rsidRPr="00B4561E">
              <w:rPr>
                <w:rFonts w:ascii="Arial" w:eastAsia="Arial" w:hAnsi="Arial" w:cs="Arial"/>
                <w:spacing w:val="-4"/>
                <w:sz w:val="24"/>
                <w:szCs w:val="28"/>
                <w:lang w:val="en-GB" w:eastAsia="en-US"/>
              </w:rPr>
              <w:t xml:space="preserve"> </w:t>
            </w:r>
            <w:r w:rsidRPr="00B4561E">
              <w:rPr>
                <w:rFonts w:ascii="Arial" w:eastAsia="Arial" w:hAnsi="Arial" w:cs="Arial"/>
                <w:sz w:val="24"/>
                <w:szCs w:val="28"/>
                <w:lang w:val="en-GB" w:eastAsia="en-US"/>
              </w:rPr>
              <w:t>records</w:t>
            </w:r>
            <w:r w:rsidRPr="00B4561E">
              <w:rPr>
                <w:rFonts w:ascii="Arial" w:eastAsia="Arial" w:hAnsi="Arial" w:cs="Arial"/>
                <w:spacing w:val="-3"/>
                <w:sz w:val="24"/>
                <w:szCs w:val="28"/>
                <w:lang w:val="en-GB" w:eastAsia="en-US"/>
              </w:rPr>
              <w:t xml:space="preserve"> </w:t>
            </w:r>
            <w:r w:rsidRPr="00B4561E">
              <w:rPr>
                <w:rFonts w:ascii="Arial" w:eastAsia="Arial" w:hAnsi="Arial" w:cs="Arial"/>
                <w:sz w:val="24"/>
                <w:szCs w:val="28"/>
                <w:lang w:val="en-GB" w:eastAsia="en-US"/>
              </w:rPr>
              <w:t>system</w:t>
            </w:r>
            <w:r w:rsidRPr="00B4561E">
              <w:rPr>
                <w:rFonts w:ascii="Arial" w:eastAsia="Arial" w:hAnsi="Arial" w:cs="Arial"/>
                <w:spacing w:val="-4"/>
                <w:sz w:val="24"/>
                <w:szCs w:val="28"/>
                <w:lang w:val="en-GB" w:eastAsia="en-US"/>
              </w:rPr>
              <w:t xml:space="preserve"> </w:t>
            </w:r>
            <w:r w:rsidRPr="00B4561E">
              <w:rPr>
                <w:rFonts w:ascii="Arial" w:eastAsia="Arial" w:hAnsi="Arial" w:cs="Arial"/>
                <w:sz w:val="24"/>
                <w:szCs w:val="28"/>
                <w:lang w:val="en-GB" w:eastAsia="en-US"/>
              </w:rPr>
              <w:t>on</w:t>
            </w:r>
            <w:r w:rsidRPr="00B4561E">
              <w:rPr>
                <w:rFonts w:ascii="Arial" w:eastAsia="Arial" w:hAnsi="Arial" w:cs="Arial"/>
                <w:spacing w:val="-4"/>
                <w:sz w:val="24"/>
                <w:szCs w:val="28"/>
                <w:lang w:val="en-GB" w:eastAsia="en-US"/>
              </w:rPr>
              <w:t xml:space="preserve"> </w:t>
            </w:r>
            <w:r w:rsidRPr="00B4561E">
              <w:rPr>
                <w:rFonts w:ascii="Arial" w:eastAsia="Arial" w:hAnsi="Arial" w:cs="Arial"/>
                <w:sz w:val="24"/>
                <w:szCs w:val="28"/>
                <w:lang w:val="en-GB" w:eastAsia="en-US"/>
              </w:rPr>
              <w:t>the</w:t>
            </w:r>
            <w:r w:rsidRPr="00B4561E">
              <w:rPr>
                <w:rFonts w:ascii="Arial" w:eastAsia="Arial" w:hAnsi="Arial" w:cs="Arial"/>
                <w:spacing w:val="-4"/>
                <w:sz w:val="24"/>
                <w:szCs w:val="28"/>
                <w:lang w:val="en-GB" w:eastAsia="en-US"/>
              </w:rPr>
              <w:t xml:space="preserve"> </w:t>
            </w:r>
            <w:r w:rsidRPr="00B4561E">
              <w:rPr>
                <w:rFonts w:ascii="Arial" w:eastAsia="Arial" w:hAnsi="Arial" w:cs="Arial"/>
                <w:sz w:val="24"/>
                <w:szCs w:val="28"/>
                <w:lang w:val="en-GB" w:eastAsia="en-US"/>
              </w:rPr>
              <w:t xml:space="preserve">Commissioner’s </w:t>
            </w:r>
            <w:r w:rsidRPr="00B4561E">
              <w:rPr>
                <w:rFonts w:ascii="Arial" w:eastAsia="Arial" w:hAnsi="Arial" w:cs="Arial"/>
                <w:spacing w:val="-2"/>
                <w:sz w:val="24"/>
                <w:szCs w:val="28"/>
                <w:lang w:val="en-GB" w:eastAsia="en-US"/>
              </w:rPr>
              <w:t>behalf.</w:t>
            </w:r>
          </w:p>
          <w:p w14:paraId="69EE0F27" w14:textId="77777777" w:rsidR="00125171" w:rsidRPr="00B4561E" w:rsidRDefault="00125171" w:rsidP="005D38C2">
            <w:pPr>
              <w:pStyle w:val="ListParagraph"/>
              <w:spacing w:before="120" w:after="120"/>
              <w:ind w:left="0"/>
              <w:jc w:val="center"/>
              <w:rPr>
                <w:rFonts w:ascii="Arial" w:hAnsi="Arial" w:cs="Arial"/>
                <w:b/>
                <w:sz w:val="24"/>
                <w:szCs w:val="28"/>
                <w:lang w:val="en-GB"/>
              </w:rPr>
            </w:pPr>
          </w:p>
          <w:p w14:paraId="6CC82F92" w14:textId="77777777" w:rsidR="00125171" w:rsidRPr="00B4561E" w:rsidRDefault="00125171" w:rsidP="005D38C2">
            <w:pPr>
              <w:pStyle w:val="ListParagraph"/>
              <w:ind w:left="0"/>
              <w:rPr>
                <w:rFonts w:ascii="Arial" w:hAnsi="Arial" w:cs="Arial"/>
                <w:bCs/>
                <w:sz w:val="24"/>
                <w:szCs w:val="28"/>
                <w:lang w:val="en-GB"/>
              </w:rPr>
            </w:pPr>
          </w:p>
          <w:p w14:paraId="56D5DD2A" w14:textId="77777777" w:rsidR="00125171" w:rsidRPr="00B4561E" w:rsidRDefault="00125171" w:rsidP="005D38C2">
            <w:pPr>
              <w:pStyle w:val="ListParagraph"/>
              <w:ind w:left="0"/>
              <w:rPr>
                <w:rFonts w:ascii="Arial" w:hAnsi="Arial" w:cs="Arial"/>
                <w:bCs/>
                <w:sz w:val="24"/>
                <w:szCs w:val="28"/>
                <w:lang w:val="en-GB"/>
              </w:rPr>
            </w:pPr>
          </w:p>
          <w:p w14:paraId="6592681A" w14:textId="77777777" w:rsidR="00125171" w:rsidRPr="00B4561E" w:rsidRDefault="00125171" w:rsidP="005D38C2">
            <w:pPr>
              <w:pStyle w:val="ListParagraph"/>
              <w:ind w:left="0"/>
              <w:rPr>
                <w:rFonts w:ascii="Arial" w:hAnsi="Arial" w:cs="Arial"/>
                <w:bCs/>
                <w:sz w:val="24"/>
                <w:szCs w:val="28"/>
                <w:lang w:val="en-GB"/>
              </w:rPr>
            </w:pPr>
          </w:p>
          <w:p w14:paraId="3CB0911A" w14:textId="77777777" w:rsidR="00125171" w:rsidRPr="00B4561E" w:rsidRDefault="00125171" w:rsidP="005D38C2">
            <w:pPr>
              <w:pStyle w:val="ListParagraph"/>
              <w:ind w:left="0"/>
              <w:rPr>
                <w:rFonts w:ascii="Arial" w:hAnsi="Arial" w:cs="Arial"/>
                <w:bCs/>
                <w:sz w:val="24"/>
                <w:szCs w:val="28"/>
                <w:lang w:val="en-GB"/>
              </w:rPr>
            </w:pPr>
          </w:p>
          <w:p w14:paraId="5CBB5C40" w14:textId="77777777" w:rsidR="00125171" w:rsidRPr="00B4561E" w:rsidRDefault="00125171" w:rsidP="005D38C2">
            <w:pPr>
              <w:pStyle w:val="ListParagraph"/>
              <w:ind w:left="0"/>
              <w:rPr>
                <w:rFonts w:ascii="Arial" w:hAnsi="Arial" w:cs="Arial"/>
                <w:bCs/>
                <w:sz w:val="24"/>
                <w:szCs w:val="28"/>
                <w:lang w:val="en-GB"/>
              </w:rPr>
            </w:pPr>
          </w:p>
          <w:p w14:paraId="1ACED9DF" w14:textId="77777777" w:rsidR="00125171" w:rsidRPr="00B4561E" w:rsidRDefault="00125171" w:rsidP="005D38C2">
            <w:pPr>
              <w:pStyle w:val="ListParagraph"/>
              <w:ind w:left="0"/>
              <w:rPr>
                <w:rFonts w:ascii="Arial" w:hAnsi="Arial" w:cs="Arial"/>
                <w:bCs/>
                <w:sz w:val="24"/>
                <w:szCs w:val="28"/>
                <w:lang w:val="en-GB"/>
              </w:rPr>
            </w:pPr>
          </w:p>
          <w:p w14:paraId="0C88F297" w14:textId="77777777" w:rsidR="00125171" w:rsidRPr="00B4561E" w:rsidRDefault="00125171" w:rsidP="005D38C2">
            <w:pPr>
              <w:pStyle w:val="ListParagraph"/>
              <w:ind w:left="0"/>
              <w:rPr>
                <w:rFonts w:ascii="Arial" w:hAnsi="Arial" w:cs="Arial"/>
                <w:bCs/>
                <w:sz w:val="24"/>
                <w:szCs w:val="28"/>
                <w:lang w:val="en-GB"/>
              </w:rPr>
            </w:pPr>
          </w:p>
          <w:p w14:paraId="7CCF55A1" w14:textId="77777777" w:rsidR="00125171" w:rsidRPr="00B4561E" w:rsidRDefault="00125171" w:rsidP="005D38C2">
            <w:pPr>
              <w:pStyle w:val="ListParagraph"/>
              <w:ind w:left="0"/>
              <w:rPr>
                <w:rFonts w:ascii="Arial" w:hAnsi="Arial" w:cs="Arial"/>
                <w:bCs/>
                <w:sz w:val="24"/>
                <w:szCs w:val="28"/>
                <w:lang w:val="en-GB"/>
              </w:rPr>
            </w:pPr>
          </w:p>
          <w:p w14:paraId="39150C55" w14:textId="77777777" w:rsidR="00125171" w:rsidRPr="00B4561E" w:rsidRDefault="00125171" w:rsidP="005D38C2">
            <w:pPr>
              <w:pStyle w:val="ListParagraph"/>
              <w:ind w:left="0"/>
              <w:rPr>
                <w:rFonts w:ascii="Arial" w:hAnsi="Arial" w:cs="Arial"/>
                <w:bCs/>
                <w:sz w:val="24"/>
                <w:szCs w:val="28"/>
                <w:lang w:val="en-GB"/>
              </w:rPr>
            </w:pPr>
          </w:p>
          <w:p w14:paraId="7786E2AE" w14:textId="77777777" w:rsidR="00125171" w:rsidRPr="00B4561E" w:rsidRDefault="00125171" w:rsidP="005D38C2">
            <w:pPr>
              <w:pStyle w:val="ListParagraph"/>
              <w:ind w:left="0"/>
              <w:rPr>
                <w:rFonts w:ascii="Arial" w:hAnsi="Arial" w:cs="Arial"/>
                <w:bCs/>
                <w:sz w:val="24"/>
                <w:szCs w:val="28"/>
                <w:lang w:val="en-GB"/>
              </w:rPr>
            </w:pPr>
          </w:p>
        </w:tc>
      </w:tr>
    </w:tbl>
    <w:p w14:paraId="506672BD" w14:textId="77777777" w:rsidR="00125171" w:rsidRPr="003B11D5" w:rsidRDefault="00125171" w:rsidP="00125171">
      <w:pPr>
        <w:rPr>
          <w:rFonts w:ascii="Arial" w:hAnsi="Arial" w:cs="Arial"/>
          <w:sz w:val="20"/>
        </w:rPr>
      </w:pPr>
      <w:r w:rsidRPr="003B11D5">
        <w:rPr>
          <w:rFonts w:ascii="Arial" w:hAnsi="Arial" w:cs="Arial"/>
          <w:b/>
          <w:sz w:val="20"/>
        </w:rPr>
        <w:br w:type="page"/>
      </w:r>
    </w:p>
    <w:p w14:paraId="054CADCE" w14:textId="77777777" w:rsidR="00125171" w:rsidRPr="00B4561E" w:rsidRDefault="00125171" w:rsidP="00B4561E">
      <w:pPr>
        <w:pStyle w:val="Heading1"/>
        <w:rPr>
          <w:rFonts w:ascii="Arial" w:hAnsi="Arial" w:cs="Arial"/>
        </w:rPr>
      </w:pPr>
      <w:bookmarkStart w:id="208" w:name="_Toc199512201"/>
      <w:r w:rsidRPr="00B4561E">
        <w:rPr>
          <w:rFonts w:ascii="Arial" w:hAnsi="Arial" w:cs="Arial"/>
        </w:rPr>
        <w:t>SCHEDULE 2 – THE SERVICES</w:t>
      </w:r>
      <w:bookmarkEnd w:id="208"/>
    </w:p>
    <w:p w14:paraId="69B475F3" w14:textId="77777777" w:rsidR="00125171" w:rsidRPr="003B11D5" w:rsidRDefault="00125171" w:rsidP="00125171">
      <w:pPr>
        <w:pStyle w:val="ListParagraph"/>
        <w:spacing w:line="276" w:lineRule="auto"/>
        <w:ind w:left="0"/>
        <w:rPr>
          <w:rFonts w:ascii="Arial" w:hAnsi="Arial" w:cs="Arial"/>
          <w:sz w:val="20"/>
        </w:rPr>
      </w:pPr>
    </w:p>
    <w:p w14:paraId="4B1DDB5F" w14:textId="013D9CCC" w:rsidR="00125171" w:rsidRPr="00B159FE" w:rsidRDefault="00B159FE" w:rsidP="00B159FE">
      <w:pPr>
        <w:pStyle w:val="ListParagraph"/>
        <w:spacing w:after="0"/>
        <w:ind w:left="0"/>
        <w:outlineLvl w:val="1"/>
        <w:rPr>
          <w:rFonts w:ascii="Arial" w:hAnsi="Arial" w:cs="Arial"/>
          <w:b/>
        </w:rPr>
      </w:pPr>
      <w:bookmarkStart w:id="209" w:name="_Toc343591392"/>
      <w:bookmarkStart w:id="210" w:name="_Toc199512202"/>
      <w:r>
        <w:rPr>
          <w:rFonts w:ascii="Arial" w:hAnsi="Arial" w:cs="Arial"/>
          <w:b/>
        </w:rPr>
        <w:t xml:space="preserve">J. </w:t>
      </w:r>
      <w:r w:rsidR="00125171" w:rsidRPr="00B159FE">
        <w:rPr>
          <w:rFonts w:ascii="Arial" w:hAnsi="Arial" w:cs="Arial"/>
          <w:b/>
        </w:rPr>
        <w:t>Transfer of and Discharge from Care Protocols</w:t>
      </w:r>
      <w:bookmarkEnd w:id="209"/>
      <w:bookmarkEnd w:id="210"/>
    </w:p>
    <w:tbl>
      <w:tblPr>
        <w:tblStyle w:val="TableGrid"/>
        <w:tblpPr w:leftFromText="180" w:rightFromText="180" w:vertAnchor="text" w:horzAnchor="margin" w:tblpY="326"/>
        <w:tblW w:w="0" w:type="auto"/>
        <w:tblLook w:val="04A0" w:firstRow="1" w:lastRow="0" w:firstColumn="1" w:lastColumn="0" w:noHBand="0" w:noVBand="1"/>
      </w:tblPr>
      <w:tblGrid>
        <w:gridCol w:w="8302"/>
      </w:tblGrid>
      <w:tr w:rsidR="007E1DEA" w:rsidRPr="007E1DEA" w14:paraId="226B5DF7" w14:textId="77777777" w:rsidTr="007E1DEA">
        <w:tc>
          <w:tcPr>
            <w:tcW w:w="8514" w:type="dxa"/>
          </w:tcPr>
          <w:p w14:paraId="79D6669C" w14:textId="5656E7C6" w:rsidR="007E1DEA" w:rsidRPr="007E1DEA" w:rsidRDefault="007E1DEA" w:rsidP="007E1DEA">
            <w:pPr>
              <w:widowControl w:val="0"/>
              <w:autoSpaceDE w:val="0"/>
              <w:autoSpaceDN w:val="0"/>
              <w:spacing w:after="0"/>
              <w:ind w:left="210" w:right="1094"/>
              <w:rPr>
                <w:rFonts w:ascii="Arial" w:eastAsia="Arial" w:hAnsi="Arial" w:cs="Arial"/>
                <w:sz w:val="24"/>
                <w:szCs w:val="24"/>
                <w:lang w:val="en-GB" w:eastAsia="en-US"/>
              </w:rPr>
            </w:pPr>
            <w:r w:rsidRPr="007E1DEA">
              <w:rPr>
                <w:rFonts w:ascii="Arial" w:eastAsia="Arial" w:hAnsi="Arial" w:cs="Arial"/>
                <w:sz w:val="24"/>
                <w:szCs w:val="24"/>
                <w:lang w:val="en-GB" w:eastAsia="en-US"/>
              </w:rPr>
              <w:t>This</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applies</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to</w:t>
            </w:r>
            <w:r w:rsidRPr="007E1DEA">
              <w:rPr>
                <w:rFonts w:ascii="Arial" w:eastAsia="Arial" w:hAnsi="Arial" w:cs="Arial"/>
                <w:spacing w:val="-3"/>
                <w:sz w:val="24"/>
                <w:szCs w:val="24"/>
                <w:lang w:val="en-GB" w:eastAsia="en-US"/>
              </w:rPr>
              <w:t xml:space="preserve"> </w:t>
            </w:r>
            <w:r w:rsidR="00FE0469">
              <w:rPr>
                <w:rFonts w:ascii="Arial" w:eastAsia="Arial" w:hAnsi="Arial" w:cs="Arial"/>
                <w:sz w:val="24"/>
                <w:szCs w:val="24"/>
                <w:lang w:val="en-GB" w:eastAsia="en-US"/>
              </w:rPr>
              <w:t>Service Users</w:t>
            </w:r>
            <w:r w:rsidR="00FE0469"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exiting</w:t>
            </w:r>
            <w:r w:rsidRPr="007E1DEA">
              <w:rPr>
                <w:rFonts w:ascii="Arial" w:eastAsia="Arial" w:hAnsi="Arial" w:cs="Arial"/>
                <w:spacing w:val="-5"/>
                <w:sz w:val="24"/>
                <w:szCs w:val="24"/>
                <w:lang w:val="en-GB" w:eastAsia="en-US"/>
              </w:rPr>
              <w:t xml:space="preserve"> </w:t>
            </w:r>
            <w:r w:rsidRPr="007E1DEA">
              <w:rPr>
                <w:rFonts w:ascii="Arial" w:eastAsia="Arial" w:hAnsi="Arial" w:cs="Arial"/>
                <w:sz w:val="24"/>
                <w:szCs w:val="24"/>
                <w:lang w:val="en-GB" w:eastAsia="en-US"/>
              </w:rPr>
              <w:t>the</w:t>
            </w:r>
            <w:r w:rsidRPr="007E1DEA">
              <w:rPr>
                <w:rFonts w:ascii="Arial" w:eastAsia="Arial" w:hAnsi="Arial" w:cs="Arial"/>
                <w:spacing w:val="-5"/>
                <w:sz w:val="24"/>
                <w:szCs w:val="24"/>
                <w:lang w:val="en-GB" w:eastAsia="en-US"/>
              </w:rPr>
              <w:t xml:space="preserve"> </w:t>
            </w:r>
            <w:r w:rsidRPr="007E1DEA">
              <w:rPr>
                <w:rFonts w:ascii="Arial" w:eastAsia="Arial" w:hAnsi="Arial" w:cs="Arial"/>
                <w:sz w:val="24"/>
                <w:szCs w:val="24"/>
                <w:lang w:val="en-GB" w:eastAsia="en-US"/>
              </w:rPr>
              <w:t>Service,</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being</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referred</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to</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other services or discharged with no further referral requirements.</w:t>
            </w:r>
          </w:p>
          <w:p w14:paraId="312B5E8B" w14:textId="77777777" w:rsidR="007E1DEA" w:rsidRPr="007E1DEA" w:rsidRDefault="007E1DEA" w:rsidP="007E1DEA">
            <w:pPr>
              <w:widowControl w:val="0"/>
              <w:autoSpaceDE w:val="0"/>
              <w:autoSpaceDN w:val="0"/>
              <w:spacing w:before="1" w:after="0"/>
              <w:rPr>
                <w:rFonts w:ascii="Arial" w:eastAsia="Arial" w:hAnsi="Arial" w:cs="Arial"/>
                <w:sz w:val="24"/>
                <w:szCs w:val="24"/>
                <w:lang w:val="en-GB" w:eastAsia="en-US"/>
              </w:rPr>
            </w:pPr>
          </w:p>
          <w:p w14:paraId="67D6B550" w14:textId="77777777" w:rsidR="007E1DEA" w:rsidRPr="007E1DEA" w:rsidRDefault="007E1DEA" w:rsidP="007E1DEA">
            <w:pPr>
              <w:widowControl w:val="0"/>
              <w:autoSpaceDE w:val="0"/>
              <w:autoSpaceDN w:val="0"/>
              <w:spacing w:after="0"/>
              <w:ind w:left="210"/>
              <w:rPr>
                <w:rFonts w:ascii="Arial" w:eastAsia="Arial" w:hAnsi="Arial" w:cs="Arial"/>
                <w:sz w:val="24"/>
                <w:szCs w:val="24"/>
                <w:lang w:val="en-GB" w:eastAsia="en-US"/>
              </w:rPr>
            </w:pPr>
            <w:r w:rsidRPr="007E1DEA">
              <w:rPr>
                <w:rFonts w:ascii="Arial" w:eastAsia="Arial" w:hAnsi="Arial" w:cs="Arial"/>
                <w:sz w:val="24"/>
                <w:szCs w:val="24"/>
                <w:lang w:val="en-GB" w:eastAsia="en-US"/>
              </w:rPr>
              <w:t>Transition</w:t>
            </w:r>
            <w:r w:rsidRPr="007E1DEA">
              <w:rPr>
                <w:rFonts w:ascii="Arial" w:eastAsia="Arial" w:hAnsi="Arial" w:cs="Arial"/>
                <w:spacing w:val="-8"/>
                <w:sz w:val="24"/>
                <w:szCs w:val="24"/>
                <w:lang w:val="en-GB" w:eastAsia="en-US"/>
              </w:rPr>
              <w:t xml:space="preserve"> </w:t>
            </w:r>
            <w:r w:rsidRPr="007E1DEA">
              <w:rPr>
                <w:rFonts w:ascii="Arial" w:eastAsia="Arial" w:hAnsi="Arial" w:cs="Arial"/>
                <w:sz w:val="24"/>
                <w:szCs w:val="24"/>
                <w:lang w:val="en-GB" w:eastAsia="en-US"/>
              </w:rPr>
              <w:t>arrangements</w:t>
            </w:r>
            <w:r w:rsidRPr="007E1DEA">
              <w:rPr>
                <w:rFonts w:ascii="Arial" w:eastAsia="Arial" w:hAnsi="Arial" w:cs="Arial"/>
                <w:spacing w:val="-7"/>
                <w:sz w:val="24"/>
                <w:szCs w:val="24"/>
                <w:lang w:val="en-GB" w:eastAsia="en-US"/>
              </w:rPr>
              <w:t xml:space="preserve"> </w:t>
            </w:r>
            <w:r w:rsidRPr="007E1DEA">
              <w:rPr>
                <w:rFonts w:ascii="Arial" w:eastAsia="Arial" w:hAnsi="Arial" w:cs="Arial"/>
                <w:sz w:val="24"/>
                <w:szCs w:val="24"/>
                <w:lang w:val="en-GB" w:eastAsia="en-US"/>
              </w:rPr>
              <w:t>should</w:t>
            </w:r>
            <w:r w:rsidRPr="007E1DEA">
              <w:rPr>
                <w:rFonts w:ascii="Arial" w:eastAsia="Arial" w:hAnsi="Arial" w:cs="Arial"/>
                <w:spacing w:val="-8"/>
                <w:sz w:val="24"/>
                <w:szCs w:val="24"/>
                <w:lang w:val="en-GB" w:eastAsia="en-US"/>
              </w:rPr>
              <w:t xml:space="preserve"> </w:t>
            </w:r>
            <w:r w:rsidRPr="007E1DEA">
              <w:rPr>
                <w:rFonts w:ascii="Arial" w:eastAsia="Arial" w:hAnsi="Arial" w:cs="Arial"/>
                <w:sz w:val="24"/>
                <w:szCs w:val="24"/>
                <w:lang w:val="en-GB" w:eastAsia="en-US"/>
              </w:rPr>
              <w:t>be</w:t>
            </w:r>
            <w:r w:rsidRPr="007E1DEA">
              <w:rPr>
                <w:rFonts w:ascii="Arial" w:eastAsia="Arial" w:hAnsi="Arial" w:cs="Arial"/>
                <w:spacing w:val="-7"/>
                <w:sz w:val="24"/>
                <w:szCs w:val="24"/>
                <w:lang w:val="en-GB" w:eastAsia="en-US"/>
              </w:rPr>
              <w:t xml:space="preserve"> </w:t>
            </w:r>
            <w:r w:rsidRPr="007E1DEA">
              <w:rPr>
                <w:rFonts w:ascii="Arial" w:eastAsia="Arial" w:hAnsi="Arial" w:cs="Arial"/>
                <w:sz w:val="24"/>
                <w:szCs w:val="24"/>
                <w:lang w:val="en-GB" w:eastAsia="en-US"/>
              </w:rPr>
              <w:t>framed</w:t>
            </w:r>
            <w:r w:rsidRPr="007E1DEA">
              <w:rPr>
                <w:rFonts w:ascii="Arial" w:eastAsia="Arial" w:hAnsi="Arial" w:cs="Arial"/>
                <w:spacing w:val="-7"/>
                <w:sz w:val="24"/>
                <w:szCs w:val="24"/>
                <w:lang w:val="en-GB" w:eastAsia="en-US"/>
              </w:rPr>
              <w:t xml:space="preserve"> </w:t>
            </w:r>
            <w:r w:rsidRPr="007E1DEA">
              <w:rPr>
                <w:rFonts w:ascii="Arial" w:eastAsia="Arial" w:hAnsi="Arial" w:cs="Arial"/>
                <w:sz w:val="24"/>
                <w:szCs w:val="24"/>
                <w:lang w:val="en-GB" w:eastAsia="en-US"/>
              </w:rPr>
              <w:t>by</w:t>
            </w:r>
            <w:r w:rsidRPr="007E1DEA">
              <w:rPr>
                <w:rFonts w:ascii="Arial" w:eastAsia="Arial" w:hAnsi="Arial" w:cs="Arial"/>
                <w:spacing w:val="-8"/>
                <w:sz w:val="24"/>
                <w:szCs w:val="24"/>
                <w:lang w:val="en-GB" w:eastAsia="en-US"/>
              </w:rPr>
              <w:t xml:space="preserve"> </w:t>
            </w:r>
            <w:r w:rsidRPr="007E1DEA">
              <w:rPr>
                <w:rFonts w:ascii="Arial" w:eastAsia="Arial" w:hAnsi="Arial" w:cs="Arial"/>
                <w:sz w:val="24"/>
                <w:szCs w:val="24"/>
                <w:lang w:val="en-GB" w:eastAsia="en-US"/>
              </w:rPr>
              <w:t>the</w:t>
            </w:r>
            <w:r w:rsidRPr="007E1DEA">
              <w:rPr>
                <w:rFonts w:ascii="Arial" w:eastAsia="Arial" w:hAnsi="Arial" w:cs="Arial"/>
                <w:spacing w:val="-7"/>
                <w:sz w:val="24"/>
                <w:szCs w:val="24"/>
                <w:lang w:val="en-GB" w:eastAsia="en-US"/>
              </w:rPr>
              <w:t xml:space="preserve"> </w:t>
            </w:r>
            <w:r w:rsidRPr="007E1DEA">
              <w:rPr>
                <w:rFonts w:ascii="Arial" w:eastAsia="Arial" w:hAnsi="Arial" w:cs="Arial"/>
                <w:sz w:val="24"/>
                <w:szCs w:val="24"/>
                <w:lang w:val="en-GB" w:eastAsia="en-US"/>
              </w:rPr>
              <w:t>following</w:t>
            </w:r>
            <w:r w:rsidRPr="007E1DEA">
              <w:rPr>
                <w:rFonts w:ascii="Arial" w:eastAsia="Arial" w:hAnsi="Arial" w:cs="Arial"/>
                <w:spacing w:val="-7"/>
                <w:sz w:val="24"/>
                <w:szCs w:val="24"/>
                <w:lang w:val="en-GB" w:eastAsia="en-US"/>
              </w:rPr>
              <w:t xml:space="preserve"> </w:t>
            </w:r>
            <w:r w:rsidRPr="007E1DEA">
              <w:rPr>
                <w:rFonts w:ascii="Arial" w:eastAsia="Arial" w:hAnsi="Arial" w:cs="Arial"/>
                <w:spacing w:val="-2"/>
                <w:sz w:val="24"/>
                <w:szCs w:val="24"/>
                <w:lang w:val="en-GB" w:eastAsia="en-US"/>
              </w:rPr>
              <w:t>principles:</w:t>
            </w:r>
          </w:p>
          <w:p w14:paraId="32F6AE75" w14:textId="77777777" w:rsidR="007E1DEA" w:rsidRPr="007E1DEA" w:rsidRDefault="007E1DEA" w:rsidP="007E1DEA">
            <w:pPr>
              <w:widowControl w:val="0"/>
              <w:autoSpaceDE w:val="0"/>
              <w:autoSpaceDN w:val="0"/>
              <w:spacing w:before="1" w:after="0"/>
              <w:rPr>
                <w:rFonts w:ascii="Arial" w:eastAsia="Arial" w:hAnsi="Arial" w:cs="Arial"/>
                <w:sz w:val="24"/>
                <w:szCs w:val="24"/>
                <w:highlight w:val="cyan"/>
                <w:lang w:val="en-GB" w:eastAsia="en-US"/>
              </w:rPr>
            </w:pPr>
          </w:p>
          <w:p w14:paraId="3C8F83AA" w14:textId="77777777" w:rsidR="007E1DEA" w:rsidRPr="007E1DEA" w:rsidRDefault="007E1DEA" w:rsidP="001737B3">
            <w:pPr>
              <w:widowControl w:val="0"/>
              <w:numPr>
                <w:ilvl w:val="0"/>
                <w:numId w:val="18"/>
              </w:numPr>
              <w:tabs>
                <w:tab w:val="left" w:pos="570"/>
              </w:tabs>
              <w:autoSpaceDE w:val="0"/>
              <w:autoSpaceDN w:val="0"/>
              <w:spacing w:after="0"/>
              <w:ind w:right="1657"/>
              <w:rPr>
                <w:rFonts w:ascii="Arial" w:eastAsia="Arial" w:hAnsi="Arial" w:cs="Arial"/>
                <w:sz w:val="24"/>
                <w:szCs w:val="24"/>
                <w:lang w:val="en-GB" w:eastAsia="en-US"/>
              </w:rPr>
            </w:pPr>
            <w:r w:rsidRPr="007E1DEA">
              <w:rPr>
                <w:rFonts w:ascii="Arial" w:eastAsia="Arial" w:hAnsi="Arial" w:cs="Arial"/>
                <w:sz w:val="24"/>
                <w:szCs w:val="24"/>
                <w:lang w:val="en-GB" w:eastAsia="en-US"/>
              </w:rPr>
              <w:t>The</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mental</w:t>
            </w:r>
            <w:r w:rsidRPr="007E1DEA">
              <w:rPr>
                <w:rFonts w:ascii="Arial" w:eastAsia="Arial" w:hAnsi="Arial" w:cs="Arial"/>
                <w:spacing w:val="-5"/>
                <w:sz w:val="24"/>
                <w:szCs w:val="24"/>
                <w:lang w:val="en-GB" w:eastAsia="en-US"/>
              </w:rPr>
              <w:t xml:space="preserve"> </w:t>
            </w:r>
            <w:r w:rsidRPr="007E1DEA">
              <w:rPr>
                <w:rFonts w:ascii="Arial" w:eastAsia="Arial" w:hAnsi="Arial" w:cs="Arial"/>
                <w:sz w:val="24"/>
                <w:szCs w:val="24"/>
                <w:lang w:val="en-GB" w:eastAsia="en-US"/>
              </w:rPr>
              <w:t>and</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physical</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health</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of</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the</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Service</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User</w:t>
            </w:r>
            <w:r w:rsidRPr="007E1DEA">
              <w:rPr>
                <w:rFonts w:ascii="Arial" w:eastAsia="Arial" w:hAnsi="Arial" w:cs="Arial"/>
                <w:spacing w:val="-1"/>
                <w:sz w:val="24"/>
                <w:szCs w:val="24"/>
                <w:lang w:val="en-GB" w:eastAsia="en-US"/>
              </w:rPr>
              <w:t xml:space="preserve"> </w:t>
            </w:r>
            <w:r w:rsidRPr="007E1DEA">
              <w:rPr>
                <w:rFonts w:ascii="Arial" w:eastAsia="Arial" w:hAnsi="Arial" w:cs="Arial"/>
                <w:sz w:val="24"/>
                <w:szCs w:val="24"/>
                <w:lang w:val="en-GB" w:eastAsia="en-US"/>
              </w:rPr>
              <w:t>in</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transition</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should</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not</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decline during the process of transition.</w:t>
            </w:r>
          </w:p>
          <w:p w14:paraId="68BADD55" w14:textId="77777777" w:rsidR="007E1DEA" w:rsidRPr="007E1DEA" w:rsidRDefault="007E1DEA" w:rsidP="001737B3">
            <w:pPr>
              <w:widowControl w:val="0"/>
              <w:numPr>
                <w:ilvl w:val="0"/>
                <w:numId w:val="18"/>
              </w:numPr>
              <w:tabs>
                <w:tab w:val="left" w:pos="570"/>
              </w:tabs>
              <w:autoSpaceDE w:val="0"/>
              <w:autoSpaceDN w:val="0"/>
              <w:spacing w:after="0" w:line="229" w:lineRule="exact"/>
              <w:rPr>
                <w:rFonts w:ascii="Arial" w:eastAsia="Arial" w:hAnsi="Arial" w:cs="Arial"/>
                <w:sz w:val="24"/>
                <w:szCs w:val="24"/>
                <w:lang w:val="en-GB" w:eastAsia="en-US"/>
              </w:rPr>
            </w:pPr>
            <w:r w:rsidRPr="007E1DEA">
              <w:rPr>
                <w:rFonts w:ascii="Arial" w:eastAsia="Arial" w:hAnsi="Arial" w:cs="Arial"/>
                <w:sz w:val="24"/>
                <w:szCs w:val="24"/>
                <w:lang w:val="en-GB" w:eastAsia="en-US"/>
              </w:rPr>
              <w:t>The</w:t>
            </w:r>
            <w:r w:rsidRPr="007E1DEA">
              <w:rPr>
                <w:rFonts w:ascii="Arial" w:eastAsia="Arial" w:hAnsi="Arial" w:cs="Arial"/>
                <w:spacing w:val="-6"/>
                <w:sz w:val="24"/>
                <w:szCs w:val="24"/>
                <w:lang w:val="en-GB" w:eastAsia="en-US"/>
              </w:rPr>
              <w:t xml:space="preserve"> </w:t>
            </w:r>
            <w:r w:rsidRPr="007E1DEA">
              <w:rPr>
                <w:rFonts w:ascii="Arial" w:eastAsia="Arial" w:hAnsi="Arial" w:cs="Arial"/>
                <w:sz w:val="24"/>
                <w:szCs w:val="24"/>
                <w:lang w:val="en-GB" w:eastAsia="en-US"/>
              </w:rPr>
              <w:t>Service</w:t>
            </w:r>
            <w:r w:rsidRPr="007E1DEA">
              <w:rPr>
                <w:rFonts w:ascii="Arial" w:eastAsia="Arial" w:hAnsi="Arial" w:cs="Arial"/>
                <w:spacing w:val="-6"/>
                <w:sz w:val="24"/>
                <w:szCs w:val="24"/>
                <w:lang w:val="en-GB" w:eastAsia="en-US"/>
              </w:rPr>
              <w:t xml:space="preserve"> </w:t>
            </w:r>
            <w:r w:rsidRPr="007E1DEA">
              <w:rPr>
                <w:rFonts w:ascii="Arial" w:eastAsia="Arial" w:hAnsi="Arial" w:cs="Arial"/>
                <w:sz w:val="24"/>
                <w:szCs w:val="24"/>
                <w:lang w:val="en-GB" w:eastAsia="en-US"/>
              </w:rPr>
              <w:t>User</w:t>
            </w:r>
            <w:r w:rsidRPr="007E1DEA">
              <w:rPr>
                <w:rFonts w:ascii="Arial" w:eastAsia="Arial" w:hAnsi="Arial" w:cs="Arial"/>
                <w:spacing w:val="-5"/>
                <w:sz w:val="24"/>
                <w:szCs w:val="24"/>
                <w:lang w:val="en-GB" w:eastAsia="en-US"/>
              </w:rPr>
              <w:t xml:space="preserve"> </w:t>
            </w:r>
            <w:r w:rsidRPr="007E1DEA">
              <w:rPr>
                <w:rFonts w:ascii="Arial" w:eastAsia="Arial" w:hAnsi="Arial" w:cs="Arial"/>
                <w:sz w:val="24"/>
                <w:szCs w:val="24"/>
                <w:lang w:val="en-GB" w:eastAsia="en-US"/>
              </w:rPr>
              <w:t>should</w:t>
            </w:r>
            <w:r w:rsidRPr="007E1DEA">
              <w:rPr>
                <w:rFonts w:ascii="Arial" w:eastAsia="Arial" w:hAnsi="Arial" w:cs="Arial"/>
                <w:spacing w:val="-6"/>
                <w:sz w:val="24"/>
                <w:szCs w:val="24"/>
                <w:lang w:val="en-GB" w:eastAsia="en-US"/>
              </w:rPr>
              <w:t xml:space="preserve"> </w:t>
            </w:r>
            <w:r w:rsidRPr="007E1DEA">
              <w:rPr>
                <w:rFonts w:ascii="Arial" w:eastAsia="Arial" w:hAnsi="Arial" w:cs="Arial"/>
                <w:sz w:val="24"/>
                <w:szCs w:val="24"/>
                <w:lang w:val="en-GB" w:eastAsia="en-US"/>
              </w:rPr>
              <w:t>be</w:t>
            </w:r>
            <w:r w:rsidRPr="007E1DEA">
              <w:rPr>
                <w:rFonts w:ascii="Arial" w:eastAsia="Arial" w:hAnsi="Arial" w:cs="Arial"/>
                <w:spacing w:val="-5"/>
                <w:sz w:val="24"/>
                <w:szCs w:val="24"/>
                <w:lang w:val="en-GB" w:eastAsia="en-US"/>
              </w:rPr>
              <w:t xml:space="preserve"> </w:t>
            </w:r>
            <w:r w:rsidRPr="007E1DEA">
              <w:rPr>
                <w:rFonts w:ascii="Arial" w:eastAsia="Arial" w:hAnsi="Arial" w:cs="Arial"/>
                <w:sz w:val="24"/>
                <w:szCs w:val="24"/>
                <w:lang w:val="en-GB" w:eastAsia="en-US"/>
              </w:rPr>
              <w:t>assisted</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to</w:t>
            </w:r>
            <w:r w:rsidRPr="007E1DEA">
              <w:rPr>
                <w:rFonts w:ascii="Arial" w:eastAsia="Arial" w:hAnsi="Arial" w:cs="Arial"/>
                <w:spacing w:val="-6"/>
                <w:sz w:val="24"/>
                <w:szCs w:val="24"/>
                <w:lang w:val="en-GB" w:eastAsia="en-US"/>
              </w:rPr>
              <w:t xml:space="preserve"> </w:t>
            </w:r>
            <w:r w:rsidRPr="007E1DEA">
              <w:rPr>
                <w:rFonts w:ascii="Arial" w:eastAsia="Arial" w:hAnsi="Arial" w:cs="Arial"/>
                <w:sz w:val="24"/>
                <w:szCs w:val="24"/>
                <w:lang w:val="en-GB" w:eastAsia="en-US"/>
              </w:rPr>
              <w:t>maximise</w:t>
            </w:r>
            <w:r w:rsidRPr="007E1DEA">
              <w:rPr>
                <w:rFonts w:ascii="Arial" w:eastAsia="Arial" w:hAnsi="Arial" w:cs="Arial"/>
                <w:spacing w:val="-6"/>
                <w:sz w:val="24"/>
                <w:szCs w:val="24"/>
                <w:lang w:val="en-GB" w:eastAsia="en-US"/>
              </w:rPr>
              <w:t xml:space="preserve"> </w:t>
            </w:r>
            <w:r w:rsidRPr="007E1DEA">
              <w:rPr>
                <w:rFonts w:ascii="Arial" w:eastAsia="Arial" w:hAnsi="Arial" w:cs="Arial"/>
                <w:sz w:val="24"/>
                <w:szCs w:val="24"/>
                <w:lang w:val="en-GB" w:eastAsia="en-US"/>
              </w:rPr>
              <w:t>their</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health</w:t>
            </w:r>
            <w:r w:rsidRPr="007E1DEA">
              <w:rPr>
                <w:rFonts w:ascii="Arial" w:eastAsia="Arial" w:hAnsi="Arial" w:cs="Arial"/>
                <w:spacing w:val="-6"/>
                <w:sz w:val="24"/>
                <w:szCs w:val="24"/>
                <w:lang w:val="en-GB" w:eastAsia="en-US"/>
              </w:rPr>
              <w:t xml:space="preserve"> </w:t>
            </w:r>
            <w:r w:rsidRPr="007E1DEA">
              <w:rPr>
                <w:rFonts w:ascii="Arial" w:eastAsia="Arial" w:hAnsi="Arial" w:cs="Arial"/>
                <w:sz w:val="24"/>
                <w:szCs w:val="24"/>
                <w:lang w:val="en-GB" w:eastAsia="en-US"/>
              </w:rPr>
              <w:t>and</w:t>
            </w:r>
            <w:r w:rsidRPr="007E1DEA">
              <w:rPr>
                <w:rFonts w:ascii="Arial" w:eastAsia="Arial" w:hAnsi="Arial" w:cs="Arial"/>
                <w:spacing w:val="-4"/>
                <w:sz w:val="24"/>
                <w:szCs w:val="24"/>
                <w:lang w:val="en-GB" w:eastAsia="en-US"/>
              </w:rPr>
              <w:t xml:space="preserve"> </w:t>
            </w:r>
            <w:r w:rsidRPr="007E1DEA">
              <w:rPr>
                <w:rFonts w:ascii="Arial" w:eastAsia="Arial" w:hAnsi="Arial" w:cs="Arial"/>
                <w:spacing w:val="-2"/>
                <w:sz w:val="24"/>
                <w:szCs w:val="24"/>
                <w:lang w:val="en-GB" w:eastAsia="en-US"/>
              </w:rPr>
              <w:t>wellbeing.</w:t>
            </w:r>
          </w:p>
          <w:p w14:paraId="63C9F825" w14:textId="77777777" w:rsidR="007E1DEA" w:rsidRPr="007E1DEA" w:rsidRDefault="007E1DEA" w:rsidP="001737B3">
            <w:pPr>
              <w:widowControl w:val="0"/>
              <w:numPr>
                <w:ilvl w:val="0"/>
                <w:numId w:val="18"/>
              </w:numPr>
              <w:tabs>
                <w:tab w:val="left" w:pos="570"/>
              </w:tabs>
              <w:autoSpaceDE w:val="0"/>
              <w:autoSpaceDN w:val="0"/>
              <w:spacing w:before="1" w:after="0"/>
              <w:ind w:right="1324"/>
              <w:rPr>
                <w:rFonts w:ascii="Arial" w:eastAsia="Arial" w:hAnsi="Arial" w:cs="Arial"/>
                <w:sz w:val="24"/>
                <w:szCs w:val="24"/>
                <w:lang w:val="en-GB" w:eastAsia="en-US"/>
              </w:rPr>
            </w:pPr>
            <w:r w:rsidRPr="007E1DEA">
              <w:rPr>
                <w:rFonts w:ascii="Arial" w:eastAsia="Arial" w:hAnsi="Arial" w:cs="Arial"/>
                <w:sz w:val="24"/>
                <w:szCs w:val="24"/>
                <w:lang w:val="en-GB" w:eastAsia="en-US"/>
              </w:rPr>
              <w:t>The</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Service</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User</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should</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be</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treated</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as</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far</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as</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possible</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within</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their</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own</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community</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and close to home.</w:t>
            </w:r>
          </w:p>
          <w:p w14:paraId="56417D5B" w14:textId="77777777" w:rsidR="007E1DEA" w:rsidRPr="007E1DEA" w:rsidRDefault="007E1DEA" w:rsidP="001737B3">
            <w:pPr>
              <w:widowControl w:val="0"/>
              <w:numPr>
                <w:ilvl w:val="0"/>
                <w:numId w:val="18"/>
              </w:numPr>
              <w:tabs>
                <w:tab w:val="left" w:pos="570"/>
              </w:tabs>
              <w:autoSpaceDE w:val="0"/>
              <w:autoSpaceDN w:val="0"/>
              <w:spacing w:before="1" w:after="0"/>
              <w:ind w:right="1298"/>
              <w:rPr>
                <w:rFonts w:ascii="Arial" w:eastAsia="Arial" w:hAnsi="Arial" w:cs="Arial"/>
                <w:sz w:val="24"/>
                <w:szCs w:val="24"/>
                <w:lang w:val="en-GB" w:eastAsia="en-US"/>
              </w:rPr>
            </w:pPr>
            <w:r w:rsidRPr="007E1DEA">
              <w:rPr>
                <w:rFonts w:ascii="Arial" w:eastAsia="Arial" w:hAnsi="Arial" w:cs="Arial"/>
                <w:sz w:val="24"/>
                <w:szCs w:val="24"/>
                <w:lang w:val="en-GB" w:eastAsia="en-US"/>
              </w:rPr>
              <w:t>Services</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should</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work</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together</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in</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integrated</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and</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coordinated</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ways</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in</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the</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best</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interests of the Service User.</w:t>
            </w:r>
          </w:p>
          <w:p w14:paraId="2972E4B3" w14:textId="701466E9" w:rsidR="007E1DEA" w:rsidRPr="007E1DEA" w:rsidRDefault="007E1DEA" w:rsidP="007E1DEA">
            <w:pPr>
              <w:widowControl w:val="0"/>
              <w:autoSpaceDE w:val="0"/>
              <w:autoSpaceDN w:val="0"/>
              <w:spacing w:before="229" w:after="0"/>
              <w:ind w:left="210" w:right="1319"/>
              <w:rPr>
                <w:rFonts w:ascii="Arial" w:eastAsia="Arial" w:hAnsi="Arial" w:cs="Arial"/>
                <w:sz w:val="24"/>
                <w:szCs w:val="24"/>
                <w:highlight w:val="cyan"/>
                <w:lang w:val="en-GB" w:eastAsia="en-US"/>
              </w:rPr>
            </w:pPr>
            <w:r w:rsidRPr="007E1DEA">
              <w:rPr>
                <w:rFonts w:ascii="Arial" w:eastAsia="Arial" w:hAnsi="Arial" w:cs="Arial"/>
                <w:sz w:val="24"/>
                <w:szCs w:val="24"/>
                <w:lang w:val="en-GB" w:eastAsia="en-US"/>
              </w:rPr>
              <w:t>It</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is</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essential</w:t>
            </w:r>
            <w:r w:rsidRPr="007E1DEA">
              <w:rPr>
                <w:rFonts w:ascii="Arial" w:eastAsia="Arial" w:hAnsi="Arial" w:cs="Arial"/>
                <w:spacing w:val="-5"/>
                <w:sz w:val="24"/>
                <w:szCs w:val="24"/>
                <w:lang w:val="en-GB" w:eastAsia="en-US"/>
              </w:rPr>
              <w:t xml:space="preserve"> </w:t>
            </w:r>
            <w:r w:rsidRPr="007E1DEA">
              <w:rPr>
                <w:rFonts w:ascii="Arial" w:eastAsia="Arial" w:hAnsi="Arial" w:cs="Arial"/>
                <w:sz w:val="24"/>
                <w:szCs w:val="24"/>
                <w:lang w:val="en-GB" w:eastAsia="en-US"/>
              </w:rPr>
              <w:t>that</w:t>
            </w:r>
            <w:r w:rsidRPr="007E1DEA">
              <w:rPr>
                <w:rFonts w:ascii="Arial" w:eastAsia="Arial" w:hAnsi="Arial" w:cs="Arial"/>
                <w:spacing w:val="-2"/>
                <w:sz w:val="24"/>
                <w:szCs w:val="24"/>
                <w:lang w:val="en-GB" w:eastAsia="en-US"/>
              </w:rPr>
              <w:t xml:space="preserve"> </w:t>
            </w:r>
            <w:r w:rsidR="00FE0469">
              <w:rPr>
                <w:rFonts w:ascii="Arial" w:eastAsia="Arial" w:hAnsi="Arial" w:cs="Arial"/>
                <w:sz w:val="24"/>
                <w:szCs w:val="24"/>
                <w:lang w:val="en-GB" w:eastAsia="en-US"/>
              </w:rPr>
              <w:t xml:space="preserve"> Service Users</w:t>
            </w:r>
            <w:r w:rsidR="00FE0469"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are</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involved</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in</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commissioning</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and</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service</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design</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(as</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well as</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providing</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feedback</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to</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services).</w:t>
            </w:r>
            <w:r w:rsidRPr="007E1DEA">
              <w:rPr>
                <w:rFonts w:ascii="Arial" w:eastAsia="Arial" w:hAnsi="Arial" w:cs="Arial"/>
                <w:spacing w:val="40"/>
                <w:sz w:val="24"/>
                <w:szCs w:val="24"/>
                <w:lang w:val="en-GB" w:eastAsia="en-US"/>
              </w:rPr>
              <w:t xml:space="preserve"> </w:t>
            </w:r>
            <w:r w:rsidR="00FE0469">
              <w:rPr>
                <w:rFonts w:ascii="Arial" w:eastAsia="Arial" w:hAnsi="Arial" w:cs="Arial"/>
                <w:sz w:val="24"/>
                <w:szCs w:val="24"/>
                <w:lang w:val="en-GB" w:eastAsia="en-US"/>
              </w:rPr>
              <w:t xml:space="preserve"> Service Users</w:t>
            </w:r>
            <w:r w:rsidR="00FE0469"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presenting</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with</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mental</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ill-health,</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as</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well as those who have yet to access services, can help the Commissioner and Provider prioritise</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and</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identify</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any</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gaps</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and</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blocks</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to</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access,</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and</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assist</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the</w:t>
            </w:r>
            <w:r w:rsidRPr="007E1DEA">
              <w:rPr>
                <w:rFonts w:ascii="Arial" w:eastAsia="Arial" w:hAnsi="Arial" w:cs="Arial"/>
                <w:spacing w:val="-2"/>
                <w:sz w:val="24"/>
                <w:szCs w:val="24"/>
                <w:lang w:val="en-GB" w:eastAsia="en-US"/>
              </w:rPr>
              <w:t xml:space="preserve"> </w:t>
            </w:r>
            <w:r w:rsidRPr="007E1DEA">
              <w:rPr>
                <w:rFonts w:ascii="Arial" w:eastAsia="Arial" w:hAnsi="Arial" w:cs="Arial"/>
                <w:sz w:val="24"/>
                <w:szCs w:val="24"/>
                <w:lang w:val="en-GB" w:eastAsia="en-US"/>
              </w:rPr>
              <w:t>Provider</w:t>
            </w:r>
            <w:r w:rsidRPr="007E1DEA">
              <w:rPr>
                <w:rFonts w:ascii="Arial" w:eastAsia="Arial" w:hAnsi="Arial" w:cs="Arial"/>
                <w:spacing w:val="-3"/>
                <w:sz w:val="24"/>
                <w:szCs w:val="24"/>
                <w:lang w:val="en-GB" w:eastAsia="en-US"/>
              </w:rPr>
              <w:t xml:space="preserve"> </w:t>
            </w:r>
            <w:r w:rsidRPr="007E1DEA">
              <w:rPr>
                <w:rFonts w:ascii="Arial" w:eastAsia="Arial" w:hAnsi="Arial" w:cs="Arial"/>
                <w:sz w:val="24"/>
                <w:szCs w:val="24"/>
                <w:lang w:val="en-GB" w:eastAsia="en-US"/>
              </w:rPr>
              <w:t>in</w:t>
            </w:r>
            <w:r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val="en-GB" w:eastAsia="en-US"/>
              </w:rPr>
              <w:t>improving services and evaluating change.</w:t>
            </w:r>
          </w:p>
          <w:p w14:paraId="37BC7C4C" w14:textId="77777777" w:rsidR="007E1DEA" w:rsidRPr="007E1DEA" w:rsidRDefault="007E1DEA" w:rsidP="007E1DEA">
            <w:pPr>
              <w:widowControl w:val="0"/>
              <w:autoSpaceDE w:val="0"/>
              <w:autoSpaceDN w:val="0"/>
              <w:spacing w:after="0"/>
              <w:rPr>
                <w:rFonts w:ascii="Arial" w:eastAsia="Arial" w:hAnsi="Arial" w:cs="Arial"/>
                <w:sz w:val="24"/>
                <w:szCs w:val="24"/>
                <w:highlight w:val="cyan"/>
                <w:lang w:eastAsia="en-US"/>
              </w:rPr>
            </w:pPr>
          </w:p>
          <w:p w14:paraId="54F93E35" w14:textId="77777777" w:rsidR="007E1DEA" w:rsidRPr="007E1DEA" w:rsidRDefault="007E1DEA" w:rsidP="007E1DEA">
            <w:pPr>
              <w:widowControl w:val="0"/>
              <w:autoSpaceDE w:val="0"/>
              <w:autoSpaceDN w:val="0"/>
              <w:spacing w:after="0"/>
              <w:ind w:left="210" w:right="1319"/>
              <w:rPr>
                <w:rFonts w:ascii="Arial" w:eastAsia="Arial" w:hAnsi="Arial" w:cs="Arial"/>
                <w:sz w:val="24"/>
                <w:szCs w:val="24"/>
                <w:lang w:eastAsia="en-US"/>
              </w:rPr>
            </w:pPr>
            <w:r w:rsidRPr="007E1DEA">
              <w:rPr>
                <w:rFonts w:ascii="Arial" w:eastAsia="Arial" w:hAnsi="Arial" w:cs="Arial"/>
                <w:sz w:val="24"/>
                <w:szCs w:val="24"/>
                <w:lang w:eastAsia="en-US"/>
              </w:rPr>
              <w:t>The Provider should ensure they understand the diversity of the populations they are responsible</w:t>
            </w:r>
            <w:r w:rsidRPr="007E1DEA">
              <w:rPr>
                <w:rFonts w:ascii="Arial" w:eastAsia="Arial" w:hAnsi="Arial" w:cs="Arial"/>
                <w:spacing w:val="-1"/>
                <w:sz w:val="24"/>
                <w:szCs w:val="24"/>
                <w:lang w:eastAsia="en-US"/>
              </w:rPr>
              <w:t xml:space="preserve"> </w:t>
            </w:r>
            <w:r w:rsidRPr="007E1DEA">
              <w:rPr>
                <w:rFonts w:ascii="Arial" w:eastAsia="Arial" w:hAnsi="Arial" w:cs="Arial"/>
                <w:sz w:val="24"/>
                <w:szCs w:val="24"/>
                <w:lang w:eastAsia="en-US"/>
              </w:rPr>
              <w:t>for,</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not</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only in</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terms</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of</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cultural</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and</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ethnic diversity,</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but</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all</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of</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the</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factors</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that may both influence the risk of developing mental health problems, as well as those that need to be taken into account in the design and delivery of services.</w:t>
            </w:r>
          </w:p>
          <w:p w14:paraId="78D465D8" w14:textId="77777777" w:rsidR="007E1DEA" w:rsidRPr="007E1DEA" w:rsidRDefault="007E1DEA" w:rsidP="007E1DEA">
            <w:pPr>
              <w:widowControl w:val="0"/>
              <w:autoSpaceDE w:val="0"/>
              <w:autoSpaceDN w:val="0"/>
              <w:spacing w:after="0"/>
              <w:rPr>
                <w:rFonts w:ascii="Arial" w:eastAsia="Arial" w:hAnsi="Arial" w:cs="Arial"/>
                <w:sz w:val="24"/>
                <w:szCs w:val="24"/>
                <w:highlight w:val="cyan"/>
                <w:lang w:eastAsia="en-US"/>
              </w:rPr>
            </w:pPr>
          </w:p>
          <w:p w14:paraId="07541392" w14:textId="71205D7D" w:rsidR="007E1DEA" w:rsidRPr="007E1DEA" w:rsidRDefault="007E1DEA" w:rsidP="007E1DEA">
            <w:pPr>
              <w:widowControl w:val="0"/>
              <w:autoSpaceDE w:val="0"/>
              <w:autoSpaceDN w:val="0"/>
              <w:spacing w:after="0"/>
              <w:ind w:left="210" w:right="1263"/>
              <w:rPr>
                <w:rFonts w:ascii="Arial" w:eastAsia="Arial" w:hAnsi="Arial" w:cs="Arial"/>
                <w:sz w:val="24"/>
                <w:szCs w:val="24"/>
                <w:lang w:eastAsia="en-US"/>
              </w:rPr>
            </w:pPr>
            <w:r w:rsidRPr="007E1DEA">
              <w:rPr>
                <w:rFonts w:ascii="Arial" w:eastAsia="Arial" w:hAnsi="Arial" w:cs="Arial"/>
                <w:sz w:val="24"/>
                <w:szCs w:val="24"/>
                <w:lang w:eastAsia="en-US"/>
              </w:rPr>
              <w:t>Transition is a process undertaken over time. It may include, but is more than, a planned transfer to another provider of support for mental ill-health.</w:t>
            </w:r>
            <w:r w:rsidRPr="007E1DEA">
              <w:rPr>
                <w:rFonts w:ascii="Arial" w:eastAsia="Arial" w:hAnsi="Arial" w:cs="Arial"/>
                <w:spacing w:val="40"/>
                <w:sz w:val="24"/>
                <w:szCs w:val="24"/>
                <w:lang w:eastAsia="en-US"/>
              </w:rPr>
              <w:t xml:space="preserve"> </w:t>
            </w:r>
            <w:r w:rsidRPr="007E1DEA">
              <w:rPr>
                <w:rFonts w:ascii="Arial" w:eastAsia="Arial" w:hAnsi="Arial" w:cs="Arial"/>
                <w:sz w:val="24"/>
                <w:szCs w:val="24"/>
                <w:lang w:eastAsia="en-US"/>
              </w:rPr>
              <w:t xml:space="preserve">Primary care services should be included to achieve streamlined, efficient and effective transition for all </w:t>
            </w:r>
            <w:r w:rsidR="00E71447">
              <w:rPr>
                <w:rFonts w:ascii="Arial" w:eastAsia="Arial" w:hAnsi="Arial" w:cs="Arial"/>
                <w:sz w:val="24"/>
                <w:szCs w:val="24"/>
                <w:lang w:val="en-GB" w:eastAsia="en-US"/>
              </w:rPr>
              <w:t xml:space="preserve"> Service Users</w:t>
            </w:r>
            <w:r w:rsidR="00E71447"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eastAsia="en-US"/>
              </w:rPr>
              <w:t xml:space="preserve">. This is, particularly true for those </w:t>
            </w:r>
            <w:r w:rsidR="00E71447">
              <w:rPr>
                <w:rFonts w:ascii="Arial" w:eastAsia="Arial" w:hAnsi="Arial" w:cs="Arial"/>
                <w:sz w:val="24"/>
                <w:szCs w:val="24"/>
                <w:lang w:val="en-GB" w:eastAsia="en-US"/>
              </w:rPr>
              <w:t xml:space="preserve"> Service Users</w:t>
            </w:r>
            <w:r w:rsidR="00E71447"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eastAsia="en-US"/>
              </w:rPr>
              <w:t xml:space="preserve">needing a range of health and social care services during their transition and beyond, which the </w:t>
            </w:r>
            <w:r w:rsidR="00E71447">
              <w:rPr>
                <w:rFonts w:ascii="Arial" w:eastAsia="Arial" w:hAnsi="Arial" w:cs="Arial"/>
                <w:sz w:val="24"/>
                <w:szCs w:val="24"/>
                <w:lang w:val="en-GB" w:eastAsia="en-US"/>
              </w:rPr>
              <w:t xml:space="preserve"> Service Users</w:t>
            </w:r>
            <w:r w:rsidR="00E71447"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eastAsia="en-US"/>
              </w:rPr>
              <w:t>own GP will need to support to enable transfer into other NHS services.</w:t>
            </w:r>
            <w:r w:rsidRPr="007E1DEA">
              <w:rPr>
                <w:rFonts w:ascii="Arial" w:eastAsia="Arial" w:hAnsi="Arial" w:cs="Arial"/>
                <w:spacing w:val="40"/>
                <w:sz w:val="24"/>
                <w:szCs w:val="24"/>
                <w:lang w:eastAsia="en-US"/>
              </w:rPr>
              <w:t xml:space="preserve"> </w:t>
            </w:r>
            <w:r w:rsidRPr="007E1DEA">
              <w:rPr>
                <w:rFonts w:ascii="Arial" w:eastAsia="Arial" w:hAnsi="Arial" w:cs="Arial"/>
                <w:sz w:val="24"/>
                <w:szCs w:val="24"/>
                <w:lang w:eastAsia="en-US"/>
              </w:rPr>
              <w:t xml:space="preserve">However, the </w:t>
            </w:r>
            <w:r w:rsidR="00E71447">
              <w:rPr>
                <w:rFonts w:ascii="Arial" w:eastAsia="Arial" w:hAnsi="Arial" w:cs="Arial"/>
                <w:sz w:val="24"/>
                <w:szCs w:val="24"/>
                <w:lang w:val="en-GB" w:eastAsia="en-US"/>
              </w:rPr>
              <w:t xml:space="preserve"> Service Users</w:t>
            </w:r>
            <w:r w:rsidR="00E71447"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eastAsia="en-US"/>
              </w:rPr>
              <w:t>must give prior</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written</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consent</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to</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the Provider, before</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 xml:space="preserve">the Provider, involves anyone else in the care of the </w:t>
            </w:r>
            <w:r w:rsidR="00E71447">
              <w:rPr>
                <w:rFonts w:ascii="Arial" w:eastAsia="Arial" w:hAnsi="Arial" w:cs="Arial"/>
                <w:sz w:val="24"/>
                <w:szCs w:val="24"/>
                <w:lang w:val="en-GB" w:eastAsia="en-US"/>
              </w:rPr>
              <w:t xml:space="preserve"> Service Users</w:t>
            </w:r>
            <w:r w:rsidR="00E71447"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eastAsia="en-US"/>
              </w:rPr>
              <w:t>outside of the Service.</w:t>
            </w:r>
          </w:p>
          <w:p w14:paraId="3F7F8482" w14:textId="77777777" w:rsidR="007E1DEA" w:rsidRPr="007E1DEA" w:rsidRDefault="007E1DEA" w:rsidP="007E1DEA">
            <w:pPr>
              <w:widowControl w:val="0"/>
              <w:autoSpaceDE w:val="0"/>
              <w:autoSpaceDN w:val="0"/>
              <w:spacing w:before="2" w:after="0"/>
              <w:rPr>
                <w:rFonts w:ascii="Arial" w:eastAsia="Arial" w:hAnsi="Arial" w:cs="Arial"/>
                <w:sz w:val="24"/>
                <w:szCs w:val="24"/>
                <w:highlight w:val="cyan"/>
                <w:lang w:eastAsia="en-US"/>
              </w:rPr>
            </w:pPr>
          </w:p>
          <w:p w14:paraId="1A0B391C" w14:textId="441ADCD2" w:rsidR="007E1DEA" w:rsidRPr="007E1DEA" w:rsidRDefault="007E1DEA" w:rsidP="007E1DEA">
            <w:pPr>
              <w:widowControl w:val="0"/>
              <w:autoSpaceDE w:val="0"/>
              <w:autoSpaceDN w:val="0"/>
              <w:spacing w:after="0"/>
              <w:ind w:left="210" w:right="1274"/>
              <w:rPr>
                <w:rFonts w:ascii="Arial" w:eastAsia="Arial" w:hAnsi="Arial" w:cs="Arial"/>
                <w:sz w:val="24"/>
                <w:szCs w:val="24"/>
                <w:lang w:eastAsia="en-US"/>
              </w:rPr>
            </w:pPr>
            <w:r w:rsidRPr="007E1DEA">
              <w:rPr>
                <w:rFonts w:ascii="Arial" w:eastAsia="Arial" w:hAnsi="Arial" w:cs="Arial"/>
                <w:sz w:val="24"/>
                <w:szCs w:val="24"/>
                <w:lang w:eastAsia="en-US"/>
              </w:rPr>
              <w:t>Transfers</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from</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the Provider, whether</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to</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NHS</w:t>
            </w:r>
            <w:r w:rsidRPr="007E1DEA">
              <w:rPr>
                <w:rFonts w:ascii="Arial" w:eastAsia="Arial" w:hAnsi="Arial" w:cs="Arial"/>
                <w:spacing w:val="-5"/>
                <w:sz w:val="24"/>
                <w:szCs w:val="24"/>
                <w:lang w:eastAsia="en-US"/>
              </w:rPr>
              <w:t xml:space="preserve"> </w:t>
            </w:r>
            <w:r w:rsidRPr="007E1DEA">
              <w:rPr>
                <w:rFonts w:ascii="Arial" w:eastAsia="Arial" w:hAnsi="Arial" w:cs="Arial"/>
                <w:sz w:val="24"/>
                <w:szCs w:val="24"/>
                <w:lang w:eastAsia="en-US"/>
              </w:rPr>
              <w:t>Mental</w:t>
            </w:r>
            <w:r w:rsidRPr="007E1DEA">
              <w:rPr>
                <w:rFonts w:ascii="Arial" w:eastAsia="Arial" w:hAnsi="Arial" w:cs="Arial"/>
                <w:spacing w:val="-5"/>
                <w:sz w:val="24"/>
                <w:szCs w:val="24"/>
                <w:lang w:eastAsia="en-US"/>
              </w:rPr>
              <w:t xml:space="preserve"> </w:t>
            </w:r>
            <w:r w:rsidRPr="007E1DEA">
              <w:rPr>
                <w:rFonts w:ascii="Arial" w:eastAsia="Arial" w:hAnsi="Arial" w:cs="Arial"/>
                <w:sz w:val="24"/>
                <w:szCs w:val="24"/>
                <w:lang w:eastAsia="en-US"/>
              </w:rPr>
              <w:t>Health</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services</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or</w:t>
            </w:r>
            <w:r w:rsidRPr="007E1DEA">
              <w:rPr>
                <w:rFonts w:ascii="Arial" w:eastAsia="Arial" w:hAnsi="Arial" w:cs="Arial"/>
                <w:spacing w:val="-1"/>
                <w:sz w:val="24"/>
                <w:szCs w:val="24"/>
                <w:lang w:eastAsia="en-US"/>
              </w:rPr>
              <w:t xml:space="preserve"> </w:t>
            </w:r>
            <w:r w:rsidRPr="007E1DEA">
              <w:rPr>
                <w:rFonts w:ascii="Arial" w:eastAsia="Arial" w:hAnsi="Arial" w:cs="Arial"/>
                <w:sz w:val="24"/>
                <w:szCs w:val="24"/>
                <w:lang w:eastAsia="en-US"/>
              </w:rPr>
              <w:t>to</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 xml:space="preserve">other services including discharge back to primary care, are single point events in the entire transition process. </w:t>
            </w:r>
            <w:r w:rsidR="00E71447">
              <w:rPr>
                <w:rFonts w:ascii="Arial" w:eastAsia="Arial" w:hAnsi="Arial" w:cs="Arial"/>
                <w:sz w:val="24"/>
                <w:szCs w:val="24"/>
                <w:lang w:val="en-GB" w:eastAsia="en-US"/>
              </w:rPr>
              <w:t xml:space="preserve"> Service Users</w:t>
            </w:r>
            <w:r w:rsidR="00E71447"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eastAsia="en-US"/>
              </w:rPr>
              <w:t xml:space="preserve">may be subject to serial and sequential transfers within and across different health care organisations / specialist teams over time. the Provider, should follow Care Programme Approach (CPA) guidance and make a referral 6 months before the transition time, where possible, so that the </w:t>
            </w:r>
            <w:r w:rsidR="00E71447">
              <w:rPr>
                <w:rFonts w:ascii="Arial" w:eastAsia="Arial" w:hAnsi="Arial" w:cs="Arial"/>
                <w:sz w:val="24"/>
                <w:szCs w:val="24"/>
                <w:lang w:val="en-GB" w:eastAsia="en-US"/>
              </w:rPr>
              <w:t xml:space="preserve"> Service Users</w:t>
            </w:r>
            <w:r w:rsidR="00E71447"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eastAsia="en-US"/>
              </w:rPr>
              <w:t>and both the Provider, and</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the</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receiving service(s)</w:t>
            </w:r>
            <w:r w:rsidRPr="007E1DEA">
              <w:rPr>
                <w:rFonts w:ascii="Arial" w:eastAsia="Arial" w:hAnsi="Arial" w:cs="Arial"/>
                <w:spacing w:val="-1"/>
                <w:sz w:val="24"/>
                <w:szCs w:val="24"/>
                <w:lang w:eastAsia="en-US"/>
              </w:rPr>
              <w:t xml:space="preserve"> </w:t>
            </w:r>
            <w:r w:rsidRPr="007E1DEA">
              <w:rPr>
                <w:rFonts w:ascii="Arial" w:eastAsia="Arial" w:hAnsi="Arial" w:cs="Arial"/>
                <w:sz w:val="24"/>
                <w:szCs w:val="24"/>
                <w:lang w:eastAsia="en-US"/>
              </w:rPr>
              <w:t>have</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good</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time to</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communicate the needs and provide continuity of care at this vulnerable time.</w:t>
            </w:r>
          </w:p>
          <w:p w14:paraId="3B9A9E65" w14:textId="77777777" w:rsidR="007E1DEA" w:rsidRPr="007E1DEA" w:rsidRDefault="007E1DEA" w:rsidP="007E1DEA">
            <w:pPr>
              <w:widowControl w:val="0"/>
              <w:autoSpaceDE w:val="0"/>
              <w:autoSpaceDN w:val="0"/>
              <w:spacing w:after="0"/>
              <w:rPr>
                <w:rFonts w:ascii="Arial" w:eastAsia="Arial" w:hAnsi="Arial" w:cs="Arial"/>
                <w:sz w:val="24"/>
                <w:szCs w:val="24"/>
                <w:highlight w:val="cyan"/>
                <w:lang w:eastAsia="en-US"/>
              </w:rPr>
            </w:pPr>
          </w:p>
          <w:p w14:paraId="35BB5D83" w14:textId="09F1349F" w:rsidR="007E1DEA" w:rsidRPr="007E1DEA" w:rsidRDefault="007E1DEA" w:rsidP="007E1DEA">
            <w:pPr>
              <w:widowControl w:val="0"/>
              <w:autoSpaceDE w:val="0"/>
              <w:autoSpaceDN w:val="0"/>
              <w:spacing w:after="0"/>
              <w:ind w:left="210" w:right="1237"/>
              <w:rPr>
                <w:rFonts w:ascii="Arial" w:eastAsia="Arial" w:hAnsi="Arial" w:cs="Arial"/>
                <w:sz w:val="24"/>
                <w:szCs w:val="24"/>
                <w:lang w:eastAsia="en-US"/>
              </w:rPr>
            </w:pPr>
            <w:r w:rsidRPr="007E1DEA">
              <w:rPr>
                <w:rFonts w:ascii="Arial" w:eastAsia="Arial" w:hAnsi="Arial" w:cs="Arial"/>
                <w:sz w:val="24"/>
                <w:szCs w:val="24"/>
                <w:lang w:eastAsia="en-US"/>
              </w:rPr>
              <w:t xml:space="preserve">Transfers require coordinated, documented and integrated support plans for </w:t>
            </w:r>
            <w:r w:rsidR="00E71447">
              <w:rPr>
                <w:rFonts w:ascii="Arial" w:eastAsia="Arial" w:hAnsi="Arial" w:cs="Arial"/>
                <w:sz w:val="24"/>
                <w:szCs w:val="24"/>
                <w:lang w:val="en-GB" w:eastAsia="en-US"/>
              </w:rPr>
              <w:t xml:space="preserve"> Service Users</w:t>
            </w:r>
            <w:r w:rsidR="00E71447"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eastAsia="en-US"/>
              </w:rPr>
              <w:t>from the Provider, service and any other support in partnership with other providers</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(e.g.</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Charity</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and</w:t>
            </w:r>
            <w:r w:rsidRPr="007E1DEA">
              <w:rPr>
                <w:rFonts w:ascii="Arial" w:eastAsia="Arial" w:hAnsi="Arial" w:cs="Arial"/>
                <w:spacing w:val="-1"/>
                <w:sz w:val="24"/>
                <w:szCs w:val="24"/>
                <w:lang w:eastAsia="en-US"/>
              </w:rPr>
              <w:t xml:space="preserve"> </w:t>
            </w:r>
            <w:r w:rsidRPr="007E1DEA">
              <w:rPr>
                <w:rFonts w:ascii="Arial" w:eastAsia="Arial" w:hAnsi="Arial" w:cs="Arial"/>
                <w:sz w:val="24"/>
                <w:szCs w:val="24"/>
                <w:lang w:eastAsia="en-US"/>
              </w:rPr>
              <w:t>NHS</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services).</w:t>
            </w:r>
            <w:r w:rsidRPr="007E1DEA">
              <w:rPr>
                <w:rFonts w:ascii="Arial" w:eastAsia="Arial" w:hAnsi="Arial" w:cs="Arial"/>
                <w:spacing w:val="40"/>
                <w:sz w:val="24"/>
                <w:szCs w:val="24"/>
                <w:lang w:eastAsia="en-US"/>
              </w:rPr>
              <w:t xml:space="preserve"> </w:t>
            </w:r>
            <w:r w:rsidRPr="007E1DEA">
              <w:rPr>
                <w:rFonts w:ascii="Arial" w:eastAsia="Arial" w:hAnsi="Arial" w:cs="Arial"/>
                <w:sz w:val="24"/>
                <w:szCs w:val="24"/>
                <w:lang w:eastAsia="en-US"/>
              </w:rPr>
              <w:t>In</w:t>
            </w:r>
            <w:r w:rsidRPr="007E1DEA">
              <w:rPr>
                <w:rFonts w:ascii="Arial" w:eastAsia="Arial" w:hAnsi="Arial" w:cs="Arial"/>
                <w:spacing w:val="-1"/>
                <w:sz w:val="24"/>
                <w:szCs w:val="24"/>
                <w:lang w:eastAsia="en-US"/>
              </w:rPr>
              <w:t xml:space="preserve"> </w:t>
            </w:r>
            <w:r w:rsidRPr="007E1DEA">
              <w:rPr>
                <w:rFonts w:ascii="Arial" w:eastAsia="Arial" w:hAnsi="Arial" w:cs="Arial"/>
                <w:sz w:val="24"/>
                <w:szCs w:val="24"/>
                <w:lang w:eastAsia="en-US"/>
              </w:rPr>
              <w:t>order</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to</w:t>
            </w:r>
            <w:r w:rsidRPr="007E1DEA">
              <w:rPr>
                <w:rFonts w:ascii="Arial" w:eastAsia="Arial" w:hAnsi="Arial" w:cs="Arial"/>
                <w:spacing w:val="-1"/>
                <w:sz w:val="24"/>
                <w:szCs w:val="24"/>
                <w:lang w:eastAsia="en-US"/>
              </w:rPr>
              <w:t xml:space="preserve"> </w:t>
            </w:r>
            <w:r w:rsidRPr="007E1DEA">
              <w:rPr>
                <w:rFonts w:ascii="Arial" w:eastAsia="Arial" w:hAnsi="Arial" w:cs="Arial"/>
                <w:sz w:val="24"/>
                <w:szCs w:val="24"/>
                <w:lang w:eastAsia="en-US"/>
              </w:rPr>
              <w:t>enable</w:t>
            </w:r>
            <w:r w:rsidRPr="007E1DEA">
              <w:rPr>
                <w:rFonts w:ascii="Arial" w:eastAsia="Arial" w:hAnsi="Arial" w:cs="Arial"/>
                <w:spacing w:val="-1"/>
                <w:sz w:val="24"/>
                <w:szCs w:val="24"/>
                <w:lang w:eastAsia="en-US"/>
              </w:rPr>
              <w:t xml:space="preserve"> </w:t>
            </w:r>
            <w:r w:rsidR="00E71447">
              <w:rPr>
                <w:rFonts w:ascii="Arial" w:eastAsia="Arial" w:hAnsi="Arial" w:cs="Arial"/>
                <w:sz w:val="24"/>
                <w:szCs w:val="24"/>
                <w:lang w:val="en-GB" w:eastAsia="en-US"/>
              </w:rPr>
              <w:t xml:space="preserve"> Service Users</w:t>
            </w:r>
            <w:r w:rsidR="00E71447"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eastAsia="en-US"/>
              </w:rPr>
              <w:t>to</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become</w:t>
            </w:r>
            <w:r w:rsidRPr="007E1DEA">
              <w:rPr>
                <w:rFonts w:ascii="Arial" w:eastAsia="Arial" w:hAnsi="Arial" w:cs="Arial"/>
                <w:spacing w:val="-1"/>
                <w:sz w:val="24"/>
                <w:szCs w:val="24"/>
                <w:lang w:eastAsia="en-US"/>
              </w:rPr>
              <w:t xml:space="preserve"> </w:t>
            </w:r>
            <w:r w:rsidRPr="007E1DEA">
              <w:rPr>
                <w:rFonts w:ascii="Arial" w:eastAsia="Arial" w:hAnsi="Arial" w:cs="Arial"/>
                <w:sz w:val="24"/>
                <w:szCs w:val="24"/>
                <w:lang w:eastAsia="en-US"/>
              </w:rPr>
              <w:t>and remain active partners in their care, prepare for transfer(s) and engage with adult mental health or other services; the transition process between services needs to be underpinned by</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individual</w:t>
            </w:r>
            <w:r w:rsidRPr="007E1DEA">
              <w:rPr>
                <w:rFonts w:ascii="Arial" w:eastAsia="Arial" w:hAnsi="Arial" w:cs="Arial"/>
                <w:spacing w:val="-5"/>
                <w:sz w:val="24"/>
                <w:szCs w:val="24"/>
                <w:lang w:eastAsia="en-US"/>
              </w:rPr>
              <w:t xml:space="preserve"> </w:t>
            </w:r>
            <w:r w:rsidRPr="007E1DEA">
              <w:rPr>
                <w:rFonts w:ascii="Arial" w:eastAsia="Arial" w:hAnsi="Arial" w:cs="Arial"/>
                <w:sz w:val="24"/>
                <w:szCs w:val="24"/>
                <w:lang w:eastAsia="en-US"/>
              </w:rPr>
              <w:t>circumstances</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on</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a</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case</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by</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case</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basis</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and</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include</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appropriate</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care</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planning that is:</w:t>
            </w:r>
          </w:p>
          <w:p w14:paraId="6FFF35BE" w14:textId="77777777" w:rsidR="007E1DEA" w:rsidRPr="007E1DEA" w:rsidRDefault="007E1DEA" w:rsidP="007E1DEA">
            <w:pPr>
              <w:widowControl w:val="0"/>
              <w:autoSpaceDE w:val="0"/>
              <w:autoSpaceDN w:val="0"/>
              <w:spacing w:before="4" w:after="0"/>
              <w:rPr>
                <w:rFonts w:ascii="Arial" w:eastAsia="Arial" w:hAnsi="Arial" w:cs="Arial"/>
                <w:sz w:val="24"/>
                <w:szCs w:val="24"/>
                <w:highlight w:val="cyan"/>
                <w:lang w:eastAsia="en-US"/>
              </w:rPr>
            </w:pPr>
          </w:p>
          <w:p w14:paraId="2CBD9AFB" w14:textId="057C71D6" w:rsidR="007E1DEA" w:rsidRPr="007E1DEA" w:rsidRDefault="007E1DEA" w:rsidP="001737B3">
            <w:pPr>
              <w:widowControl w:val="0"/>
              <w:numPr>
                <w:ilvl w:val="1"/>
                <w:numId w:val="18"/>
              </w:numPr>
              <w:tabs>
                <w:tab w:val="left" w:pos="929"/>
              </w:tabs>
              <w:autoSpaceDE w:val="0"/>
              <w:autoSpaceDN w:val="0"/>
              <w:spacing w:after="0" w:line="237" w:lineRule="auto"/>
              <w:ind w:right="1755"/>
              <w:rPr>
                <w:rFonts w:ascii="Arial" w:eastAsia="Arial" w:hAnsi="Arial" w:cs="Arial"/>
                <w:sz w:val="24"/>
                <w:szCs w:val="24"/>
                <w:lang w:eastAsia="en-US"/>
              </w:rPr>
            </w:pPr>
            <w:r w:rsidRPr="007E1DEA">
              <w:rPr>
                <w:rFonts w:ascii="Arial" w:eastAsia="Arial" w:hAnsi="Arial" w:cs="Arial"/>
                <w:sz w:val="24"/>
                <w:szCs w:val="24"/>
                <w:lang w:eastAsia="en-US"/>
              </w:rPr>
              <w:t>Supported</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by</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access</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to</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wide</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range</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of</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resources</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with</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which</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all</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Service</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 xml:space="preserve">Users including </w:t>
            </w:r>
            <w:r w:rsidR="00E71447">
              <w:rPr>
                <w:rFonts w:ascii="Arial" w:eastAsia="Arial" w:hAnsi="Arial" w:cs="Arial"/>
                <w:sz w:val="24"/>
                <w:szCs w:val="24"/>
                <w:lang w:val="en-GB" w:eastAsia="en-US"/>
              </w:rPr>
              <w:t xml:space="preserve"> Service Users</w:t>
            </w:r>
            <w:r w:rsidR="00E71447" w:rsidRPr="007E1DEA">
              <w:rPr>
                <w:rFonts w:ascii="Arial" w:eastAsia="Arial" w:hAnsi="Arial" w:cs="Arial"/>
                <w:spacing w:val="-4"/>
                <w:sz w:val="24"/>
                <w:szCs w:val="24"/>
                <w:lang w:val="en-GB" w:eastAsia="en-US"/>
              </w:rPr>
              <w:t xml:space="preserve"> </w:t>
            </w:r>
            <w:r w:rsidRPr="007E1DEA">
              <w:rPr>
                <w:rFonts w:ascii="Arial" w:eastAsia="Arial" w:hAnsi="Arial" w:cs="Arial"/>
                <w:sz w:val="24"/>
                <w:szCs w:val="24"/>
                <w:lang w:eastAsia="en-US"/>
              </w:rPr>
              <w:t>may engage with</w:t>
            </w:r>
          </w:p>
          <w:p w14:paraId="7134D257" w14:textId="77777777" w:rsidR="00A16953" w:rsidRDefault="007E1DEA" w:rsidP="001737B3">
            <w:pPr>
              <w:widowControl w:val="0"/>
              <w:numPr>
                <w:ilvl w:val="1"/>
                <w:numId w:val="18"/>
              </w:numPr>
              <w:tabs>
                <w:tab w:val="left" w:pos="930"/>
              </w:tabs>
              <w:autoSpaceDE w:val="0"/>
              <w:autoSpaceDN w:val="0"/>
              <w:spacing w:before="1" w:after="0" w:line="235" w:lineRule="auto"/>
              <w:ind w:left="930" w:right="1863"/>
              <w:rPr>
                <w:rFonts w:ascii="Arial" w:eastAsia="Arial" w:hAnsi="Arial" w:cs="Arial"/>
                <w:sz w:val="24"/>
                <w:szCs w:val="24"/>
                <w:lang w:eastAsia="en-US"/>
              </w:rPr>
            </w:pPr>
            <w:r w:rsidRPr="007E1DEA">
              <w:rPr>
                <w:rFonts w:ascii="Arial" w:eastAsia="Arial" w:hAnsi="Arial" w:cs="Arial"/>
                <w:sz w:val="24"/>
                <w:szCs w:val="24"/>
                <w:lang w:eastAsia="en-US"/>
              </w:rPr>
              <w:t>Supported</w:t>
            </w:r>
            <w:r w:rsidRPr="007E1DEA">
              <w:rPr>
                <w:rFonts w:ascii="Arial" w:eastAsia="Arial" w:hAnsi="Arial" w:cs="Arial"/>
                <w:spacing w:val="-5"/>
                <w:sz w:val="24"/>
                <w:szCs w:val="24"/>
                <w:lang w:eastAsia="en-US"/>
              </w:rPr>
              <w:t xml:space="preserve"> </w:t>
            </w:r>
            <w:r w:rsidRPr="007E1DEA">
              <w:rPr>
                <w:rFonts w:ascii="Arial" w:eastAsia="Arial" w:hAnsi="Arial" w:cs="Arial"/>
                <w:sz w:val="24"/>
                <w:szCs w:val="24"/>
                <w:lang w:eastAsia="en-US"/>
              </w:rPr>
              <w:t>by</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access</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to</w:t>
            </w:r>
            <w:r w:rsidRPr="007E1DEA">
              <w:rPr>
                <w:rFonts w:ascii="Arial" w:eastAsia="Arial" w:hAnsi="Arial" w:cs="Arial"/>
                <w:spacing w:val="-5"/>
                <w:sz w:val="24"/>
                <w:szCs w:val="24"/>
                <w:lang w:eastAsia="en-US"/>
              </w:rPr>
              <w:t xml:space="preserve"> </w:t>
            </w:r>
            <w:r w:rsidRPr="007E1DEA">
              <w:rPr>
                <w:rFonts w:ascii="Arial" w:eastAsia="Arial" w:hAnsi="Arial" w:cs="Arial"/>
                <w:sz w:val="24"/>
                <w:szCs w:val="24"/>
                <w:lang w:eastAsia="en-US"/>
              </w:rPr>
              <w:t>peer</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support</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which</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may</w:t>
            </w:r>
            <w:r w:rsidRPr="007E1DEA">
              <w:rPr>
                <w:rFonts w:ascii="Arial" w:eastAsia="Arial" w:hAnsi="Arial" w:cs="Arial"/>
                <w:spacing w:val="-1"/>
                <w:sz w:val="24"/>
                <w:szCs w:val="24"/>
                <w:lang w:eastAsia="en-US"/>
              </w:rPr>
              <w:t xml:space="preserve"> </w:t>
            </w:r>
            <w:r w:rsidRPr="007E1DEA">
              <w:rPr>
                <w:rFonts w:ascii="Arial" w:eastAsia="Arial" w:hAnsi="Arial" w:cs="Arial"/>
                <w:sz w:val="24"/>
                <w:szCs w:val="24"/>
                <w:lang w:eastAsia="en-US"/>
              </w:rPr>
              <w:t>be</w:t>
            </w:r>
            <w:r w:rsidRPr="007E1DEA">
              <w:rPr>
                <w:rFonts w:ascii="Arial" w:eastAsia="Arial" w:hAnsi="Arial" w:cs="Arial"/>
                <w:spacing w:val="-5"/>
                <w:sz w:val="24"/>
                <w:szCs w:val="24"/>
                <w:lang w:eastAsia="en-US"/>
              </w:rPr>
              <w:t xml:space="preserve"> </w:t>
            </w:r>
            <w:r w:rsidRPr="007E1DEA">
              <w:rPr>
                <w:rFonts w:ascii="Arial" w:eastAsia="Arial" w:hAnsi="Arial" w:cs="Arial"/>
                <w:sz w:val="24"/>
                <w:szCs w:val="24"/>
                <w:lang w:eastAsia="en-US"/>
              </w:rPr>
              <w:t>offered</w:t>
            </w:r>
            <w:r w:rsidRPr="007E1DEA">
              <w:rPr>
                <w:rFonts w:ascii="Arial" w:eastAsia="Arial" w:hAnsi="Arial" w:cs="Arial"/>
                <w:spacing w:val="-3"/>
                <w:sz w:val="24"/>
                <w:szCs w:val="24"/>
                <w:lang w:eastAsia="en-US"/>
              </w:rPr>
              <w:t xml:space="preserve"> </w:t>
            </w:r>
            <w:r w:rsidRPr="007E1DEA">
              <w:rPr>
                <w:rFonts w:ascii="Arial" w:eastAsia="Arial" w:hAnsi="Arial" w:cs="Arial"/>
                <w:sz w:val="24"/>
                <w:szCs w:val="24"/>
                <w:lang w:eastAsia="en-US"/>
              </w:rPr>
              <w:t>individually</w:t>
            </w:r>
            <w:r w:rsidRPr="007E1DEA">
              <w:rPr>
                <w:rFonts w:ascii="Arial" w:eastAsia="Arial" w:hAnsi="Arial" w:cs="Arial"/>
                <w:spacing w:val="-4"/>
                <w:sz w:val="24"/>
                <w:szCs w:val="24"/>
                <w:lang w:eastAsia="en-US"/>
              </w:rPr>
              <w:t xml:space="preserve"> </w:t>
            </w:r>
            <w:r w:rsidRPr="007E1DEA">
              <w:rPr>
                <w:rFonts w:ascii="Arial" w:eastAsia="Arial" w:hAnsi="Arial" w:cs="Arial"/>
                <w:sz w:val="24"/>
                <w:szCs w:val="24"/>
                <w:lang w:eastAsia="en-US"/>
              </w:rPr>
              <w:t>or</w:t>
            </w:r>
            <w:r w:rsidRPr="007E1DEA">
              <w:rPr>
                <w:rFonts w:ascii="Arial" w:eastAsia="Arial" w:hAnsi="Arial" w:cs="Arial"/>
                <w:spacing w:val="-2"/>
                <w:sz w:val="24"/>
                <w:szCs w:val="24"/>
                <w:lang w:eastAsia="en-US"/>
              </w:rPr>
              <w:t xml:space="preserve"> </w:t>
            </w:r>
            <w:r w:rsidRPr="007E1DEA">
              <w:rPr>
                <w:rFonts w:ascii="Arial" w:eastAsia="Arial" w:hAnsi="Arial" w:cs="Arial"/>
                <w:sz w:val="24"/>
                <w:szCs w:val="24"/>
                <w:lang w:eastAsia="en-US"/>
              </w:rPr>
              <w:t>in groups, face to face or through social media</w:t>
            </w:r>
          </w:p>
          <w:p w14:paraId="4D25B157" w14:textId="1227C974" w:rsidR="00A16953" w:rsidRPr="00A16953" w:rsidRDefault="00A16953" w:rsidP="001737B3">
            <w:pPr>
              <w:widowControl w:val="0"/>
              <w:numPr>
                <w:ilvl w:val="1"/>
                <w:numId w:val="18"/>
              </w:numPr>
              <w:tabs>
                <w:tab w:val="left" w:pos="930"/>
              </w:tabs>
              <w:autoSpaceDE w:val="0"/>
              <w:autoSpaceDN w:val="0"/>
              <w:spacing w:before="1" w:after="0" w:line="235" w:lineRule="auto"/>
              <w:ind w:left="930" w:right="1863"/>
              <w:rPr>
                <w:rFonts w:ascii="Arial" w:eastAsia="Arial" w:hAnsi="Arial" w:cs="Arial"/>
                <w:sz w:val="24"/>
                <w:szCs w:val="24"/>
                <w:lang w:eastAsia="en-US"/>
              </w:rPr>
            </w:pPr>
            <w:r w:rsidRPr="00A16953">
              <w:rPr>
                <w:rFonts w:ascii="Arial" w:eastAsia="Arial" w:hAnsi="Arial" w:cs="Arial"/>
                <w:sz w:val="24"/>
                <w:szCs w:val="24"/>
                <w:lang w:eastAsia="en-US"/>
              </w:rPr>
              <w:t xml:space="preserve">Supported by a Provider Clinician who can take a co-ordinating support role throughout the transition process. It is recognised that whilst this Clinician may change over time, </w:t>
            </w:r>
            <w:r w:rsidR="00E71447">
              <w:rPr>
                <w:rFonts w:ascii="Arial" w:eastAsia="Arial" w:hAnsi="Arial" w:cs="Arial"/>
                <w:sz w:val="24"/>
                <w:szCs w:val="24"/>
                <w:lang w:val="en-GB" w:eastAsia="en-US"/>
              </w:rPr>
              <w:t xml:space="preserve"> Service Users</w:t>
            </w:r>
            <w:r w:rsidR="00E71447"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4"/>
                <w:lang w:eastAsia="en-US"/>
              </w:rPr>
              <w:t>, where appropriate should be able to name the Clinician undertaking this role at any point in the process.</w:t>
            </w:r>
          </w:p>
          <w:p w14:paraId="526AC7E0" w14:textId="1B682F26" w:rsidR="00A16953" w:rsidRPr="00A16953" w:rsidRDefault="00A16953" w:rsidP="001737B3">
            <w:pPr>
              <w:widowControl w:val="0"/>
              <w:numPr>
                <w:ilvl w:val="1"/>
                <w:numId w:val="18"/>
              </w:numPr>
              <w:tabs>
                <w:tab w:val="left" w:pos="930"/>
              </w:tabs>
              <w:autoSpaceDE w:val="0"/>
              <w:autoSpaceDN w:val="0"/>
              <w:spacing w:before="1" w:after="0" w:line="237" w:lineRule="auto"/>
              <w:ind w:left="930" w:right="2076"/>
              <w:rPr>
                <w:rFonts w:ascii="Arial" w:eastAsia="Arial" w:hAnsi="Arial" w:cs="Arial"/>
                <w:sz w:val="24"/>
                <w:szCs w:val="28"/>
                <w:lang w:eastAsia="en-US"/>
              </w:rPr>
            </w:pPr>
            <w:r w:rsidRPr="00A16953">
              <w:rPr>
                <w:rFonts w:ascii="Arial" w:eastAsia="Arial" w:hAnsi="Arial" w:cs="Arial"/>
                <w:sz w:val="24"/>
                <w:szCs w:val="28"/>
                <w:lang w:eastAsia="en-US"/>
              </w:rPr>
              <w:t>Delivered</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by</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staff</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that</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have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specific</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training</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or</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experience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in</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working</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 xml:space="preserve">with </w:t>
            </w:r>
            <w:r w:rsidR="00E71447">
              <w:rPr>
                <w:rFonts w:ascii="Arial" w:eastAsia="Arial" w:hAnsi="Arial" w:cs="Arial"/>
                <w:sz w:val="24"/>
                <w:szCs w:val="24"/>
                <w:lang w:val="en-GB" w:eastAsia="en-US"/>
              </w:rPr>
              <w:t xml:space="preserve"> Service Users</w:t>
            </w:r>
            <w:r w:rsidR="00E71447" w:rsidRPr="007E1DEA">
              <w:rPr>
                <w:rFonts w:ascii="Arial" w:eastAsia="Arial" w:hAnsi="Arial" w:cs="Arial"/>
                <w:spacing w:val="-4"/>
                <w:sz w:val="24"/>
                <w:szCs w:val="24"/>
                <w:lang w:val="en-GB" w:eastAsia="en-US"/>
              </w:rPr>
              <w:t xml:space="preserve"> </w:t>
            </w:r>
            <w:r w:rsidRPr="00A16953">
              <w:rPr>
                <w:rFonts w:ascii="Arial" w:eastAsia="Arial" w:hAnsi="Arial" w:cs="Arial"/>
                <w:spacing w:val="-2"/>
                <w:sz w:val="24"/>
                <w:szCs w:val="28"/>
                <w:lang w:eastAsia="en-US"/>
              </w:rPr>
              <w:t>.</w:t>
            </w:r>
          </w:p>
          <w:p w14:paraId="6582C473" w14:textId="2F776EF9" w:rsidR="00A16953" w:rsidRPr="00A16953" w:rsidRDefault="00A16953" w:rsidP="001737B3">
            <w:pPr>
              <w:widowControl w:val="0"/>
              <w:numPr>
                <w:ilvl w:val="1"/>
                <w:numId w:val="18"/>
              </w:numPr>
              <w:tabs>
                <w:tab w:val="left" w:pos="930"/>
              </w:tabs>
              <w:autoSpaceDE w:val="0"/>
              <w:autoSpaceDN w:val="0"/>
              <w:spacing w:before="1" w:after="0"/>
              <w:ind w:left="930" w:right="1232"/>
              <w:rPr>
                <w:rFonts w:ascii="Arial" w:eastAsia="Arial" w:hAnsi="Arial" w:cs="Arial"/>
                <w:sz w:val="24"/>
                <w:szCs w:val="28"/>
                <w:lang w:eastAsia="en-US"/>
              </w:rPr>
            </w:pPr>
            <w:r w:rsidRPr="00A16953">
              <w:rPr>
                <w:rFonts w:ascii="Arial" w:eastAsia="Arial" w:hAnsi="Arial" w:cs="Arial"/>
                <w:sz w:val="24"/>
                <w:szCs w:val="28"/>
                <w:lang w:eastAsia="en-US"/>
              </w:rPr>
              <w:t>Delivered by processes, systems and environments that promote safety, quality, effectiveness</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and</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are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suitable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for</w:t>
            </w:r>
            <w:r w:rsidRPr="00A16953">
              <w:rPr>
                <w:rFonts w:ascii="Arial" w:eastAsia="Arial" w:hAnsi="Arial" w:cs="Arial"/>
                <w:spacing w:val="-4"/>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bearing</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in</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mind</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stigmas</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 xml:space="preserve">associated with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accessing mental health services.</w:t>
            </w:r>
          </w:p>
          <w:p w14:paraId="64B75514" w14:textId="66E9ABFF" w:rsidR="00A16953" w:rsidRPr="00A16953" w:rsidRDefault="00A16953" w:rsidP="001737B3">
            <w:pPr>
              <w:widowControl w:val="0"/>
              <w:numPr>
                <w:ilvl w:val="1"/>
                <w:numId w:val="18"/>
              </w:numPr>
              <w:tabs>
                <w:tab w:val="left" w:pos="930"/>
              </w:tabs>
              <w:autoSpaceDE w:val="0"/>
              <w:autoSpaceDN w:val="0"/>
              <w:spacing w:after="0"/>
              <w:ind w:left="930" w:right="1308"/>
              <w:rPr>
                <w:rFonts w:ascii="Arial" w:eastAsia="Arial" w:hAnsi="Arial" w:cs="Arial"/>
                <w:sz w:val="24"/>
                <w:szCs w:val="28"/>
                <w:lang w:eastAsia="en-US"/>
              </w:rPr>
            </w:pPr>
            <w:r w:rsidRPr="00A16953">
              <w:rPr>
                <w:rFonts w:ascii="Arial" w:eastAsia="Arial" w:hAnsi="Arial" w:cs="Arial"/>
                <w:sz w:val="24"/>
                <w:szCs w:val="28"/>
                <w:lang w:eastAsia="en-US"/>
              </w:rPr>
              <w:t xml:space="preserve">Documented in the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medical records and reviewed</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at</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each</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key</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point</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in</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transition</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pathway.</w:t>
            </w:r>
            <w:r w:rsidRPr="00A16953">
              <w:rPr>
                <w:rFonts w:ascii="Arial" w:eastAsia="Arial" w:hAnsi="Arial" w:cs="Arial"/>
                <w:spacing w:val="40"/>
                <w:sz w:val="24"/>
                <w:szCs w:val="28"/>
                <w:lang w:eastAsia="en-US"/>
              </w:rPr>
              <w:t xml:space="preserve"> </w:t>
            </w:r>
            <w:r w:rsidRPr="00A16953">
              <w:rPr>
                <w:rFonts w:ascii="Arial" w:eastAsia="Arial" w:hAnsi="Arial" w:cs="Arial"/>
                <w:sz w:val="24"/>
                <w:szCs w:val="28"/>
                <w:lang w:eastAsia="en-US"/>
              </w:rPr>
              <w:t>Where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3"/>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 xml:space="preserve">gives written consent, details of the transition may be recorded in the NHS patient records as held by the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own GP.</w:t>
            </w:r>
          </w:p>
          <w:p w14:paraId="6847D048" w14:textId="0A4BFE17" w:rsidR="00A16953" w:rsidRPr="00A16953" w:rsidRDefault="00A16953" w:rsidP="00A16953">
            <w:pPr>
              <w:widowControl w:val="0"/>
              <w:autoSpaceDE w:val="0"/>
              <w:autoSpaceDN w:val="0"/>
              <w:spacing w:before="227" w:after="0"/>
              <w:ind w:left="210" w:right="1094"/>
              <w:rPr>
                <w:rFonts w:ascii="Arial" w:eastAsia="Arial" w:hAnsi="Arial" w:cs="Arial"/>
                <w:sz w:val="24"/>
                <w:szCs w:val="24"/>
                <w:lang w:eastAsia="en-US"/>
              </w:rPr>
            </w:pPr>
            <w:r w:rsidRPr="00A16953">
              <w:rPr>
                <w:rFonts w:ascii="Arial" w:eastAsia="Arial" w:hAnsi="Arial" w:cs="Arial"/>
                <w:sz w:val="24"/>
                <w:szCs w:val="24"/>
                <w:lang w:eastAsia="en-US"/>
              </w:rPr>
              <w:t>The</w:t>
            </w:r>
            <w:r w:rsidRPr="00A16953">
              <w:rPr>
                <w:rFonts w:ascii="Arial" w:eastAsia="Arial" w:hAnsi="Arial" w:cs="Arial"/>
                <w:spacing w:val="-3"/>
                <w:sz w:val="24"/>
                <w:szCs w:val="24"/>
                <w:lang w:eastAsia="en-US"/>
              </w:rPr>
              <w:t xml:space="preserve"> </w:t>
            </w:r>
            <w:r w:rsidRPr="00A16953">
              <w:rPr>
                <w:rFonts w:ascii="Arial" w:eastAsia="Arial" w:hAnsi="Arial" w:cs="Arial"/>
                <w:sz w:val="24"/>
                <w:szCs w:val="24"/>
                <w:lang w:eastAsia="en-US"/>
              </w:rPr>
              <w:t>Provider may</w:t>
            </w:r>
            <w:r w:rsidRPr="00A16953">
              <w:rPr>
                <w:rFonts w:ascii="Arial" w:eastAsia="Arial" w:hAnsi="Arial" w:cs="Arial"/>
                <w:spacing w:val="-2"/>
                <w:sz w:val="24"/>
                <w:szCs w:val="24"/>
                <w:lang w:eastAsia="en-US"/>
              </w:rPr>
              <w:t xml:space="preserve"> </w:t>
            </w:r>
            <w:r w:rsidRPr="00A16953">
              <w:rPr>
                <w:rFonts w:ascii="Arial" w:eastAsia="Arial" w:hAnsi="Arial" w:cs="Arial"/>
                <w:sz w:val="24"/>
                <w:szCs w:val="24"/>
                <w:lang w:eastAsia="en-US"/>
              </w:rPr>
              <w:t>not</w:t>
            </w:r>
            <w:r w:rsidRPr="00A16953">
              <w:rPr>
                <w:rFonts w:ascii="Arial" w:eastAsia="Arial" w:hAnsi="Arial" w:cs="Arial"/>
                <w:spacing w:val="-3"/>
                <w:sz w:val="24"/>
                <w:szCs w:val="24"/>
                <w:lang w:eastAsia="en-US"/>
              </w:rPr>
              <w:t xml:space="preserve"> </w:t>
            </w:r>
            <w:r w:rsidRPr="00A16953">
              <w:rPr>
                <w:rFonts w:ascii="Arial" w:eastAsia="Arial" w:hAnsi="Arial" w:cs="Arial"/>
                <w:sz w:val="24"/>
                <w:szCs w:val="24"/>
                <w:lang w:eastAsia="en-US"/>
              </w:rPr>
              <w:t>be</w:t>
            </w:r>
            <w:r w:rsidRPr="00A16953">
              <w:rPr>
                <w:rFonts w:ascii="Arial" w:eastAsia="Arial" w:hAnsi="Arial" w:cs="Arial"/>
                <w:spacing w:val="-3"/>
                <w:sz w:val="24"/>
                <w:szCs w:val="24"/>
                <w:lang w:eastAsia="en-US"/>
              </w:rPr>
              <w:t xml:space="preserve"> </w:t>
            </w:r>
            <w:r w:rsidRPr="00A16953">
              <w:rPr>
                <w:rFonts w:ascii="Arial" w:eastAsia="Arial" w:hAnsi="Arial" w:cs="Arial"/>
                <w:sz w:val="24"/>
                <w:szCs w:val="24"/>
                <w:lang w:eastAsia="en-US"/>
              </w:rPr>
              <w:t>able</w:t>
            </w:r>
            <w:r w:rsidRPr="00A16953">
              <w:rPr>
                <w:rFonts w:ascii="Arial" w:eastAsia="Arial" w:hAnsi="Arial" w:cs="Arial"/>
                <w:spacing w:val="-3"/>
                <w:sz w:val="24"/>
                <w:szCs w:val="24"/>
                <w:lang w:eastAsia="en-US"/>
              </w:rPr>
              <w:t xml:space="preserve"> </w:t>
            </w:r>
            <w:r w:rsidRPr="00A16953">
              <w:rPr>
                <w:rFonts w:ascii="Arial" w:eastAsia="Arial" w:hAnsi="Arial" w:cs="Arial"/>
                <w:sz w:val="24"/>
                <w:szCs w:val="24"/>
                <w:lang w:eastAsia="en-US"/>
              </w:rPr>
              <w:t>to</w:t>
            </w:r>
            <w:r w:rsidRPr="00A16953">
              <w:rPr>
                <w:rFonts w:ascii="Arial" w:eastAsia="Arial" w:hAnsi="Arial" w:cs="Arial"/>
                <w:spacing w:val="-3"/>
                <w:sz w:val="24"/>
                <w:szCs w:val="24"/>
                <w:lang w:eastAsia="en-US"/>
              </w:rPr>
              <w:t xml:space="preserve"> </w:t>
            </w:r>
            <w:r w:rsidRPr="00A16953">
              <w:rPr>
                <w:rFonts w:ascii="Arial" w:eastAsia="Arial" w:hAnsi="Arial" w:cs="Arial"/>
                <w:sz w:val="24"/>
                <w:szCs w:val="24"/>
                <w:lang w:eastAsia="en-US"/>
              </w:rPr>
              <w:t>support</w:t>
            </w:r>
            <w:r w:rsidRPr="00A16953">
              <w:rPr>
                <w:rFonts w:ascii="Arial" w:eastAsia="Arial" w:hAnsi="Arial" w:cs="Arial"/>
                <w:spacing w:val="-3"/>
                <w:sz w:val="24"/>
                <w:szCs w:val="24"/>
                <w:lang w:eastAsia="en-US"/>
              </w:rPr>
              <w:t xml:space="preserve"> </w:t>
            </w:r>
            <w:r w:rsidRPr="00A16953">
              <w:rPr>
                <w:rFonts w:ascii="Arial" w:eastAsia="Arial" w:hAnsi="Arial" w:cs="Arial"/>
                <w:sz w:val="24"/>
                <w:szCs w:val="24"/>
                <w:lang w:eastAsia="en-US"/>
              </w:rPr>
              <w:t>all</w:t>
            </w:r>
            <w:r w:rsidRPr="00A16953">
              <w:rPr>
                <w:rFonts w:ascii="Arial" w:eastAsia="Arial" w:hAnsi="Arial" w:cs="Arial"/>
                <w:spacing w:val="-2"/>
                <w:sz w:val="24"/>
                <w:szCs w:val="24"/>
                <w:lang w:eastAsia="en-US"/>
              </w:rPr>
              <w:t xml:space="preserve"> </w:t>
            </w:r>
            <w:r w:rsidRPr="00A16953">
              <w:rPr>
                <w:rFonts w:ascii="Arial" w:eastAsia="Arial" w:hAnsi="Arial" w:cs="Arial"/>
                <w:sz w:val="24"/>
                <w:szCs w:val="24"/>
                <w:lang w:eastAsia="en-US"/>
              </w:rPr>
              <w:t>needs</w:t>
            </w:r>
            <w:r w:rsidRPr="00A16953">
              <w:rPr>
                <w:rFonts w:ascii="Arial" w:eastAsia="Arial" w:hAnsi="Arial" w:cs="Arial"/>
                <w:spacing w:val="-2"/>
                <w:sz w:val="24"/>
                <w:szCs w:val="24"/>
                <w:lang w:eastAsia="en-US"/>
              </w:rPr>
              <w:t xml:space="preserve"> </w:t>
            </w:r>
            <w:r w:rsidRPr="00A16953">
              <w:rPr>
                <w:rFonts w:ascii="Arial" w:eastAsia="Arial" w:hAnsi="Arial" w:cs="Arial"/>
                <w:sz w:val="24"/>
                <w:szCs w:val="24"/>
                <w:lang w:eastAsia="en-US"/>
              </w:rPr>
              <w:t>of</w:t>
            </w:r>
            <w:r w:rsidRPr="00A16953">
              <w:rPr>
                <w:rFonts w:ascii="Arial" w:eastAsia="Arial" w:hAnsi="Arial" w:cs="Arial"/>
                <w:spacing w:val="-1"/>
                <w:sz w:val="24"/>
                <w:szCs w:val="24"/>
                <w:lang w:eastAsia="en-US"/>
              </w:rPr>
              <w:t xml:space="preserve"> </w:t>
            </w:r>
            <w:r w:rsidRPr="00A16953">
              <w:rPr>
                <w:rFonts w:ascii="Arial" w:eastAsia="Arial" w:hAnsi="Arial" w:cs="Arial"/>
                <w:sz w:val="24"/>
                <w:szCs w:val="24"/>
                <w:lang w:eastAsia="en-US"/>
              </w:rPr>
              <w:t>the</w:t>
            </w:r>
            <w:r w:rsidRPr="00A16953">
              <w:rPr>
                <w:rFonts w:ascii="Arial" w:eastAsia="Arial" w:hAnsi="Arial" w:cs="Arial"/>
                <w:spacing w:val="-1"/>
                <w:sz w:val="24"/>
                <w:szCs w:val="24"/>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4"/>
                <w:lang w:eastAsia="en-US"/>
              </w:rPr>
              <w:t>as</w:t>
            </w:r>
            <w:r w:rsidRPr="00A16953">
              <w:rPr>
                <w:rFonts w:ascii="Arial" w:eastAsia="Arial" w:hAnsi="Arial" w:cs="Arial"/>
                <w:spacing w:val="-2"/>
                <w:sz w:val="24"/>
                <w:szCs w:val="24"/>
                <w:lang w:eastAsia="en-US"/>
              </w:rPr>
              <w:t xml:space="preserve"> </w:t>
            </w:r>
            <w:r w:rsidRPr="00A16953">
              <w:rPr>
                <w:rFonts w:ascii="Arial" w:eastAsia="Arial" w:hAnsi="Arial" w:cs="Arial"/>
                <w:sz w:val="24"/>
                <w:szCs w:val="24"/>
                <w:lang w:eastAsia="en-US"/>
              </w:rPr>
              <w:t xml:space="preserve">set out in the scope of this service specification, but where appropriate the Provider must provide on-going case management of the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4"/>
                <w:lang w:eastAsia="en-US"/>
              </w:rPr>
              <w:t xml:space="preserve">to support </w:t>
            </w:r>
            <w:r w:rsidRPr="00A16953">
              <w:rPr>
                <w:rFonts w:ascii="Arial" w:eastAsia="Arial" w:hAnsi="Arial" w:cs="Arial"/>
                <w:spacing w:val="-2"/>
                <w:sz w:val="24"/>
                <w:szCs w:val="24"/>
                <w:lang w:eastAsia="en-US"/>
              </w:rPr>
              <w:t>transition.</w:t>
            </w:r>
          </w:p>
          <w:p w14:paraId="260E4934" w14:textId="205F7354" w:rsidR="00A16953" w:rsidRPr="00A16953" w:rsidRDefault="00A16953" w:rsidP="00A16953">
            <w:pPr>
              <w:widowControl w:val="0"/>
              <w:autoSpaceDE w:val="0"/>
              <w:autoSpaceDN w:val="0"/>
              <w:spacing w:before="230" w:after="0"/>
              <w:ind w:left="210"/>
              <w:rPr>
                <w:rFonts w:ascii="Arial" w:eastAsia="Arial" w:hAnsi="Arial" w:cs="Arial"/>
                <w:sz w:val="24"/>
                <w:szCs w:val="24"/>
                <w:lang w:eastAsia="en-US"/>
              </w:rPr>
            </w:pPr>
            <w:r w:rsidRPr="00A16953">
              <w:rPr>
                <w:rFonts w:ascii="Arial" w:eastAsia="Arial" w:hAnsi="Arial" w:cs="Arial"/>
                <w:sz w:val="24"/>
                <w:szCs w:val="24"/>
                <w:lang w:eastAsia="en-US"/>
              </w:rPr>
              <w:t>In</w:t>
            </w:r>
            <w:r w:rsidRPr="00A16953">
              <w:rPr>
                <w:rFonts w:ascii="Arial" w:eastAsia="Arial" w:hAnsi="Arial" w:cs="Arial"/>
                <w:spacing w:val="-8"/>
                <w:sz w:val="24"/>
                <w:szCs w:val="24"/>
                <w:lang w:eastAsia="en-US"/>
              </w:rPr>
              <w:t xml:space="preserve"> </w:t>
            </w:r>
            <w:r w:rsidRPr="00A16953">
              <w:rPr>
                <w:rFonts w:ascii="Arial" w:eastAsia="Arial" w:hAnsi="Arial" w:cs="Arial"/>
                <w:sz w:val="24"/>
                <w:szCs w:val="24"/>
                <w:lang w:eastAsia="en-US"/>
              </w:rPr>
              <w:t>supporting</w:t>
            </w:r>
            <w:r w:rsidRPr="00A16953">
              <w:rPr>
                <w:rFonts w:ascii="Arial" w:eastAsia="Arial" w:hAnsi="Arial" w:cs="Arial"/>
                <w:spacing w:val="-7"/>
                <w:sz w:val="24"/>
                <w:szCs w:val="24"/>
                <w:lang w:eastAsia="en-US"/>
              </w:rPr>
              <w:t xml:space="preserve"> </w:t>
            </w:r>
            <w:r w:rsidRPr="00A16953">
              <w:rPr>
                <w:rFonts w:ascii="Arial" w:eastAsia="Arial" w:hAnsi="Arial" w:cs="Arial"/>
                <w:sz w:val="24"/>
                <w:szCs w:val="24"/>
                <w:lang w:eastAsia="en-US"/>
              </w:rPr>
              <w:t>the</w:t>
            </w:r>
            <w:r w:rsidRPr="00A16953">
              <w:rPr>
                <w:rFonts w:ascii="Arial" w:eastAsia="Arial" w:hAnsi="Arial" w:cs="Arial"/>
                <w:spacing w:val="-7"/>
                <w:sz w:val="24"/>
                <w:szCs w:val="24"/>
                <w:lang w:eastAsia="en-US"/>
              </w:rPr>
              <w:t xml:space="preserve"> </w:t>
            </w:r>
            <w:r w:rsidRPr="00A16953">
              <w:rPr>
                <w:rFonts w:ascii="Arial" w:eastAsia="Arial" w:hAnsi="Arial" w:cs="Arial"/>
                <w:sz w:val="24"/>
                <w:szCs w:val="24"/>
                <w:lang w:eastAsia="en-US"/>
              </w:rPr>
              <w:t>transfer</w:t>
            </w:r>
            <w:r w:rsidRPr="00A16953">
              <w:rPr>
                <w:rFonts w:ascii="Arial" w:eastAsia="Arial" w:hAnsi="Arial" w:cs="Arial"/>
                <w:spacing w:val="-6"/>
                <w:sz w:val="24"/>
                <w:szCs w:val="24"/>
                <w:lang w:eastAsia="en-US"/>
              </w:rPr>
              <w:t xml:space="preserve"> </w:t>
            </w:r>
            <w:r w:rsidRPr="00A16953">
              <w:rPr>
                <w:rFonts w:ascii="Arial" w:eastAsia="Arial" w:hAnsi="Arial" w:cs="Arial"/>
                <w:sz w:val="24"/>
                <w:szCs w:val="24"/>
                <w:lang w:eastAsia="en-US"/>
              </w:rPr>
              <w:t>or</w:t>
            </w:r>
            <w:r w:rsidRPr="00A16953">
              <w:rPr>
                <w:rFonts w:ascii="Arial" w:eastAsia="Arial" w:hAnsi="Arial" w:cs="Arial"/>
                <w:spacing w:val="-6"/>
                <w:sz w:val="24"/>
                <w:szCs w:val="24"/>
                <w:lang w:eastAsia="en-US"/>
              </w:rPr>
              <w:t xml:space="preserve"> </w:t>
            </w:r>
            <w:r w:rsidRPr="00A16953">
              <w:rPr>
                <w:rFonts w:ascii="Arial" w:eastAsia="Arial" w:hAnsi="Arial" w:cs="Arial"/>
                <w:sz w:val="24"/>
                <w:szCs w:val="24"/>
                <w:lang w:eastAsia="en-US"/>
              </w:rPr>
              <w:t>discharge</w:t>
            </w:r>
            <w:r w:rsidRPr="00A16953">
              <w:rPr>
                <w:rFonts w:ascii="Arial" w:eastAsia="Arial" w:hAnsi="Arial" w:cs="Arial"/>
                <w:spacing w:val="-6"/>
                <w:sz w:val="24"/>
                <w:szCs w:val="24"/>
                <w:lang w:eastAsia="en-US"/>
              </w:rPr>
              <w:t xml:space="preserve"> </w:t>
            </w:r>
            <w:r w:rsidRPr="00A16953">
              <w:rPr>
                <w:rFonts w:ascii="Arial" w:eastAsia="Arial" w:hAnsi="Arial" w:cs="Arial"/>
                <w:sz w:val="24"/>
                <w:szCs w:val="24"/>
                <w:lang w:eastAsia="en-US"/>
              </w:rPr>
              <w:t>of</w:t>
            </w:r>
            <w:r w:rsidRPr="00A16953">
              <w:rPr>
                <w:rFonts w:ascii="Arial" w:eastAsia="Arial" w:hAnsi="Arial" w:cs="Arial"/>
                <w:spacing w:val="-7"/>
                <w:sz w:val="24"/>
                <w:szCs w:val="24"/>
                <w:lang w:eastAsia="en-US"/>
              </w:rPr>
              <w:t xml:space="preserve"> </w:t>
            </w:r>
            <w:r w:rsidRPr="00A16953">
              <w:rPr>
                <w:rFonts w:ascii="Arial" w:eastAsia="Arial" w:hAnsi="Arial" w:cs="Arial"/>
                <w:sz w:val="24"/>
                <w:szCs w:val="24"/>
                <w:lang w:eastAsia="en-US"/>
              </w:rPr>
              <w:t>the</w:t>
            </w:r>
            <w:r w:rsidRPr="00A16953">
              <w:rPr>
                <w:rFonts w:ascii="Arial" w:eastAsia="Arial" w:hAnsi="Arial" w:cs="Arial"/>
                <w:spacing w:val="-5"/>
                <w:sz w:val="24"/>
                <w:szCs w:val="24"/>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4"/>
                <w:lang w:eastAsia="en-US"/>
              </w:rPr>
              <w:t>,</w:t>
            </w:r>
            <w:r w:rsidRPr="00A16953">
              <w:rPr>
                <w:rFonts w:ascii="Arial" w:eastAsia="Arial" w:hAnsi="Arial" w:cs="Arial"/>
                <w:spacing w:val="-7"/>
                <w:sz w:val="24"/>
                <w:szCs w:val="24"/>
                <w:lang w:eastAsia="en-US"/>
              </w:rPr>
              <w:t xml:space="preserve"> </w:t>
            </w:r>
            <w:r w:rsidRPr="00A16953">
              <w:rPr>
                <w:rFonts w:ascii="Arial" w:eastAsia="Arial" w:hAnsi="Arial" w:cs="Arial"/>
                <w:sz w:val="24"/>
                <w:szCs w:val="24"/>
                <w:lang w:eastAsia="en-US"/>
              </w:rPr>
              <w:t>the</w:t>
            </w:r>
            <w:r w:rsidRPr="00A16953">
              <w:rPr>
                <w:rFonts w:ascii="Arial" w:eastAsia="Arial" w:hAnsi="Arial" w:cs="Arial"/>
                <w:spacing w:val="-6"/>
                <w:sz w:val="24"/>
                <w:szCs w:val="24"/>
                <w:lang w:eastAsia="en-US"/>
              </w:rPr>
              <w:t xml:space="preserve"> </w:t>
            </w:r>
            <w:r w:rsidRPr="00A16953">
              <w:rPr>
                <w:rFonts w:ascii="Arial" w:eastAsia="Arial" w:hAnsi="Arial" w:cs="Arial"/>
                <w:sz w:val="24"/>
                <w:szCs w:val="24"/>
                <w:lang w:eastAsia="en-US"/>
              </w:rPr>
              <w:t>Provider</w:t>
            </w:r>
            <w:r w:rsidRPr="00A16953">
              <w:rPr>
                <w:rFonts w:ascii="Arial" w:eastAsia="Arial" w:hAnsi="Arial" w:cs="Arial"/>
                <w:spacing w:val="-6"/>
                <w:sz w:val="24"/>
                <w:szCs w:val="24"/>
                <w:lang w:eastAsia="en-US"/>
              </w:rPr>
              <w:t xml:space="preserve"> </w:t>
            </w:r>
            <w:r w:rsidRPr="00A16953">
              <w:rPr>
                <w:rFonts w:ascii="Arial" w:eastAsia="Arial" w:hAnsi="Arial" w:cs="Arial"/>
                <w:spacing w:val="-2"/>
                <w:sz w:val="24"/>
                <w:szCs w:val="24"/>
                <w:lang w:eastAsia="en-US"/>
              </w:rPr>
              <w:t>must:</w:t>
            </w:r>
          </w:p>
          <w:p w14:paraId="0D1B0AB6" w14:textId="77777777" w:rsidR="00A16953" w:rsidRPr="00A16953" w:rsidRDefault="00A16953" w:rsidP="00A16953">
            <w:pPr>
              <w:widowControl w:val="0"/>
              <w:autoSpaceDE w:val="0"/>
              <w:autoSpaceDN w:val="0"/>
              <w:spacing w:before="3" w:after="0"/>
              <w:rPr>
                <w:rFonts w:ascii="Arial" w:eastAsia="Arial" w:hAnsi="Arial" w:cs="Arial"/>
                <w:sz w:val="24"/>
                <w:szCs w:val="24"/>
                <w:lang w:eastAsia="en-US"/>
              </w:rPr>
            </w:pPr>
          </w:p>
          <w:p w14:paraId="6176B225" w14:textId="77777777" w:rsidR="00A16953" w:rsidRPr="00A16953" w:rsidRDefault="00A16953" w:rsidP="001737B3">
            <w:pPr>
              <w:widowControl w:val="0"/>
              <w:numPr>
                <w:ilvl w:val="1"/>
                <w:numId w:val="18"/>
              </w:numPr>
              <w:tabs>
                <w:tab w:val="left" w:pos="929"/>
              </w:tabs>
              <w:autoSpaceDE w:val="0"/>
              <w:autoSpaceDN w:val="0"/>
              <w:spacing w:before="1" w:after="0" w:line="237" w:lineRule="auto"/>
              <w:ind w:right="1320"/>
              <w:rPr>
                <w:rFonts w:ascii="Arial" w:eastAsia="Arial" w:hAnsi="Arial" w:cs="Arial"/>
                <w:sz w:val="24"/>
                <w:szCs w:val="28"/>
                <w:lang w:eastAsia="en-US"/>
              </w:rPr>
            </w:pPr>
            <w:r w:rsidRPr="00A16953">
              <w:rPr>
                <w:rFonts w:ascii="Arial" w:eastAsia="Arial" w:hAnsi="Arial" w:cs="Arial"/>
                <w:sz w:val="24"/>
                <w:szCs w:val="28"/>
                <w:lang w:eastAsia="en-US"/>
              </w:rPr>
              <w:t>Co design and review the transition care pathways with the Commissioner, and</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enable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suitable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referral</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as</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needed</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for</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a</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safe and smooth transition</w:t>
            </w:r>
          </w:p>
          <w:p w14:paraId="219D20F7" w14:textId="63C8D52D" w:rsidR="00A16953" w:rsidRPr="00A16953" w:rsidRDefault="00A16953" w:rsidP="001737B3">
            <w:pPr>
              <w:widowControl w:val="0"/>
              <w:numPr>
                <w:ilvl w:val="1"/>
                <w:numId w:val="18"/>
              </w:numPr>
              <w:tabs>
                <w:tab w:val="left" w:pos="929"/>
              </w:tabs>
              <w:autoSpaceDE w:val="0"/>
              <w:autoSpaceDN w:val="0"/>
              <w:spacing w:before="5" w:after="0" w:line="237" w:lineRule="auto"/>
              <w:ind w:right="1321"/>
              <w:rPr>
                <w:rFonts w:ascii="Arial" w:eastAsia="Arial" w:hAnsi="Arial" w:cs="Arial"/>
                <w:sz w:val="24"/>
                <w:szCs w:val="28"/>
                <w:lang w:eastAsia="en-US"/>
              </w:rPr>
            </w:pPr>
            <w:r w:rsidRPr="00A16953">
              <w:rPr>
                <w:rFonts w:ascii="Arial" w:eastAsia="Arial" w:hAnsi="Arial" w:cs="Arial"/>
                <w:sz w:val="24"/>
                <w:szCs w:val="28"/>
                <w:lang w:eastAsia="en-US"/>
              </w:rPr>
              <w:t>ensure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the Provider,</w:t>
            </w:r>
            <w:r w:rsidRPr="00A16953">
              <w:rPr>
                <w:rFonts w:ascii="Arial" w:eastAsia="Arial" w:hAnsi="Arial" w:cs="Arial"/>
                <w:spacing w:val="-1"/>
                <w:sz w:val="24"/>
                <w:szCs w:val="28"/>
                <w:lang w:eastAsia="en-US"/>
              </w:rPr>
              <w:t xml:space="preserve"> </w:t>
            </w:r>
            <w:r w:rsidRPr="00A16953">
              <w:rPr>
                <w:rFonts w:ascii="Arial" w:eastAsia="Arial" w:hAnsi="Arial" w:cs="Arial"/>
                <w:sz w:val="24"/>
                <w:szCs w:val="28"/>
                <w:lang w:eastAsia="en-US"/>
              </w:rPr>
              <w:t>can</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facilitate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3"/>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effectively</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during transition and address their individual needs, providing a holistic approach.</w:t>
            </w:r>
          </w:p>
          <w:p w14:paraId="2406704F" w14:textId="5716D75D" w:rsidR="00A16953" w:rsidRPr="00A16953" w:rsidRDefault="00A16953" w:rsidP="001737B3">
            <w:pPr>
              <w:widowControl w:val="0"/>
              <w:numPr>
                <w:ilvl w:val="1"/>
                <w:numId w:val="18"/>
              </w:numPr>
              <w:tabs>
                <w:tab w:val="left" w:pos="929"/>
              </w:tabs>
              <w:autoSpaceDE w:val="0"/>
              <w:autoSpaceDN w:val="0"/>
              <w:spacing w:before="1" w:after="0"/>
              <w:ind w:right="1308"/>
              <w:rPr>
                <w:rFonts w:ascii="Arial" w:eastAsia="Arial" w:hAnsi="Arial" w:cs="Arial"/>
                <w:sz w:val="24"/>
                <w:szCs w:val="28"/>
                <w:lang w:eastAsia="en-US"/>
              </w:rPr>
            </w:pPr>
            <w:r w:rsidRPr="00A16953">
              <w:rPr>
                <w:rFonts w:ascii="Arial" w:eastAsia="Arial" w:hAnsi="Arial" w:cs="Arial"/>
                <w:sz w:val="24"/>
                <w:szCs w:val="28"/>
                <w:lang w:eastAsia="en-US"/>
              </w:rPr>
              <w:t>Where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3"/>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provides</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written</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consent,</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include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3"/>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own</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 xml:space="preserve">GP in the pathway development to ensure the GP have the relevant information to support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during and after transition.</w:t>
            </w:r>
          </w:p>
          <w:p w14:paraId="260F529A" w14:textId="170BC105" w:rsidR="00A16953" w:rsidRPr="00A16953" w:rsidRDefault="00A16953" w:rsidP="001737B3">
            <w:pPr>
              <w:widowControl w:val="0"/>
              <w:numPr>
                <w:ilvl w:val="1"/>
                <w:numId w:val="18"/>
              </w:numPr>
              <w:tabs>
                <w:tab w:val="left" w:pos="929"/>
              </w:tabs>
              <w:autoSpaceDE w:val="0"/>
              <w:autoSpaceDN w:val="0"/>
              <w:spacing w:after="0"/>
              <w:ind w:right="1288"/>
              <w:rPr>
                <w:rFonts w:ascii="Arial" w:eastAsia="Arial" w:hAnsi="Arial" w:cs="Arial"/>
                <w:sz w:val="24"/>
                <w:szCs w:val="28"/>
                <w:lang w:eastAsia="en-US"/>
              </w:rPr>
            </w:pPr>
            <w:r w:rsidRPr="00A16953">
              <w:rPr>
                <w:rFonts w:ascii="Arial" w:eastAsia="Arial" w:hAnsi="Arial" w:cs="Arial"/>
                <w:sz w:val="24"/>
                <w:szCs w:val="28"/>
                <w:lang w:eastAsia="en-US"/>
              </w:rPr>
              <w:t>Ensure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that</w:t>
            </w:r>
            <w:r w:rsidRPr="00A16953">
              <w:rPr>
                <w:rFonts w:ascii="Arial" w:eastAsia="Arial" w:hAnsi="Arial" w:cs="Arial"/>
                <w:spacing w:val="-3"/>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are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treated</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with</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compassion,</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respect</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and</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dignity,</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without stigma or judgment</w:t>
            </w:r>
          </w:p>
          <w:p w14:paraId="34E0B7DC" w14:textId="353142FC" w:rsidR="00A16953" w:rsidRPr="00A16953" w:rsidRDefault="00A16953" w:rsidP="001737B3">
            <w:pPr>
              <w:widowControl w:val="0"/>
              <w:numPr>
                <w:ilvl w:val="1"/>
                <w:numId w:val="18"/>
              </w:numPr>
              <w:tabs>
                <w:tab w:val="left" w:pos="929"/>
              </w:tabs>
              <w:autoSpaceDE w:val="0"/>
              <w:autoSpaceDN w:val="0"/>
              <w:spacing w:after="0" w:line="237" w:lineRule="auto"/>
              <w:ind w:right="1332"/>
              <w:rPr>
                <w:rFonts w:ascii="Arial" w:eastAsia="Arial" w:hAnsi="Arial" w:cs="Arial"/>
                <w:sz w:val="24"/>
                <w:szCs w:val="28"/>
                <w:lang w:eastAsia="en-US"/>
              </w:rPr>
            </w:pPr>
            <w:r w:rsidRPr="00A16953">
              <w:rPr>
                <w:rFonts w:ascii="Arial" w:eastAsia="Arial" w:hAnsi="Arial" w:cs="Arial"/>
                <w:sz w:val="24"/>
                <w:szCs w:val="28"/>
                <w:lang w:eastAsia="en-US"/>
              </w:rPr>
              <w:t>Ensure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that</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3"/>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physical</w:t>
            </w:r>
            <w:r w:rsidRPr="00A16953">
              <w:rPr>
                <w:rFonts w:ascii="Arial" w:eastAsia="Arial" w:hAnsi="Arial" w:cs="Arial"/>
                <w:spacing w:val="-6"/>
                <w:sz w:val="24"/>
                <w:szCs w:val="28"/>
                <w:lang w:eastAsia="en-US"/>
              </w:rPr>
              <w:t xml:space="preserve"> </w:t>
            </w:r>
            <w:r w:rsidRPr="00A16953">
              <w:rPr>
                <w:rFonts w:ascii="Arial" w:eastAsia="Arial" w:hAnsi="Arial" w:cs="Arial"/>
                <w:sz w:val="24"/>
                <w:szCs w:val="28"/>
                <w:lang w:eastAsia="en-US"/>
              </w:rPr>
              <w:t>health</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needs</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are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considered</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alongside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their mental health needs</w:t>
            </w:r>
          </w:p>
          <w:p w14:paraId="2BFA4B90" w14:textId="5DF750DC" w:rsidR="00A16953" w:rsidRPr="00A16953" w:rsidRDefault="00A16953" w:rsidP="001737B3">
            <w:pPr>
              <w:widowControl w:val="0"/>
              <w:numPr>
                <w:ilvl w:val="1"/>
                <w:numId w:val="18"/>
              </w:numPr>
              <w:tabs>
                <w:tab w:val="left" w:pos="929"/>
              </w:tabs>
              <w:autoSpaceDE w:val="0"/>
              <w:autoSpaceDN w:val="0"/>
              <w:spacing w:before="3" w:after="0" w:line="237" w:lineRule="auto"/>
              <w:ind w:right="1353"/>
              <w:rPr>
                <w:rFonts w:ascii="Arial" w:eastAsia="Arial" w:hAnsi="Arial" w:cs="Arial"/>
                <w:sz w:val="24"/>
                <w:szCs w:val="28"/>
                <w:lang w:eastAsia="en-US"/>
              </w:rPr>
            </w:pPr>
            <w:r w:rsidRPr="00A16953">
              <w:rPr>
                <w:rFonts w:ascii="Arial" w:eastAsia="Arial" w:hAnsi="Arial" w:cs="Arial"/>
                <w:sz w:val="24"/>
                <w:szCs w:val="28"/>
                <w:lang w:eastAsia="en-US"/>
              </w:rPr>
              <w:t>Ensure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that</w:t>
            </w:r>
            <w:r w:rsidRPr="00A16953">
              <w:rPr>
                <w:rFonts w:ascii="Arial" w:eastAsia="Arial" w:hAnsi="Arial" w:cs="Arial"/>
                <w:spacing w:val="-3"/>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who</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require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services</w:t>
            </w:r>
            <w:r w:rsidRPr="00A16953">
              <w:rPr>
                <w:rFonts w:ascii="Arial" w:eastAsia="Arial" w:hAnsi="Arial" w:cs="Arial"/>
                <w:spacing w:val="-1"/>
                <w:sz w:val="24"/>
                <w:szCs w:val="28"/>
                <w:lang w:eastAsia="en-US"/>
              </w:rPr>
              <w:t xml:space="preserve"> </w:t>
            </w:r>
            <w:r w:rsidRPr="00A16953">
              <w:rPr>
                <w:rFonts w:ascii="Arial" w:eastAsia="Arial" w:hAnsi="Arial" w:cs="Arial"/>
                <w:sz w:val="24"/>
                <w:szCs w:val="28"/>
                <w:lang w:eastAsia="en-US"/>
              </w:rPr>
              <w:t>during</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and</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post</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transition</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are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seen in a timely manner</w:t>
            </w:r>
          </w:p>
          <w:p w14:paraId="3C31A895" w14:textId="59B3123A" w:rsidR="00A16953" w:rsidRPr="00A16953" w:rsidRDefault="00A16953" w:rsidP="001737B3">
            <w:pPr>
              <w:widowControl w:val="0"/>
              <w:numPr>
                <w:ilvl w:val="1"/>
                <w:numId w:val="18"/>
              </w:numPr>
              <w:tabs>
                <w:tab w:val="left" w:pos="929"/>
              </w:tabs>
              <w:autoSpaceDE w:val="0"/>
              <w:autoSpaceDN w:val="0"/>
              <w:spacing w:before="3" w:after="0" w:line="237" w:lineRule="auto"/>
              <w:ind w:right="1209"/>
              <w:rPr>
                <w:rFonts w:ascii="Arial" w:eastAsia="Arial" w:hAnsi="Arial" w:cs="Arial"/>
                <w:sz w:val="24"/>
                <w:szCs w:val="28"/>
                <w:lang w:eastAsia="en-US"/>
              </w:rPr>
            </w:pPr>
            <w:r w:rsidRPr="00A16953">
              <w:rPr>
                <w:rFonts w:ascii="Arial" w:eastAsia="Arial" w:hAnsi="Arial" w:cs="Arial"/>
                <w:sz w:val="24"/>
                <w:szCs w:val="28"/>
                <w:lang w:eastAsia="en-US"/>
              </w:rPr>
              <w:t>Ensure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that</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services are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identified</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who</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can</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provide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support</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to</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4"/>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in</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an emergency or crisis, including out of hours.</w:t>
            </w:r>
          </w:p>
          <w:p w14:paraId="581D2ABA" w14:textId="45CF3115" w:rsidR="00A16953" w:rsidRPr="00A16953" w:rsidRDefault="00A16953" w:rsidP="001737B3">
            <w:pPr>
              <w:widowControl w:val="0"/>
              <w:numPr>
                <w:ilvl w:val="1"/>
                <w:numId w:val="18"/>
              </w:numPr>
              <w:tabs>
                <w:tab w:val="left" w:pos="929"/>
              </w:tabs>
              <w:autoSpaceDE w:val="0"/>
              <w:autoSpaceDN w:val="0"/>
              <w:spacing w:after="0" w:line="245" w:lineRule="exact"/>
              <w:rPr>
                <w:rFonts w:ascii="Arial" w:eastAsia="Arial" w:hAnsi="Arial" w:cs="Arial"/>
                <w:sz w:val="24"/>
                <w:szCs w:val="28"/>
                <w:lang w:eastAsia="en-US"/>
              </w:rPr>
            </w:pPr>
            <w:r w:rsidRPr="00A16953">
              <w:rPr>
                <w:rFonts w:ascii="Arial" w:eastAsia="Arial" w:hAnsi="Arial" w:cs="Arial"/>
                <w:sz w:val="24"/>
                <w:szCs w:val="28"/>
                <w:lang w:eastAsia="en-US"/>
              </w:rPr>
              <w:t>Provide</w:t>
            </w:r>
            <w:r w:rsidRPr="00A16953">
              <w:rPr>
                <w:rFonts w:ascii="Arial" w:eastAsia="Arial" w:hAnsi="Arial" w:cs="Arial"/>
                <w:spacing w:val="-6"/>
                <w:sz w:val="24"/>
                <w:szCs w:val="28"/>
                <w:lang w:eastAsia="en-US"/>
              </w:rPr>
              <w:t xml:space="preserve"> </w:t>
            </w:r>
            <w:r w:rsidRPr="00A16953">
              <w:rPr>
                <w:rFonts w:ascii="Arial" w:eastAsia="Arial" w:hAnsi="Arial" w:cs="Arial"/>
                <w:sz w:val="24"/>
                <w:szCs w:val="28"/>
                <w:lang w:eastAsia="en-US"/>
              </w:rPr>
              <w:t>an</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agreed</w:t>
            </w:r>
            <w:r w:rsidRPr="00A16953">
              <w:rPr>
                <w:rFonts w:ascii="Arial" w:eastAsia="Arial" w:hAnsi="Arial" w:cs="Arial"/>
                <w:spacing w:val="-6"/>
                <w:sz w:val="24"/>
                <w:szCs w:val="28"/>
                <w:lang w:eastAsia="en-US"/>
              </w:rPr>
              <w:t xml:space="preserve"> </w:t>
            </w:r>
            <w:r w:rsidRPr="00A16953">
              <w:rPr>
                <w:rFonts w:ascii="Arial" w:eastAsia="Arial" w:hAnsi="Arial" w:cs="Arial"/>
                <w:sz w:val="24"/>
                <w:szCs w:val="28"/>
                <w:lang w:eastAsia="en-US"/>
              </w:rPr>
              <w:t>care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plan</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that</w:t>
            </w:r>
            <w:r w:rsidRPr="00A16953">
              <w:rPr>
                <w:rFonts w:ascii="Arial" w:eastAsia="Arial" w:hAnsi="Arial" w:cs="Arial"/>
                <w:spacing w:val="-6"/>
                <w:sz w:val="24"/>
                <w:szCs w:val="28"/>
                <w:lang w:eastAsia="en-US"/>
              </w:rPr>
              <w:t xml:space="preserve"> </w:t>
            </w:r>
            <w:r w:rsidRPr="00A16953">
              <w:rPr>
                <w:rFonts w:ascii="Arial" w:eastAsia="Arial" w:hAnsi="Arial" w:cs="Arial"/>
                <w:sz w:val="24"/>
                <w:szCs w:val="28"/>
                <w:lang w:eastAsia="en-US"/>
              </w:rPr>
              <w:t>is</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written</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and</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shared</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with</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4"/>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pacing w:val="-2"/>
                <w:sz w:val="24"/>
                <w:szCs w:val="28"/>
                <w:lang w:eastAsia="en-US"/>
              </w:rPr>
              <w:t>.</w:t>
            </w:r>
          </w:p>
          <w:p w14:paraId="71FD1029" w14:textId="389ACFB1" w:rsidR="00A16953" w:rsidRPr="00A16953" w:rsidRDefault="00A16953" w:rsidP="001737B3">
            <w:pPr>
              <w:widowControl w:val="0"/>
              <w:numPr>
                <w:ilvl w:val="1"/>
                <w:numId w:val="18"/>
              </w:numPr>
              <w:tabs>
                <w:tab w:val="left" w:pos="929"/>
              </w:tabs>
              <w:autoSpaceDE w:val="0"/>
              <w:autoSpaceDN w:val="0"/>
              <w:spacing w:before="2" w:after="0" w:line="237" w:lineRule="auto"/>
              <w:ind w:right="1491"/>
              <w:rPr>
                <w:rFonts w:ascii="Arial" w:eastAsia="Arial" w:hAnsi="Arial" w:cs="Arial"/>
                <w:sz w:val="24"/>
                <w:szCs w:val="28"/>
                <w:lang w:eastAsia="en-US"/>
              </w:rPr>
            </w:pPr>
            <w:r w:rsidRPr="00A16953">
              <w:rPr>
                <w:rFonts w:ascii="Arial" w:eastAsia="Arial" w:hAnsi="Arial" w:cs="Arial"/>
                <w:sz w:val="24"/>
                <w:szCs w:val="28"/>
                <w:lang w:eastAsia="en-US"/>
              </w:rPr>
              <w:t>Provide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information</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at</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all</w:t>
            </w:r>
            <w:r w:rsidRPr="00A16953">
              <w:rPr>
                <w:rFonts w:ascii="Arial" w:eastAsia="Arial" w:hAnsi="Arial" w:cs="Arial"/>
                <w:spacing w:val="-6"/>
                <w:sz w:val="24"/>
                <w:szCs w:val="28"/>
                <w:lang w:eastAsia="en-US"/>
              </w:rPr>
              <w:t xml:space="preserve"> </w:t>
            </w:r>
            <w:r w:rsidRPr="00A16953">
              <w:rPr>
                <w:rFonts w:ascii="Arial" w:eastAsia="Arial" w:hAnsi="Arial" w:cs="Arial"/>
                <w:sz w:val="24"/>
                <w:szCs w:val="28"/>
                <w:lang w:eastAsia="en-US"/>
              </w:rPr>
              <w:t>stages</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of</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pathway</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about</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interventions</w:t>
            </w:r>
            <w:r w:rsidRPr="00A16953">
              <w:rPr>
                <w:rFonts w:ascii="Arial" w:eastAsia="Arial" w:hAnsi="Arial" w:cs="Arial"/>
                <w:spacing w:val="-1"/>
                <w:sz w:val="24"/>
                <w:szCs w:val="28"/>
                <w:lang w:eastAsia="en-US"/>
              </w:rPr>
              <w:t xml:space="preserve"> </w:t>
            </w:r>
            <w:r w:rsidRPr="00A16953">
              <w:rPr>
                <w:rFonts w:ascii="Arial" w:eastAsia="Arial" w:hAnsi="Arial" w:cs="Arial"/>
                <w:sz w:val="24"/>
                <w:szCs w:val="28"/>
                <w:lang w:eastAsia="en-US"/>
              </w:rPr>
              <w:t>or</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 xml:space="preserve">treatment options to enable the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to make informed decisions about their care appropriate to their competence and capacity.</w:t>
            </w:r>
          </w:p>
          <w:p w14:paraId="1461F8FF" w14:textId="261E83B5" w:rsidR="00A16953" w:rsidRPr="00A16953" w:rsidRDefault="00A16953" w:rsidP="001737B3">
            <w:pPr>
              <w:widowControl w:val="0"/>
              <w:numPr>
                <w:ilvl w:val="1"/>
                <w:numId w:val="18"/>
              </w:numPr>
              <w:tabs>
                <w:tab w:val="left" w:pos="929"/>
              </w:tabs>
              <w:autoSpaceDE w:val="0"/>
              <w:autoSpaceDN w:val="0"/>
              <w:spacing w:before="6" w:after="0" w:line="237" w:lineRule="auto"/>
              <w:ind w:right="1511"/>
              <w:rPr>
                <w:rFonts w:ascii="Arial" w:eastAsia="Arial" w:hAnsi="Arial" w:cs="Arial"/>
                <w:sz w:val="24"/>
                <w:szCs w:val="28"/>
                <w:lang w:eastAsia="en-US"/>
              </w:rPr>
            </w:pPr>
            <w:r w:rsidRPr="00A16953">
              <w:rPr>
                <w:rFonts w:ascii="Arial" w:eastAsia="Arial" w:hAnsi="Arial" w:cs="Arial"/>
                <w:sz w:val="24"/>
                <w:szCs w:val="28"/>
                <w:lang w:eastAsia="en-US"/>
              </w:rPr>
              <w:t>Co-produce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care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plan</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and</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provide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that</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written</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information</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to</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3"/>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about the care plan, how to access the new services routinely and in a crisis</w:t>
            </w:r>
          </w:p>
          <w:p w14:paraId="0D9A0B1B" w14:textId="77777777" w:rsidR="00A16953" w:rsidRPr="00A16953" w:rsidRDefault="00A16953" w:rsidP="001737B3">
            <w:pPr>
              <w:widowControl w:val="0"/>
              <w:numPr>
                <w:ilvl w:val="1"/>
                <w:numId w:val="18"/>
              </w:numPr>
              <w:tabs>
                <w:tab w:val="left" w:pos="929"/>
              </w:tabs>
              <w:autoSpaceDE w:val="0"/>
              <w:autoSpaceDN w:val="0"/>
              <w:spacing w:after="0"/>
              <w:ind w:right="1823"/>
              <w:rPr>
                <w:rFonts w:ascii="Arial" w:eastAsia="Arial" w:hAnsi="Arial" w:cs="Arial"/>
                <w:sz w:val="24"/>
                <w:szCs w:val="28"/>
                <w:lang w:eastAsia="en-US"/>
              </w:rPr>
            </w:pPr>
            <w:r w:rsidRPr="00A16953">
              <w:rPr>
                <w:rFonts w:ascii="Arial" w:eastAsia="Arial" w:hAnsi="Arial" w:cs="Arial"/>
                <w:sz w:val="24"/>
                <w:szCs w:val="28"/>
                <w:lang w:eastAsia="en-US"/>
              </w:rPr>
              <w:t>Provide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written</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assessments,</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care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plans</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etc.</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that</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are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jargon</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free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(where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any technical terms are defined)</w:t>
            </w:r>
          </w:p>
          <w:p w14:paraId="69A8D4B0" w14:textId="15AA72AA" w:rsidR="00A16953" w:rsidRPr="00A16953" w:rsidRDefault="00A16953" w:rsidP="001737B3">
            <w:pPr>
              <w:widowControl w:val="0"/>
              <w:numPr>
                <w:ilvl w:val="1"/>
                <w:numId w:val="18"/>
              </w:numPr>
              <w:tabs>
                <w:tab w:val="left" w:pos="929"/>
              </w:tabs>
              <w:autoSpaceDE w:val="0"/>
              <w:autoSpaceDN w:val="0"/>
              <w:spacing w:before="3" w:after="0" w:line="237" w:lineRule="auto"/>
              <w:ind w:right="1375"/>
              <w:rPr>
                <w:rFonts w:ascii="Arial" w:eastAsia="Arial" w:hAnsi="Arial" w:cs="Arial"/>
                <w:sz w:val="24"/>
                <w:szCs w:val="28"/>
                <w:lang w:eastAsia="en-US"/>
              </w:rPr>
            </w:pPr>
            <w:r w:rsidRPr="00A16953">
              <w:rPr>
                <w:rFonts w:ascii="Arial" w:eastAsia="Arial" w:hAnsi="Arial" w:cs="Arial"/>
                <w:sz w:val="24"/>
                <w:szCs w:val="28"/>
                <w:lang w:eastAsia="en-US"/>
              </w:rPr>
              <w:t>Ensure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that</w:t>
            </w:r>
            <w:r w:rsidRPr="00A16953">
              <w:rPr>
                <w:rFonts w:ascii="Arial" w:eastAsia="Arial" w:hAnsi="Arial" w:cs="Arial"/>
                <w:spacing w:val="-3"/>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leaving</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service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have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a</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written</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and</w:t>
            </w:r>
            <w:r w:rsidRPr="00A16953">
              <w:rPr>
                <w:rFonts w:ascii="Arial" w:eastAsia="Arial" w:hAnsi="Arial" w:cs="Arial"/>
                <w:spacing w:val="-5"/>
                <w:sz w:val="24"/>
                <w:szCs w:val="28"/>
                <w:lang w:eastAsia="en-US"/>
              </w:rPr>
              <w:t xml:space="preserve"> </w:t>
            </w:r>
            <w:r w:rsidRPr="00A16953">
              <w:rPr>
                <w:rFonts w:ascii="Arial" w:eastAsia="Arial" w:hAnsi="Arial" w:cs="Arial"/>
                <w:sz w:val="24"/>
                <w:szCs w:val="28"/>
                <w:lang w:eastAsia="en-US"/>
              </w:rPr>
              <w:t>agreed</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discharge plan that supports self-management where possible and explains how to access help if this becomes necessary.</w:t>
            </w:r>
          </w:p>
          <w:p w14:paraId="0CF44187" w14:textId="5FDE0C91" w:rsidR="00A16953" w:rsidRPr="00A16953" w:rsidRDefault="00A16953" w:rsidP="001737B3">
            <w:pPr>
              <w:widowControl w:val="0"/>
              <w:numPr>
                <w:ilvl w:val="1"/>
                <w:numId w:val="18"/>
              </w:numPr>
              <w:tabs>
                <w:tab w:val="left" w:pos="929"/>
              </w:tabs>
              <w:autoSpaceDE w:val="0"/>
              <w:autoSpaceDN w:val="0"/>
              <w:spacing w:before="3" w:after="0"/>
              <w:ind w:right="1288"/>
              <w:rPr>
                <w:rFonts w:ascii="Arial" w:eastAsia="Arial" w:hAnsi="Arial" w:cs="Arial"/>
                <w:sz w:val="24"/>
                <w:szCs w:val="28"/>
                <w:lang w:eastAsia="en-US"/>
              </w:rPr>
            </w:pPr>
            <w:r w:rsidRPr="00A16953">
              <w:rPr>
                <w:rFonts w:ascii="Arial" w:eastAsia="Arial" w:hAnsi="Arial" w:cs="Arial"/>
                <w:sz w:val="24"/>
                <w:szCs w:val="28"/>
                <w:lang w:eastAsia="en-US"/>
              </w:rPr>
              <w:t xml:space="preserve">Where a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is moving to another service, whether to NHS mental health services</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or</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to</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a</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different</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service,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Provider</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will</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ensure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that</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agreed</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 xml:space="preserve">transition protocol is followed with, as a minimum, a joint meeting between the Provider, Clinician and new service that includes the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 a written discharge summary, and followed up after six months to check the transition has proceeded smoothly. The Provider, Clinician will agree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with</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3"/>
                <w:sz w:val="24"/>
                <w:szCs w:val="28"/>
                <w:lang w:eastAsia="en-US"/>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what</w:t>
            </w:r>
            <w:r w:rsidRPr="00A16953">
              <w:rPr>
                <w:rFonts w:ascii="Arial" w:eastAsia="Arial" w:hAnsi="Arial" w:cs="Arial"/>
                <w:spacing w:val="-1"/>
                <w:sz w:val="24"/>
                <w:szCs w:val="28"/>
                <w:lang w:eastAsia="en-US"/>
              </w:rPr>
              <w:t xml:space="preserve"> </w:t>
            </w:r>
            <w:r w:rsidRPr="00A16953">
              <w:rPr>
                <w:rFonts w:ascii="Arial" w:eastAsia="Arial" w:hAnsi="Arial" w:cs="Arial"/>
                <w:sz w:val="24"/>
                <w:szCs w:val="28"/>
                <w:lang w:eastAsia="en-US"/>
              </w:rPr>
              <w:t>information</w:t>
            </w:r>
            <w:r w:rsidRPr="00A16953">
              <w:rPr>
                <w:rFonts w:ascii="Arial" w:eastAsia="Arial" w:hAnsi="Arial" w:cs="Arial"/>
                <w:spacing w:val="-1"/>
                <w:sz w:val="24"/>
                <w:szCs w:val="28"/>
                <w:lang w:eastAsia="en-US"/>
              </w:rPr>
              <w:t xml:space="preserve"> </w:t>
            </w:r>
            <w:r w:rsidRPr="00A16953">
              <w:rPr>
                <w:rFonts w:ascii="Arial" w:eastAsia="Arial" w:hAnsi="Arial" w:cs="Arial"/>
                <w:sz w:val="24"/>
                <w:szCs w:val="28"/>
                <w:lang w:eastAsia="en-US"/>
              </w:rPr>
              <w:t>will</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be</w:t>
            </w:r>
            <w:r w:rsidRPr="00A16953">
              <w:rPr>
                <w:rFonts w:ascii="Arial" w:eastAsia="Arial" w:hAnsi="Arial" w:cs="Arial"/>
                <w:spacing w:val="-1"/>
                <w:sz w:val="24"/>
                <w:szCs w:val="28"/>
                <w:lang w:eastAsia="en-US"/>
              </w:rPr>
              <w:t xml:space="preserve"> </w:t>
            </w:r>
            <w:r w:rsidRPr="00A16953">
              <w:rPr>
                <w:rFonts w:ascii="Arial" w:eastAsia="Arial" w:hAnsi="Arial" w:cs="Arial"/>
                <w:sz w:val="24"/>
                <w:szCs w:val="28"/>
                <w:lang w:eastAsia="en-US"/>
              </w:rPr>
              <w:t>provided</w:t>
            </w:r>
            <w:r w:rsidRPr="00A16953">
              <w:rPr>
                <w:rFonts w:ascii="Arial" w:eastAsia="Arial" w:hAnsi="Arial" w:cs="Arial"/>
                <w:spacing w:val="-1"/>
                <w:sz w:val="24"/>
                <w:szCs w:val="28"/>
                <w:lang w:eastAsia="en-US"/>
              </w:rPr>
              <w:t xml:space="preserve"> </w:t>
            </w:r>
            <w:r w:rsidRPr="00A16953">
              <w:rPr>
                <w:rFonts w:ascii="Arial" w:eastAsia="Arial" w:hAnsi="Arial" w:cs="Arial"/>
                <w:sz w:val="24"/>
                <w:szCs w:val="28"/>
                <w:lang w:eastAsia="en-US"/>
              </w:rPr>
              <w:t>to</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other</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service</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 xml:space="preserve">to minimise the need for the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 xml:space="preserve">to repeat information, but maintaining the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A16953">
              <w:rPr>
                <w:rFonts w:ascii="Arial" w:eastAsia="Arial" w:hAnsi="Arial" w:cs="Arial"/>
                <w:sz w:val="24"/>
                <w:szCs w:val="28"/>
                <w:lang w:eastAsia="en-US"/>
              </w:rPr>
              <w:t>confidentiality.</w:t>
            </w:r>
          </w:p>
          <w:p w14:paraId="711A1FF3" w14:textId="77777777" w:rsidR="006E48EE" w:rsidRDefault="00A16953" w:rsidP="001737B3">
            <w:pPr>
              <w:widowControl w:val="0"/>
              <w:numPr>
                <w:ilvl w:val="1"/>
                <w:numId w:val="18"/>
              </w:numPr>
              <w:tabs>
                <w:tab w:val="left" w:pos="930"/>
              </w:tabs>
              <w:autoSpaceDE w:val="0"/>
              <w:autoSpaceDN w:val="0"/>
              <w:spacing w:after="0" w:line="235" w:lineRule="auto"/>
              <w:ind w:left="930" w:right="1407"/>
              <w:rPr>
                <w:rFonts w:ascii="Arial" w:eastAsia="Arial" w:hAnsi="Arial" w:cs="Arial"/>
                <w:sz w:val="24"/>
                <w:szCs w:val="28"/>
                <w:lang w:eastAsia="en-US"/>
              </w:rPr>
            </w:pPr>
            <w:r w:rsidRPr="00A16953">
              <w:rPr>
                <w:rFonts w:ascii="Arial" w:eastAsia="Arial" w:hAnsi="Arial" w:cs="Arial"/>
                <w:sz w:val="24"/>
                <w:szCs w:val="28"/>
                <w:lang w:eastAsia="en-US"/>
              </w:rPr>
              <w:t>Ensure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that</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the</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other</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service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is</w:t>
            </w:r>
            <w:r w:rsidRPr="00A16953">
              <w:rPr>
                <w:rFonts w:ascii="Arial" w:eastAsia="Arial" w:hAnsi="Arial" w:cs="Arial"/>
                <w:spacing w:val="-3"/>
                <w:sz w:val="24"/>
                <w:szCs w:val="28"/>
                <w:lang w:eastAsia="en-US"/>
              </w:rPr>
              <w:t xml:space="preserve"> </w:t>
            </w:r>
            <w:r w:rsidRPr="00A16953">
              <w:rPr>
                <w:rFonts w:ascii="Arial" w:eastAsia="Arial" w:hAnsi="Arial" w:cs="Arial"/>
                <w:sz w:val="24"/>
                <w:szCs w:val="28"/>
                <w:lang w:eastAsia="en-US"/>
              </w:rPr>
              <w:t>accessible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and</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provided</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in</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an</w:t>
            </w:r>
            <w:r w:rsidRPr="00A16953">
              <w:rPr>
                <w:rFonts w:ascii="Arial" w:eastAsia="Arial" w:hAnsi="Arial" w:cs="Arial"/>
                <w:spacing w:val="-2"/>
                <w:sz w:val="24"/>
                <w:szCs w:val="28"/>
                <w:lang w:eastAsia="en-US"/>
              </w:rPr>
              <w:t xml:space="preserve"> </w:t>
            </w:r>
            <w:r w:rsidRPr="00A16953">
              <w:rPr>
                <w:rFonts w:ascii="Arial" w:eastAsia="Arial" w:hAnsi="Arial" w:cs="Arial"/>
                <w:sz w:val="24"/>
                <w:szCs w:val="28"/>
                <w:lang w:eastAsia="en-US"/>
              </w:rPr>
              <w:t>appropriate</w:t>
            </w:r>
            <w:r w:rsidRPr="00A16953">
              <w:rPr>
                <w:rFonts w:ascii="Arial" w:eastAsia="Arial" w:hAnsi="Arial" w:cs="Arial"/>
                <w:spacing w:val="-4"/>
                <w:sz w:val="24"/>
                <w:szCs w:val="28"/>
                <w:lang w:eastAsia="en-US"/>
              </w:rPr>
              <w:t xml:space="preserve"> </w:t>
            </w:r>
            <w:r w:rsidRPr="00A16953">
              <w:rPr>
                <w:rFonts w:ascii="Arial" w:eastAsia="Arial" w:hAnsi="Arial" w:cs="Arial"/>
                <w:sz w:val="24"/>
                <w:szCs w:val="28"/>
                <w:lang w:eastAsia="en-US"/>
              </w:rPr>
              <w:t>setting that creates a safe physical environment</w:t>
            </w:r>
          </w:p>
          <w:p w14:paraId="55AFCA13" w14:textId="77777777" w:rsidR="006E48EE" w:rsidRPr="006E48EE" w:rsidRDefault="00A16953" w:rsidP="001737B3">
            <w:pPr>
              <w:widowControl w:val="0"/>
              <w:numPr>
                <w:ilvl w:val="1"/>
                <w:numId w:val="18"/>
              </w:numPr>
              <w:tabs>
                <w:tab w:val="left" w:pos="930"/>
              </w:tabs>
              <w:autoSpaceDE w:val="0"/>
              <w:autoSpaceDN w:val="0"/>
              <w:spacing w:after="0" w:line="235" w:lineRule="auto"/>
              <w:ind w:left="930" w:right="1407"/>
              <w:rPr>
                <w:rFonts w:ascii="Arial" w:eastAsia="Arial" w:hAnsi="Arial" w:cs="Arial"/>
                <w:sz w:val="24"/>
                <w:szCs w:val="28"/>
                <w:lang w:eastAsia="en-US"/>
              </w:rPr>
            </w:pPr>
            <w:r w:rsidRPr="006E48EE">
              <w:rPr>
                <w:rFonts w:ascii="Arial" w:hAnsi="Arial" w:cs="Arial"/>
                <w:sz w:val="24"/>
                <w:szCs w:val="24"/>
              </w:rPr>
              <w:t>Ensure that appropriate clinical information, structural governance and audit arrangements</w:t>
            </w:r>
            <w:r w:rsidRPr="006E48EE">
              <w:rPr>
                <w:rFonts w:ascii="Arial" w:hAnsi="Arial" w:cs="Arial"/>
                <w:spacing w:val="-5"/>
                <w:sz w:val="24"/>
                <w:szCs w:val="24"/>
              </w:rPr>
              <w:t xml:space="preserve"> </w:t>
            </w:r>
            <w:r w:rsidRPr="006E48EE">
              <w:rPr>
                <w:rFonts w:ascii="Arial" w:hAnsi="Arial" w:cs="Arial"/>
                <w:sz w:val="24"/>
                <w:szCs w:val="24"/>
              </w:rPr>
              <w:t>are</w:t>
            </w:r>
            <w:r w:rsidRPr="006E48EE">
              <w:rPr>
                <w:rFonts w:ascii="Arial" w:hAnsi="Arial" w:cs="Arial"/>
                <w:spacing w:val="-6"/>
                <w:sz w:val="24"/>
                <w:szCs w:val="24"/>
              </w:rPr>
              <w:t xml:space="preserve"> </w:t>
            </w:r>
            <w:r w:rsidRPr="006E48EE">
              <w:rPr>
                <w:rFonts w:ascii="Arial" w:hAnsi="Arial" w:cs="Arial"/>
                <w:sz w:val="24"/>
                <w:szCs w:val="24"/>
              </w:rPr>
              <w:t>in</w:t>
            </w:r>
            <w:r w:rsidRPr="006E48EE">
              <w:rPr>
                <w:rFonts w:ascii="Arial" w:hAnsi="Arial" w:cs="Arial"/>
                <w:spacing w:val="-6"/>
                <w:sz w:val="24"/>
                <w:szCs w:val="24"/>
              </w:rPr>
              <w:t xml:space="preserve"> </w:t>
            </w:r>
            <w:r w:rsidRPr="006E48EE">
              <w:rPr>
                <w:rFonts w:ascii="Arial" w:hAnsi="Arial" w:cs="Arial"/>
                <w:sz w:val="24"/>
                <w:szCs w:val="24"/>
              </w:rPr>
              <w:t>place,</w:t>
            </w:r>
            <w:r w:rsidRPr="006E48EE">
              <w:rPr>
                <w:rFonts w:ascii="Arial" w:hAnsi="Arial" w:cs="Arial"/>
                <w:spacing w:val="-1"/>
                <w:sz w:val="24"/>
                <w:szCs w:val="24"/>
              </w:rPr>
              <w:t xml:space="preserve"> </w:t>
            </w:r>
            <w:r w:rsidRPr="006E48EE">
              <w:rPr>
                <w:rFonts w:ascii="Arial" w:hAnsi="Arial" w:cs="Arial"/>
                <w:sz w:val="24"/>
                <w:szCs w:val="24"/>
              </w:rPr>
              <w:t>including</w:t>
            </w:r>
            <w:r w:rsidRPr="006E48EE">
              <w:rPr>
                <w:rFonts w:ascii="Arial" w:hAnsi="Arial" w:cs="Arial"/>
                <w:spacing w:val="-6"/>
                <w:sz w:val="24"/>
                <w:szCs w:val="24"/>
              </w:rPr>
              <w:t xml:space="preserve"> </w:t>
            </w:r>
            <w:r w:rsidRPr="006E48EE">
              <w:rPr>
                <w:rFonts w:ascii="Arial" w:hAnsi="Arial" w:cs="Arial"/>
                <w:sz w:val="24"/>
                <w:szCs w:val="24"/>
              </w:rPr>
              <w:t>protocols</w:t>
            </w:r>
            <w:r w:rsidRPr="006E48EE">
              <w:rPr>
                <w:rFonts w:ascii="Arial" w:hAnsi="Arial" w:cs="Arial"/>
                <w:spacing w:val="-5"/>
                <w:sz w:val="24"/>
                <w:szCs w:val="24"/>
              </w:rPr>
              <w:t xml:space="preserve"> </w:t>
            </w:r>
            <w:r w:rsidRPr="006E48EE">
              <w:rPr>
                <w:rFonts w:ascii="Arial" w:hAnsi="Arial" w:cs="Arial"/>
                <w:sz w:val="24"/>
                <w:szCs w:val="24"/>
              </w:rPr>
              <w:t>around</w:t>
            </w:r>
            <w:r w:rsidRPr="006E48EE">
              <w:rPr>
                <w:rFonts w:ascii="Arial" w:hAnsi="Arial" w:cs="Arial"/>
                <w:spacing w:val="-4"/>
                <w:sz w:val="24"/>
                <w:szCs w:val="24"/>
              </w:rPr>
              <w:t xml:space="preserve"> </w:t>
            </w:r>
            <w:r w:rsidRPr="006E48EE">
              <w:rPr>
                <w:rFonts w:ascii="Arial" w:hAnsi="Arial" w:cs="Arial"/>
                <w:sz w:val="24"/>
                <w:szCs w:val="24"/>
              </w:rPr>
              <w:t>information</w:t>
            </w:r>
            <w:r w:rsidRPr="006E48EE">
              <w:rPr>
                <w:rFonts w:ascii="Arial" w:hAnsi="Arial" w:cs="Arial"/>
                <w:spacing w:val="-6"/>
                <w:sz w:val="24"/>
                <w:szCs w:val="24"/>
              </w:rPr>
              <w:t xml:space="preserve"> </w:t>
            </w:r>
            <w:r w:rsidRPr="006E48EE">
              <w:rPr>
                <w:rFonts w:ascii="Arial" w:hAnsi="Arial" w:cs="Arial"/>
                <w:sz w:val="24"/>
                <w:szCs w:val="24"/>
              </w:rPr>
              <w:t>sharing</w:t>
            </w:r>
            <w:r w:rsidRPr="006E48EE">
              <w:rPr>
                <w:rFonts w:ascii="Arial" w:hAnsi="Arial" w:cs="Arial"/>
                <w:spacing w:val="-4"/>
                <w:sz w:val="24"/>
                <w:szCs w:val="24"/>
              </w:rPr>
              <w:t xml:space="preserve"> </w:t>
            </w:r>
            <w:r w:rsidRPr="006E48EE">
              <w:rPr>
                <w:rFonts w:ascii="Arial" w:hAnsi="Arial" w:cs="Arial"/>
                <w:sz w:val="24"/>
                <w:szCs w:val="24"/>
              </w:rPr>
              <w:t xml:space="preserve">and </w:t>
            </w:r>
            <w:r w:rsidRPr="006E48EE">
              <w:rPr>
                <w:rFonts w:ascii="Arial" w:hAnsi="Arial" w:cs="Arial"/>
                <w:spacing w:val="-2"/>
                <w:sz w:val="24"/>
                <w:szCs w:val="24"/>
              </w:rPr>
              <w:t>confidentiality.</w:t>
            </w:r>
          </w:p>
          <w:p w14:paraId="33074CD4" w14:textId="0089F452" w:rsidR="006E48EE" w:rsidRPr="006E48EE" w:rsidRDefault="00A16953" w:rsidP="001737B3">
            <w:pPr>
              <w:widowControl w:val="0"/>
              <w:numPr>
                <w:ilvl w:val="1"/>
                <w:numId w:val="18"/>
              </w:numPr>
              <w:tabs>
                <w:tab w:val="left" w:pos="930"/>
              </w:tabs>
              <w:autoSpaceDE w:val="0"/>
              <w:autoSpaceDN w:val="0"/>
              <w:spacing w:after="0" w:line="235" w:lineRule="auto"/>
              <w:ind w:left="930" w:right="1407"/>
              <w:rPr>
                <w:rFonts w:ascii="Arial" w:eastAsia="Arial" w:hAnsi="Arial" w:cs="Arial"/>
                <w:sz w:val="24"/>
                <w:szCs w:val="28"/>
                <w:lang w:eastAsia="en-US"/>
              </w:rPr>
            </w:pPr>
            <w:r w:rsidRPr="006E48EE">
              <w:rPr>
                <w:rFonts w:ascii="Arial" w:hAnsi="Arial" w:cs="Arial"/>
                <w:sz w:val="24"/>
                <w:szCs w:val="24"/>
              </w:rPr>
              <w:t xml:space="preserve">Ensure that care plans (following Care Programme Approach, or CPA, where applicable) are in place for the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6E48EE">
              <w:rPr>
                <w:rFonts w:ascii="Arial" w:hAnsi="Arial" w:cs="Arial"/>
                <w:sz w:val="24"/>
                <w:szCs w:val="24"/>
              </w:rPr>
              <w:t>receiving support for mental health problems.</w:t>
            </w:r>
            <w:r w:rsidRPr="006E48EE">
              <w:rPr>
                <w:rFonts w:ascii="Arial" w:hAnsi="Arial" w:cs="Arial"/>
                <w:spacing w:val="40"/>
                <w:sz w:val="24"/>
                <w:szCs w:val="24"/>
              </w:rPr>
              <w:t xml:space="preserve"> </w:t>
            </w:r>
            <w:r w:rsidRPr="006E48EE">
              <w:rPr>
                <w:rFonts w:ascii="Arial" w:hAnsi="Arial" w:cs="Arial"/>
                <w:sz w:val="24"/>
                <w:szCs w:val="24"/>
              </w:rPr>
              <w:t>These plans may be (where more than one Clinical team is involved in delivering</w:t>
            </w:r>
            <w:r w:rsidRPr="006E48EE">
              <w:rPr>
                <w:rFonts w:ascii="Arial" w:hAnsi="Arial" w:cs="Arial"/>
                <w:spacing w:val="-4"/>
                <w:sz w:val="24"/>
                <w:szCs w:val="24"/>
              </w:rPr>
              <w:t xml:space="preserve"> </w:t>
            </w:r>
            <w:r w:rsidRPr="006E48EE">
              <w:rPr>
                <w:rFonts w:ascii="Arial" w:hAnsi="Arial" w:cs="Arial"/>
                <w:sz w:val="24"/>
                <w:szCs w:val="24"/>
              </w:rPr>
              <w:t>care)</w:t>
            </w:r>
            <w:r w:rsidRPr="006E48EE">
              <w:rPr>
                <w:rFonts w:ascii="Arial" w:hAnsi="Arial" w:cs="Arial"/>
                <w:spacing w:val="-3"/>
                <w:sz w:val="24"/>
                <w:szCs w:val="24"/>
              </w:rPr>
              <w:t xml:space="preserve"> </w:t>
            </w:r>
            <w:r w:rsidRPr="006E48EE">
              <w:rPr>
                <w:rFonts w:ascii="Arial" w:hAnsi="Arial" w:cs="Arial"/>
                <w:sz w:val="24"/>
                <w:szCs w:val="24"/>
              </w:rPr>
              <w:t>and</w:t>
            </w:r>
            <w:r w:rsidRPr="006E48EE">
              <w:rPr>
                <w:rFonts w:ascii="Arial" w:hAnsi="Arial" w:cs="Arial"/>
                <w:spacing w:val="-4"/>
                <w:sz w:val="24"/>
                <w:szCs w:val="24"/>
              </w:rPr>
              <w:t xml:space="preserve"> </w:t>
            </w:r>
            <w:r w:rsidRPr="006E48EE">
              <w:rPr>
                <w:rFonts w:ascii="Arial" w:hAnsi="Arial" w:cs="Arial"/>
                <w:sz w:val="24"/>
                <w:szCs w:val="24"/>
              </w:rPr>
              <w:t>developed</w:t>
            </w:r>
            <w:r w:rsidRPr="006E48EE">
              <w:rPr>
                <w:rFonts w:ascii="Arial" w:hAnsi="Arial" w:cs="Arial"/>
                <w:spacing w:val="-3"/>
                <w:sz w:val="24"/>
                <w:szCs w:val="24"/>
              </w:rPr>
              <w:t xml:space="preserve"> </w:t>
            </w:r>
            <w:r w:rsidRPr="006E48EE">
              <w:rPr>
                <w:rFonts w:ascii="Arial" w:hAnsi="Arial" w:cs="Arial"/>
                <w:sz w:val="24"/>
                <w:szCs w:val="24"/>
              </w:rPr>
              <w:t>in</w:t>
            </w:r>
            <w:r w:rsidRPr="006E48EE">
              <w:rPr>
                <w:rFonts w:ascii="Arial" w:hAnsi="Arial" w:cs="Arial"/>
                <w:spacing w:val="-4"/>
                <w:sz w:val="24"/>
                <w:szCs w:val="24"/>
              </w:rPr>
              <w:t xml:space="preserve"> </w:t>
            </w:r>
            <w:r w:rsidRPr="006E48EE">
              <w:rPr>
                <w:rFonts w:ascii="Arial" w:hAnsi="Arial" w:cs="Arial"/>
                <w:sz w:val="24"/>
                <w:szCs w:val="24"/>
              </w:rPr>
              <w:t>collaboration</w:t>
            </w:r>
            <w:r w:rsidRPr="006E48EE">
              <w:rPr>
                <w:rFonts w:ascii="Arial" w:hAnsi="Arial" w:cs="Arial"/>
                <w:spacing w:val="-4"/>
                <w:sz w:val="24"/>
                <w:szCs w:val="24"/>
              </w:rPr>
              <w:t xml:space="preserve"> </w:t>
            </w:r>
            <w:r w:rsidRPr="006E48EE">
              <w:rPr>
                <w:rFonts w:ascii="Arial" w:hAnsi="Arial" w:cs="Arial"/>
                <w:sz w:val="24"/>
                <w:szCs w:val="24"/>
              </w:rPr>
              <w:t>with</w:t>
            </w:r>
            <w:r w:rsidRPr="006E48EE">
              <w:rPr>
                <w:rFonts w:ascii="Arial" w:hAnsi="Arial" w:cs="Arial"/>
                <w:spacing w:val="-4"/>
                <w:sz w:val="24"/>
                <w:szCs w:val="24"/>
              </w:rPr>
              <w:t xml:space="preserve"> </w:t>
            </w:r>
            <w:r w:rsidRPr="006E48EE">
              <w:rPr>
                <w:rFonts w:ascii="Arial" w:hAnsi="Arial" w:cs="Arial"/>
                <w:sz w:val="24"/>
                <w:szCs w:val="24"/>
              </w:rPr>
              <w:t>the</w:t>
            </w:r>
            <w:r w:rsidRPr="006E48EE">
              <w:rPr>
                <w:rFonts w:ascii="Arial" w:hAnsi="Arial" w:cs="Arial"/>
                <w:spacing w:val="-4"/>
                <w:sz w:val="24"/>
                <w:szCs w:val="24"/>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6E48EE">
              <w:rPr>
                <w:rFonts w:ascii="Arial" w:hAnsi="Arial" w:cs="Arial"/>
                <w:sz w:val="24"/>
                <w:szCs w:val="24"/>
              </w:rPr>
              <w:t>.</w:t>
            </w:r>
            <w:r w:rsidRPr="006E48EE">
              <w:rPr>
                <w:rFonts w:ascii="Arial" w:hAnsi="Arial" w:cs="Arial"/>
                <w:spacing w:val="-3"/>
                <w:sz w:val="24"/>
                <w:szCs w:val="24"/>
              </w:rPr>
              <w:t xml:space="preserve"> </w:t>
            </w:r>
            <w:r w:rsidRPr="006E48EE">
              <w:rPr>
                <w:rFonts w:ascii="Arial" w:hAnsi="Arial" w:cs="Arial"/>
                <w:sz w:val="24"/>
                <w:szCs w:val="24"/>
              </w:rPr>
              <w:t>A</w:t>
            </w:r>
            <w:r w:rsidRPr="006E48EE">
              <w:rPr>
                <w:rFonts w:ascii="Arial" w:hAnsi="Arial" w:cs="Arial"/>
                <w:spacing w:val="-5"/>
                <w:sz w:val="24"/>
                <w:szCs w:val="24"/>
              </w:rPr>
              <w:t xml:space="preserve"> </w:t>
            </w:r>
            <w:r w:rsidRPr="006E48EE">
              <w:rPr>
                <w:rFonts w:ascii="Arial" w:hAnsi="Arial" w:cs="Arial"/>
                <w:sz w:val="24"/>
                <w:szCs w:val="24"/>
              </w:rPr>
              <w:t>copy</w:t>
            </w:r>
            <w:r w:rsidRPr="006E48EE">
              <w:rPr>
                <w:rFonts w:ascii="Arial" w:hAnsi="Arial" w:cs="Arial"/>
                <w:spacing w:val="-3"/>
                <w:sz w:val="24"/>
                <w:szCs w:val="24"/>
              </w:rPr>
              <w:t xml:space="preserve"> </w:t>
            </w:r>
            <w:r w:rsidRPr="006E48EE">
              <w:rPr>
                <w:rFonts w:ascii="Arial" w:hAnsi="Arial" w:cs="Arial"/>
                <w:sz w:val="24"/>
                <w:szCs w:val="24"/>
              </w:rPr>
              <w:t>should be</w:t>
            </w:r>
            <w:r w:rsidRPr="006E48EE">
              <w:rPr>
                <w:rFonts w:ascii="Arial" w:hAnsi="Arial" w:cs="Arial"/>
                <w:spacing w:val="-3"/>
                <w:sz w:val="24"/>
                <w:szCs w:val="24"/>
              </w:rPr>
              <w:t xml:space="preserve"> </w:t>
            </w:r>
            <w:r w:rsidRPr="006E48EE">
              <w:rPr>
                <w:rFonts w:ascii="Arial" w:hAnsi="Arial" w:cs="Arial"/>
                <w:sz w:val="24"/>
                <w:szCs w:val="24"/>
              </w:rPr>
              <w:t>given</w:t>
            </w:r>
            <w:r w:rsidRPr="006E48EE">
              <w:rPr>
                <w:rFonts w:ascii="Arial" w:hAnsi="Arial" w:cs="Arial"/>
                <w:spacing w:val="-3"/>
                <w:sz w:val="24"/>
                <w:szCs w:val="24"/>
              </w:rPr>
              <w:t xml:space="preserve"> </w:t>
            </w:r>
            <w:r w:rsidRPr="006E48EE">
              <w:rPr>
                <w:rFonts w:ascii="Arial" w:hAnsi="Arial" w:cs="Arial"/>
                <w:sz w:val="24"/>
                <w:szCs w:val="24"/>
              </w:rPr>
              <w:t>to</w:t>
            </w:r>
            <w:r w:rsidRPr="006E48EE">
              <w:rPr>
                <w:rFonts w:ascii="Arial" w:hAnsi="Arial" w:cs="Arial"/>
                <w:spacing w:val="-3"/>
                <w:sz w:val="24"/>
                <w:szCs w:val="24"/>
              </w:rPr>
              <w:t xml:space="preserve"> </w:t>
            </w:r>
            <w:r w:rsidRPr="006E48EE">
              <w:rPr>
                <w:rFonts w:ascii="Arial" w:hAnsi="Arial" w:cs="Arial"/>
                <w:sz w:val="24"/>
                <w:szCs w:val="24"/>
              </w:rPr>
              <w:t>the</w:t>
            </w:r>
            <w:r w:rsidRPr="006E48EE">
              <w:rPr>
                <w:rFonts w:ascii="Arial" w:hAnsi="Arial" w:cs="Arial"/>
                <w:spacing w:val="-3"/>
                <w:sz w:val="24"/>
                <w:szCs w:val="24"/>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6E48EE">
              <w:rPr>
                <w:rFonts w:ascii="Arial" w:hAnsi="Arial" w:cs="Arial"/>
                <w:sz w:val="24"/>
                <w:szCs w:val="24"/>
              </w:rPr>
              <w:t>,</w:t>
            </w:r>
            <w:r w:rsidRPr="006E48EE">
              <w:rPr>
                <w:rFonts w:ascii="Arial" w:hAnsi="Arial" w:cs="Arial"/>
                <w:spacing w:val="-1"/>
                <w:sz w:val="24"/>
                <w:szCs w:val="24"/>
              </w:rPr>
              <w:t xml:space="preserve"> </w:t>
            </w:r>
            <w:r w:rsidRPr="006E48EE">
              <w:rPr>
                <w:rFonts w:ascii="Arial" w:hAnsi="Arial" w:cs="Arial"/>
                <w:sz w:val="24"/>
                <w:szCs w:val="24"/>
              </w:rPr>
              <w:t>and</w:t>
            </w:r>
            <w:r w:rsidRPr="006E48EE">
              <w:rPr>
                <w:rFonts w:ascii="Arial" w:hAnsi="Arial" w:cs="Arial"/>
                <w:spacing w:val="-1"/>
                <w:sz w:val="24"/>
                <w:szCs w:val="24"/>
              </w:rPr>
              <w:t xml:space="preserve"> </w:t>
            </w:r>
            <w:r w:rsidRPr="006E48EE">
              <w:rPr>
                <w:rFonts w:ascii="Arial" w:hAnsi="Arial" w:cs="Arial"/>
                <w:sz w:val="24"/>
                <w:szCs w:val="24"/>
              </w:rPr>
              <w:t>following</w:t>
            </w:r>
            <w:r w:rsidRPr="006E48EE">
              <w:rPr>
                <w:rFonts w:ascii="Arial" w:hAnsi="Arial" w:cs="Arial"/>
                <w:spacing w:val="-3"/>
                <w:sz w:val="24"/>
                <w:szCs w:val="24"/>
              </w:rPr>
              <w:t xml:space="preserve"> </w:t>
            </w:r>
            <w:r w:rsidRPr="006E48EE">
              <w:rPr>
                <w:rFonts w:ascii="Arial" w:hAnsi="Arial" w:cs="Arial"/>
                <w:sz w:val="24"/>
                <w:szCs w:val="24"/>
              </w:rPr>
              <w:t>written</w:t>
            </w:r>
            <w:r w:rsidRPr="006E48EE">
              <w:rPr>
                <w:rFonts w:ascii="Arial" w:hAnsi="Arial" w:cs="Arial"/>
                <w:spacing w:val="-3"/>
                <w:sz w:val="24"/>
                <w:szCs w:val="24"/>
              </w:rPr>
              <w:t xml:space="preserve"> </w:t>
            </w:r>
            <w:r w:rsidRPr="006E48EE">
              <w:rPr>
                <w:rFonts w:ascii="Arial" w:hAnsi="Arial" w:cs="Arial"/>
                <w:sz w:val="24"/>
                <w:szCs w:val="24"/>
              </w:rPr>
              <w:t>consent</w:t>
            </w:r>
            <w:r w:rsidRPr="006E48EE">
              <w:rPr>
                <w:rFonts w:ascii="Arial" w:hAnsi="Arial" w:cs="Arial"/>
                <w:spacing w:val="-3"/>
                <w:sz w:val="24"/>
                <w:szCs w:val="24"/>
              </w:rPr>
              <w:t xml:space="preserve"> </w:t>
            </w:r>
            <w:r w:rsidRPr="006E48EE">
              <w:rPr>
                <w:rFonts w:ascii="Arial" w:hAnsi="Arial" w:cs="Arial"/>
                <w:sz w:val="24"/>
                <w:szCs w:val="24"/>
              </w:rPr>
              <w:t>from</w:t>
            </w:r>
            <w:r w:rsidRPr="006E48EE">
              <w:rPr>
                <w:rFonts w:ascii="Arial" w:hAnsi="Arial" w:cs="Arial"/>
                <w:spacing w:val="-3"/>
                <w:sz w:val="24"/>
                <w:szCs w:val="24"/>
              </w:rPr>
              <w:t xml:space="preserve"> </w:t>
            </w:r>
            <w:r w:rsidRPr="006E48EE">
              <w:rPr>
                <w:rFonts w:ascii="Arial" w:hAnsi="Arial" w:cs="Arial"/>
                <w:sz w:val="24"/>
                <w:szCs w:val="24"/>
              </w:rPr>
              <w:t>the</w:t>
            </w:r>
            <w:r w:rsidRPr="006E48EE">
              <w:rPr>
                <w:rFonts w:ascii="Arial" w:hAnsi="Arial" w:cs="Arial"/>
                <w:spacing w:val="-3"/>
                <w:sz w:val="24"/>
                <w:szCs w:val="24"/>
              </w:rPr>
              <w:t xml:space="preserv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6E48EE">
              <w:rPr>
                <w:rFonts w:ascii="Arial" w:hAnsi="Arial" w:cs="Arial"/>
                <w:sz w:val="24"/>
                <w:szCs w:val="24"/>
              </w:rPr>
              <w:t>,</w:t>
            </w:r>
            <w:r w:rsidRPr="006E48EE">
              <w:rPr>
                <w:rFonts w:ascii="Arial" w:hAnsi="Arial" w:cs="Arial"/>
                <w:spacing w:val="-3"/>
                <w:sz w:val="24"/>
                <w:szCs w:val="24"/>
              </w:rPr>
              <w:t xml:space="preserve"> </w:t>
            </w:r>
            <w:r w:rsidRPr="006E48EE">
              <w:rPr>
                <w:rFonts w:ascii="Arial" w:hAnsi="Arial" w:cs="Arial"/>
                <w:sz w:val="24"/>
                <w:szCs w:val="24"/>
              </w:rPr>
              <w:t xml:space="preserve">the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6E48EE">
              <w:rPr>
                <w:rFonts w:ascii="Arial" w:hAnsi="Arial" w:cs="Arial"/>
                <w:sz w:val="24"/>
                <w:szCs w:val="24"/>
              </w:rPr>
              <w:t>own GP.</w:t>
            </w:r>
          </w:p>
          <w:p w14:paraId="047426D1" w14:textId="77777777" w:rsidR="006E48EE" w:rsidRPr="006E48EE" w:rsidRDefault="00A16953" w:rsidP="001737B3">
            <w:pPr>
              <w:widowControl w:val="0"/>
              <w:numPr>
                <w:ilvl w:val="1"/>
                <w:numId w:val="18"/>
              </w:numPr>
              <w:tabs>
                <w:tab w:val="left" w:pos="930"/>
              </w:tabs>
              <w:autoSpaceDE w:val="0"/>
              <w:autoSpaceDN w:val="0"/>
              <w:spacing w:after="0" w:line="235" w:lineRule="auto"/>
              <w:ind w:left="930" w:right="1407"/>
              <w:rPr>
                <w:rFonts w:ascii="Arial" w:eastAsia="Arial" w:hAnsi="Arial" w:cs="Arial"/>
                <w:sz w:val="24"/>
                <w:szCs w:val="28"/>
                <w:lang w:eastAsia="en-US"/>
              </w:rPr>
            </w:pPr>
            <w:r w:rsidRPr="006E48EE">
              <w:rPr>
                <w:rFonts w:ascii="Arial" w:hAnsi="Arial" w:cs="Arial"/>
                <w:sz w:val="24"/>
                <w:szCs w:val="24"/>
              </w:rPr>
              <w:t>Ensure</w:t>
            </w:r>
            <w:r w:rsidRPr="006E48EE">
              <w:rPr>
                <w:rFonts w:ascii="Arial" w:hAnsi="Arial" w:cs="Arial"/>
                <w:spacing w:val="-7"/>
                <w:sz w:val="24"/>
                <w:szCs w:val="24"/>
              </w:rPr>
              <w:t xml:space="preserve"> </w:t>
            </w:r>
            <w:r w:rsidRPr="006E48EE">
              <w:rPr>
                <w:rFonts w:ascii="Arial" w:hAnsi="Arial" w:cs="Arial"/>
                <w:sz w:val="24"/>
                <w:szCs w:val="24"/>
              </w:rPr>
              <w:t>that</w:t>
            </w:r>
            <w:r w:rsidRPr="006E48EE">
              <w:rPr>
                <w:rFonts w:ascii="Arial" w:hAnsi="Arial" w:cs="Arial"/>
                <w:spacing w:val="-5"/>
                <w:sz w:val="24"/>
                <w:szCs w:val="24"/>
              </w:rPr>
              <w:t xml:space="preserve"> </w:t>
            </w:r>
            <w:r w:rsidRPr="006E48EE">
              <w:rPr>
                <w:rFonts w:ascii="Arial" w:hAnsi="Arial" w:cs="Arial"/>
                <w:sz w:val="24"/>
                <w:szCs w:val="24"/>
              </w:rPr>
              <w:t>the</w:t>
            </w:r>
            <w:r w:rsidRPr="006E48EE">
              <w:rPr>
                <w:rFonts w:ascii="Arial" w:hAnsi="Arial" w:cs="Arial"/>
                <w:spacing w:val="-7"/>
                <w:sz w:val="24"/>
                <w:szCs w:val="24"/>
              </w:rPr>
              <w:t xml:space="preserve"> </w:t>
            </w:r>
            <w:r w:rsidRPr="006E48EE">
              <w:rPr>
                <w:rFonts w:ascii="Arial" w:hAnsi="Arial" w:cs="Arial"/>
                <w:sz w:val="24"/>
                <w:szCs w:val="24"/>
              </w:rPr>
              <w:t>care</w:t>
            </w:r>
            <w:r w:rsidRPr="006E48EE">
              <w:rPr>
                <w:rFonts w:ascii="Arial" w:hAnsi="Arial" w:cs="Arial"/>
                <w:spacing w:val="-7"/>
                <w:sz w:val="24"/>
                <w:szCs w:val="24"/>
              </w:rPr>
              <w:t xml:space="preserve"> </w:t>
            </w:r>
            <w:r w:rsidRPr="006E48EE">
              <w:rPr>
                <w:rFonts w:ascii="Arial" w:hAnsi="Arial" w:cs="Arial"/>
                <w:sz w:val="24"/>
                <w:szCs w:val="24"/>
              </w:rPr>
              <w:t>plan</w:t>
            </w:r>
            <w:r w:rsidRPr="006E48EE">
              <w:rPr>
                <w:rFonts w:ascii="Arial" w:hAnsi="Arial" w:cs="Arial"/>
                <w:spacing w:val="-5"/>
                <w:sz w:val="24"/>
                <w:szCs w:val="24"/>
              </w:rPr>
              <w:t xml:space="preserve"> </w:t>
            </w:r>
            <w:r w:rsidRPr="006E48EE">
              <w:rPr>
                <w:rFonts w:ascii="Arial" w:hAnsi="Arial" w:cs="Arial"/>
                <w:sz w:val="24"/>
                <w:szCs w:val="24"/>
              </w:rPr>
              <w:t>includes</w:t>
            </w:r>
            <w:r w:rsidRPr="006E48EE">
              <w:rPr>
                <w:rFonts w:ascii="Arial" w:hAnsi="Arial" w:cs="Arial"/>
                <w:spacing w:val="-5"/>
                <w:sz w:val="24"/>
                <w:szCs w:val="24"/>
              </w:rPr>
              <w:t xml:space="preserve"> </w:t>
            </w:r>
            <w:r w:rsidRPr="006E48EE">
              <w:rPr>
                <w:rFonts w:ascii="Arial" w:hAnsi="Arial" w:cs="Arial"/>
                <w:sz w:val="24"/>
                <w:szCs w:val="24"/>
              </w:rPr>
              <w:t>risk</w:t>
            </w:r>
            <w:r w:rsidRPr="006E48EE">
              <w:rPr>
                <w:rFonts w:ascii="Arial" w:hAnsi="Arial" w:cs="Arial"/>
                <w:spacing w:val="-6"/>
                <w:sz w:val="24"/>
                <w:szCs w:val="24"/>
              </w:rPr>
              <w:t xml:space="preserve"> </w:t>
            </w:r>
            <w:r w:rsidRPr="006E48EE">
              <w:rPr>
                <w:rFonts w:ascii="Arial" w:hAnsi="Arial" w:cs="Arial"/>
                <w:sz w:val="24"/>
                <w:szCs w:val="24"/>
              </w:rPr>
              <w:t>management</w:t>
            </w:r>
            <w:r w:rsidRPr="006E48EE">
              <w:rPr>
                <w:rFonts w:ascii="Arial" w:hAnsi="Arial" w:cs="Arial"/>
                <w:spacing w:val="-5"/>
                <w:sz w:val="24"/>
                <w:szCs w:val="24"/>
              </w:rPr>
              <w:t xml:space="preserve"> </w:t>
            </w:r>
            <w:r w:rsidRPr="006E48EE">
              <w:rPr>
                <w:rFonts w:ascii="Arial" w:hAnsi="Arial" w:cs="Arial"/>
                <w:sz w:val="24"/>
                <w:szCs w:val="24"/>
              </w:rPr>
              <w:t>and</w:t>
            </w:r>
            <w:r w:rsidRPr="006E48EE">
              <w:rPr>
                <w:rFonts w:ascii="Arial" w:hAnsi="Arial" w:cs="Arial"/>
                <w:spacing w:val="-7"/>
                <w:sz w:val="24"/>
                <w:szCs w:val="24"/>
              </w:rPr>
              <w:t xml:space="preserve"> </w:t>
            </w:r>
            <w:r w:rsidRPr="006E48EE">
              <w:rPr>
                <w:rFonts w:ascii="Arial" w:hAnsi="Arial" w:cs="Arial"/>
                <w:sz w:val="24"/>
                <w:szCs w:val="24"/>
              </w:rPr>
              <w:t>crisis</w:t>
            </w:r>
            <w:r w:rsidRPr="006E48EE">
              <w:rPr>
                <w:rFonts w:ascii="Arial" w:hAnsi="Arial" w:cs="Arial"/>
                <w:spacing w:val="-6"/>
                <w:sz w:val="24"/>
                <w:szCs w:val="24"/>
              </w:rPr>
              <w:t xml:space="preserve"> </w:t>
            </w:r>
            <w:r w:rsidRPr="006E48EE">
              <w:rPr>
                <w:rFonts w:ascii="Arial" w:hAnsi="Arial" w:cs="Arial"/>
                <w:spacing w:val="-2"/>
                <w:sz w:val="24"/>
                <w:szCs w:val="24"/>
              </w:rPr>
              <w:t>planning</w:t>
            </w:r>
            <w:r w:rsidR="006E48EE" w:rsidRPr="006E48EE">
              <w:rPr>
                <w:rFonts w:ascii="Arial" w:hAnsi="Arial" w:cs="Arial"/>
                <w:spacing w:val="-2"/>
                <w:sz w:val="24"/>
                <w:szCs w:val="24"/>
              </w:rPr>
              <w:t>.</w:t>
            </w:r>
          </w:p>
          <w:p w14:paraId="60B5EE12" w14:textId="77777777" w:rsidR="006E48EE" w:rsidRPr="006E48EE" w:rsidRDefault="00A16953" w:rsidP="001737B3">
            <w:pPr>
              <w:widowControl w:val="0"/>
              <w:numPr>
                <w:ilvl w:val="1"/>
                <w:numId w:val="18"/>
              </w:numPr>
              <w:tabs>
                <w:tab w:val="left" w:pos="930"/>
              </w:tabs>
              <w:autoSpaceDE w:val="0"/>
              <w:autoSpaceDN w:val="0"/>
              <w:spacing w:after="0" w:line="235" w:lineRule="auto"/>
              <w:ind w:left="930" w:right="1407"/>
              <w:rPr>
                <w:rFonts w:ascii="Arial" w:eastAsia="Arial" w:hAnsi="Arial" w:cs="Arial"/>
                <w:sz w:val="24"/>
                <w:szCs w:val="28"/>
                <w:lang w:eastAsia="en-US"/>
              </w:rPr>
            </w:pPr>
            <w:r w:rsidRPr="006E48EE">
              <w:rPr>
                <w:rFonts w:ascii="Arial" w:hAnsi="Arial" w:cs="Arial"/>
                <w:sz w:val="24"/>
                <w:szCs w:val="24"/>
              </w:rPr>
              <w:t>Review</w:t>
            </w:r>
            <w:r w:rsidRPr="006E48EE">
              <w:rPr>
                <w:rFonts w:ascii="Arial" w:hAnsi="Arial" w:cs="Arial"/>
                <w:spacing w:val="-2"/>
                <w:sz w:val="24"/>
                <w:szCs w:val="24"/>
              </w:rPr>
              <w:t xml:space="preserve"> </w:t>
            </w:r>
            <w:r w:rsidRPr="006E48EE">
              <w:rPr>
                <w:rFonts w:ascii="Arial" w:hAnsi="Arial" w:cs="Arial"/>
                <w:sz w:val="24"/>
                <w:szCs w:val="24"/>
              </w:rPr>
              <w:t>the</w:t>
            </w:r>
            <w:r w:rsidRPr="006E48EE">
              <w:rPr>
                <w:rFonts w:ascii="Arial" w:hAnsi="Arial" w:cs="Arial"/>
                <w:spacing w:val="-5"/>
                <w:sz w:val="24"/>
                <w:szCs w:val="24"/>
              </w:rPr>
              <w:t xml:space="preserve"> </w:t>
            </w:r>
            <w:r w:rsidRPr="006E48EE">
              <w:rPr>
                <w:rFonts w:ascii="Arial" w:hAnsi="Arial" w:cs="Arial"/>
                <w:sz w:val="24"/>
                <w:szCs w:val="24"/>
              </w:rPr>
              <w:t>care</w:t>
            </w:r>
            <w:r w:rsidRPr="006E48EE">
              <w:rPr>
                <w:rFonts w:ascii="Arial" w:hAnsi="Arial" w:cs="Arial"/>
                <w:spacing w:val="-5"/>
                <w:sz w:val="24"/>
                <w:szCs w:val="24"/>
              </w:rPr>
              <w:t xml:space="preserve"> </w:t>
            </w:r>
            <w:r w:rsidRPr="006E48EE">
              <w:rPr>
                <w:rFonts w:ascii="Arial" w:hAnsi="Arial" w:cs="Arial"/>
                <w:sz w:val="24"/>
                <w:szCs w:val="24"/>
              </w:rPr>
              <w:t>plan</w:t>
            </w:r>
            <w:r w:rsidRPr="006E48EE">
              <w:rPr>
                <w:rFonts w:ascii="Arial" w:hAnsi="Arial" w:cs="Arial"/>
                <w:spacing w:val="-3"/>
                <w:sz w:val="24"/>
                <w:szCs w:val="24"/>
              </w:rPr>
              <w:t xml:space="preserve"> </w:t>
            </w:r>
            <w:r w:rsidRPr="006E48EE">
              <w:rPr>
                <w:rFonts w:ascii="Arial" w:hAnsi="Arial" w:cs="Arial"/>
                <w:sz w:val="24"/>
                <w:szCs w:val="24"/>
              </w:rPr>
              <w:t>with</w:t>
            </w:r>
            <w:r w:rsidRPr="006E48EE">
              <w:rPr>
                <w:rFonts w:ascii="Arial" w:hAnsi="Arial" w:cs="Arial"/>
                <w:spacing w:val="-5"/>
                <w:sz w:val="24"/>
                <w:szCs w:val="24"/>
              </w:rPr>
              <w:t xml:space="preserve"> </w:t>
            </w:r>
            <w:r w:rsidRPr="006E48EE">
              <w:rPr>
                <w:rFonts w:ascii="Arial" w:hAnsi="Arial" w:cs="Arial"/>
                <w:sz w:val="24"/>
                <w:szCs w:val="24"/>
              </w:rPr>
              <w:t>the</w:t>
            </w:r>
            <w:r w:rsidRPr="006E48EE">
              <w:rPr>
                <w:rFonts w:ascii="Arial" w:hAnsi="Arial" w:cs="Arial"/>
                <w:spacing w:val="-5"/>
                <w:sz w:val="24"/>
                <w:szCs w:val="24"/>
              </w:rPr>
              <w:t xml:space="preserve"> </w:t>
            </w:r>
            <w:r w:rsidRPr="006E48EE">
              <w:rPr>
                <w:rFonts w:ascii="Arial" w:hAnsi="Arial" w:cs="Arial"/>
                <w:sz w:val="24"/>
                <w:szCs w:val="24"/>
              </w:rPr>
              <w:t>Service</w:t>
            </w:r>
            <w:r w:rsidRPr="006E48EE">
              <w:rPr>
                <w:rFonts w:ascii="Arial" w:hAnsi="Arial" w:cs="Arial"/>
                <w:spacing w:val="-5"/>
                <w:sz w:val="24"/>
                <w:szCs w:val="24"/>
              </w:rPr>
              <w:t xml:space="preserve"> </w:t>
            </w:r>
            <w:r w:rsidRPr="006E48EE">
              <w:rPr>
                <w:rFonts w:ascii="Arial" w:hAnsi="Arial" w:cs="Arial"/>
                <w:sz w:val="24"/>
                <w:szCs w:val="24"/>
              </w:rPr>
              <w:t>User,</w:t>
            </w:r>
            <w:r w:rsidRPr="006E48EE">
              <w:rPr>
                <w:rFonts w:ascii="Arial" w:hAnsi="Arial" w:cs="Arial"/>
                <w:spacing w:val="-3"/>
                <w:sz w:val="24"/>
                <w:szCs w:val="24"/>
              </w:rPr>
              <w:t xml:space="preserve"> </w:t>
            </w:r>
            <w:r w:rsidRPr="006E48EE">
              <w:rPr>
                <w:rFonts w:ascii="Arial" w:hAnsi="Arial" w:cs="Arial"/>
                <w:sz w:val="24"/>
                <w:szCs w:val="24"/>
              </w:rPr>
              <w:t>including</w:t>
            </w:r>
            <w:r w:rsidRPr="006E48EE">
              <w:rPr>
                <w:rFonts w:ascii="Arial" w:hAnsi="Arial" w:cs="Arial"/>
                <w:spacing w:val="-5"/>
                <w:sz w:val="24"/>
                <w:szCs w:val="24"/>
              </w:rPr>
              <w:t xml:space="preserve"> </w:t>
            </w:r>
            <w:r w:rsidRPr="006E48EE">
              <w:rPr>
                <w:rFonts w:ascii="Arial" w:hAnsi="Arial" w:cs="Arial"/>
                <w:sz w:val="24"/>
                <w:szCs w:val="24"/>
              </w:rPr>
              <w:t>the</w:t>
            </w:r>
            <w:r w:rsidRPr="006E48EE">
              <w:rPr>
                <w:rFonts w:ascii="Arial" w:hAnsi="Arial" w:cs="Arial"/>
                <w:spacing w:val="-5"/>
                <w:sz w:val="24"/>
                <w:szCs w:val="24"/>
              </w:rPr>
              <w:t xml:space="preserve"> </w:t>
            </w:r>
            <w:r w:rsidRPr="006E48EE">
              <w:rPr>
                <w:rFonts w:ascii="Arial" w:hAnsi="Arial" w:cs="Arial"/>
                <w:sz w:val="24"/>
                <w:szCs w:val="24"/>
              </w:rPr>
              <w:t>goals</w:t>
            </w:r>
            <w:r w:rsidRPr="006E48EE">
              <w:rPr>
                <w:rFonts w:ascii="Arial" w:hAnsi="Arial" w:cs="Arial"/>
                <w:spacing w:val="-1"/>
                <w:sz w:val="24"/>
                <w:szCs w:val="24"/>
              </w:rPr>
              <w:t xml:space="preserve"> </w:t>
            </w:r>
            <w:r w:rsidRPr="006E48EE">
              <w:rPr>
                <w:rFonts w:ascii="Arial" w:hAnsi="Arial" w:cs="Arial"/>
                <w:sz w:val="24"/>
                <w:szCs w:val="24"/>
              </w:rPr>
              <w:t>of</w:t>
            </w:r>
            <w:r w:rsidRPr="006E48EE">
              <w:rPr>
                <w:rFonts w:ascii="Arial" w:hAnsi="Arial" w:cs="Arial"/>
                <w:spacing w:val="-5"/>
                <w:sz w:val="24"/>
                <w:szCs w:val="24"/>
              </w:rPr>
              <w:t xml:space="preserve"> </w:t>
            </w:r>
            <w:r w:rsidRPr="006E48EE">
              <w:rPr>
                <w:rFonts w:ascii="Arial" w:hAnsi="Arial" w:cs="Arial"/>
                <w:sz w:val="24"/>
                <w:szCs w:val="24"/>
              </w:rPr>
              <w:t>treatment,</w:t>
            </w:r>
            <w:r w:rsidRPr="006E48EE">
              <w:rPr>
                <w:rFonts w:ascii="Arial" w:hAnsi="Arial" w:cs="Arial"/>
                <w:spacing w:val="-3"/>
                <w:sz w:val="24"/>
                <w:szCs w:val="24"/>
              </w:rPr>
              <w:t xml:space="preserve"> </w:t>
            </w:r>
            <w:r w:rsidRPr="006E48EE">
              <w:rPr>
                <w:rFonts w:ascii="Arial" w:hAnsi="Arial" w:cs="Arial"/>
                <w:sz w:val="24"/>
                <w:szCs w:val="24"/>
              </w:rPr>
              <w:t>and revise the care plan at agreed intervals of no more than one year.</w:t>
            </w:r>
          </w:p>
          <w:p w14:paraId="23ABEE73" w14:textId="77777777" w:rsidR="006E48EE" w:rsidRPr="006E48EE" w:rsidRDefault="006E48EE" w:rsidP="001737B3">
            <w:pPr>
              <w:widowControl w:val="0"/>
              <w:numPr>
                <w:ilvl w:val="1"/>
                <w:numId w:val="18"/>
              </w:numPr>
              <w:tabs>
                <w:tab w:val="left" w:pos="930"/>
              </w:tabs>
              <w:autoSpaceDE w:val="0"/>
              <w:autoSpaceDN w:val="0"/>
              <w:spacing w:after="0" w:line="235" w:lineRule="auto"/>
              <w:ind w:left="930" w:right="1407"/>
              <w:rPr>
                <w:rFonts w:ascii="Arial" w:eastAsia="Arial" w:hAnsi="Arial" w:cs="Arial"/>
                <w:sz w:val="24"/>
                <w:szCs w:val="28"/>
                <w:lang w:eastAsia="en-US"/>
              </w:rPr>
            </w:pPr>
            <w:r w:rsidRPr="006E48EE">
              <w:rPr>
                <w:rFonts w:ascii="Arial" w:hAnsi="Arial" w:cs="Arial"/>
                <w:sz w:val="24"/>
                <w:szCs w:val="24"/>
              </w:rPr>
              <w:t>S</w:t>
            </w:r>
            <w:r w:rsidR="00A16953" w:rsidRPr="006E48EE">
              <w:rPr>
                <w:rFonts w:ascii="Arial" w:hAnsi="Arial" w:cs="Arial"/>
                <w:sz w:val="24"/>
                <w:szCs w:val="24"/>
              </w:rPr>
              <w:t>elect</w:t>
            </w:r>
            <w:r w:rsidR="00A16953" w:rsidRPr="006E48EE">
              <w:rPr>
                <w:rFonts w:ascii="Arial" w:hAnsi="Arial" w:cs="Arial"/>
                <w:spacing w:val="-8"/>
                <w:sz w:val="24"/>
                <w:szCs w:val="24"/>
              </w:rPr>
              <w:t xml:space="preserve"> </w:t>
            </w:r>
            <w:r w:rsidR="00A16953" w:rsidRPr="006E48EE">
              <w:rPr>
                <w:rFonts w:ascii="Arial" w:hAnsi="Arial" w:cs="Arial"/>
                <w:sz w:val="24"/>
                <w:szCs w:val="24"/>
              </w:rPr>
              <w:t>treatment</w:t>
            </w:r>
            <w:r w:rsidR="00A16953" w:rsidRPr="006E48EE">
              <w:rPr>
                <w:rFonts w:ascii="Arial" w:hAnsi="Arial" w:cs="Arial"/>
                <w:spacing w:val="-7"/>
                <w:sz w:val="24"/>
                <w:szCs w:val="24"/>
              </w:rPr>
              <w:t xml:space="preserve"> </w:t>
            </w:r>
            <w:r w:rsidR="00A16953" w:rsidRPr="006E48EE">
              <w:rPr>
                <w:rFonts w:ascii="Arial" w:hAnsi="Arial" w:cs="Arial"/>
                <w:sz w:val="24"/>
                <w:szCs w:val="24"/>
              </w:rPr>
              <w:t>options</w:t>
            </w:r>
            <w:r w:rsidR="00A16953" w:rsidRPr="006E48EE">
              <w:rPr>
                <w:rFonts w:ascii="Arial" w:hAnsi="Arial" w:cs="Arial"/>
                <w:spacing w:val="-7"/>
                <w:sz w:val="24"/>
                <w:szCs w:val="24"/>
              </w:rPr>
              <w:t xml:space="preserve"> </w:t>
            </w:r>
            <w:r w:rsidR="00A16953" w:rsidRPr="006E48EE">
              <w:rPr>
                <w:rFonts w:ascii="Arial" w:hAnsi="Arial" w:cs="Arial"/>
                <w:sz w:val="24"/>
                <w:szCs w:val="24"/>
              </w:rPr>
              <w:t>in</w:t>
            </w:r>
            <w:r w:rsidR="00A16953" w:rsidRPr="006E48EE">
              <w:rPr>
                <w:rFonts w:ascii="Arial" w:hAnsi="Arial" w:cs="Arial"/>
                <w:spacing w:val="-5"/>
                <w:sz w:val="24"/>
                <w:szCs w:val="24"/>
              </w:rPr>
              <w:t xml:space="preserve"> </w:t>
            </w:r>
            <w:r w:rsidR="00A16953" w:rsidRPr="006E48EE">
              <w:rPr>
                <w:rFonts w:ascii="Arial" w:hAnsi="Arial" w:cs="Arial"/>
                <w:sz w:val="24"/>
                <w:szCs w:val="24"/>
              </w:rPr>
              <w:t>consideration</w:t>
            </w:r>
            <w:r w:rsidR="00A16953" w:rsidRPr="006E48EE">
              <w:rPr>
                <w:rFonts w:ascii="Arial" w:hAnsi="Arial" w:cs="Arial"/>
                <w:spacing w:val="-8"/>
                <w:sz w:val="24"/>
                <w:szCs w:val="24"/>
              </w:rPr>
              <w:t xml:space="preserve"> </w:t>
            </w:r>
            <w:r w:rsidR="00A16953" w:rsidRPr="006E48EE">
              <w:rPr>
                <w:rFonts w:ascii="Arial" w:hAnsi="Arial" w:cs="Arial"/>
                <w:sz w:val="24"/>
                <w:szCs w:val="24"/>
              </w:rPr>
              <w:t>of</w:t>
            </w:r>
            <w:r w:rsidR="00A16953" w:rsidRPr="006E48EE">
              <w:rPr>
                <w:rFonts w:ascii="Arial" w:hAnsi="Arial" w:cs="Arial"/>
                <w:spacing w:val="-6"/>
                <w:sz w:val="24"/>
                <w:szCs w:val="24"/>
              </w:rPr>
              <w:t xml:space="preserve"> </w:t>
            </w:r>
            <w:r w:rsidR="00A16953" w:rsidRPr="006E48EE">
              <w:rPr>
                <w:rFonts w:ascii="Arial" w:hAnsi="Arial" w:cs="Arial"/>
                <w:sz w:val="24"/>
                <w:szCs w:val="24"/>
              </w:rPr>
              <w:t>NICE</w:t>
            </w:r>
            <w:r w:rsidR="00A16953" w:rsidRPr="006E48EE">
              <w:rPr>
                <w:rFonts w:ascii="Arial" w:hAnsi="Arial" w:cs="Arial"/>
                <w:spacing w:val="-8"/>
                <w:sz w:val="24"/>
                <w:szCs w:val="24"/>
              </w:rPr>
              <w:t xml:space="preserve"> </w:t>
            </w:r>
            <w:r w:rsidR="00A16953" w:rsidRPr="006E48EE">
              <w:rPr>
                <w:rFonts w:ascii="Arial" w:hAnsi="Arial" w:cs="Arial"/>
                <w:spacing w:val="-2"/>
                <w:sz w:val="24"/>
                <w:szCs w:val="24"/>
              </w:rPr>
              <w:t>HTAs.</w:t>
            </w:r>
          </w:p>
          <w:p w14:paraId="79E78017" w14:textId="476EA89C" w:rsidR="00A16953" w:rsidRPr="006E48EE" w:rsidRDefault="00A16953" w:rsidP="001737B3">
            <w:pPr>
              <w:widowControl w:val="0"/>
              <w:numPr>
                <w:ilvl w:val="1"/>
                <w:numId w:val="18"/>
              </w:numPr>
              <w:tabs>
                <w:tab w:val="left" w:pos="930"/>
              </w:tabs>
              <w:autoSpaceDE w:val="0"/>
              <w:autoSpaceDN w:val="0"/>
              <w:spacing w:after="0" w:line="235" w:lineRule="auto"/>
              <w:ind w:left="930" w:right="1407"/>
              <w:rPr>
                <w:rFonts w:ascii="Arial" w:eastAsia="Arial" w:hAnsi="Arial" w:cs="Arial"/>
                <w:sz w:val="24"/>
                <w:szCs w:val="28"/>
                <w:lang w:eastAsia="en-US"/>
              </w:rPr>
            </w:pPr>
            <w:r w:rsidRPr="006E48EE">
              <w:rPr>
                <w:rFonts w:ascii="Arial" w:hAnsi="Arial" w:cs="Arial"/>
                <w:sz w:val="24"/>
                <w:szCs w:val="24"/>
              </w:rPr>
              <w:t>Ensure</w:t>
            </w:r>
            <w:r w:rsidRPr="006E48EE">
              <w:rPr>
                <w:rFonts w:ascii="Arial" w:hAnsi="Arial" w:cs="Arial"/>
                <w:spacing w:val="-4"/>
                <w:sz w:val="24"/>
                <w:szCs w:val="24"/>
              </w:rPr>
              <w:t xml:space="preserve"> </w:t>
            </w:r>
            <w:r w:rsidRPr="006E48EE">
              <w:rPr>
                <w:rFonts w:ascii="Arial" w:hAnsi="Arial" w:cs="Arial"/>
                <w:sz w:val="24"/>
                <w:szCs w:val="24"/>
              </w:rPr>
              <w:t>that</w:t>
            </w:r>
            <w:r w:rsidRPr="006E48EE">
              <w:rPr>
                <w:rFonts w:ascii="Arial" w:hAnsi="Arial" w:cs="Arial"/>
                <w:spacing w:val="-4"/>
                <w:sz w:val="24"/>
                <w:szCs w:val="24"/>
              </w:rPr>
              <w:t xml:space="preserve"> </w:t>
            </w:r>
            <w:r w:rsidRPr="006E48EE">
              <w:rPr>
                <w:rFonts w:ascii="Arial" w:hAnsi="Arial" w:cs="Arial"/>
                <w:sz w:val="24"/>
                <w:szCs w:val="24"/>
              </w:rPr>
              <w:t>systems</w:t>
            </w:r>
            <w:r w:rsidRPr="006E48EE">
              <w:rPr>
                <w:rFonts w:ascii="Arial" w:hAnsi="Arial" w:cs="Arial"/>
                <w:spacing w:val="-3"/>
                <w:sz w:val="24"/>
                <w:szCs w:val="24"/>
              </w:rPr>
              <w:t xml:space="preserve"> </w:t>
            </w:r>
            <w:r w:rsidRPr="006E48EE">
              <w:rPr>
                <w:rFonts w:ascii="Arial" w:hAnsi="Arial" w:cs="Arial"/>
                <w:sz w:val="24"/>
                <w:szCs w:val="24"/>
              </w:rPr>
              <w:t>are</w:t>
            </w:r>
            <w:r w:rsidRPr="006E48EE">
              <w:rPr>
                <w:rFonts w:ascii="Arial" w:hAnsi="Arial" w:cs="Arial"/>
                <w:spacing w:val="-4"/>
                <w:sz w:val="24"/>
                <w:szCs w:val="24"/>
              </w:rPr>
              <w:t xml:space="preserve"> </w:t>
            </w:r>
            <w:r w:rsidRPr="006E48EE">
              <w:rPr>
                <w:rFonts w:ascii="Arial" w:hAnsi="Arial" w:cs="Arial"/>
                <w:sz w:val="24"/>
                <w:szCs w:val="24"/>
              </w:rPr>
              <w:t>in</w:t>
            </w:r>
            <w:r w:rsidRPr="006E48EE">
              <w:rPr>
                <w:rFonts w:ascii="Arial" w:hAnsi="Arial" w:cs="Arial"/>
                <w:spacing w:val="-2"/>
                <w:sz w:val="24"/>
                <w:szCs w:val="24"/>
              </w:rPr>
              <w:t xml:space="preserve"> </w:t>
            </w:r>
            <w:r w:rsidRPr="006E48EE">
              <w:rPr>
                <w:rFonts w:ascii="Arial" w:hAnsi="Arial" w:cs="Arial"/>
                <w:sz w:val="24"/>
                <w:szCs w:val="24"/>
              </w:rPr>
              <w:t>place</w:t>
            </w:r>
            <w:r w:rsidRPr="006E48EE">
              <w:rPr>
                <w:rFonts w:ascii="Arial" w:hAnsi="Arial" w:cs="Arial"/>
                <w:spacing w:val="-2"/>
                <w:sz w:val="24"/>
                <w:szCs w:val="24"/>
              </w:rPr>
              <w:t xml:space="preserve"> </w:t>
            </w:r>
            <w:r w:rsidRPr="006E48EE">
              <w:rPr>
                <w:rFonts w:ascii="Arial" w:hAnsi="Arial" w:cs="Arial"/>
                <w:sz w:val="24"/>
                <w:szCs w:val="24"/>
              </w:rPr>
              <w:t>to</w:t>
            </w:r>
            <w:r w:rsidRPr="006E48EE">
              <w:rPr>
                <w:rFonts w:ascii="Arial" w:hAnsi="Arial" w:cs="Arial"/>
                <w:spacing w:val="-4"/>
                <w:sz w:val="24"/>
                <w:szCs w:val="24"/>
              </w:rPr>
              <w:t xml:space="preserve"> </w:t>
            </w:r>
            <w:r w:rsidRPr="006E48EE">
              <w:rPr>
                <w:rFonts w:ascii="Arial" w:hAnsi="Arial" w:cs="Arial"/>
                <w:sz w:val="24"/>
                <w:szCs w:val="24"/>
              </w:rPr>
              <w:t>coordinate</w:t>
            </w:r>
            <w:r w:rsidRPr="006E48EE">
              <w:rPr>
                <w:rFonts w:ascii="Arial" w:hAnsi="Arial" w:cs="Arial"/>
                <w:spacing w:val="-2"/>
                <w:sz w:val="24"/>
                <w:szCs w:val="24"/>
              </w:rPr>
              <w:t xml:space="preserve"> </w:t>
            </w:r>
            <w:r w:rsidRPr="006E48EE">
              <w:rPr>
                <w:rFonts w:ascii="Arial" w:hAnsi="Arial" w:cs="Arial"/>
                <w:sz w:val="24"/>
                <w:szCs w:val="24"/>
              </w:rPr>
              <w:t>effectively</w:t>
            </w:r>
            <w:r w:rsidRPr="006E48EE">
              <w:rPr>
                <w:rFonts w:ascii="Arial" w:hAnsi="Arial" w:cs="Arial"/>
                <w:spacing w:val="-3"/>
                <w:sz w:val="24"/>
                <w:szCs w:val="24"/>
              </w:rPr>
              <w:t xml:space="preserve"> </w:t>
            </w:r>
            <w:r w:rsidRPr="006E48EE">
              <w:rPr>
                <w:rFonts w:ascii="Arial" w:hAnsi="Arial" w:cs="Arial"/>
                <w:sz w:val="24"/>
                <w:szCs w:val="24"/>
              </w:rPr>
              <w:t>with</w:t>
            </w:r>
            <w:r w:rsidRPr="006E48EE">
              <w:rPr>
                <w:rFonts w:ascii="Arial" w:hAnsi="Arial" w:cs="Arial"/>
                <w:spacing w:val="-4"/>
                <w:sz w:val="24"/>
                <w:szCs w:val="24"/>
              </w:rPr>
              <w:t xml:space="preserve"> </w:t>
            </w:r>
            <w:r w:rsidRPr="006E48EE">
              <w:rPr>
                <w:rFonts w:ascii="Arial" w:hAnsi="Arial" w:cs="Arial"/>
                <w:sz w:val="24"/>
                <w:szCs w:val="24"/>
              </w:rPr>
              <w:t>other</w:t>
            </w:r>
            <w:r w:rsidRPr="006E48EE">
              <w:rPr>
                <w:rFonts w:ascii="Arial" w:hAnsi="Arial" w:cs="Arial"/>
                <w:spacing w:val="-3"/>
                <w:sz w:val="24"/>
                <w:szCs w:val="24"/>
              </w:rPr>
              <w:t xml:space="preserve"> </w:t>
            </w:r>
            <w:r w:rsidRPr="006E48EE">
              <w:rPr>
                <w:rFonts w:ascii="Arial" w:hAnsi="Arial" w:cs="Arial"/>
                <w:sz w:val="24"/>
                <w:szCs w:val="24"/>
              </w:rPr>
              <w:t>services</w:t>
            </w:r>
            <w:r w:rsidRPr="006E48EE">
              <w:rPr>
                <w:rFonts w:ascii="Arial" w:hAnsi="Arial" w:cs="Arial"/>
                <w:spacing w:val="-3"/>
                <w:sz w:val="24"/>
                <w:szCs w:val="24"/>
              </w:rPr>
              <w:t xml:space="preserve"> </w:t>
            </w:r>
            <w:r w:rsidRPr="006E48EE">
              <w:rPr>
                <w:rFonts w:ascii="Arial" w:hAnsi="Arial" w:cs="Arial"/>
                <w:sz w:val="24"/>
                <w:szCs w:val="24"/>
              </w:rPr>
              <w:t xml:space="preserve">when </w:t>
            </w:r>
            <w:r w:rsidR="008449CE">
              <w:rPr>
                <w:rFonts w:ascii="Arial" w:eastAsia="Arial" w:hAnsi="Arial" w:cs="Arial"/>
                <w:sz w:val="24"/>
                <w:szCs w:val="24"/>
                <w:lang w:val="en-GB" w:eastAsia="en-US"/>
              </w:rPr>
              <w:t xml:space="preserve"> Service Users</w:t>
            </w:r>
            <w:r w:rsidR="008449CE" w:rsidRPr="007E1DEA">
              <w:rPr>
                <w:rFonts w:ascii="Arial" w:eastAsia="Arial" w:hAnsi="Arial" w:cs="Arial"/>
                <w:spacing w:val="-4"/>
                <w:sz w:val="24"/>
                <w:szCs w:val="24"/>
                <w:lang w:val="en-GB" w:eastAsia="en-US"/>
              </w:rPr>
              <w:t xml:space="preserve"> </w:t>
            </w:r>
            <w:r w:rsidRPr="006E48EE">
              <w:rPr>
                <w:rFonts w:ascii="Arial" w:hAnsi="Arial" w:cs="Arial"/>
                <w:sz w:val="24"/>
                <w:szCs w:val="24"/>
              </w:rPr>
              <w:t>are in treatment, when they move between other services both for their physical and mental health and that there are processes in place to plan the ending of treatment or services.</w:t>
            </w:r>
          </w:p>
          <w:p w14:paraId="141D1715" w14:textId="77777777" w:rsidR="006E48EE" w:rsidRPr="006E48EE" w:rsidRDefault="006E48EE" w:rsidP="006E48EE">
            <w:pPr>
              <w:widowControl w:val="0"/>
              <w:tabs>
                <w:tab w:val="left" w:pos="930"/>
              </w:tabs>
              <w:autoSpaceDE w:val="0"/>
              <w:autoSpaceDN w:val="0"/>
              <w:spacing w:after="0" w:line="235" w:lineRule="auto"/>
              <w:ind w:left="930" w:right="1407"/>
              <w:rPr>
                <w:rFonts w:ascii="Arial" w:eastAsia="Arial" w:hAnsi="Arial" w:cs="Arial"/>
                <w:sz w:val="24"/>
                <w:szCs w:val="28"/>
                <w:lang w:eastAsia="en-US"/>
              </w:rPr>
            </w:pPr>
          </w:p>
          <w:p w14:paraId="4129FBC6" w14:textId="33D0BC8D" w:rsidR="00A16953" w:rsidRPr="00A16953" w:rsidRDefault="00A16953" w:rsidP="00A16953">
            <w:pPr>
              <w:pStyle w:val="BodyText"/>
              <w:ind w:left="102"/>
              <w:rPr>
                <w:sz w:val="24"/>
                <w:szCs w:val="24"/>
              </w:rPr>
            </w:pPr>
            <w:r w:rsidRPr="00A16953">
              <w:rPr>
                <w:sz w:val="24"/>
                <w:szCs w:val="24"/>
              </w:rPr>
              <w:t xml:space="preserve">The Provider will be required to work with </w:t>
            </w:r>
            <w:r w:rsidR="006E48EE">
              <w:rPr>
                <w:sz w:val="24"/>
                <w:szCs w:val="24"/>
              </w:rPr>
              <w:t>L</w:t>
            </w:r>
            <w:r w:rsidRPr="00A16953">
              <w:rPr>
                <w:sz w:val="24"/>
                <w:szCs w:val="24"/>
              </w:rPr>
              <w:t xml:space="preserve">ocal </w:t>
            </w:r>
            <w:r w:rsidR="006E48EE">
              <w:rPr>
                <w:sz w:val="24"/>
                <w:szCs w:val="24"/>
              </w:rPr>
              <w:t>S</w:t>
            </w:r>
            <w:r w:rsidRPr="00A16953">
              <w:rPr>
                <w:sz w:val="24"/>
                <w:szCs w:val="24"/>
              </w:rPr>
              <w:t>ervices to identify and agree local referral pathway</w:t>
            </w:r>
            <w:r w:rsidRPr="00A16953">
              <w:rPr>
                <w:spacing w:val="-3"/>
                <w:sz w:val="24"/>
                <w:szCs w:val="24"/>
              </w:rPr>
              <w:t xml:space="preserve"> </w:t>
            </w:r>
            <w:r w:rsidRPr="00A16953">
              <w:rPr>
                <w:sz w:val="24"/>
                <w:szCs w:val="24"/>
              </w:rPr>
              <w:t>between</w:t>
            </w:r>
            <w:r w:rsidRPr="00A16953">
              <w:rPr>
                <w:spacing w:val="-4"/>
                <w:sz w:val="24"/>
                <w:szCs w:val="24"/>
              </w:rPr>
              <w:t xml:space="preserve"> </w:t>
            </w:r>
            <w:r w:rsidRPr="00A16953">
              <w:rPr>
                <w:sz w:val="24"/>
                <w:szCs w:val="24"/>
              </w:rPr>
              <w:t>the</w:t>
            </w:r>
            <w:r w:rsidRPr="00A16953">
              <w:rPr>
                <w:spacing w:val="-4"/>
                <w:sz w:val="24"/>
                <w:szCs w:val="24"/>
              </w:rPr>
              <w:t xml:space="preserve"> </w:t>
            </w:r>
            <w:r w:rsidRPr="00A16953">
              <w:rPr>
                <w:sz w:val="24"/>
                <w:szCs w:val="24"/>
              </w:rPr>
              <w:t>local</w:t>
            </w:r>
            <w:r w:rsidRPr="00A16953">
              <w:rPr>
                <w:spacing w:val="-3"/>
                <w:sz w:val="24"/>
                <w:szCs w:val="24"/>
              </w:rPr>
              <w:t xml:space="preserve"> </w:t>
            </w:r>
            <w:r w:rsidRPr="00A16953">
              <w:rPr>
                <w:sz w:val="24"/>
                <w:szCs w:val="24"/>
              </w:rPr>
              <w:t>service and</w:t>
            </w:r>
            <w:r w:rsidRPr="00A16953">
              <w:rPr>
                <w:spacing w:val="-2"/>
                <w:sz w:val="24"/>
                <w:szCs w:val="24"/>
              </w:rPr>
              <w:t xml:space="preserve"> </w:t>
            </w:r>
            <w:r w:rsidRPr="00A16953">
              <w:rPr>
                <w:sz w:val="24"/>
                <w:szCs w:val="24"/>
              </w:rPr>
              <w:t>ensure</w:t>
            </w:r>
            <w:r w:rsidRPr="00A16953">
              <w:rPr>
                <w:spacing w:val="-2"/>
                <w:sz w:val="24"/>
                <w:szCs w:val="24"/>
              </w:rPr>
              <w:t xml:space="preserve"> </w:t>
            </w:r>
            <w:r w:rsidRPr="00A16953">
              <w:rPr>
                <w:sz w:val="24"/>
                <w:szCs w:val="24"/>
              </w:rPr>
              <w:t>information</w:t>
            </w:r>
            <w:r w:rsidRPr="00A16953">
              <w:rPr>
                <w:spacing w:val="-2"/>
                <w:sz w:val="24"/>
                <w:szCs w:val="24"/>
              </w:rPr>
              <w:t xml:space="preserve"> </w:t>
            </w:r>
            <w:r w:rsidRPr="00A16953">
              <w:rPr>
                <w:sz w:val="24"/>
                <w:szCs w:val="24"/>
              </w:rPr>
              <w:t>on</w:t>
            </w:r>
            <w:r w:rsidRPr="00A16953">
              <w:rPr>
                <w:spacing w:val="-4"/>
                <w:sz w:val="24"/>
                <w:szCs w:val="24"/>
              </w:rPr>
              <w:t xml:space="preserve"> </w:t>
            </w:r>
            <w:r w:rsidRPr="00A16953">
              <w:rPr>
                <w:sz w:val="24"/>
                <w:szCs w:val="24"/>
              </w:rPr>
              <w:t>transfer</w:t>
            </w:r>
            <w:r w:rsidRPr="00A16953">
              <w:rPr>
                <w:spacing w:val="-3"/>
                <w:sz w:val="24"/>
                <w:szCs w:val="24"/>
              </w:rPr>
              <w:t xml:space="preserve"> </w:t>
            </w:r>
            <w:r w:rsidRPr="00A16953">
              <w:rPr>
                <w:sz w:val="24"/>
                <w:szCs w:val="24"/>
              </w:rPr>
              <w:t>of</w:t>
            </w:r>
            <w:r w:rsidRPr="00A16953">
              <w:rPr>
                <w:spacing w:val="-4"/>
                <w:sz w:val="24"/>
                <w:szCs w:val="24"/>
              </w:rPr>
              <w:t xml:space="preserve"> </w:t>
            </w:r>
            <w:r w:rsidRPr="00A16953">
              <w:rPr>
                <w:sz w:val="24"/>
                <w:szCs w:val="24"/>
              </w:rPr>
              <w:t>care</w:t>
            </w:r>
            <w:r w:rsidRPr="00A16953">
              <w:rPr>
                <w:spacing w:val="-2"/>
                <w:sz w:val="24"/>
                <w:szCs w:val="24"/>
              </w:rPr>
              <w:t xml:space="preserve"> </w:t>
            </w:r>
            <w:r w:rsidRPr="00A16953">
              <w:rPr>
                <w:sz w:val="24"/>
                <w:szCs w:val="24"/>
              </w:rPr>
              <w:t>and</w:t>
            </w:r>
            <w:r w:rsidRPr="00A16953">
              <w:rPr>
                <w:spacing w:val="-4"/>
                <w:sz w:val="24"/>
                <w:szCs w:val="24"/>
              </w:rPr>
              <w:t xml:space="preserve"> </w:t>
            </w:r>
            <w:r w:rsidRPr="00A16953">
              <w:rPr>
                <w:sz w:val="24"/>
                <w:szCs w:val="24"/>
              </w:rPr>
              <w:t>discharge</w:t>
            </w:r>
            <w:r w:rsidRPr="00A16953">
              <w:rPr>
                <w:spacing w:val="-4"/>
                <w:sz w:val="24"/>
                <w:szCs w:val="24"/>
              </w:rPr>
              <w:t xml:space="preserve"> </w:t>
            </w:r>
            <w:r w:rsidRPr="00A16953">
              <w:rPr>
                <w:sz w:val="24"/>
                <w:szCs w:val="24"/>
              </w:rPr>
              <w:t>is shared with the local services where appropriate.</w:t>
            </w:r>
          </w:p>
          <w:p w14:paraId="02ACB9DE" w14:textId="77777777" w:rsidR="00A16953" w:rsidRPr="00A16953" w:rsidRDefault="00A16953" w:rsidP="00A16953">
            <w:pPr>
              <w:pStyle w:val="BodyText"/>
              <w:spacing w:before="2"/>
              <w:rPr>
                <w:sz w:val="24"/>
                <w:szCs w:val="24"/>
              </w:rPr>
            </w:pPr>
          </w:p>
          <w:p w14:paraId="37633272" w14:textId="77777777" w:rsidR="00A16953" w:rsidRPr="00A16953" w:rsidRDefault="00A16953" w:rsidP="00A16953">
            <w:pPr>
              <w:pStyle w:val="BodyText"/>
              <w:ind w:left="102" w:right="90"/>
              <w:rPr>
                <w:sz w:val="24"/>
                <w:szCs w:val="24"/>
              </w:rPr>
            </w:pPr>
            <w:r w:rsidRPr="00A16953">
              <w:rPr>
                <w:sz w:val="24"/>
                <w:szCs w:val="24"/>
              </w:rPr>
              <w:t>The Provider should consider with patients whether they should be discharged or referred back</w:t>
            </w:r>
            <w:r w:rsidRPr="00A16953">
              <w:rPr>
                <w:spacing w:val="-14"/>
                <w:sz w:val="24"/>
                <w:szCs w:val="24"/>
              </w:rPr>
              <w:t xml:space="preserve"> </w:t>
            </w:r>
            <w:r w:rsidRPr="00A16953">
              <w:rPr>
                <w:sz w:val="24"/>
                <w:szCs w:val="24"/>
              </w:rPr>
              <w:t>to</w:t>
            </w:r>
            <w:r w:rsidRPr="00A16953">
              <w:rPr>
                <w:spacing w:val="-14"/>
                <w:sz w:val="24"/>
                <w:szCs w:val="24"/>
              </w:rPr>
              <w:t xml:space="preserve"> </w:t>
            </w:r>
            <w:r w:rsidRPr="00A16953">
              <w:rPr>
                <w:sz w:val="24"/>
                <w:szCs w:val="24"/>
              </w:rPr>
              <w:t>the</w:t>
            </w:r>
            <w:r w:rsidRPr="00A16953">
              <w:rPr>
                <w:spacing w:val="-14"/>
                <w:sz w:val="24"/>
                <w:szCs w:val="24"/>
              </w:rPr>
              <w:t xml:space="preserve"> </w:t>
            </w:r>
            <w:r w:rsidRPr="00A16953">
              <w:rPr>
                <w:sz w:val="24"/>
                <w:szCs w:val="24"/>
              </w:rPr>
              <w:t>referring</w:t>
            </w:r>
            <w:r w:rsidRPr="00A16953">
              <w:rPr>
                <w:spacing w:val="-14"/>
                <w:sz w:val="24"/>
                <w:szCs w:val="24"/>
              </w:rPr>
              <w:t xml:space="preserve"> </w:t>
            </w:r>
            <w:r w:rsidRPr="00A16953">
              <w:rPr>
                <w:sz w:val="24"/>
                <w:szCs w:val="24"/>
              </w:rPr>
              <w:t>local service</w:t>
            </w:r>
            <w:r w:rsidRPr="00A16953">
              <w:rPr>
                <w:spacing w:val="-14"/>
                <w:sz w:val="24"/>
                <w:szCs w:val="24"/>
              </w:rPr>
              <w:t xml:space="preserve"> </w:t>
            </w:r>
            <w:r w:rsidRPr="00A16953">
              <w:rPr>
                <w:sz w:val="24"/>
                <w:szCs w:val="24"/>
              </w:rPr>
              <w:t>(including</w:t>
            </w:r>
            <w:r w:rsidRPr="00A16953">
              <w:rPr>
                <w:spacing w:val="-13"/>
                <w:sz w:val="24"/>
                <w:szCs w:val="24"/>
              </w:rPr>
              <w:t xml:space="preserve"> </w:t>
            </w:r>
            <w:r w:rsidRPr="00A16953">
              <w:rPr>
                <w:sz w:val="24"/>
                <w:szCs w:val="24"/>
              </w:rPr>
              <w:t>any</w:t>
            </w:r>
            <w:r w:rsidRPr="00A16953">
              <w:rPr>
                <w:spacing w:val="-14"/>
                <w:sz w:val="24"/>
                <w:szCs w:val="24"/>
              </w:rPr>
              <w:t xml:space="preserve"> </w:t>
            </w:r>
            <w:r w:rsidRPr="00A16953">
              <w:rPr>
                <w:sz w:val="24"/>
                <w:szCs w:val="24"/>
              </w:rPr>
              <w:t>relevant</w:t>
            </w:r>
            <w:r w:rsidRPr="00A16953">
              <w:rPr>
                <w:spacing w:val="-14"/>
                <w:sz w:val="24"/>
                <w:szCs w:val="24"/>
              </w:rPr>
              <w:t xml:space="preserve"> </w:t>
            </w:r>
            <w:r w:rsidRPr="00A16953">
              <w:rPr>
                <w:sz w:val="24"/>
                <w:szCs w:val="24"/>
              </w:rPr>
              <w:t>patient</w:t>
            </w:r>
            <w:r w:rsidRPr="00A16953">
              <w:rPr>
                <w:spacing w:val="-14"/>
                <w:sz w:val="24"/>
                <w:szCs w:val="24"/>
              </w:rPr>
              <w:t xml:space="preserve"> </w:t>
            </w:r>
            <w:r w:rsidRPr="00A16953">
              <w:rPr>
                <w:sz w:val="24"/>
                <w:szCs w:val="24"/>
              </w:rPr>
              <w:t>records).</w:t>
            </w:r>
          </w:p>
          <w:p w14:paraId="40448859" w14:textId="77777777" w:rsidR="00A16953" w:rsidRDefault="00A16953" w:rsidP="00A16953">
            <w:pPr>
              <w:widowControl w:val="0"/>
              <w:tabs>
                <w:tab w:val="left" w:pos="930"/>
              </w:tabs>
              <w:autoSpaceDE w:val="0"/>
              <w:autoSpaceDN w:val="0"/>
              <w:spacing w:after="0" w:line="235" w:lineRule="auto"/>
              <w:ind w:right="1407"/>
              <w:rPr>
                <w:rFonts w:ascii="Arial" w:eastAsia="Arial" w:hAnsi="Arial" w:cs="Arial"/>
                <w:sz w:val="24"/>
                <w:szCs w:val="28"/>
                <w:lang w:eastAsia="en-US"/>
              </w:rPr>
            </w:pPr>
          </w:p>
          <w:p w14:paraId="5A91FCD0" w14:textId="77777777" w:rsidR="00A16953" w:rsidRPr="00A16953" w:rsidRDefault="00A16953" w:rsidP="00A16953">
            <w:pPr>
              <w:widowControl w:val="0"/>
              <w:tabs>
                <w:tab w:val="left" w:pos="930"/>
              </w:tabs>
              <w:autoSpaceDE w:val="0"/>
              <w:autoSpaceDN w:val="0"/>
              <w:spacing w:after="0" w:line="235" w:lineRule="auto"/>
              <w:ind w:right="1407"/>
              <w:rPr>
                <w:rFonts w:ascii="Arial" w:eastAsia="Arial" w:hAnsi="Arial" w:cs="Arial"/>
                <w:sz w:val="24"/>
                <w:szCs w:val="28"/>
                <w:lang w:eastAsia="en-US"/>
              </w:rPr>
            </w:pPr>
          </w:p>
          <w:p w14:paraId="7BE1D9BF" w14:textId="77777777" w:rsidR="007E1DEA" w:rsidRPr="007E1DEA" w:rsidRDefault="007E1DEA" w:rsidP="007E1DEA">
            <w:pPr>
              <w:widowControl w:val="0"/>
              <w:autoSpaceDE w:val="0"/>
              <w:autoSpaceDN w:val="0"/>
              <w:spacing w:after="0" w:line="235" w:lineRule="auto"/>
              <w:rPr>
                <w:rFonts w:ascii="Arial" w:eastAsia="Arial" w:hAnsi="Arial" w:cs="Arial"/>
                <w:sz w:val="24"/>
                <w:szCs w:val="24"/>
                <w:highlight w:val="cyan"/>
                <w:lang w:eastAsia="en-US"/>
              </w:rPr>
            </w:pPr>
          </w:p>
        </w:tc>
      </w:tr>
    </w:tbl>
    <w:p w14:paraId="497E0B19" w14:textId="77777777" w:rsidR="00125171" w:rsidRPr="003B11D5" w:rsidRDefault="00125171" w:rsidP="00125171">
      <w:pPr>
        <w:rPr>
          <w:rFonts w:ascii="Arial" w:hAnsi="Arial" w:cs="Arial"/>
          <w:b/>
          <w:sz w:val="20"/>
        </w:rPr>
      </w:pPr>
      <w:r w:rsidRPr="003B11D5">
        <w:rPr>
          <w:rFonts w:ascii="Arial" w:hAnsi="Arial" w:cs="Arial"/>
          <w:b/>
          <w:sz w:val="20"/>
        </w:rPr>
        <w:br w:type="page"/>
      </w:r>
    </w:p>
    <w:p w14:paraId="037CA3EA" w14:textId="77777777" w:rsidR="00125171" w:rsidRPr="006E48EE" w:rsidRDefault="00125171" w:rsidP="006E48EE">
      <w:pPr>
        <w:pStyle w:val="Heading1"/>
        <w:rPr>
          <w:rFonts w:ascii="Arial" w:hAnsi="Arial" w:cs="Arial"/>
        </w:rPr>
      </w:pPr>
      <w:bookmarkStart w:id="211" w:name="_Toc199512203"/>
      <w:r w:rsidRPr="006E48EE">
        <w:rPr>
          <w:rFonts w:ascii="Arial" w:hAnsi="Arial" w:cs="Arial"/>
        </w:rPr>
        <w:t>SCHEDULE 2 – THE SERVICES</w:t>
      </w:r>
      <w:bookmarkEnd w:id="211"/>
    </w:p>
    <w:p w14:paraId="5FA8F5B6" w14:textId="77777777" w:rsidR="00125171" w:rsidRPr="003B11D5" w:rsidRDefault="00125171" w:rsidP="00125171">
      <w:pPr>
        <w:spacing w:after="0" w:line="276" w:lineRule="auto"/>
        <w:contextualSpacing/>
        <w:rPr>
          <w:rFonts w:ascii="Arial" w:hAnsi="Arial" w:cs="Arial"/>
          <w:b/>
          <w:sz w:val="20"/>
        </w:rPr>
      </w:pPr>
    </w:p>
    <w:p w14:paraId="15E483F9" w14:textId="06A0D440" w:rsidR="00630D0D" w:rsidRDefault="00B159FE" w:rsidP="00B159FE">
      <w:pPr>
        <w:pStyle w:val="ListParagraph"/>
        <w:spacing w:after="0"/>
        <w:ind w:left="0"/>
        <w:outlineLvl w:val="1"/>
        <w:rPr>
          <w:rFonts w:ascii="Arial" w:hAnsi="Arial" w:cs="Arial"/>
          <w:b/>
        </w:rPr>
      </w:pPr>
      <w:bookmarkStart w:id="212" w:name="_Toc198731941"/>
      <w:bookmarkStart w:id="213" w:name="_Toc199512204"/>
      <w:bookmarkStart w:id="214" w:name="_Toc343591393"/>
      <w:r>
        <w:rPr>
          <w:rFonts w:ascii="Arial" w:hAnsi="Arial" w:cs="Arial"/>
          <w:b/>
        </w:rPr>
        <w:t xml:space="preserve">K. </w:t>
      </w:r>
      <w:r w:rsidR="00630D0D" w:rsidRPr="00BF2671">
        <w:rPr>
          <w:rFonts w:ascii="Arial" w:hAnsi="Arial" w:cs="Arial"/>
          <w:b/>
        </w:rPr>
        <w:t>Transfer of and Discharge from Care Protocols</w:t>
      </w:r>
      <w:bookmarkEnd w:id="212"/>
      <w:bookmarkEnd w:id="213"/>
    </w:p>
    <w:tbl>
      <w:tblPr>
        <w:tblStyle w:val="TableGrid"/>
        <w:tblW w:w="0" w:type="auto"/>
        <w:tblLook w:val="04A0" w:firstRow="1" w:lastRow="0" w:firstColumn="1" w:lastColumn="0" w:noHBand="0" w:noVBand="1"/>
        <w:tblDescription w:val="Insert text locally"/>
      </w:tblPr>
      <w:tblGrid>
        <w:gridCol w:w="8302"/>
      </w:tblGrid>
      <w:tr w:rsidR="00630D0D" w:rsidRPr="00E36FA0" w14:paraId="1321F610" w14:textId="77777777" w:rsidTr="0020020B">
        <w:trPr>
          <w:tblHeader/>
        </w:trPr>
        <w:tc>
          <w:tcPr>
            <w:tcW w:w="8302" w:type="dxa"/>
          </w:tcPr>
          <w:p w14:paraId="01A9F435" w14:textId="7570F403" w:rsidR="003D3BD6" w:rsidRPr="003D3BD6" w:rsidRDefault="003D3BD6" w:rsidP="003D3BD6">
            <w:pPr>
              <w:widowControl w:val="0"/>
              <w:autoSpaceDE w:val="0"/>
              <w:autoSpaceDN w:val="0"/>
              <w:spacing w:after="0"/>
              <w:ind w:left="210" w:right="1094"/>
              <w:rPr>
                <w:rFonts w:ascii="Arial" w:eastAsia="Arial" w:hAnsi="Arial" w:cs="Arial"/>
                <w:sz w:val="24"/>
                <w:szCs w:val="24"/>
                <w:lang w:eastAsia="en-US"/>
              </w:rPr>
            </w:pPr>
            <w:r w:rsidRPr="003D3BD6">
              <w:rPr>
                <w:rFonts w:ascii="Arial" w:eastAsia="Arial" w:hAnsi="Arial" w:cs="Arial"/>
                <w:sz w:val="24"/>
                <w:szCs w:val="24"/>
                <w:lang w:eastAsia="en-US"/>
              </w:rPr>
              <w:t>This applies</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to</w:t>
            </w:r>
            <w:r w:rsidRPr="003D3BD6">
              <w:rPr>
                <w:rFonts w:ascii="Arial" w:eastAsia="Arial" w:hAnsi="Arial" w:cs="Arial"/>
                <w:spacing w:val="-3"/>
                <w:sz w:val="24"/>
                <w:szCs w:val="24"/>
                <w:lang w:eastAsia="en-US"/>
              </w:rPr>
              <w:t xml:space="preserv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exiting</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Service,</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being</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referred</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to</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other services or discharged with no further referral requirements.</w:t>
            </w:r>
          </w:p>
          <w:p w14:paraId="700A4D4D" w14:textId="77777777" w:rsidR="003D3BD6" w:rsidRPr="003D3BD6" w:rsidRDefault="003D3BD6" w:rsidP="003D3BD6">
            <w:pPr>
              <w:widowControl w:val="0"/>
              <w:autoSpaceDE w:val="0"/>
              <w:autoSpaceDN w:val="0"/>
              <w:spacing w:before="1" w:after="0"/>
              <w:rPr>
                <w:rFonts w:ascii="Arial" w:eastAsia="Arial" w:hAnsi="Arial" w:cs="Arial"/>
                <w:sz w:val="24"/>
                <w:szCs w:val="24"/>
                <w:lang w:eastAsia="en-US"/>
              </w:rPr>
            </w:pPr>
          </w:p>
          <w:p w14:paraId="56446337" w14:textId="77777777" w:rsidR="003D3BD6" w:rsidRPr="003D3BD6" w:rsidRDefault="003D3BD6" w:rsidP="003D3BD6">
            <w:pPr>
              <w:widowControl w:val="0"/>
              <w:autoSpaceDE w:val="0"/>
              <w:autoSpaceDN w:val="0"/>
              <w:spacing w:after="0"/>
              <w:ind w:left="210"/>
              <w:rPr>
                <w:rFonts w:ascii="Arial" w:eastAsia="Arial" w:hAnsi="Arial" w:cs="Arial"/>
                <w:sz w:val="24"/>
                <w:szCs w:val="24"/>
                <w:lang w:eastAsia="en-US"/>
              </w:rPr>
            </w:pPr>
            <w:r w:rsidRPr="003D3BD6">
              <w:rPr>
                <w:rFonts w:ascii="Arial" w:eastAsia="Arial" w:hAnsi="Arial" w:cs="Arial"/>
                <w:sz w:val="24"/>
                <w:szCs w:val="24"/>
                <w:lang w:eastAsia="en-US"/>
              </w:rPr>
              <w:t>Transition</w:t>
            </w:r>
            <w:r w:rsidRPr="003D3BD6">
              <w:rPr>
                <w:rFonts w:ascii="Arial" w:eastAsia="Arial" w:hAnsi="Arial" w:cs="Arial"/>
                <w:spacing w:val="-8"/>
                <w:sz w:val="24"/>
                <w:szCs w:val="24"/>
                <w:lang w:eastAsia="en-US"/>
              </w:rPr>
              <w:t xml:space="preserve"> </w:t>
            </w:r>
            <w:r w:rsidRPr="003D3BD6">
              <w:rPr>
                <w:rFonts w:ascii="Arial" w:eastAsia="Arial" w:hAnsi="Arial" w:cs="Arial"/>
                <w:sz w:val="24"/>
                <w:szCs w:val="24"/>
                <w:lang w:eastAsia="en-US"/>
              </w:rPr>
              <w:t>arrangements</w:t>
            </w:r>
            <w:r w:rsidRPr="003D3BD6">
              <w:rPr>
                <w:rFonts w:ascii="Arial" w:eastAsia="Arial" w:hAnsi="Arial" w:cs="Arial"/>
                <w:spacing w:val="-7"/>
                <w:sz w:val="24"/>
                <w:szCs w:val="24"/>
                <w:lang w:eastAsia="en-US"/>
              </w:rPr>
              <w:t xml:space="preserve"> </w:t>
            </w:r>
            <w:r w:rsidRPr="003D3BD6">
              <w:rPr>
                <w:rFonts w:ascii="Arial" w:eastAsia="Arial" w:hAnsi="Arial" w:cs="Arial"/>
                <w:sz w:val="24"/>
                <w:szCs w:val="24"/>
                <w:lang w:eastAsia="en-US"/>
              </w:rPr>
              <w:t>should</w:t>
            </w:r>
            <w:r w:rsidRPr="003D3BD6">
              <w:rPr>
                <w:rFonts w:ascii="Arial" w:eastAsia="Arial" w:hAnsi="Arial" w:cs="Arial"/>
                <w:spacing w:val="-8"/>
                <w:sz w:val="24"/>
                <w:szCs w:val="24"/>
                <w:lang w:eastAsia="en-US"/>
              </w:rPr>
              <w:t xml:space="preserve"> </w:t>
            </w:r>
            <w:r w:rsidRPr="003D3BD6">
              <w:rPr>
                <w:rFonts w:ascii="Arial" w:eastAsia="Arial" w:hAnsi="Arial" w:cs="Arial"/>
                <w:sz w:val="24"/>
                <w:szCs w:val="24"/>
                <w:lang w:eastAsia="en-US"/>
              </w:rPr>
              <w:t>be</w:t>
            </w:r>
            <w:r w:rsidRPr="003D3BD6">
              <w:rPr>
                <w:rFonts w:ascii="Arial" w:eastAsia="Arial" w:hAnsi="Arial" w:cs="Arial"/>
                <w:spacing w:val="-7"/>
                <w:sz w:val="24"/>
                <w:szCs w:val="24"/>
                <w:lang w:eastAsia="en-US"/>
              </w:rPr>
              <w:t xml:space="preserve"> </w:t>
            </w:r>
            <w:r w:rsidRPr="003D3BD6">
              <w:rPr>
                <w:rFonts w:ascii="Arial" w:eastAsia="Arial" w:hAnsi="Arial" w:cs="Arial"/>
                <w:sz w:val="24"/>
                <w:szCs w:val="24"/>
                <w:lang w:eastAsia="en-US"/>
              </w:rPr>
              <w:t>framed</w:t>
            </w:r>
            <w:r w:rsidRPr="003D3BD6">
              <w:rPr>
                <w:rFonts w:ascii="Arial" w:eastAsia="Arial" w:hAnsi="Arial" w:cs="Arial"/>
                <w:spacing w:val="-7"/>
                <w:sz w:val="24"/>
                <w:szCs w:val="24"/>
                <w:lang w:eastAsia="en-US"/>
              </w:rPr>
              <w:t xml:space="preserve"> </w:t>
            </w:r>
            <w:r w:rsidRPr="003D3BD6">
              <w:rPr>
                <w:rFonts w:ascii="Arial" w:eastAsia="Arial" w:hAnsi="Arial" w:cs="Arial"/>
                <w:sz w:val="24"/>
                <w:szCs w:val="24"/>
                <w:lang w:eastAsia="en-US"/>
              </w:rPr>
              <w:t>by</w:t>
            </w:r>
            <w:r w:rsidRPr="003D3BD6">
              <w:rPr>
                <w:rFonts w:ascii="Arial" w:eastAsia="Arial" w:hAnsi="Arial" w:cs="Arial"/>
                <w:spacing w:val="-8"/>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7"/>
                <w:sz w:val="24"/>
                <w:szCs w:val="24"/>
                <w:lang w:eastAsia="en-US"/>
              </w:rPr>
              <w:t xml:space="preserve"> </w:t>
            </w:r>
            <w:r w:rsidRPr="003D3BD6">
              <w:rPr>
                <w:rFonts w:ascii="Arial" w:eastAsia="Arial" w:hAnsi="Arial" w:cs="Arial"/>
                <w:sz w:val="24"/>
                <w:szCs w:val="24"/>
                <w:lang w:eastAsia="en-US"/>
              </w:rPr>
              <w:t>following</w:t>
            </w:r>
            <w:r w:rsidRPr="003D3BD6">
              <w:rPr>
                <w:rFonts w:ascii="Arial" w:eastAsia="Arial" w:hAnsi="Arial" w:cs="Arial"/>
                <w:spacing w:val="-7"/>
                <w:sz w:val="24"/>
                <w:szCs w:val="24"/>
                <w:lang w:eastAsia="en-US"/>
              </w:rPr>
              <w:t xml:space="preserve"> </w:t>
            </w:r>
            <w:r w:rsidRPr="003D3BD6">
              <w:rPr>
                <w:rFonts w:ascii="Arial" w:eastAsia="Arial" w:hAnsi="Arial" w:cs="Arial"/>
                <w:spacing w:val="-2"/>
                <w:sz w:val="24"/>
                <w:szCs w:val="24"/>
                <w:lang w:eastAsia="en-US"/>
              </w:rPr>
              <w:t>principles:</w:t>
            </w:r>
          </w:p>
          <w:p w14:paraId="189F1737" w14:textId="77777777" w:rsidR="003D3BD6" w:rsidRPr="003D3BD6" w:rsidRDefault="003D3BD6" w:rsidP="003D3BD6">
            <w:pPr>
              <w:widowControl w:val="0"/>
              <w:autoSpaceDE w:val="0"/>
              <w:autoSpaceDN w:val="0"/>
              <w:spacing w:before="1" w:after="0"/>
              <w:rPr>
                <w:rFonts w:ascii="Arial" w:eastAsia="Arial" w:hAnsi="Arial" w:cs="Arial"/>
                <w:sz w:val="24"/>
                <w:szCs w:val="24"/>
                <w:highlight w:val="cyan"/>
                <w:lang w:eastAsia="en-US"/>
              </w:rPr>
            </w:pPr>
          </w:p>
          <w:p w14:paraId="2A4A517A" w14:textId="77777777" w:rsidR="003D3BD6" w:rsidRPr="003D3BD6" w:rsidRDefault="003D3BD6" w:rsidP="001737B3">
            <w:pPr>
              <w:widowControl w:val="0"/>
              <w:numPr>
                <w:ilvl w:val="0"/>
                <w:numId w:val="55"/>
              </w:numPr>
              <w:tabs>
                <w:tab w:val="left" w:pos="570"/>
              </w:tabs>
              <w:autoSpaceDE w:val="0"/>
              <w:autoSpaceDN w:val="0"/>
              <w:spacing w:after="0" w:line="278" w:lineRule="auto"/>
              <w:ind w:right="1657"/>
              <w:rPr>
                <w:rFonts w:ascii="Arial" w:eastAsia="Arial" w:hAnsi="Arial" w:cs="Arial"/>
                <w:sz w:val="24"/>
                <w:szCs w:val="28"/>
                <w:lang w:eastAsia="en-US"/>
              </w:rPr>
            </w:pPr>
            <w:r w:rsidRPr="003D3BD6">
              <w:rPr>
                <w:rFonts w:ascii="Arial" w:eastAsia="Arial" w:hAnsi="Arial" w:cs="Arial"/>
                <w:sz w:val="24"/>
                <w:szCs w:val="28"/>
                <w:lang w:eastAsia="en-US"/>
              </w:rPr>
              <w:t>The</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mental</w:t>
            </w:r>
            <w:r w:rsidRPr="003D3BD6">
              <w:rPr>
                <w:rFonts w:ascii="Arial" w:eastAsia="Arial" w:hAnsi="Arial" w:cs="Arial"/>
                <w:spacing w:val="-5"/>
                <w:sz w:val="24"/>
                <w:szCs w:val="28"/>
                <w:lang w:eastAsia="en-US"/>
              </w:rPr>
              <w:t xml:space="preserve"> </w:t>
            </w:r>
            <w:r w:rsidRPr="003D3BD6">
              <w:rPr>
                <w:rFonts w:ascii="Arial" w:eastAsia="Arial" w:hAnsi="Arial" w:cs="Arial"/>
                <w:sz w:val="24"/>
                <w:szCs w:val="28"/>
                <w:lang w:eastAsia="en-US"/>
              </w:rPr>
              <w:t>and</w:t>
            </w:r>
            <w:r w:rsidRPr="003D3BD6">
              <w:rPr>
                <w:rFonts w:ascii="Arial" w:eastAsia="Arial" w:hAnsi="Arial" w:cs="Arial"/>
                <w:spacing w:val="-2"/>
                <w:sz w:val="24"/>
                <w:szCs w:val="28"/>
                <w:lang w:eastAsia="en-US"/>
              </w:rPr>
              <w:t xml:space="preserve"> </w:t>
            </w:r>
            <w:r w:rsidRPr="003D3BD6">
              <w:rPr>
                <w:rFonts w:ascii="Arial" w:eastAsia="Arial" w:hAnsi="Arial" w:cs="Arial"/>
                <w:sz w:val="24"/>
                <w:szCs w:val="28"/>
                <w:lang w:eastAsia="en-US"/>
              </w:rPr>
              <w:t>physical</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health</w:t>
            </w:r>
            <w:r w:rsidRPr="003D3BD6">
              <w:rPr>
                <w:rFonts w:ascii="Arial" w:eastAsia="Arial" w:hAnsi="Arial" w:cs="Arial"/>
                <w:spacing w:val="-2"/>
                <w:sz w:val="24"/>
                <w:szCs w:val="28"/>
                <w:lang w:eastAsia="en-US"/>
              </w:rPr>
              <w:t xml:space="preserve"> </w:t>
            </w:r>
            <w:r w:rsidRPr="003D3BD6">
              <w:rPr>
                <w:rFonts w:ascii="Arial" w:eastAsia="Arial" w:hAnsi="Arial" w:cs="Arial"/>
                <w:sz w:val="24"/>
                <w:szCs w:val="28"/>
                <w:lang w:eastAsia="en-US"/>
              </w:rPr>
              <w:t>of</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the</w:t>
            </w:r>
            <w:r w:rsidRPr="003D3BD6">
              <w:rPr>
                <w:rFonts w:ascii="Arial" w:eastAsia="Arial" w:hAnsi="Arial" w:cs="Arial"/>
                <w:spacing w:val="-2"/>
                <w:sz w:val="24"/>
                <w:szCs w:val="28"/>
                <w:lang w:eastAsia="en-US"/>
              </w:rPr>
              <w:t xml:space="preserve"> </w:t>
            </w:r>
            <w:r w:rsidRPr="003D3BD6">
              <w:rPr>
                <w:rFonts w:ascii="Arial" w:eastAsia="Arial" w:hAnsi="Arial" w:cs="Arial"/>
                <w:sz w:val="24"/>
                <w:szCs w:val="28"/>
                <w:lang w:eastAsia="en-US"/>
              </w:rPr>
              <w:t>Service</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User</w:t>
            </w:r>
            <w:r w:rsidRPr="003D3BD6">
              <w:rPr>
                <w:rFonts w:ascii="Arial" w:eastAsia="Arial" w:hAnsi="Arial" w:cs="Arial"/>
                <w:spacing w:val="-1"/>
                <w:sz w:val="24"/>
                <w:szCs w:val="28"/>
                <w:lang w:eastAsia="en-US"/>
              </w:rPr>
              <w:t xml:space="preserve"> </w:t>
            </w:r>
            <w:r w:rsidRPr="003D3BD6">
              <w:rPr>
                <w:rFonts w:ascii="Arial" w:eastAsia="Arial" w:hAnsi="Arial" w:cs="Arial"/>
                <w:sz w:val="24"/>
                <w:szCs w:val="28"/>
                <w:lang w:eastAsia="en-US"/>
              </w:rPr>
              <w:t>in</w:t>
            </w:r>
            <w:r w:rsidRPr="003D3BD6">
              <w:rPr>
                <w:rFonts w:ascii="Arial" w:eastAsia="Arial" w:hAnsi="Arial" w:cs="Arial"/>
                <w:spacing w:val="-2"/>
                <w:sz w:val="24"/>
                <w:szCs w:val="28"/>
                <w:lang w:eastAsia="en-US"/>
              </w:rPr>
              <w:t xml:space="preserve"> </w:t>
            </w:r>
            <w:r w:rsidRPr="003D3BD6">
              <w:rPr>
                <w:rFonts w:ascii="Arial" w:eastAsia="Arial" w:hAnsi="Arial" w:cs="Arial"/>
                <w:sz w:val="24"/>
                <w:szCs w:val="28"/>
                <w:lang w:eastAsia="en-US"/>
              </w:rPr>
              <w:t>transition</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should</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not</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decline during the process of transition.</w:t>
            </w:r>
          </w:p>
          <w:p w14:paraId="00248D84" w14:textId="77777777" w:rsidR="003D3BD6" w:rsidRPr="003D3BD6" w:rsidRDefault="003D3BD6" w:rsidP="001737B3">
            <w:pPr>
              <w:widowControl w:val="0"/>
              <w:numPr>
                <w:ilvl w:val="0"/>
                <w:numId w:val="55"/>
              </w:numPr>
              <w:tabs>
                <w:tab w:val="left" w:pos="570"/>
              </w:tabs>
              <w:autoSpaceDE w:val="0"/>
              <w:autoSpaceDN w:val="0"/>
              <w:spacing w:after="0" w:line="229" w:lineRule="exact"/>
              <w:rPr>
                <w:rFonts w:ascii="Arial" w:eastAsia="Arial" w:hAnsi="Arial" w:cs="Arial"/>
                <w:sz w:val="24"/>
                <w:szCs w:val="28"/>
                <w:lang w:eastAsia="en-US"/>
              </w:rPr>
            </w:pPr>
            <w:r w:rsidRPr="003D3BD6">
              <w:rPr>
                <w:rFonts w:ascii="Arial" w:eastAsia="Arial" w:hAnsi="Arial" w:cs="Arial"/>
                <w:sz w:val="24"/>
                <w:szCs w:val="28"/>
                <w:lang w:eastAsia="en-US"/>
              </w:rPr>
              <w:t>The</w:t>
            </w:r>
            <w:r w:rsidRPr="003D3BD6">
              <w:rPr>
                <w:rFonts w:ascii="Arial" w:eastAsia="Arial" w:hAnsi="Arial" w:cs="Arial"/>
                <w:spacing w:val="-6"/>
                <w:sz w:val="24"/>
                <w:szCs w:val="28"/>
                <w:lang w:eastAsia="en-US"/>
              </w:rPr>
              <w:t xml:space="preserve"> </w:t>
            </w:r>
            <w:r w:rsidRPr="003D3BD6">
              <w:rPr>
                <w:rFonts w:ascii="Arial" w:eastAsia="Arial" w:hAnsi="Arial" w:cs="Arial"/>
                <w:sz w:val="24"/>
                <w:szCs w:val="28"/>
                <w:lang w:eastAsia="en-US"/>
              </w:rPr>
              <w:t>Service</w:t>
            </w:r>
            <w:r w:rsidRPr="003D3BD6">
              <w:rPr>
                <w:rFonts w:ascii="Arial" w:eastAsia="Arial" w:hAnsi="Arial" w:cs="Arial"/>
                <w:spacing w:val="-6"/>
                <w:sz w:val="24"/>
                <w:szCs w:val="28"/>
                <w:lang w:eastAsia="en-US"/>
              </w:rPr>
              <w:t xml:space="preserve"> </w:t>
            </w:r>
            <w:r w:rsidRPr="003D3BD6">
              <w:rPr>
                <w:rFonts w:ascii="Arial" w:eastAsia="Arial" w:hAnsi="Arial" w:cs="Arial"/>
                <w:sz w:val="24"/>
                <w:szCs w:val="28"/>
                <w:lang w:eastAsia="en-US"/>
              </w:rPr>
              <w:t>User</w:t>
            </w:r>
            <w:r w:rsidRPr="003D3BD6">
              <w:rPr>
                <w:rFonts w:ascii="Arial" w:eastAsia="Arial" w:hAnsi="Arial" w:cs="Arial"/>
                <w:spacing w:val="-5"/>
                <w:sz w:val="24"/>
                <w:szCs w:val="28"/>
                <w:lang w:eastAsia="en-US"/>
              </w:rPr>
              <w:t xml:space="preserve"> </w:t>
            </w:r>
            <w:r w:rsidRPr="003D3BD6">
              <w:rPr>
                <w:rFonts w:ascii="Arial" w:eastAsia="Arial" w:hAnsi="Arial" w:cs="Arial"/>
                <w:sz w:val="24"/>
                <w:szCs w:val="28"/>
                <w:lang w:eastAsia="en-US"/>
              </w:rPr>
              <w:t>should</w:t>
            </w:r>
            <w:r w:rsidRPr="003D3BD6">
              <w:rPr>
                <w:rFonts w:ascii="Arial" w:eastAsia="Arial" w:hAnsi="Arial" w:cs="Arial"/>
                <w:spacing w:val="-6"/>
                <w:sz w:val="24"/>
                <w:szCs w:val="28"/>
                <w:lang w:eastAsia="en-US"/>
              </w:rPr>
              <w:t xml:space="preserve"> </w:t>
            </w:r>
            <w:r w:rsidRPr="003D3BD6">
              <w:rPr>
                <w:rFonts w:ascii="Arial" w:eastAsia="Arial" w:hAnsi="Arial" w:cs="Arial"/>
                <w:sz w:val="24"/>
                <w:szCs w:val="28"/>
                <w:lang w:eastAsia="en-US"/>
              </w:rPr>
              <w:t>be</w:t>
            </w:r>
            <w:r w:rsidRPr="003D3BD6">
              <w:rPr>
                <w:rFonts w:ascii="Arial" w:eastAsia="Arial" w:hAnsi="Arial" w:cs="Arial"/>
                <w:spacing w:val="-5"/>
                <w:sz w:val="24"/>
                <w:szCs w:val="28"/>
                <w:lang w:eastAsia="en-US"/>
              </w:rPr>
              <w:t xml:space="preserve"> </w:t>
            </w:r>
            <w:r w:rsidRPr="003D3BD6">
              <w:rPr>
                <w:rFonts w:ascii="Arial" w:eastAsia="Arial" w:hAnsi="Arial" w:cs="Arial"/>
                <w:sz w:val="24"/>
                <w:szCs w:val="28"/>
                <w:lang w:eastAsia="en-US"/>
              </w:rPr>
              <w:t>assisted</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to</w:t>
            </w:r>
            <w:r w:rsidRPr="003D3BD6">
              <w:rPr>
                <w:rFonts w:ascii="Arial" w:eastAsia="Arial" w:hAnsi="Arial" w:cs="Arial"/>
                <w:spacing w:val="-6"/>
                <w:sz w:val="24"/>
                <w:szCs w:val="28"/>
                <w:lang w:eastAsia="en-US"/>
              </w:rPr>
              <w:t xml:space="preserve"> </w:t>
            </w:r>
            <w:r w:rsidRPr="003D3BD6">
              <w:rPr>
                <w:rFonts w:ascii="Arial" w:eastAsia="Arial" w:hAnsi="Arial" w:cs="Arial"/>
                <w:sz w:val="24"/>
                <w:szCs w:val="28"/>
                <w:lang w:eastAsia="en-US"/>
              </w:rPr>
              <w:t>maximise</w:t>
            </w:r>
            <w:r w:rsidRPr="003D3BD6">
              <w:rPr>
                <w:rFonts w:ascii="Arial" w:eastAsia="Arial" w:hAnsi="Arial" w:cs="Arial"/>
                <w:spacing w:val="-6"/>
                <w:sz w:val="24"/>
                <w:szCs w:val="28"/>
                <w:lang w:eastAsia="en-US"/>
              </w:rPr>
              <w:t xml:space="preserve"> </w:t>
            </w:r>
            <w:r w:rsidRPr="003D3BD6">
              <w:rPr>
                <w:rFonts w:ascii="Arial" w:eastAsia="Arial" w:hAnsi="Arial" w:cs="Arial"/>
                <w:sz w:val="24"/>
                <w:szCs w:val="28"/>
                <w:lang w:eastAsia="en-US"/>
              </w:rPr>
              <w:t>their</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health</w:t>
            </w:r>
            <w:r w:rsidRPr="003D3BD6">
              <w:rPr>
                <w:rFonts w:ascii="Arial" w:eastAsia="Arial" w:hAnsi="Arial" w:cs="Arial"/>
                <w:spacing w:val="-6"/>
                <w:sz w:val="24"/>
                <w:szCs w:val="28"/>
                <w:lang w:eastAsia="en-US"/>
              </w:rPr>
              <w:t xml:space="preserve"> </w:t>
            </w:r>
            <w:r w:rsidRPr="003D3BD6">
              <w:rPr>
                <w:rFonts w:ascii="Arial" w:eastAsia="Arial" w:hAnsi="Arial" w:cs="Arial"/>
                <w:sz w:val="24"/>
                <w:szCs w:val="28"/>
                <w:lang w:eastAsia="en-US"/>
              </w:rPr>
              <w:t>and</w:t>
            </w:r>
            <w:r w:rsidRPr="003D3BD6">
              <w:rPr>
                <w:rFonts w:ascii="Arial" w:eastAsia="Arial" w:hAnsi="Arial" w:cs="Arial"/>
                <w:spacing w:val="-4"/>
                <w:sz w:val="24"/>
                <w:szCs w:val="28"/>
                <w:lang w:eastAsia="en-US"/>
              </w:rPr>
              <w:t xml:space="preserve"> </w:t>
            </w:r>
            <w:r w:rsidRPr="003D3BD6">
              <w:rPr>
                <w:rFonts w:ascii="Arial" w:eastAsia="Arial" w:hAnsi="Arial" w:cs="Arial"/>
                <w:spacing w:val="-2"/>
                <w:sz w:val="24"/>
                <w:szCs w:val="28"/>
                <w:lang w:eastAsia="en-US"/>
              </w:rPr>
              <w:t>wellbeing.</w:t>
            </w:r>
          </w:p>
          <w:p w14:paraId="1555AC6A" w14:textId="77777777" w:rsidR="003D3BD6" w:rsidRPr="003D3BD6" w:rsidRDefault="003D3BD6" w:rsidP="001737B3">
            <w:pPr>
              <w:widowControl w:val="0"/>
              <w:numPr>
                <w:ilvl w:val="0"/>
                <w:numId w:val="55"/>
              </w:numPr>
              <w:tabs>
                <w:tab w:val="left" w:pos="570"/>
              </w:tabs>
              <w:autoSpaceDE w:val="0"/>
              <w:autoSpaceDN w:val="0"/>
              <w:spacing w:before="1" w:after="0" w:line="278" w:lineRule="auto"/>
              <w:ind w:right="1324"/>
              <w:rPr>
                <w:rFonts w:ascii="Arial" w:eastAsia="Arial" w:hAnsi="Arial" w:cs="Arial"/>
                <w:sz w:val="24"/>
                <w:szCs w:val="28"/>
                <w:lang w:eastAsia="en-US"/>
              </w:rPr>
            </w:pPr>
            <w:r w:rsidRPr="003D3BD6">
              <w:rPr>
                <w:rFonts w:ascii="Arial" w:eastAsia="Arial" w:hAnsi="Arial" w:cs="Arial"/>
                <w:sz w:val="24"/>
                <w:szCs w:val="28"/>
                <w:lang w:eastAsia="en-US"/>
              </w:rPr>
              <w:t>The</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Service</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User</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should</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be</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treated</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as</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far</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as</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possible</w:t>
            </w:r>
            <w:r w:rsidRPr="003D3BD6">
              <w:rPr>
                <w:rFonts w:ascii="Arial" w:eastAsia="Arial" w:hAnsi="Arial" w:cs="Arial"/>
                <w:spacing w:val="-2"/>
                <w:sz w:val="24"/>
                <w:szCs w:val="28"/>
                <w:lang w:eastAsia="en-US"/>
              </w:rPr>
              <w:t xml:space="preserve"> </w:t>
            </w:r>
            <w:r w:rsidRPr="003D3BD6">
              <w:rPr>
                <w:rFonts w:ascii="Arial" w:eastAsia="Arial" w:hAnsi="Arial" w:cs="Arial"/>
                <w:sz w:val="24"/>
                <w:szCs w:val="28"/>
                <w:lang w:eastAsia="en-US"/>
              </w:rPr>
              <w:t>within</w:t>
            </w:r>
            <w:r w:rsidRPr="003D3BD6">
              <w:rPr>
                <w:rFonts w:ascii="Arial" w:eastAsia="Arial" w:hAnsi="Arial" w:cs="Arial"/>
                <w:spacing w:val="-2"/>
                <w:sz w:val="24"/>
                <w:szCs w:val="28"/>
                <w:lang w:eastAsia="en-US"/>
              </w:rPr>
              <w:t xml:space="preserve"> </w:t>
            </w:r>
            <w:r w:rsidRPr="003D3BD6">
              <w:rPr>
                <w:rFonts w:ascii="Arial" w:eastAsia="Arial" w:hAnsi="Arial" w:cs="Arial"/>
                <w:sz w:val="24"/>
                <w:szCs w:val="28"/>
                <w:lang w:eastAsia="en-US"/>
              </w:rPr>
              <w:t>their</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own</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community</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and close to home.</w:t>
            </w:r>
          </w:p>
          <w:p w14:paraId="12C41F7A" w14:textId="77777777" w:rsidR="003D3BD6" w:rsidRPr="003D3BD6" w:rsidRDefault="003D3BD6" w:rsidP="001737B3">
            <w:pPr>
              <w:widowControl w:val="0"/>
              <w:numPr>
                <w:ilvl w:val="0"/>
                <w:numId w:val="55"/>
              </w:numPr>
              <w:tabs>
                <w:tab w:val="left" w:pos="570"/>
              </w:tabs>
              <w:autoSpaceDE w:val="0"/>
              <w:autoSpaceDN w:val="0"/>
              <w:spacing w:before="1" w:after="0" w:line="278" w:lineRule="auto"/>
              <w:ind w:right="1298"/>
              <w:rPr>
                <w:rFonts w:ascii="Arial" w:eastAsia="Arial" w:hAnsi="Arial" w:cs="Arial"/>
                <w:sz w:val="24"/>
                <w:szCs w:val="28"/>
                <w:lang w:eastAsia="en-US"/>
              </w:rPr>
            </w:pPr>
            <w:r w:rsidRPr="003D3BD6">
              <w:rPr>
                <w:rFonts w:ascii="Arial" w:eastAsia="Arial" w:hAnsi="Arial" w:cs="Arial"/>
                <w:sz w:val="24"/>
                <w:szCs w:val="28"/>
                <w:lang w:eastAsia="en-US"/>
              </w:rPr>
              <w:t>Services</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should</w:t>
            </w:r>
            <w:r w:rsidRPr="003D3BD6">
              <w:rPr>
                <w:rFonts w:ascii="Arial" w:eastAsia="Arial" w:hAnsi="Arial" w:cs="Arial"/>
                <w:spacing w:val="-2"/>
                <w:sz w:val="24"/>
                <w:szCs w:val="28"/>
                <w:lang w:eastAsia="en-US"/>
              </w:rPr>
              <w:t xml:space="preserve"> </w:t>
            </w:r>
            <w:r w:rsidRPr="003D3BD6">
              <w:rPr>
                <w:rFonts w:ascii="Arial" w:eastAsia="Arial" w:hAnsi="Arial" w:cs="Arial"/>
                <w:sz w:val="24"/>
                <w:szCs w:val="28"/>
                <w:lang w:eastAsia="en-US"/>
              </w:rPr>
              <w:t>work</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together</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in</w:t>
            </w:r>
            <w:r w:rsidRPr="003D3BD6">
              <w:rPr>
                <w:rFonts w:ascii="Arial" w:eastAsia="Arial" w:hAnsi="Arial" w:cs="Arial"/>
                <w:spacing w:val="-2"/>
                <w:sz w:val="24"/>
                <w:szCs w:val="28"/>
                <w:lang w:eastAsia="en-US"/>
              </w:rPr>
              <w:t xml:space="preserve"> </w:t>
            </w:r>
            <w:r w:rsidRPr="003D3BD6">
              <w:rPr>
                <w:rFonts w:ascii="Arial" w:eastAsia="Arial" w:hAnsi="Arial" w:cs="Arial"/>
                <w:sz w:val="24"/>
                <w:szCs w:val="28"/>
                <w:lang w:eastAsia="en-US"/>
              </w:rPr>
              <w:t>integrated</w:t>
            </w:r>
            <w:r w:rsidRPr="003D3BD6">
              <w:rPr>
                <w:rFonts w:ascii="Arial" w:eastAsia="Arial" w:hAnsi="Arial" w:cs="Arial"/>
                <w:spacing w:val="-2"/>
                <w:sz w:val="24"/>
                <w:szCs w:val="28"/>
                <w:lang w:eastAsia="en-US"/>
              </w:rPr>
              <w:t xml:space="preserve"> </w:t>
            </w:r>
            <w:r w:rsidRPr="003D3BD6">
              <w:rPr>
                <w:rFonts w:ascii="Arial" w:eastAsia="Arial" w:hAnsi="Arial" w:cs="Arial"/>
                <w:sz w:val="24"/>
                <w:szCs w:val="28"/>
                <w:lang w:eastAsia="en-US"/>
              </w:rPr>
              <w:t>and</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coordinated</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ways</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in</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the</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best</w:t>
            </w:r>
            <w:r w:rsidRPr="003D3BD6">
              <w:rPr>
                <w:rFonts w:ascii="Arial" w:eastAsia="Arial" w:hAnsi="Arial" w:cs="Arial"/>
                <w:spacing w:val="-2"/>
                <w:sz w:val="24"/>
                <w:szCs w:val="28"/>
                <w:lang w:eastAsia="en-US"/>
              </w:rPr>
              <w:t xml:space="preserve"> </w:t>
            </w:r>
            <w:r w:rsidRPr="003D3BD6">
              <w:rPr>
                <w:rFonts w:ascii="Arial" w:eastAsia="Arial" w:hAnsi="Arial" w:cs="Arial"/>
                <w:sz w:val="24"/>
                <w:szCs w:val="28"/>
                <w:lang w:eastAsia="en-US"/>
              </w:rPr>
              <w:t>interests of the Service User.</w:t>
            </w:r>
          </w:p>
          <w:p w14:paraId="08F83950" w14:textId="0354B860" w:rsidR="003D3BD6" w:rsidRPr="003D3BD6" w:rsidRDefault="003D3BD6" w:rsidP="003D3BD6">
            <w:pPr>
              <w:widowControl w:val="0"/>
              <w:autoSpaceDE w:val="0"/>
              <w:autoSpaceDN w:val="0"/>
              <w:spacing w:before="229" w:after="0"/>
              <w:ind w:left="210" w:right="1319"/>
              <w:rPr>
                <w:rFonts w:ascii="Arial" w:eastAsia="Arial" w:hAnsi="Arial" w:cs="Arial"/>
                <w:sz w:val="24"/>
                <w:szCs w:val="24"/>
                <w:highlight w:val="cyan"/>
                <w:lang w:eastAsia="en-US"/>
              </w:rPr>
            </w:pPr>
            <w:r w:rsidRPr="003D3BD6">
              <w:rPr>
                <w:rFonts w:ascii="Arial" w:eastAsia="Arial" w:hAnsi="Arial" w:cs="Arial"/>
                <w:sz w:val="24"/>
                <w:szCs w:val="24"/>
                <w:lang w:eastAsia="en-US"/>
              </w:rPr>
              <w:t>It</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is</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essential</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that</w:t>
            </w:r>
            <w:r w:rsidRPr="003D3BD6">
              <w:rPr>
                <w:rFonts w:ascii="Arial" w:eastAsia="Arial" w:hAnsi="Arial" w:cs="Arial"/>
                <w:spacing w:val="-2"/>
                <w:sz w:val="24"/>
                <w:szCs w:val="24"/>
                <w:lang w:eastAsia="en-US"/>
              </w:rPr>
              <w:t xml:space="preserv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are</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involved</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in</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commissioning</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and</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service</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design</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(as</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well as</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providing</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feedback</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to</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services).</w:t>
            </w:r>
            <w:r w:rsidRPr="003D3BD6">
              <w:rPr>
                <w:rFonts w:ascii="Arial" w:eastAsia="Arial" w:hAnsi="Arial" w:cs="Arial"/>
                <w:spacing w:val="40"/>
                <w:sz w:val="24"/>
                <w:szCs w:val="24"/>
                <w:lang w:eastAsia="en-US"/>
              </w:rPr>
              <w:t xml:space="preserv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presenting</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with</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mental</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ill-health,</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as</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well as those who have yet to access services, can help the Commissioner and Provider prioritise</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and</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identify</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any</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gaps</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and</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blocks</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to</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access,</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and</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assist</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Provider</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in</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improving services and evaluating change.</w:t>
            </w:r>
          </w:p>
          <w:p w14:paraId="35BB5B41" w14:textId="77777777" w:rsidR="003D3BD6" w:rsidRPr="003D3BD6" w:rsidRDefault="003D3BD6" w:rsidP="003D3BD6">
            <w:pPr>
              <w:widowControl w:val="0"/>
              <w:autoSpaceDE w:val="0"/>
              <w:autoSpaceDN w:val="0"/>
              <w:spacing w:after="0"/>
              <w:rPr>
                <w:rFonts w:ascii="Arial" w:eastAsia="Arial" w:hAnsi="Arial" w:cs="Arial"/>
                <w:sz w:val="24"/>
                <w:szCs w:val="24"/>
                <w:highlight w:val="cyan"/>
                <w:lang w:eastAsia="en-US"/>
              </w:rPr>
            </w:pPr>
          </w:p>
          <w:p w14:paraId="6FA8AA8D" w14:textId="77777777" w:rsidR="003D3BD6" w:rsidRPr="003D3BD6" w:rsidRDefault="003D3BD6" w:rsidP="003D3BD6">
            <w:pPr>
              <w:widowControl w:val="0"/>
              <w:autoSpaceDE w:val="0"/>
              <w:autoSpaceDN w:val="0"/>
              <w:spacing w:after="0"/>
              <w:ind w:left="210" w:right="1319"/>
              <w:rPr>
                <w:rFonts w:ascii="Arial" w:eastAsia="Arial" w:hAnsi="Arial" w:cs="Arial"/>
                <w:sz w:val="24"/>
                <w:szCs w:val="24"/>
                <w:lang w:eastAsia="en-US"/>
              </w:rPr>
            </w:pPr>
            <w:r w:rsidRPr="003D3BD6">
              <w:rPr>
                <w:rFonts w:ascii="Arial" w:eastAsia="Arial" w:hAnsi="Arial" w:cs="Arial"/>
                <w:sz w:val="24"/>
                <w:szCs w:val="24"/>
                <w:lang w:eastAsia="en-US"/>
              </w:rPr>
              <w:t>The Provider should ensure they understand the diversity of the populations they are responsible</w:t>
            </w:r>
            <w:r w:rsidRPr="003D3BD6">
              <w:rPr>
                <w:rFonts w:ascii="Arial" w:eastAsia="Arial" w:hAnsi="Arial" w:cs="Arial"/>
                <w:spacing w:val="-1"/>
                <w:sz w:val="24"/>
                <w:szCs w:val="24"/>
                <w:lang w:eastAsia="en-US"/>
              </w:rPr>
              <w:t xml:space="preserve"> </w:t>
            </w:r>
            <w:r w:rsidRPr="003D3BD6">
              <w:rPr>
                <w:rFonts w:ascii="Arial" w:eastAsia="Arial" w:hAnsi="Arial" w:cs="Arial"/>
                <w:sz w:val="24"/>
                <w:szCs w:val="24"/>
                <w:lang w:eastAsia="en-US"/>
              </w:rPr>
              <w:t>for,</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not</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only in</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terms</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of</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cultural</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and</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ethnic diversity,</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but</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all</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of</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factors</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that may both influence the risk of developing mental health problems, as well as those that need to be taken into account in the design and delivery of services.</w:t>
            </w:r>
          </w:p>
          <w:p w14:paraId="34A3E2C0" w14:textId="77777777" w:rsidR="003D3BD6" w:rsidRPr="003D3BD6" w:rsidRDefault="003D3BD6" w:rsidP="003D3BD6">
            <w:pPr>
              <w:widowControl w:val="0"/>
              <w:autoSpaceDE w:val="0"/>
              <w:autoSpaceDN w:val="0"/>
              <w:spacing w:after="0"/>
              <w:rPr>
                <w:rFonts w:ascii="Arial" w:eastAsia="Arial" w:hAnsi="Arial" w:cs="Arial"/>
                <w:sz w:val="24"/>
                <w:szCs w:val="24"/>
                <w:highlight w:val="cyan"/>
                <w:lang w:eastAsia="en-US"/>
              </w:rPr>
            </w:pPr>
          </w:p>
          <w:p w14:paraId="0E3EBF96" w14:textId="5C536D5D" w:rsidR="003D3BD6" w:rsidRPr="003D3BD6" w:rsidRDefault="003D3BD6" w:rsidP="003D3BD6">
            <w:pPr>
              <w:widowControl w:val="0"/>
              <w:autoSpaceDE w:val="0"/>
              <w:autoSpaceDN w:val="0"/>
              <w:spacing w:after="0"/>
              <w:ind w:left="210" w:right="1263"/>
              <w:rPr>
                <w:rFonts w:ascii="Arial" w:eastAsia="Arial" w:hAnsi="Arial" w:cs="Arial"/>
                <w:sz w:val="24"/>
                <w:szCs w:val="24"/>
                <w:lang w:eastAsia="en-US"/>
              </w:rPr>
            </w:pPr>
            <w:r w:rsidRPr="003D3BD6">
              <w:rPr>
                <w:rFonts w:ascii="Arial" w:eastAsia="Arial" w:hAnsi="Arial" w:cs="Arial"/>
                <w:sz w:val="24"/>
                <w:szCs w:val="24"/>
                <w:lang w:eastAsia="en-US"/>
              </w:rPr>
              <w:t>Transition is a process undertaken over time. It may include, but is more than, a planned transfer to another provider of support for mental ill-health.</w:t>
            </w:r>
            <w:r w:rsidRPr="003D3BD6">
              <w:rPr>
                <w:rFonts w:ascii="Arial" w:eastAsia="Arial" w:hAnsi="Arial" w:cs="Arial"/>
                <w:spacing w:val="40"/>
                <w:sz w:val="24"/>
                <w:szCs w:val="24"/>
                <w:lang w:eastAsia="en-US"/>
              </w:rPr>
              <w:t xml:space="preserve"> </w:t>
            </w:r>
            <w:r w:rsidRPr="003D3BD6">
              <w:rPr>
                <w:rFonts w:ascii="Arial" w:eastAsia="Arial" w:hAnsi="Arial" w:cs="Arial"/>
                <w:sz w:val="24"/>
                <w:szCs w:val="24"/>
                <w:lang w:eastAsia="en-US"/>
              </w:rPr>
              <w:t xml:space="preserve">Primary care services should be included to achieve streamlined, efficient and effective transition for all </w:t>
            </w:r>
            <w:r w:rsidR="008449CE">
              <w:rPr>
                <w:rFonts w:ascii="Arial" w:eastAsia="Arial" w:hAnsi="Arial" w:cs="Arial"/>
                <w:sz w:val="24"/>
                <w:szCs w:val="24"/>
                <w:lang w:val="en-GB" w:eastAsia="en-US"/>
              </w:rPr>
              <w:t>Service Users</w:t>
            </w:r>
            <w:r w:rsidRPr="003D3BD6">
              <w:rPr>
                <w:rFonts w:ascii="Arial" w:eastAsia="Arial" w:hAnsi="Arial" w:cs="Arial"/>
                <w:sz w:val="24"/>
                <w:szCs w:val="24"/>
                <w:lang w:eastAsia="en-US"/>
              </w:rPr>
              <w:t xml:space="preserve">. This is, particularly true for those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 xml:space="preserve">needing a range of health and social care services during their transition and beyond, which the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own GP will need to support to enable transfer into other NHS services.</w:t>
            </w:r>
            <w:r w:rsidRPr="003D3BD6">
              <w:rPr>
                <w:rFonts w:ascii="Arial" w:eastAsia="Arial" w:hAnsi="Arial" w:cs="Arial"/>
                <w:spacing w:val="40"/>
                <w:sz w:val="24"/>
                <w:szCs w:val="24"/>
                <w:lang w:eastAsia="en-US"/>
              </w:rPr>
              <w:t xml:space="preserve"> </w:t>
            </w:r>
            <w:r w:rsidRPr="003D3BD6">
              <w:rPr>
                <w:rFonts w:ascii="Arial" w:eastAsia="Arial" w:hAnsi="Arial" w:cs="Arial"/>
                <w:sz w:val="24"/>
                <w:szCs w:val="24"/>
                <w:lang w:eastAsia="en-US"/>
              </w:rPr>
              <w:t xml:space="preserve">However, the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must give prior</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written</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consent</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to</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the Provider, before</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 xml:space="preserve">the Provider, involves anyone else in the care of the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outside of the Service.</w:t>
            </w:r>
          </w:p>
          <w:p w14:paraId="18489D2F" w14:textId="77777777" w:rsidR="003D3BD6" w:rsidRPr="003D3BD6" w:rsidRDefault="003D3BD6" w:rsidP="003D3BD6">
            <w:pPr>
              <w:widowControl w:val="0"/>
              <w:autoSpaceDE w:val="0"/>
              <w:autoSpaceDN w:val="0"/>
              <w:spacing w:before="2" w:after="0"/>
              <w:rPr>
                <w:rFonts w:ascii="Arial" w:eastAsia="Arial" w:hAnsi="Arial" w:cs="Arial"/>
                <w:sz w:val="24"/>
                <w:szCs w:val="24"/>
                <w:highlight w:val="cyan"/>
                <w:lang w:eastAsia="en-US"/>
              </w:rPr>
            </w:pPr>
          </w:p>
          <w:p w14:paraId="34C2D6B0" w14:textId="59165E9C" w:rsidR="003D3BD6" w:rsidRPr="003D3BD6" w:rsidRDefault="003D3BD6" w:rsidP="003D3BD6">
            <w:pPr>
              <w:widowControl w:val="0"/>
              <w:autoSpaceDE w:val="0"/>
              <w:autoSpaceDN w:val="0"/>
              <w:spacing w:after="0"/>
              <w:ind w:left="210" w:right="1274"/>
              <w:rPr>
                <w:rFonts w:ascii="Arial" w:eastAsia="Arial" w:hAnsi="Arial" w:cs="Arial"/>
                <w:sz w:val="24"/>
                <w:szCs w:val="24"/>
                <w:lang w:eastAsia="en-US"/>
              </w:rPr>
            </w:pPr>
            <w:r w:rsidRPr="003D3BD6">
              <w:rPr>
                <w:rFonts w:ascii="Arial" w:eastAsia="Arial" w:hAnsi="Arial" w:cs="Arial"/>
                <w:sz w:val="24"/>
                <w:szCs w:val="24"/>
                <w:lang w:eastAsia="en-US"/>
              </w:rPr>
              <w:t>Transfers</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from</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the Provider, whether</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to</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NHS</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Mental</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Health</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services</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or</w:t>
            </w:r>
            <w:r w:rsidRPr="003D3BD6">
              <w:rPr>
                <w:rFonts w:ascii="Arial" w:eastAsia="Arial" w:hAnsi="Arial" w:cs="Arial"/>
                <w:spacing w:val="-1"/>
                <w:sz w:val="24"/>
                <w:szCs w:val="24"/>
                <w:lang w:eastAsia="en-US"/>
              </w:rPr>
              <w:t xml:space="preserve"> </w:t>
            </w:r>
            <w:r w:rsidRPr="003D3BD6">
              <w:rPr>
                <w:rFonts w:ascii="Arial" w:eastAsia="Arial" w:hAnsi="Arial" w:cs="Arial"/>
                <w:sz w:val="24"/>
                <w:szCs w:val="24"/>
                <w:lang w:eastAsia="en-US"/>
              </w:rPr>
              <w:t>to</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 xml:space="preserve">other services including discharge back to primary care, are single point events in the entire transition process. </w:t>
            </w:r>
            <w:r w:rsidR="008449CE" w:rsidRPr="008449CE">
              <w:rPr>
                <w:rFonts w:ascii="Arial" w:eastAsia="Arial" w:hAnsi="Arial" w:cs="Arial"/>
                <w:sz w:val="24"/>
                <w:szCs w:val="24"/>
                <w:lang w:val="en-GB" w:eastAsia="en-US"/>
              </w:rPr>
              <w:t xml:space="preserve">Service Users </w:t>
            </w:r>
            <w:r w:rsidRPr="003D3BD6">
              <w:rPr>
                <w:rFonts w:ascii="Arial" w:eastAsia="Arial" w:hAnsi="Arial" w:cs="Arial"/>
                <w:sz w:val="24"/>
                <w:szCs w:val="24"/>
                <w:lang w:eastAsia="en-US"/>
              </w:rPr>
              <w:t xml:space="preserve">may be subject to serial and sequential transfers within and across different health care organisations / specialist teams over time. the Provider, should follow Care Programme Approach (CPA) guidance and make a referral 6 months before the transition time, where possible, so that the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and both the Provider, and</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receiving service(s)</w:t>
            </w:r>
            <w:r w:rsidRPr="003D3BD6">
              <w:rPr>
                <w:rFonts w:ascii="Arial" w:eastAsia="Arial" w:hAnsi="Arial" w:cs="Arial"/>
                <w:spacing w:val="-1"/>
                <w:sz w:val="24"/>
                <w:szCs w:val="24"/>
                <w:lang w:eastAsia="en-US"/>
              </w:rPr>
              <w:t xml:space="preserve"> </w:t>
            </w:r>
            <w:r w:rsidRPr="003D3BD6">
              <w:rPr>
                <w:rFonts w:ascii="Arial" w:eastAsia="Arial" w:hAnsi="Arial" w:cs="Arial"/>
                <w:sz w:val="24"/>
                <w:szCs w:val="24"/>
                <w:lang w:eastAsia="en-US"/>
              </w:rPr>
              <w:t>have</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good</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time to</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communicate the needs and provide continuity of care at this vulnerable time.</w:t>
            </w:r>
          </w:p>
          <w:p w14:paraId="31B2E3C6" w14:textId="77777777" w:rsidR="003D3BD6" w:rsidRPr="003D3BD6" w:rsidRDefault="003D3BD6" w:rsidP="003D3BD6">
            <w:pPr>
              <w:widowControl w:val="0"/>
              <w:autoSpaceDE w:val="0"/>
              <w:autoSpaceDN w:val="0"/>
              <w:spacing w:after="0"/>
              <w:rPr>
                <w:rFonts w:ascii="Arial" w:eastAsia="Arial" w:hAnsi="Arial" w:cs="Arial"/>
                <w:sz w:val="24"/>
                <w:szCs w:val="24"/>
                <w:highlight w:val="cyan"/>
                <w:lang w:eastAsia="en-US"/>
              </w:rPr>
            </w:pPr>
          </w:p>
          <w:p w14:paraId="36D8E17F" w14:textId="37F91C21" w:rsidR="003D3BD6" w:rsidRPr="003D3BD6" w:rsidRDefault="003D3BD6" w:rsidP="003D3BD6">
            <w:pPr>
              <w:widowControl w:val="0"/>
              <w:autoSpaceDE w:val="0"/>
              <w:autoSpaceDN w:val="0"/>
              <w:spacing w:after="0"/>
              <w:ind w:left="210" w:right="1237"/>
              <w:rPr>
                <w:rFonts w:ascii="Arial" w:eastAsia="Arial" w:hAnsi="Arial" w:cs="Arial"/>
                <w:sz w:val="24"/>
                <w:szCs w:val="24"/>
                <w:lang w:eastAsia="en-US"/>
              </w:rPr>
            </w:pPr>
            <w:r w:rsidRPr="003D3BD6">
              <w:rPr>
                <w:rFonts w:ascii="Arial" w:eastAsia="Arial" w:hAnsi="Arial" w:cs="Arial"/>
                <w:sz w:val="24"/>
                <w:szCs w:val="24"/>
                <w:lang w:eastAsia="en-US"/>
              </w:rPr>
              <w:t xml:space="preserve">Transfers require coordinated, documented and integrated support plans for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from the Provider, service and any other support in partnership with other providers</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(e.g.</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Charity</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and</w:t>
            </w:r>
            <w:r w:rsidRPr="003D3BD6">
              <w:rPr>
                <w:rFonts w:ascii="Arial" w:eastAsia="Arial" w:hAnsi="Arial" w:cs="Arial"/>
                <w:spacing w:val="-1"/>
                <w:sz w:val="24"/>
                <w:szCs w:val="24"/>
                <w:lang w:eastAsia="en-US"/>
              </w:rPr>
              <w:t xml:space="preserve"> </w:t>
            </w:r>
            <w:r w:rsidRPr="003D3BD6">
              <w:rPr>
                <w:rFonts w:ascii="Arial" w:eastAsia="Arial" w:hAnsi="Arial" w:cs="Arial"/>
                <w:sz w:val="24"/>
                <w:szCs w:val="24"/>
                <w:lang w:eastAsia="en-US"/>
              </w:rPr>
              <w:t>NHS</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services).</w:t>
            </w:r>
            <w:r w:rsidRPr="003D3BD6">
              <w:rPr>
                <w:rFonts w:ascii="Arial" w:eastAsia="Arial" w:hAnsi="Arial" w:cs="Arial"/>
                <w:spacing w:val="40"/>
                <w:sz w:val="24"/>
                <w:szCs w:val="24"/>
                <w:lang w:eastAsia="en-US"/>
              </w:rPr>
              <w:t xml:space="preserve"> </w:t>
            </w:r>
            <w:r w:rsidRPr="003D3BD6">
              <w:rPr>
                <w:rFonts w:ascii="Arial" w:eastAsia="Arial" w:hAnsi="Arial" w:cs="Arial"/>
                <w:sz w:val="24"/>
                <w:szCs w:val="24"/>
                <w:lang w:eastAsia="en-US"/>
              </w:rPr>
              <w:t>In</w:t>
            </w:r>
            <w:r w:rsidRPr="003D3BD6">
              <w:rPr>
                <w:rFonts w:ascii="Arial" w:eastAsia="Arial" w:hAnsi="Arial" w:cs="Arial"/>
                <w:spacing w:val="-1"/>
                <w:sz w:val="24"/>
                <w:szCs w:val="24"/>
                <w:lang w:eastAsia="en-US"/>
              </w:rPr>
              <w:t xml:space="preserve"> </w:t>
            </w:r>
            <w:r w:rsidRPr="003D3BD6">
              <w:rPr>
                <w:rFonts w:ascii="Arial" w:eastAsia="Arial" w:hAnsi="Arial" w:cs="Arial"/>
                <w:sz w:val="24"/>
                <w:szCs w:val="24"/>
                <w:lang w:eastAsia="en-US"/>
              </w:rPr>
              <w:t>order</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to</w:t>
            </w:r>
            <w:r w:rsidRPr="003D3BD6">
              <w:rPr>
                <w:rFonts w:ascii="Arial" w:eastAsia="Arial" w:hAnsi="Arial" w:cs="Arial"/>
                <w:spacing w:val="-1"/>
                <w:sz w:val="24"/>
                <w:szCs w:val="24"/>
                <w:lang w:eastAsia="en-US"/>
              </w:rPr>
              <w:t xml:space="preserve"> </w:t>
            </w:r>
            <w:r w:rsidRPr="003D3BD6">
              <w:rPr>
                <w:rFonts w:ascii="Arial" w:eastAsia="Arial" w:hAnsi="Arial" w:cs="Arial"/>
                <w:sz w:val="24"/>
                <w:szCs w:val="24"/>
                <w:lang w:eastAsia="en-US"/>
              </w:rPr>
              <w:t>enable</w:t>
            </w:r>
            <w:r w:rsidRPr="003D3BD6">
              <w:rPr>
                <w:rFonts w:ascii="Arial" w:eastAsia="Arial" w:hAnsi="Arial" w:cs="Arial"/>
                <w:spacing w:val="-1"/>
                <w:sz w:val="24"/>
                <w:szCs w:val="24"/>
                <w:lang w:eastAsia="en-US"/>
              </w:rPr>
              <w:t xml:space="preserv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to</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become</w:t>
            </w:r>
            <w:r w:rsidRPr="003D3BD6">
              <w:rPr>
                <w:rFonts w:ascii="Arial" w:eastAsia="Arial" w:hAnsi="Arial" w:cs="Arial"/>
                <w:spacing w:val="-1"/>
                <w:sz w:val="24"/>
                <w:szCs w:val="24"/>
                <w:lang w:eastAsia="en-US"/>
              </w:rPr>
              <w:t xml:space="preserve"> </w:t>
            </w:r>
            <w:r w:rsidRPr="003D3BD6">
              <w:rPr>
                <w:rFonts w:ascii="Arial" w:eastAsia="Arial" w:hAnsi="Arial" w:cs="Arial"/>
                <w:sz w:val="24"/>
                <w:szCs w:val="24"/>
                <w:lang w:eastAsia="en-US"/>
              </w:rPr>
              <w:t>and remain active partners in their care, prepare for transfer(s) and engage with adult mental health or other services; the transition process between services needs to be underpinned by</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individual</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circumstances</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on</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a</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case</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by</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case</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basis</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and</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include</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appropriate</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care</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planning that is:</w:t>
            </w:r>
          </w:p>
          <w:p w14:paraId="394F9250" w14:textId="77777777" w:rsidR="003D3BD6" w:rsidRPr="003D3BD6" w:rsidRDefault="003D3BD6" w:rsidP="003D3BD6">
            <w:pPr>
              <w:widowControl w:val="0"/>
              <w:autoSpaceDE w:val="0"/>
              <w:autoSpaceDN w:val="0"/>
              <w:spacing w:before="4" w:after="0"/>
              <w:rPr>
                <w:rFonts w:ascii="Arial" w:eastAsia="Arial" w:hAnsi="Arial" w:cs="Arial"/>
                <w:sz w:val="24"/>
                <w:szCs w:val="24"/>
                <w:highlight w:val="cyan"/>
                <w:lang w:eastAsia="en-US"/>
              </w:rPr>
            </w:pPr>
          </w:p>
          <w:p w14:paraId="3CACE459" w14:textId="6AB8F3EE" w:rsidR="003D3BD6" w:rsidRPr="003D3BD6" w:rsidRDefault="003D3BD6" w:rsidP="001737B3">
            <w:pPr>
              <w:widowControl w:val="0"/>
              <w:numPr>
                <w:ilvl w:val="1"/>
                <w:numId w:val="18"/>
              </w:numPr>
              <w:tabs>
                <w:tab w:val="left" w:pos="929"/>
              </w:tabs>
              <w:autoSpaceDE w:val="0"/>
              <w:autoSpaceDN w:val="0"/>
              <w:spacing w:after="0" w:line="237" w:lineRule="auto"/>
              <w:ind w:right="1755"/>
              <w:rPr>
                <w:rFonts w:ascii="Arial" w:eastAsia="Arial" w:hAnsi="Arial" w:cs="Arial"/>
                <w:sz w:val="24"/>
                <w:szCs w:val="28"/>
                <w:lang w:eastAsia="en-US"/>
              </w:rPr>
            </w:pPr>
            <w:r w:rsidRPr="003D3BD6">
              <w:rPr>
                <w:rFonts w:ascii="Arial" w:eastAsia="Arial" w:hAnsi="Arial" w:cs="Arial"/>
                <w:sz w:val="24"/>
                <w:szCs w:val="28"/>
                <w:lang w:eastAsia="en-US"/>
              </w:rPr>
              <w:t>Supported</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by</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access</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to</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wide</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range</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of</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resources</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with</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which</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all</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Service</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 xml:space="preserve">Users including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8"/>
                <w:lang w:eastAsia="en-US"/>
              </w:rPr>
              <w:t>may engage with</w:t>
            </w:r>
          </w:p>
          <w:p w14:paraId="4FC109A4" w14:textId="77777777" w:rsidR="003D3BD6" w:rsidRPr="003D3BD6" w:rsidRDefault="003D3BD6" w:rsidP="001737B3">
            <w:pPr>
              <w:widowControl w:val="0"/>
              <w:numPr>
                <w:ilvl w:val="1"/>
                <w:numId w:val="18"/>
              </w:numPr>
              <w:tabs>
                <w:tab w:val="left" w:pos="930"/>
              </w:tabs>
              <w:autoSpaceDE w:val="0"/>
              <w:autoSpaceDN w:val="0"/>
              <w:spacing w:before="1" w:after="0" w:line="235" w:lineRule="auto"/>
              <w:ind w:left="930" w:right="1863"/>
              <w:rPr>
                <w:rFonts w:ascii="Arial" w:eastAsia="Arial" w:hAnsi="Arial" w:cs="Arial"/>
                <w:sz w:val="24"/>
                <w:szCs w:val="28"/>
                <w:lang w:eastAsia="en-US"/>
              </w:rPr>
            </w:pPr>
            <w:r w:rsidRPr="003D3BD6">
              <w:rPr>
                <w:rFonts w:ascii="Arial" w:eastAsia="Arial" w:hAnsi="Arial" w:cs="Arial"/>
                <w:sz w:val="24"/>
                <w:szCs w:val="28"/>
                <w:lang w:eastAsia="en-US"/>
              </w:rPr>
              <w:t>Supported</w:t>
            </w:r>
            <w:r w:rsidRPr="003D3BD6">
              <w:rPr>
                <w:rFonts w:ascii="Arial" w:eastAsia="Arial" w:hAnsi="Arial" w:cs="Arial"/>
                <w:spacing w:val="-5"/>
                <w:sz w:val="24"/>
                <w:szCs w:val="28"/>
                <w:lang w:eastAsia="en-US"/>
              </w:rPr>
              <w:t xml:space="preserve"> </w:t>
            </w:r>
            <w:r w:rsidRPr="003D3BD6">
              <w:rPr>
                <w:rFonts w:ascii="Arial" w:eastAsia="Arial" w:hAnsi="Arial" w:cs="Arial"/>
                <w:sz w:val="24"/>
                <w:szCs w:val="28"/>
                <w:lang w:eastAsia="en-US"/>
              </w:rPr>
              <w:t>by</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access</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to</w:t>
            </w:r>
            <w:r w:rsidRPr="003D3BD6">
              <w:rPr>
                <w:rFonts w:ascii="Arial" w:eastAsia="Arial" w:hAnsi="Arial" w:cs="Arial"/>
                <w:spacing w:val="-5"/>
                <w:sz w:val="24"/>
                <w:szCs w:val="28"/>
                <w:lang w:eastAsia="en-US"/>
              </w:rPr>
              <w:t xml:space="preserve"> </w:t>
            </w:r>
            <w:r w:rsidRPr="003D3BD6">
              <w:rPr>
                <w:rFonts w:ascii="Arial" w:eastAsia="Arial" w:hAnsi="Arial" w:cs="Arial"/>
                <w:sz w:val="24"/>
                <w:szCs w:val="28"/>
                <w:lang w:eastAsia="en-US"/>
              </w:rPr>
              <w:t>peer</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support</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which</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may</w:t>
            </w:r>
            <w:r w:rsidRPr="003D3BD6">
              <w:rPr>
                <w:rFonts w:ascii="Arial" w:eastAsia="Arial" w:hAnsi="Arial" w:cs="Arial"/>
                <w:spacing w:val="-1"/>
                <w:sz w:val="24"/>
                <w:szCs w:val="28"/>
                <w:lang w:eastAsia="en-US"/>
              </w:rPr>
              <w:t xml:space="preserve"> </w:t>
            </w:r>
            <w:r w:rsidRPr="003D3BD6">
              <w:rPr>
                <w:rFonts w:ascii="Arial" w:eastAsia="Arial" w:hAnsi="Arial" w:cs="Arial"/>
                <w:sz w:val="24"/>
                <w:szCs w:val="28"/>
                <w:lang w:eastAsia="en-US"/>
              </w:rPr>
              <w:t>be</w:t>
            </w:r>
            <w:r w:rsidRPr="003D3BD6">
              <w:rPr>
                <w:rFonts w:ascii="Arial" w:eastAsia="Arial" w:hAnsi="Arial" w:cs="Arial"/>
                <w:spacing w:val="-5"/>
                <w:sz w:val="24"/>
                <w:szCs w:val="28"/>
                <w:lang w:eastAsia="en-US"/>
              </w:rPr>
              <w:t xml:space="preserve"> </w:t>
            </w:r>
            <w:r w:rsidRPr="003D3BD6">
              <w:rPr>
                <w:rFonts w:ascii="Arial" w:eastAsia="Arial" w:hAnsi="Arial" w:cs="Arial"/>
                <w:sz w:val="24"/>
                <w:szCs w:val="28"/>
                <w:lang w:eastAsia="en-US"/>
              </w:rPr>
              <w:t>offered</w:t>
            </w:r>
            <w:r w:rsidRPr="003D3BD6">
              <w:rPr>
                <w:rFonts w:ascii="Arial" w:eastAsia="Arial" w:hAnsi="Arial" w:cs="Arial"/>
                <w:spacing w:val="-3"/>
                <w:sz w:val="24"/>
                <w:szCs w:val="28"/>
                <w:lang w:eastAsia="en-US"/>
              </w:rPr>
              <w:t xml:space="preserve"> </w:t>
            </w:r>
            <w:r w:rsidRPr="003D3BD6">
              <w:rPr>
                <w:rFonts w:ascii="Arial" w:eastAsia="Arial" w:hAnsi="Arial" w:cs="Arial"/>
                <w:sz w:val="24"/>
                <w:szCs w:val="28"/>
                <w:lang w:eastAsia="en-US"/>
              </w:rPr>
              <w:t>individually</w:t>
            </w:r>
            <w:r w:rsidRPr="003D3BD6">
              <w:rPr>
                <w:rFonts w:ascii="Arial" w:eastAsia="Arial" w:hAnsi="Arial" w:cs="Arial"/>
                <w:spacing w:val="-4"/>
                <w:sz w:val="24"/>
                <w:szCs w:val="28"/>
                <w:lang w:eastAsia="en-US"/>
              </w:rPr>
              <w:t xml:space="preserve"> </w:t>
            </w:r>
            <w:r w:rsidRPr="003D3BD6">
              <w:rPr>
                <w:rFonts w:ascii="Arial" w:eastAsia="Arial" w:hAnsi="Arial" w:cs="Arial"/>
                <w:sz w:val="24"/>
                <w:szCs w:val="28"/>
                <w:lang w:eastAsia="en-US"/>
              </w:rPr>
              <w:t>or</w:t>
            </w:r>
            <w:r w:rsidRPr="003D3BD6">
              <w:rPr>
                <w:rFonts w:ascii="Arial" w:eastAsia="Arial" w:hAnsi="Arial" w:cs="Arial"/>
                <w:spacing w:val="-2"/>
                <w:sz w:val="24"/>
                <w:szCs w:val="28"/>
                <w:lang w:eastAsia="en-US"/>
              </w:rPr>
              <w:t xml:space="preserve"> </w:t>
            </w:r>
            <w:r w:rsidRPr="003D3BD6">
              <w:rPr>
                <w:rFonts w:ascii="Arial" w:eastAsia="Arial" w:hAnsi="Arial" w:cs="Arial"/>
                <w:sz w:val="24"/>
                <w:szCs w:val="28"/>
                <w:lang w:eastAsia="en-US"/>
              </w:rPr>
              <w:t>in groups, face to face or through social media</w:t>
            </w:r>
          </w:p>
          <w:p w14:paraId="3B9BB437" w14:textId="5472D869" w:rsidR="003D3BD6" w:rsidRPr="003D3BD6" w:rsidRDefault="003D3BD6" w:rsidP="001737B3">
            <w:pPr>
              <w:widowControl w:val="0"/>
              <w:numPr>
                <w:ilvl w:val="1"/>
                <w:numId w:val="18"/>
              </w:numPr>
              <w:tabs>
                <w:tab w:val="left" w:pos="930"/>
              </w:tabs>
              <w:autoSpaceDE w:val="0"/>
              <w:autoSpaceDN w:val="0"/>
              <w:spacing w:before="92" w:after="0" w:line="278" w:lineRule="auto"/>
              <w:ind w:left="930" w:right="1261"/>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Supported by a Provider Clinician who can take a co-ordinating support role throughout the transition process. It is recognised that whilst this Clinician</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may</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change</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over</w:t>
            </w:r>
            <w:r w:rsidRPr="003D3BD6">
              <w:rPr>
                <w:rFonts w:ascii="Arial" w:eastAsia="Arial" w:hAnsi="Arial" w:cs="Arial"/>
                <w:spacing w:val="-2"/>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time,</w:t>
            </w:r>
            <w:r w:rsidRPr="003D3BD6">
              <w:rPr>
                <w:rFonts w:ascii="Arial" w:eastAsia="Arial" w:hAnsi="Arial" w:cs="Arial"/>
                <w:spacing w:val="-5"/>
                <w:kern w:val="2"/>
                <w:sz w:val="24"/>
                <w:szCs w:val="28"/>
                <w:lang w:val="en-GB" w:eastAsia="en-US"/>
                <w14:ligatures w14:val="standardContextual"/>
              </w:rPr>
              <w:t xml:space="preserve"> </w:t>
            </w:r>
            <w:r w:rsidR="008449CE">
              <w:rPr>
                <w:rFonts w:ascii="Arial" w:eastAsia="Arial" w:hAnsi="Arial" w:cs="Arial"/>
                <w:sz w:val="24"/>
                <w:szCs w:val="24"/>
                <w:lang w:val="en-GB" w:eastAsia="en-US"/>
              </w:rPr>
              <w:t>Service Users</w:t>
            </w:r>
            <w:r w:rsidRPr="003D3BD6">
              <w:rPr>
                <w:rFonts w:ascii="Arial" w:eastAsia="Arial" w:hAnsi="Arial" w:cs="Arial"/>
                <w:kern w:val="2"/>
                <w:sz w:val="24"/>
                <w:szCs w:val="28"/>
                <w:lang w:val="en-GB" w:eastAsia="en-US"/>
                <w14:ligatures w14:val="standardContextual"/>
              </w:rPr>
              <w:t>,</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where</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appropriate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should</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be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able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to name the Clinician undertaking this role at any point in the process.</w:t>
            </w:r>
          </w:p>
          <w:p w14:paraId="5F5D8170" w14:textId="54E52403" w:rsidR="003D3BD6" w:rsidRPr="003D3BD6" w:rsidRDefault="003D3BD6" w:rsidP="001737B3">
            <w:pPr>
              <w:widowControl w:val="0"/>
              <w:numPr>
                <w:ilvl w:val="1"/>
                <w:numId w:val="18"/>
              </w:numPr>
              <w:tabs>
                <w:tab w:val="left" w:pos="930"/>
              </w:tabs>
              <w:autoSpaceDE w:val="0"/>
              <w:autoSpaceDN w:val="0"/>
              <w:spacing w:before="1" w:after="0" w:line="237" w:lineRule="auto"/>
              <w:ind w:left="930" w:right="2076"/>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Delivered</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by</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staff</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that</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have</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specific</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training</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or</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experience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in</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working</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 xml:space="preserve">with </w:t>
            </w:r>
            <w:r w:rsidR="008449CE">
              <w:rPr>
                <w:rFonts w:ascii="Arial" w:eastAsia="Arial" w:hAnsi="Arial" w:cs="Arial"/>
                <w:sz w:val="24"/>
                <w:szCs w:val="24"/>
                <w:lang w:val="en-GB" w:eastAsia="en-US"/>
              </w:rPr>
              <w:t>Service Users</w:t>
            </w:r>
            <w:r w:rsidRPr="003D3BD6">
              <w:rPr>
                <w:rFonts w:ascii="Arial" w:eastAsia="Arial" w:hAnsi="Arial" w:cs="Arial"/>
                <w:spacing w:val="-2"/>
                <w:kern w:val="2"/>
                <w:sz w:val="24"/>
                <w:szCs w:val="28"/>
                <w:lang w:val="en-GB" w:eastAsia="en-US"/>
                <w14:ligatures w14:val="standardContextual"/>
              </w:rPr>
              <w:t>.</w:t>
            </w:r>
          </w:p>
          <w:p w14:paraId="213B8F43" w14:textId="18E12F97" w:rsidR="003D3BD6" w:rsidRPr="003D3BD6" w:rsidRDefault="003D3BD6" w:rsidP="001737B3">
            <w:pPr>
              <w:widowControl w:val="0"/>
              <w:numPr>
                <w:ilvl w:val="1"/>
                <w:numId w:val="18"/>
              </w:numPr>
              <w:tabs>
                <w:tab w:val="left" w:pos="930"/>
              </w:tabs>
              <w:autoSpaceDE w:val="0"/>
              <w:autoSpaceDN w:val="0"/>
              <w:spacing w:before="1" w:after="0" w:line="278" w:lineRule="auto"/>
              <w:ind w:left="930" w:right="1232"/>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Delivered by processes, systems and environments that promote safety, quality, effectiveness</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and</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are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suitable</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for</w:t>
            </w:r>
            <w:r w:rsidRPr="003D3BD6">
              <w:rPr>
                <w:rFonts w:ascii="Arial" w:eastAsia="Arial" w:hAnsi="Arial" w:cs="Arial"/>
                <w:spacing w:val="-4"/>
                <w:kern w:val="2"/>
                <w:sz w:val="24"/>
                <w:szCs w:val="28"/>
                <w:lang w:val="en-GB" w:eastAsia="en-US"/>
                <w14:ligatures w14:val="standardContextual"/>
              </w:rPr>
              <w:t xml:space="preserve"> </w:t>
            </w:r>
            <w:r w:rsidR="008449CE">
              <w:rPr>
                <w:rFonts w:ascii="Arial" w:eastAsia="Arial" w:hAnsi="Arial" w:cs="Arial"/>
                <w:sz w:val="24"/>
                <w:szCs w:val="24"/>
                <w:lang w:val="en-GB" w:eastAsia="en-US"/>
              </w:rPr>
              <w:t>Service Users</w:t>
            </w:r>
            <w:r w:rsidRPr="003D3BD6">
              <w:rPr>
                <w:rFonts w:ascii="Arial" w:eastAsia="Arial" w:hAnsi="Arial" w:cs="Arial"/>
                <w:kern w:val="2"/>
                <w:sz w:val="24"/>
                <w:szCs w:val="28"/>
                <w:lang w:val="en-GB" w:eastAsia="en-US"/>
                <w14:ligatures w14:val="standardContextual"/>
              </w:rPr>
              <w:t>,</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bearing</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in</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mind</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stigmas</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 xml:space="preserve">associated with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accessing mental health services.</w:t>
            </w:r>
          </w:p>
          <w:p w14:paraId="04F3D48F" w14:textId="029B2379" w:rsidR="003D3BD6" w:rsidRPr="003D3BD6" w:rsidRDefault="003D3BD6" w:rsidP="001737B3">
            <w:pPr>
              <w:widowControl w:val="0"/>
              <w:numPr>
                <w:ilvl w:val="1"/>
                <w:numId w:val="18"/>
              </w:numPr>
              <w:tabs>
                <w:tab w:val="left" w:pos="930"/>
              </w:tabs>
              <w:autoSpaceDE w:val="0"/>
              <w:autoSpaceDN w:val="0"/>
              <w:spacing w:after="0" w:line="278" w:lineRule="auto"/>
              <w:ind w:left="930" w:right="1308"/>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 xml:space="preserve">Documented in the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medical records and reviewed</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at</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each</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key</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point</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in</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transition</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pathway.</w:t>
            </w:r>
            <w:r w:rsidRPr="003D3BD6">
              <w:rPr>
                <w:rFonts w:ascii="Arial" w:eastAsia="Arial" w:hAnsi="Arial" w:cs="Arial"/>
                <w:spacing w:val="40"/>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Where</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w:t>
            </w:r>
            <w:r w:rsidRPr="003D3BD6">
              <w:rPr>
                <w:rFonts w:ascii="Arial" w:eastAsia="Arial" w:hAnsi="Arial" w:cs="Arial"/>
                <w:spacing w:val="-3"/>
                <w:kern w:val="2"/>
                <w:sz w:val="24"/>
                <w:szCs w:val="28"/>
                <w:lang w:val="en-GB" w:eastAsia="en-US"/>
                <w14:ligatures w14:val="standardContextual"/>
              </w:rPr>
              <w:t xml:space="preserv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 xml:space="preserve">gives written consent, details of the transition may be recorded in the NHS patient records as held by the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own GP.</w:t>
            </w:r>
          </w:p>
          <w:p w14:paraId="192E35E9" w14:textId="7E9973A6" w:rsidR="003D3BD6" w:rsidRPr="003D3BD6" w:rsidRDefault="003D3BD6" w:rsidP="003D3BD6">
            <w:pPr>
              <w:widowControl w:val="0"/>
              <w:autoSpaceDE w:val="0"/>
              <w:autoSpaceDN w:val="0"/>
              <w:spacing w:before="227" w:after="0" w:line="278" w:lineRule="auto"/>
              <w:ind w:left="210" w:right="1094"/>
              <w:rPr>
                <w:rFonts w:ascii="Arial" w:eastAsia="Arial" w:hAnsi="Arial" w:cs="Arial"/>
                <w:kern w:val="2"/>
                <w:sz w:val="24"/>
                <w:szCs w:val="32"/>
                <w:lang w:val="en-GB" w:eastAsia="en-US"/>
                <w14:ligatures w14:val="standardContextual"/>
              </w:rPr>
            </w:pPr>
            <w:r w:rsidRPr="003D3BD6">
              <w:rPr>
                <w:rFonts w:ascii="Arial" w:eastAsia="Arial" w:hAnsi="Arial" w:cs="Arial"/>
                <w:kern w:val="2"/>
                <w:sz w:val="24"/>
                <w:szCs w:val="32"/>
                <w:lang w:val="en-GB" w:eastAsia="en-US"/>
                <w14:ligatures w14:val="standardContextual"/>
              </w:rPr>
              <w:t>The</w:t>
            </w:r>
            <w:r w:rsidRPr="003D3BD6">
              <w:rPr>
                <w:rFonts w:ascii="Arial" w:eastAsia="Arial" w:hAnsi="Arial" w:cs="Arial"/>
                <w:spacing w:val="-3"/>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Provider, may</w:t>
            </w:r>
            <w:r w:rsidRPr="003D3BD6">
              <w:rPr>
                <w:rFonts w:ascii="Arial" w:eastAsia="Arial" w:hAnsi="Arial" w:cs="Arial"/>
                <w:spacing w:val="-2"/>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not</w:t>
            </w:r>
            <w:r w:rsidRPr="003D3BD6">
              <w:rPr>
                <w:rFonts w:ascii="Arial" w:eastAsia="Arial" w:hAnsi="Arial" w:cs="Arial"/>
                <w:spacing w:val="-3"/>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be</w:t>
            </w:r>
            <w:r w:rsidRPr="003D3BD6">
              <w:rPr>
                <w:rFonts w:ascii="Arial" w:eastAsia="Arial" w:hAnsi="Arial" w:cs="Arial"/>
                <w:spacing w:val="-3"/>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able</w:t>
            </w:r>
            <w:r w:rsidRPr="003D3BD6">
              <w:rPr>
                <w:rFonts w:ascii="Arial" w:eastAsia="Arial" w:hAnsi="Arial" w:cs="Arial"/>
                <w:spacing w:val="-3"/>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to</w:t>
            </w:r>
            <w:r w:rsidRPr="003D3BD6">
              <w:rPr>
                <w:rFonts w:ascii="Arial" w:eastAsia="Arial" w:hAnsi="Arial" w:cs="Arial"/>
                <w:spacing w:val="-3"/>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support</w:t>
            </w:r>
            <w:r w:rsidRPr="003D3BD6">
              <w:rPr>
                <w:rFonts w:ascii="Arial" w:eastAsia="Arial" w:hAnsi="Arial" w:cs="Arial"/>
                <w:spacing w:val="-3"/>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all</w:t>
            </w:r>
            <w:r w:rsidRPr="003D3BD6">
              <w:rPr>
                <w:rFonts w:ascii="Arial" w:eastAsia="Arial" w:hAnsi="Arial" w:cs="Arial"/>
                <w:spacing w:val="-2"/>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needs</w:t>
            </w:r>
            <w:r w:rsidRPr="003D3BD6">
              <w:rPr>
                <w:rFonts w:ascii="Arial" w:eastAsia="Arial" w:hAnsi="Arial" w:cs="Arial"/>
                <w:spacing w:val="-2"/>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of</w:t>
            </w:r>
            <w:r w:rsidRPr="003D3BD6">
              <w:rPr>
                <w:rFonts w:ascii="Arial" w:eastAsia="Arial" w:hAnsi="Arial" w:cs="Arial"/>
                <w:spacing w:val="-1"/>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the</w:t>
            </w:r>
            <w:r w:rsidRPr="003D3BD6">
              <w:rPr>
                <w:rFonts w:ascii="Arial" w:eastAsia="Arial" w:hAnsi="Arial" w:cs="Arial"/>
                <w:spacing w:val="-1"/>
                <w:kern w:val="2"/>
                <w:sz w:val="24"/>
                <w:szCs w:val="32"/>
                <w:lang w:val="en-GB" w:eastAsia="en-US"/>
                <w14:ligatures w14:val="standardContextual"/>
              </w:rPr>
              <w:t xml:space="preserve"> </w:t>
            </w:r>
            <w:r w:rsidR="008449CE">
              <w:rPr>
                <w:rFonts w:ascii="Arial" w:eastAsia="Arial" w:hAnsi="Arial" w:cs="Arial"/>
                <w:sz w:val="24"/>
                <w:szCs w:val="24"/>
                <w:lang w:val="en-GB" w:eastAsia="en-US"/>
              </w:rPr>
              <w:t>Service Users</w:t>
            </w:r>
            <w:r w:rsidR="008449CE"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32"/>
                <w:lang w:val="en-GB" w:eastAsia="en-US"/>
                <w14:ligatures w14:val="standardContextual"/>
              </w:rPr>
              <w:t>as</w:t>
            </w:r>
            <w:r w:rsidRPr="003D3BD6">
              <w:rPr>
                <w:rFonts w:ascii="Arial" w:eastAsia="Arial" w:hAnsi="Arial" w:cs="Arial"/>
                <w:spacing w:val="-2"/>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 xml:space="preserve">set out in the scope of this service specification, but where appropriate the Provider, must provide on-going case management of the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32"/>
                <w:lang w:val="en-GB" w:eastAsia="en-US"/>
                <w14:ligatures w14:val="standardContextual"/>
              </w:rPr>
              <w:t xml:space="preserve">to support </w:t>
            </w:r>
            <w:r w:rsidRPr="003D3BD6">
              <w:rPr>
                <w:rFonts w:ascii="Arial" w:eastAsia="Arial" w:hAnsi="Arial" w:cs="Arial"/>
                <w:spacing w:val="-2"/>
                <w:kern w:val="2"/>
                <w:sz w:val="24"/>
                <w:szCs w:val="32"/>
                <w:lang w:val="en-GB" w:eastAsia="en-US"/>
                <w14:ligatures w14:val="standardContextual"/>
              </w:rPr>
              <w:t>transition.</w:t>
            </w:r>
          </w:p>
          <w:p w14:paraId="1CD6FBD2" w14:textId="5FF69838" w:rsidR="003D3BD6" w:rsidRPr="003D3BD6" w:rsidRDefault="003D3BD6" w:rsidP="003D3BD6">
            <w:pPr>
              <w:widowControl w:val="0"/>
              <w:autoSpaceDE w:val="0"/>
              <w:autoSpaceDN w:val="0"/>
              <w:spacing w:before="230" w:after="0" w:line="278" w:lineRule="auto"/>
              <w:ind w:left="210"/>
              <w:rPr>
                <w:rFonts w:ascii="Arial" w:eastAsia="Arial" w:hAnsi="Arial" w:cs="Arial"/>
                <w:kern w:val="2"/>
                <w:sz w:val="24"/>
                <w:szCs w:val="32"/>
                <w:lang w:val="en-GB" w:eastAsia="en-US"/>
                <w14:ligatures w14:val="standardContextual"/>
              </w:rPr>
            </w:pPr>
            <w:r w:rsidRPr="003D3BD6">
              <w:rPr>
                <w:rFonts w:ascii="Arial" w:eastAsia="Arial" w:hAnsi="Arial" w:cs="Arial"/>
                <w:kern w:val="2"/>
                <w:sz w:val="24"/>
                <w:szCs w:val="32"/>
                <w:lang w:val="en-GB" w:eastAsia="en-US"/>
                <w14:ligatures w14:val="standardContextual"/>
              </w:rPr>
              <w:t>In</w:t>
            </w:r>
            <w:r w:rsidRPr="003D3BD6">
              <w:rPr>
                <w:rFonts w:ascii="Arial" w:eastAsia="Arial" w:hAnsi="Arial" w:cs="Arial"/>
                <w:spacing w:val="-8"/>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supporting</w:t>
            </w:r>
            <w:r w:rsidRPr="003D3BD6">
              <w:rPr>
                <w:rFonts w:ascii="Arial" w:eastAsia="Arial" w:hAnsi="Arial" w:cs="Arial"/>
                <w:spacing w:val="-7"/>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the</w:t>
            </w:r>
            <w:r w:rsidRPr="003D3BD6">
              <w:rPr>
                <w:rFonts w:ascii="Arial" w:eastAsia="Arial" w:hAnsi="Arial" w:cs="Arial"/>
                <w:spacing w:val="-7"/>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transfer</w:t>
            </w:r>
            <w:r w:rsidRPr="003D3BD6">
              <w:rPr>
                <w:rFonts w:ascii="Arial" w:eastAsia="Arial" w:hAnsi="Arial" w:cs="Arial"/>
                <w:spacing w:val="-6"/>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or</w:t>
            </w:r>
            <w:r w:rsidRPr="003D3BD6">
              <w:rPr>
                <w:rFonts w:ascii="Arial" w:eastAsia="Arial" w:hAnsi="Arial" w:cs="Arial"/>
                <w:spacing w:val="-6"/>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discharge</w:t>
            </w:r>
            <w:r w:rsidRPr="003D3BD6">
              <w:rPr>
                <w:rFonts w:ascii="Arial" w:eastAsia="Arial" w:hAnsi="Arial" w:cs="Arial"/>
                <w:spacing w:val="-6"/>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of</w:t>
            </w:r>
            <w:r w:rsidRPr="003D3BD6">
              <w:rPr>
                <w:rFonts w:ascii="Arial" w:eastAsia="Arial" w:hAnsi="Arial" w:cs="Arial"/>
                <w:spacing w:val="-7"/>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the</w:t>
            </w:r>
            <w:r w:rsidRPr="003D3BD6">
              <w:rPr>
                <w:rFonts w:ascii="Arial" w:eastAsia="Arial" w:hAnsi="Arial" w:cs="Arial"/>
                <w:spacing w:val="-5"/>
                <w:kern w:val="2"/>
                <w:sz w:val="24"/>
                <w:szCs w:val="32"/>
                <w:lang w:val="en-GB" w:eastAsia="en-US"/>
                <w14:ligatures w14:val="standardContextual"/>
              </w:rPr>
              <w:t xml:space="preserve"> </w:t>
            </w:r>
            <w:r w:rsidR="005646B5">
              <w:rPr>
                <w:rFonts w:ascii="Arial" w:eastAsia="Arial" w:hAnsi="Arial" w:cs="Arial"/>
                <w:sz w:val="24"/>
                <w:szCs w:val="24"/>
                <w:lang w:val="en-GB" w:eastAsia="en-US"/>
              </w:rPr>
              <w:t>Service Users</w:t>
            </w:r>
            <w:r w:rsidRPr="003D3BD6">
              <w:rPr>
                <w:rFonts w:ascii="Arial" w:eastAsia="Arial" w:hAnsi="Arial" w:cs="Arial"/>
                <w:kern w:val="2"/>
                <w:sz w:val="24"/>
                <w:szCs w:val="32"/>
                <w:lang w:val="en-GB" w:eastAsia="en-US"/>
                <w14:ligatures w14:val="standardContextual"/>
              </w:rPr>
              <w:t>,</w:t>
            </w:r>
            <w:r w:rsidRPr="003D3BD6">
              <w:rPr>
                <w:rFonts w:ascii="Arial" w:eastAsia="Arial" w:hAnsi="Arial" w:cs="Arial"/>
                <w:spacing w:val="-7"/>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the</w:t>
            </w:r>
            <w:r w:rsidRPr="003D3BD6">
              <w:rPr>
                <w:rFonts w:ascii="Arial" w:eastAsia="Arial" w:hAnsi="Arial" w:cs="Arial"/>
                <w:spacing w:val="-6"/>
                <w:kern w:val="2"/>
                <w:sz w:val="24"/>
                <w:szCs w:val="32"/>
                <w:lang w:val="en-GB" w:eastAsia="en-US"/>
                <w14:ligatures w14:val="standardContextual"/>
              </w:rPr>
              <w:t xml:space="preserve"> </w:t>
            </w:r>
            <w:r w:rsidRPr="003D3BD6">
              <w:rPr>
                <w:rFonts w:ascii="Arial" w:eastAsia="Arial" w:hAnsi="Arial" w:cs="Arial"/>
                <w:kern w:val="2"/>
                <w:sz w:val="24"/>
                <w:szCs w:val="32"/>
                <w:lang w:val="en-GB" w:eastAsia="en-US"/>
                <w14:ligatures w14:val="standardContextual"/>
              </w:rPr>
              <w:t>Provider</w:t>
            </w:r>
            <w:r w:rsidRPr="003D3BD6">
              <w:rPr>
                <w:rFonts w:ascii="Arial" w:eastAsia="Arial" w:hAnsi="Arial" w:cs="Arial"/>
                <w:spacing w:val="-6"/>
                <w:kern w:val="2"/>
                <w:sz w:val="24"/>
                <w:szCs w:val="32"/>
                <w:lang w:val="en-GB" w:eastAsia="en-US"/>
                <w14:ligatures w14:val="standardContextual"/>
              </w:rPr>
              <w:t xml:space="preserve"> </w:t>
            </w:r>
            <w:r w:rsidRPr="003D3BD6">
              <w:rPr>
                <w:rFonts w:ascii="Arial" w:eastAsia="Arial" w:hAnsi="Arial" w:cs="Arial"/>
                <w:spacing w:val="-2"/>
                <w:kern w:val="2"/>
                <w:sz w:val="24"/>
                <w:szCs w:val="32"/>
                <w:lang w:val="en-GB" w:eastAsia="en-US"/>
                <w14:ligatures w14:val="standardContextual"/>
              </w:rPr>
              <w:t>must:</w:t>
            </w:r>
          </w:p>
          <w:p w14:paraId="7E876866" w14:textId="77777777" w:rsidR="003D3BD6" w:rsidRPr="003D3BD6" w:rsidRDefault="003D3BD6" w:rsidP="003D3BD6">
            <w:pPr>
              <w:widowControl w:val="0"/>
              <w:autoSpaceDE w:val="0"/>
              <w:autoSpaceDN w:val="0"/>
              <w:spacing w:before="3" w:after="0" w:line="278" w:lineRule="auto"/>
              <w:rPr>
                <w:rFonts w:ascii="Arial" w:eastAsia="Arial" w:hAnsi="Arial" w:cs="Arial"/>
                <w:kern w:val="2"/>
                <w:sz w:val="24"/>
                <w:szCs w:val="32"/>
                <w:lang w:val="en-GB" w:eastAsia="en-US"/>
                <w14:ligatures w14:val="standardContextual"/>
              </w:rPr>
            </w:pPr>
          </w:p>
          <w:p w14:paraId="2BBD0B57" w14:textId="77777777" w:rsidR="003D3BD6" w:rsidRPr="003D3BD6" w:rsidRDefault="003D3BD6" w:rsidP="001737B3">
            <w:pPr>
              <w:widowControl w:val="0"/>
              <w:numPr>
                <w:ilvl w:val="1"/>
                <w:numId w:val="18"/>
              </w:numPr>
              <w:tabs>
                <w:tab w:val="left" w:pos="929"/>
              </w:tabs>
              <w:autoSpaceDE w:val="0"/>
              <w:autoSpaceDN w:val="0"/>
              <w:spacing w:before="1" w:after="0" w:line="237" w:lineRule="auto"/>
              <w:ind w:right="1320"/>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Co design and review the transition care pathways with the Commissioner, and</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enable</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suitable</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referral</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as</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needed</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for</w:t>
            </w:r>
            <w:r w:rsidRPr="003D3BD6">
              <w:rPr>
                <w:rFonts w:ascii="Arial" w:eastAsia="Arial" w:hAnsi="Arial" w:cs="Arial"/>
                <w:spacing w:val="-2"/>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safe and smooth transition</w:t>
            </w:r>
          </w:p>
          <w:p w14:paraId="0E68CCDE" w14:textId="6C0D8A1E" w:rsidR="003D3BD6" w:rsidRPr="003D3BD6" w:rsidRDefault="003D3BD6" w:rsidP="001737B3">
            <w:pPr>
              <w:widowControl w:val="0"/>
              <w:numPr>
                <w:ilvl w:val="1"/>
                <w:numId w:val="18"/>
              </w:numPr>
              <w:tabs>
                <w:tab w:val="left" w:pos="929"/>
              </w:tabs>
              <w:autoSpaceDE w:val="0"/>
              <w:autoSpaceDN w:val="0"/>
              <w:spacing w:before="5" w:after="0" w:line="237" w:lineRule="auto"/>
              <w:ind w:right="1321"/>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ensure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 Provider,</w:t>
            </w:r>
            <w:r w:rsidRPr="003D3BD6">
              <w:rPr>
                <w:rFonts w:ascii="Arial" w:eastAsia="Arial" w:hAnsi="Arial" w:cs="Arial"/>
                <w:spacing w:val="-1"/>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can</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facilitate</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w:t>
            </w:r>
            <w:r w:rsidRPr="003D3BD6">
              <w:rPr>
                <w:rFonts w:ascii="Arial" w:eastAsia="Arial" w:hAnsi="Arial" w:cs="Arial"/>
                <w:spacing w:val="-3"/>
                <w:kern w:val="2"/>
                <w:sz w:val="24"/>
                <w:szCs w:val="28"/>
                <w:lang w:val="en-GB" w:eastAsia="en-US"/>
                <w14:ligatures w14:val="standardContextual"/>
              </w:rPr>
              <w:t xml:space="preserv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effectively</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during transition and address their individual needs, providing a holistic approach.</w:t>
            </w:r>
          </w:p>
          <w:p w14:paraId="65882654" w14:textId="17C04D1E" w:rsidR="003D3BD6" w:rsidRPr="003D3BD6" w:rsidRDefault="003D3BD6" w:rsidP="001737B3">
            <w:pPr>
              <w:widowControl w:val="0"/>
              <w:numPr>
                <w:ilvl w:val="1"/>
                <w:numId w:val="18"/>
              </w:numPr>
              <w:tabs>
                <w:tab w:val="left" w:pos="929"/>
              </w:tabs>
              <w:autoSpaceDE w:val="0"/>
              <w:autoSpaceDN w:val="0"/>
              <w:spacing w:before="1" w:after="0" w:line="278" w:lineRule="auto"/>
              <w:ind w:right="1308"/>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Where</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w:t>
            </w:r>
            <w:r w:rsidRPr="003D3BD6">
              <w:rPr>
                <w:rFonts w:ascii="Arial" w:eastAsia="Arial" w:hAnsi="Arial" w:cs="Arial"/>
                <w:spacing w:val="-3"/>
                <w:kern w:val="2"/>
                <w:sz w:val="24"/>
                <w:szCs w:val="28"/>
                <w:lang w:val="en-GB" w:eastAsia="en-US"/>
                <w14:ligatures w14:val="standardContextual"/>
              </w:rPr>
              <w:t xml:space="preserv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provides</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written</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consent,</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include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w:t>
            </w:r>
            <w:r w:rsidRPr="003D3BD6">
              <w:rPr>
                <w:rFonts w:ascii="Arial" w:eastAsia="Arial" w:hAnsi="Arial" w:cs="Arial"/>
                <w:spacing w:val="-3"/>
                <w:kern w:val="2"/>
                <w:sz w:val="24"/>
                <w:szCs w:val="28"/>
                <w:lang w:val="en-GB" w:eastAsia="en-US"/>
                <w14:ligatures w14:val="standardContextual"/>
              </w:rPr>
              <w:t xml:space="preserv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own</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 xml:space="preserve">GP in the pathway development to ensure the GP have the relevant information to support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during and after transition.</w:t>
            </w:r>
          </w:p>
          <w:p w14:paraId="333361DF" w14:textId="10B586E0" w:rsidR="003D3BD6" w:rsidRPr="003D3BD6" w:rsidRDefault="003D3BD6" w:rsidP="001737B3">
            <w:pPr>
              <w:widowControl w:val="0"/>
              <w:numPr>
                <w:ilvl w:val="1"/>
                <w:numId w:val="18"/>
              </w:numPr>
              <w:tabs>
                <w:tab w:val="left" w:pos="929"/>
              </w:tabs>
              <w:autoSpaceDE w:val="0"/>
              <w:autoSpaceDN w:val="0"/>
              <w:spacing w:after="0" w:line="278" w:lineRule="auto"/>
              <w:ind w:right="1288"/>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Ensure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that</w:t>
            </w:r>
            <w:r w:rsidRPr="003D3BD6">
              <w:rPr>
                <w:rFonts w:ascii="Arial" w:eastAsia="Arial" w:hAnsi="Arial" w:cs="Arial"/>
                <w:spacing w:val="-3"/>
                <w:kern w:val="2"/>
                <w:sz w:val="24"/>
                <w:szCs w:val="28"/>
                <w:lang w:val="en-GB" w:eastAsia="en-US"/>
                <w14:ligatures w14:val="standardContextual"/>
              </w:rPr>
              <w:t xml:space="preserv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are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treated</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with</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compassion,</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respect</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and</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dignity,</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without stigma or judgment</w:t>
            </w:r>
          </w:p>
          <w:p w14:paraId="553E7D6E" w14:textId="782EC858" w:rsidR="003D3BD6" w:rsidRPr="003D3BD6" w:rsidRDefault="003D3BD6" w:rsidP="001737B3">
            <w:pPr>
              <w:widowControl w:val="0"/>
              <w:numPr>
                <w:ilvl w:val="1"/>
                <w:numId w:val="18"/>
              </w:numPr>
              <w:tabs>
                <w:tab w:val="left" w:pos="929"/>
              </w:tabs>
              <w:autoSpaceDE w:val="0"/>
              <w:autoSpaceDN w:val="0"/>
              <w:spacing w:after="0" w:line="237" w:lineRule="auto"/>
              <w:ind w:right="1332"/>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Ensure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that</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w:t>
            </w:r>
            <w:r w:rsidRPr="003D3BD6">
              <w:rPr>
                <w:rFonts w:ascii="Arial" w:eastAsia="Arial" w:hAnsi="Arial" w:cs="Arial"/>
                <w:spacing w:val="-3"/>
                <w:kern w:val="2"/>
                <w:sz w:val="24"/>
                <w:szCs w:val="28"/>
                <w:lang w:val="en-GB" w:eastAsia="en-US"/>
                <w14:ligatures w14:val="standardContextual"/>
              </w:rPr>
              <w:t xml:space="preserv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physical</w:t>
            </w:r>
            <w:r w:rsidRPr="003D3BD6">
              <w:rPr>
                <w:rFonts w:ascii="Arial" w:eastAsia="Arial" w:hAnsi="Arial" w:cs="Arial"/>
                <w:spacing w:val="-6"/>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health</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needs</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are</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considered</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alongside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their mental health needs</w:t>
            </w:r>
          </w:p>
          <w:p w14:paraId="595EC17F" w14:textId="730339C8" w:rsidR="003D3BD6" w:rsidRPr="003D3BD6" w:rsidRDefault="003D3BD6" w:rsidP="001737B3">
            <w:pPr>
              <w:widowControl w:val="0"/>
              <w:numPr>
                <w:ilvl w:val="1"/>
                <w:numId w:val="18"/>
              </w:numPr>
              <w:tabs>
                <w:tab w:val="left" w:pos="929"/>
              </w:tabs>
              <w:autoSpaceDE w:val="0"/>
              <w:autoSpaceDN w:val="0"/>
              <w:spacing w:before="3" w:after="0" w:line="237" w:lineRule="auto"/>
              <w:ind w:right="1353"/>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Ensure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that</w:t>
            </w:r>
            <w:r w:rsidRPr="003D3BD6">
              <w:rPr>
                <w:rFonts w:ascii="Arial" w:eastAsia="Arial" w:hAnsi="Arial" w:cs="Arial"/>
                <w:spacing w:val="-3"/>
                <w:kern w:val="2"/>
                <w:sz w:val="24"/>
                <w:szCs w:val="28"/>
                <w:lang w:val="en-GB" w:eastAsia="en-US"/>
                <w14:ligatures w14:val="standardContextual"/>
              </w:rPr>
              <w:t xml:space="preserv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who</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require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services</w:t>
            </w:r>
            <w:r w:rsidRPr="003D3BD6">
              <w:rPr>
                <w:rFonts w:ascii="Arial" w:eastAsia="Arial" w:hAnsi="Arial" w:cs="Arial"/>
                <w:spacing w:val="-1"/>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during</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and</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post</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transition</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are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seen in a timely manner</w:t>
            </w:r>
          </w:p>
          <w:p w14:paraId="23320B7E" w14:textId="1113F8A4" w:rsidR="003D3BD6" w:rsidRPr="003D3BD6" w:rsidRDefault="003D3BD6" w:rsidP="001737B3">
            <w:pPr>
              <w:widowControl w:val="0"/>
              <w:numPr>
                <w:ilvl w:val="1"/>
                <w:numId w:val="18"/>
              </w:numPr>
              <w:tabs>
                <w:tab w:val="left" w:pos="929"/>
              </w:tabs>
              <w:autoSpaceDE w:val="0"/>
              <w:autoSpaceDN w:val="0"/>
              <w:spacing w:before="3" w:after="0" w:line="237" w:lineRule="auto"/>
              <w:ind w:right="1209"/>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Ensure</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that</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services are</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identified</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who</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can</w:t>
            </w:r>
            <w:r w:rsidRPr="003D3BD6">
              <w:rPr>
                <w:rFonts w:ascii="Arial" w:eastAsia="Arial" w:hAnsi="Arial" w:cs="Arial"/>
                <w:spacing w:val="-2"/>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provide</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support</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to</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w:t>
            </w:r>
            <w:r w:rsidRPr="003D3BD6">
              <w:rPr>
                <w:rFonts w:ascii="Arial" w:eastAsia="Arial" w:hAnsi="Arial" w:cs="Arial"/>
                <w:spacing w:val="-4"/>
                <w:kern w:val="2"/>
                <w:sz w:val="24"/>
                <w:szCs w:val="28"/>
                <w:lang w:val="en-GB" w:eastAsia="en-US"/>
                <w14:ligatures w14:val="standardContextual"/>
              </w:rPr>
              <w:t xml:space="preserv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in</w:t>
            </w:r>
            <w:r w:rsidRPr="003D3BD6">
              <w:rPr>
                <w:rFonts w:ascii="Arial" w:eastAsia="Arial" w:hAnsi="Arial" w:cs="Arial"/>
                <w:spacing w:val="-2"/>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an emergency or crisis, including out of hours.</w:t>
            </w:r>
          </w:p>
          <w:p w14:paraId="51EF98E5" w14:textId="46365430" w:rsidR="003D3BD6" w:rsidRPr="003D3BD6" w:rsidRDefault="003D3BD6" w:rsidP="001737B3">
            <w:pPr>
              <w:widowControl w:val="0"/>
              <w:numPr>
                <w:ilvl w:val="1"/>
                <w:numId w:val="18"/>
              </w:numPr>
              <w:tabs>
                <w:tab w:val="left" w:pos="929"/>
              </w:tabs>
              <w:autoSpaceDE w:val="0"/>
              <w:autoSpaceDN w:val="0"/>
              <w:spacing w:after="0" w:line="245" w:lineRule="exact"/>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Provide</w:t>
            </w:r>
            <w:r w:rsidRPr="003D3BD6">
              <w:rPr>
                <w:rFonts w:ascii="Arial" w:eastAsia="Arial" w:hAnsi="Arial" w:cs="Arial"/>
                <w:spacing w:val="-6"/>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an</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agreed</w:t>
            </w:r>
            <w:r w:rsidRPr="003D3BD6">
              <w:rPr>
                <w:rFonts w:ascii="Arial" w:eastAsia="Arial" w:hAnsi="Arial" w:cs="Arial"/>
                <w:spacing w:val="-6"/>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care</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plan</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that</w:t>
            </w:r>
            <w:r w:rsidRPr="003D3BD6">
              <w:rPr>
                <w:rFonts w:ascii="Arial" w:eastAsia="Arial" w:hAnsi="Arial" w:cs="Arial"/>
                <w:spacing w:val="-6"/>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is</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written</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and</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shared</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with</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w:t>
            </w:r>
            <w:r w:rsidRPr="003D3BD6">
              <w:rPr>
                <w:rFonts w:ascii="Arial" w:eastAsia="Arial" w:hAnsi="Arial" w:cs="Arial"/>
                <w:spacing w:val="-4"/>
                <w:kern w:val="2"/>
                <w:sz w:val="24"/>
                <w:szCs w:val="28"/>
                <w:lang w:val="en-GB" w:eastAsia="en-US"/>
                <w14:ligatures w14:val="standardContextual"/>
              </w:rPr>
              <w:t xml:space="preserve"> </w:t>
            </w:r>
            <w:r w:rsidR="005646B5">
              <w:rPr>
                <w:rFonts w:ascii="Arial" w:eastAsia="Arial" w:hAnsi="Arial" w:cs="Arial"/>
                <w:sz w:val="24"/>
                <w:szCs w:val="24"/>
                <w:lang w:val="en-GB" w:eastAsia="en-US"/>
              </w:rPr>
              <w:t>Service Users</w:t>
            </w:r>
            <w:r w:rsidRPr="003D3BD6">
              <w:rPr>
                <w:rFonts w:ascii="Arial" w:eastAsia="Arial" w:hAnsi="Arial" w:cs="Arial"/>
                <w:spacing w:val="-2"/>
                <w:kern w:val="2"/>
                <w:sz w:val="24"/>
                <w:szCs w:val="28"/>
                <w:lang w:val="en-GB" w:eastAsia="en-US"/>
                <w14:ligatures w14:val="standardContextual"/>
              </w:rPr>
              <w:t>.</w:t>
            </w:r>
          </w:p>
          <w:p w14:paraId="6FC964E7" w14:textId="2D48A083" w:rsidR="003D3BD6" w:rsidRPr="003D3BD6" w:rsidRDefault="003D3BD6" w:rsidP="001737B3">
            <w:pPr>
              <w:widowControl w:val="0"/>
              <w:numPr>
                <w:ilvl w:val="1"/>
                <w:numId w:val="18"/>
              </w:numPr>
              <w:tabs>
                <w:tab w:val="left" w:pos="929"/>
              </w:tabs>
              <w:autoSpaceDE w:val="0"/>
              <w:autoSpaceDN w:val="0"/>
              <w:spacing w:before="2" w:after="0" w:line="237" w:lineRule="auto"/>
              <w:ind w:right="1491"/>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Provide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information</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at</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all</w:t>
            </w:r>
            <w:r w:rsidRPr="003D3BD6">
              <w:rPr>
                <w:rFonts w:ascii="Arial" w:eastAsia="Arial" w:hAnsi="Arial" w:cs="Arial"/>
                <w:spacing w:val="-6"/>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stages</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of</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pathway</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about</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interventions</w:t>
            </w:r>
            <w:r w:rsidRPr="003D3BD6">
              <w:rPr>
                <w:rFonts w:ascii="Arial" w:eastAsia="Arial" w:hAnsi="Arial" w:cs="Arial"/>
                <w:spacing w:val="-1"/>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or</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 xml:space="preserve">treatment options to enable the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to make informed decisions about their care appropriate to their competence and capacity.</w:t>
            </w:r>
          </w:p>
          <w:p w14:paraId="1C30D859" w14:textId="56428AB8" w:rsidR="003D3BD6" w:rsidRPr="003D3BD6" w:rsidRDefault="003D3BD6" w:rsidP="001737B3">
            <w:pPr>
              <w:widowControl w:val="0"/>
              <w:numPr>
                <w:ilvl w:val="1"/>
                <w:numId w:val="18"/>
              </w:numPr>
              <w:tabs>
                <w:tab w:val="left" w:pos="929"/>
              </w:tabs>
              <w:autoSpaceDE w:val="0"/>
              <w:autoSpaceDN w:val="0"/>
              <w:spacing w:before="6" w:after="0" w:line="237" w:lineRule="auto"/>
              <w:ind w:right="1511"/>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Co-produce</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care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plan</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and</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provide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that</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written</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information</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to</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w:t>
            </w:r>
            <w:r w:rsidRPr="003D3BD6">
              <w:rPr>
                <w:rFonts w:ascii="Arial" w:eastAsia="Arial" w:hAnsi="Arial" w:cs="Arial"/>
                <w:spacing w:val="-3"/>
                <w:kern w:val="2"/>
                <w:sz w:val="24"/>
                <w:szCs w:val="28"/>
                <w:lang w:val="en-GB" w:eastAsia="en-US"/>
                <w14:ligatures w14:val="standardContextual"/>
              </w:rPr>
              <w:t xml:space="preserv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about the care plan, how to access the new services routinely and in a crisis</w:t>
            </w:r>
          </w:p>
          <w:p w14:paraId="18E88D80" w14:textId="77777777" w:rsidR="003D3BD6" w:rsidRPr="003D3BD6" w:rsidRDefault="003D3BD6" w:rsidP="001737B3">
            <w:pPr>
              <w:widowControl w:val="0"/>
              <w:numPr>
                <w:ilvl w:val="1"/>
                <w:numId w:val="18"/>
              </w:numPr>
              <w:tabs>
                <w:tab w:val="left" w:pos="929"/>
              </w:tabs>
              <w:autoSpaceDE w:val="0"/>
              <w:autoSpaceDN w:val="0"/>
              <w:spacing w:after="0" w:line="278" w:lineRule="auto"/>
              <w:ind w:right="1823"/>
              <w:rPr>
                <w:rFonts w:ascii="Arial" w:eastAsia="Arial" w:hAnsi="Arial" w:cs="Arial"/>
                <w:kern w:val="2"/>
                <w:sz w:val="24"/>
                <w:szCs w:val="28"/>
                <w:lang w:val="en-GB" w:eastAsia="en-US"/>
                <w14:ligatures w14:val="standardContextual"/>
              </w:rPr>
            </w:pPr>
            <w:r w:rsidRPr="003D3BD6">
              <w:rPr>
                <w:rFonts w:ascii="Arial" w:eastAsia="Arial" w:hAnsi="Arial" w:cs="Arial"/>
                <w:kern w:val="2"/>
                <w:sz w:val="24"/>
                <w:szCs w:val="28"/>
                <w:lang w:val="en-GB" w:eastAsia="en-US"/>
                <w14:ligatures w14:val="standardContextual"/>
              </w:rPr>
              <w:t>Provide</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written</w:t>
            </w:r>
            <w:r w:rsidRPr="003D3BD6">
              <w:rPr>
                <w:rFonts w:ascii="Arial" w:eastAsia="Arial" w:hAnsi="Arial" w:cs="Arial"/>
                <w:spacing w:val="-2"/>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assessments,</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care</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plans</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etc.</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that</w:t>
            </w:r>
            <w:r w:rsidRPr="003D3BD6">
              <w:rPr>
                <w:rFonts w:ascii="Arial" w:eastAsia="Arial" w:hAnsi="Arial" w:cs="Arial"/>
                <w:spacing w:val="-2"/>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are</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jargon</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free</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(where</w:t>
            </w:r>
            <w:r w:rsidRPr="003D3BD6">
              <w:rPr>
                <w:rFonts w:ascii="Arial" w:eastAsia="Arial" w:hAnsi="Arial" w:cs="Arial"/>
                <w:spacing w:val="-4"/>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any technical terms are defined)</w:t>
            </w:r>
          </w:p>
          <w:p w14:paraId="2C891FB3" w14:textId="4A9C8E9F" w:rsidR="003D3BD6" w:rsidRPr="003D3BD6" w:rsidRDefault="003D3BD6" w:rsidP="001737B3">
            <w:pPr>
              <w:widowControl w:val="0"/>
              <w:numPr>
                <w:ilvl w:val="1"/>
                <w:numId w:val="18"/>
              </w:numPr>
              <w:tabs>
                <w:tab w:val="left" w:pos="930"/>
              </w:tabs>
              <w:autoSpaceDE w:val="0"/>
              <w:autoSpaceDN w:val="0"/>
              <w:spacing w:before="1" w:after="0" w:line="235" w:lineRule="auto"/>
              <w:ind w:left="930" w:right="1863"/>
              <w:rPr>
                <w:rFonts w:ascii="Arial" w:eastAsia="Arial" w:hAnsi="Arial" w:cs="Arial"/>
                <w:sz w:val="24"/>
                <w:szCs w:val="28"/>
                <w:lang w:eastAsia="en-US"/>
              </w:rPr>
            </w:pPr>
            <w:r w:rsidRPr="003D3BD6">
              <w:rPr>
                <w:rFonts w:ascii="Arial" w:eastAsia="Arial" w:hAnsi="Arial" w:cs="Arial"/>
                <w:kern w:val="2"/>
                <w:sz w:val="24"/>
                <w:szCs w:val="28"/>
                <w:lang w:val="en-GB" w:eastAsia="en-US"/>
                <w14:ligatures w14:val="standardContextual"/>
              </w:rPr>
              <w:t>Ensure</w:t>
            </w:r>
            <w:r w:rsidRPr="003D3BD6">
              <w:rPr>
                <w:rFonts w:ascii="Arial" w:eastAsia="Arial" w:hAnsi="Arial" w:cs="Arial"/>
                <w:spacing w:val="-5"/>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that</w:t>
            </w:r>
            <w:r w:rsidRPr="003D3BD6">
              <w:rPr>
                <w:rFonts w:ascii="Arial" w:eastAsia="Arial" w:hAnsi="Arial" w:cs="Arial"/>
                <w:spacing w:val="-3"/>
                <w:kern w:val="2"/>
                <w:sz w:val="24"/>
                <w:szCs w:val="28"/>
                <w:lang w:val="en-GB" w:eastAsia="en-US"/>
                <w14:ligatures w14:val="standardContextual"/>
              </w:rPr>
              <w:t xml:space="preserv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kern w:val="2"/>
                <w:sz w:val="24"/>
                <w:szCs w:val="28"/>
                <w:lang w:val="en-GB" w:eastAsia="en-US"/>
                <w14:ligatures w14:val="standardContextual"/>
              </w:rPr>
              <w:t>leaving</w:t>
            </w:r>
            <w:r w:rsidRPr="003D3BD6">
              <w:rPr>
                <w:rFonts w:ascii="Arial" w:eastAsia="Arial" w:hAnsi="Arial" w:cs="Arial"/>
                <w:spacing w:val="-3"/>
                <w:kern w:val="2"/>
                <w:sz w:val="24"/>
                <w:szCs w:val="28"/>
                <w:lang w:val="en-GB" w:eastAsia="en-US"/>
                <w14:ligatures w14:val="standardContextual"/>
              </w:rPr>
              <w:t xml:space="preserve"> </w:t>
            </w:r>
            <w:r w:rsidRPr="003D3BD6">
              <w:rPr>
                <w:rFonts w:ascii="Arial" w:eastAsia="Arial" w:hAnsi="Arial" w:cs="Arial"/>
                <w:kern w:val="2"/>
                <w:sz w:val="24"/>
                <w:szCs w:val="28"/>
                <w:lang w:val="en-GB" w:eastAsia="en-US"/>
                <w14:ligatures w14:val="standardContextual"/>
              </w:rPr>
              <w:t>the</w:t>
            </w:r>
          </w:p>
          <w:p w14:paraId="2391D259" w14:textId="77777777" w:rsidR="003D3BD6" w:rsidRPr="003D3BD6" w:rsidRDefault="003D3BD6" w:rsidP="001737B3">
            <w:pPr>
              <w:widowControl w:val="0"/>
              <w:numPr>
                <w:ilvl w:val="0"/>
                <w:numId w:val="18"/>
              </w:numPr>
              <w:tabs>
                <w:tab w:val="left" w:pos="823"/>
              </w:tabs>
              <w:autoSpaceDE w:val="0"/>
              <w:autoSpaceDN w:val="0"/>
              <w:spacing w:before="2" w:after="0" w:line="237" w:lineRule="auto"/>
              <w:ind w:right="553"/>
              <w:rPr>
                <w:rFonts w:ascii="Arial" w:eastAsia="Arial" w:hAnsi="Arial" w:cs="Arial"/>
                <w:sz w:val="24"/>
                <w:szCs w:val="24"/>
                <w:lang w:eastAsia="en-US"/>
              </w:rPr>
            </w:pPr>
            <w:r w:rsidRPr="003D3BD6">
              <w:rPr>
                <w:rFonts w:ascii="Arial" w:eastAsia="Arial" w:hAnsi="Arial" w:cs="Arial"/>
                <w:sz w:val="24"/>
                <w:szCs w:val="24"/>
                <w:lang w:eastAsia="en-US"/>
              </w:rPr>
              <w:t>Ensure that appropriate clinical information, structural governance and audit arrangements</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are</w:t>
            </w:r>
            <w:r w:rsidRPr="003D3BD6">
              <w:rPr>
                <w:rFonts w:ascii="Arial" w:eastAsia="Arial" w:hAnsi="Arial" w:cs="Arial"/>
                <w:spacing w:val="-6"/>
                <w:sz w:val="24"/>
                <w:szCs w:val="24"/>
                <w:lang w:eastAsia="en-US"/>
              </w:rPr>
              <w:t xml:space="preserve"> </w:t>
            </w:r>
            <w:r w:rsidRPr="003D3BD6">
              <w:rPr>
                <w:rFonts w:ascii="Arial" w:eastAsia="Arial" w:hAnsi="Arial" w:cs="Arial"/>
                <w:sz w:val="24"/>
                <w:szCs w:val="24"/>
                <w:lang w:eastAsia="en-US"/>
              </w:rPr>
              <w:t>in</w:t>
            </w:r>
            <w:r w:rsidRPr="003D3BD6">
              <w:rPr>
                <w:rFonts w:ascii="Arial" w:eastAsia="Arial" w:hAnsi="Arial" w:cs="Arial"/>
                <w:spacing w:val="-6"/>
                <w:sz w:val="24"/>
                <w:szCs w:val="24"/>
                <w:lang w:eastAsia="en-US"/>
              </w:rPr>
              <w:t xml:space="preserve"> </w:t>
            </w:r>
            <w:r w:rsidRPr="003D3BD6">
              <w:rPr>
                <w:rFonts w:ascii="Arial" w:eastAsia="Arial" w:hAnsi="Arial" w:cs="Arial"/>
                <w:sz w:val="24"/>
                <w:szCs w:val="24"/>
                <w:lang w:eastAsia="en-US"/>
              </w:rPr>
              <w:t>place,</w:t>
            </w:r>
            <w:r w:rsidRPr="003D3BD6">
              <w:rPr>
                <w:rFonts w:ascii="Arial" w:eastAsia="Arial" w:hAnsi="Arial" w:cs="Arial"/>
                <w:spacing w:val="-1"/>
                <w:sz w:val="24"/>
                <w:szCs w:val="24"/>
                <w:lang w:eastAsia="en-US"/>
              </w:rPr>
              <w:t xml:space="preserve"> </w:t>
            </w:r>
            <w:r w:rsidRPr="003D3BD6">
              <w:rPr>
                <w:rFonts w:ascii="Arial" w:eastAsia="Arial" w:hAnsi="Arial" w:cs="Arial"/>
                <w:sz w:val="24"/>
                <w:szCs w:val="24"/>
                <w:lang w:eastAsia="en-US"/>
              </w:rPr>
              <w:t>including</w:t>
            </w:r>
            <w:r w:rsidRPr="003D3BD6">
              <w:rPr>
                <w:rFonts w:ascii="Arial" w:eastAsia="Arial" w:hAnsi="Arial" w:cs="Arial"/>
                <w:spacing w:val="-6"/>
                <w:sz w:val="24"/>
                <w:szCs w:val="24"/>
                <w:lang w:eastAsia="en-US"/>
              </w:rPr>
              <w:t xml:space="preserve"> </w:t>
            </w:r>
            <w:r w:rsidRPr="003D3BD6">
              <w:rPr>
                <w:rFonts w:ascii="Arial" w:eastAsia="Arial" w:hAnsi="Arial" w:cs="Arial"/>
                <w:sz w:val="24"/>
                <w:szCs w:val="24"/>
                <w:lang w:eastAsia="en-US"/>
              </w:rPr>
              <w:t>protocols</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around</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information</w:t>
            </w:r>
            <w:r w:rsidRPr="003D3BD6">
              <w:rPr>
                <w:rFonts w:ascii="Arial" w:eastAsia="Arial" w:hAnsi="Arial" w:cs="Arial"/>
                <w:spacing w:val="-6"/>
                <w:sz w:val="24"/>
                <w:szCs w:val="24"/>
                <w:lang w:eastAsia="en-US"/>
              </w:rPr>
              <w:t xml:space="preserve"> </w:t>
            </w:r>
            <w:r w:rsidRPr="003D3BD6">
              <w:rPr>
                <w:rFonts w:ascii="Arial" w:eastAsia="Arial" w:hAnsi="Arial" w:cs="Arial"/>
                <w:sz w:val="24"/>
                <w:szCs w:val="24"/>
                <w:lang w:eastAsia="en-US"/>
              </w:rPr>
              <w:t>sharing</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 xml:space="preserve">and </w:t>
            </w:r>
            <w:r w:rsidRPr="003D3BD6">
              <w:rPr>
                <w:rFonts w:ascii="Arial" w:eastAsia="Arial" w:hAnsi="Arial" w:cs="Arial"/>
                <w:spacing w:val="-2"/>
                <w:sz w:val="24"/>
                <w:szCs w:val="24"/>
                <w:lang w:eastAsia="en-US"/>
              </w:rPr>
              <w:t>confidentiality.</w:t>
            </w:r>
          </w:p>
          <w:p w14:paraId="2C3F5C47" w14:textId="67B0338B" w:rsidR="003D3BD6" w:rsidRPr="003D3BD6" w:rsidRDefault="003D3BD6" w:rsidP="001737B3">
            <w:pPr>
              <w:widowControl w:val="0"/>
              <w:numPr>
                <w:ilvl w:val="0"/>
                <w:numId w:val="18"/>
              </w:numPr>
              <w:tabs>
                <w:tab w:val="left" w:pos="823"/>
              </w:tabs>
              <w:autoSpaceDE w:val="0"/>
              <w:autoSpaceDN w:val="0"/>
              <w:spacing w:before="4" w:after="0" w:line="278" w:lineRule="auto"/>
              <w:ind w:right="152"/>
              <w:rPr>
                <w:rFonts w:ascii="Arial" w:eastAsia="Arial" w:hAnsi="Arial" w:cs="Arial"/>
                <w:sz w:val="24"/>
                <w:szCs w:val="24"/>
                <w:lang w:eastAsia="en-US"/>
              </w:rPr>
            </w:pPr>
            <w:r w:rsidRPr="003D3BD6">
              <w:rPr>
                <w:rFonts w:ascii="Arial" w:eastAsia="Arial" w:hAnsi="Arial" w:cs="Arial"/>
                <w:sz w:val="24"/>
                <w:szCs w:val="24"/>
                <w:lang w:eastAsia="en-US"/>
              </w:rPr>
              <w:t xml:space="preserve">Ensure that care plans (following Care Programme Approach, or CPA, where applicable) are in place for the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receiving support for mental health problems.</w:t>
            </w:r>
            <w:r w:rsidRPr="003D3BD6">
              <w:rPr>
                <w:rFonts w:ascii="Arial" w:eastAsia="Arial" w:hAnsi="Arial" w:cs="Arial"/>
                <w:spacing w:val="40"/>
                <w:sz w:val="24"/>
                <w:szCs w:val="24"/>
                <w:lang w:eastAsia="en-US"/>
              </w:rPr>
              <w:t xml:space="preserve"> </w:t>
            </w:r>
            <w:r w:rsidRPr="003D3BD6">
              <w:rPr>
                <w:rFonts w:ascii="Arial" w:eastAsia="Arial" w:hAnsi="Arial" w:cs="Arial"/>
                <w:sz w:val="24"/>
                <w:szCs w:val="24"/>
                <w:lang w:eastAsia="en-US"/>
              </w:rPr>
              <w:t>These plans may be (where more than one Clinical team is involved in delivering</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care)</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and</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developed</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in</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collaboration</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with</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4"/>
                <w:sz w:val="24"/>
                <w:szCs w:val="24"/>
                <w:lang w:eastAsia="en-US"/>
              </w:rPr>
              <w:t xml:space="preserve"> </w:t>
            </w:r>
            <w:r w:rsidR="005646B5">
              <w:rPr>
                <w:rFonts w:ascii="Arial" w:eastAsia="Arial" w:hAnsi="Arial" w:cs="Arial"/>
                <w:sz w:val="24"/>
                <w:szCs w:val="24"/>
                <w:lang w:val="en-GB" w:eastAsia="en-US"/>
              </w:rPr>
              <w:t>Service Users</w:t>
            </w:r>
            <w:r w:rsidRPr="003D3BD6">
              <w:rPr>
                <w:rFonts w:ascii="Arial" w:eastAsia="Arial" w:hAnsi="Arial" w:cs="Arial"/>
                <w:sz w:val="24"/>
                <w:szCs w:val="24"/>
                <w:lang w:eastAsia="en-US"/>
              </w:rPr>
              <w:t>.</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A</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copy</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should be</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given</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to</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3"/>
                <w:sz w:val="24"/>
                <w:szCs w:val="24"/>
                <w:lang w:eastAsia="en-US"/>
              </w:rPr>
              <w:t xml:space="preserve"> </w:t>
            </w:r>
            <w:r w:rsidR="005646B5">
              <w:rPr>
                <w:rFonts w:ascii="Arial" w:eastAsia="Arial" w:hAnsi="Arial" w:cs="Arial"/>
                <w:sz w:val="24"/>
                <w:szCs w:val="24"/>
                <w:lang w:val="en-GB" w:eastAsia="en-US"/>
              </w:rPr>
              <w:t>Service Users</w:t>
            </w:r>
            <w:r w:rsidRPr="003D3BD6">
              <w:rPr>
                <w:rFonts w:ascii="Arial" w:eastAsia="Arial" w:hAnsi="Arial" w:cs="Arial"/>
                <w:sz w:val="24"/>
                <w:szCs w:val="24"/>
                <w:lang w:eastAsia="en-US"/>
              </w:rPr>
              <w:t>,</w:t>
            </w:r>
            <w:r w:rsidRPr="003D3BD6">
              <w:rPr>
                <w:rFonts w:ascii="Arial" w:eastAsia="Arial" w:hAnsi="Arial" w:cs="Arial"/>
                <w:spacing w:val="-1"/>
                <w:sz w:val="24"/>
                <w:szCs w:val="24"/>
                <w:lang w:eastAsia="en-US"/>
              </w:rPr>
              <w:t xml:space="preserve"> </w:t>
            </w:r>
            <w:r w:rsidRPr="003D3BD6">
              <w:rPr>
                <w:rFonts w:ascii="Arial" w:eastAsia="Arial" w:hAnsi="Arial" w:cs="Arial"/>
                <w:sz w:val="24"/>
                <w:szCs w:val="24"/>
                <w:lang w:eastAsia="en-US"/>
              </w:rPr>
              <w:t>and</w:t>
            </w:r>
            <w:r w:rsidRPr="003D3BD6">
              <w:rPr>
                <w:rFonts w:ascii="Arial" w:eastAsia="Arial" w:hAnsi="Arial" w:cs="Arial"/>
                <w:spacing w:val="-1"/>
                <w:sz w:val="24"/>
                <w:szCs w:val="24"/>
                <w:lang w:eastAsia="en-US"/>
              </w:rPr>
              <w:t xml:space="preserve"> </w:t>
            </w:r>
            <w:r w:rsidRPr="003D3BD6">
              <w:rPr>
                <w:rFonts w:ascii="Arial" w:eastAsia="Arial" w:hAnsi="Arial" w:cs="Arial"/>
                <w:sz w:val="24"/>
                <w:szCs w:val="24"/>
                <w:lang w:eastAsia="en-US"/>
              </w:rPr>
              <w:t>following</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written</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consent</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from</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Practitioner,</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 xml:space="preserve">the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own GP.</w:t>
            </w:r>
          </w:p>
          <w:p w14:paraId="15C3CF43" w14:textId="77777777" w:rsidR="003D3BD6" w:rsidRPr="003D3BD6" w:rsidRDefault="003D3BD6" w:rsidP="001737B3">
            <w:pPr>
              <w:widowControl w:val="0"/>
              <w:numPr>
                <w:ilvl w:val="0"/>
                <w:numId w:val="18"/>
              </w:numPr>
              <w:tabs>
                <w:tab w:val="left" w:pos="823"/>
              </w:tabs>
              <w:autoSpaceDE w:val="0"/>
              <w:autoSpaceDN w:val="0"/>
              <w:spacing w:after="0" w:line="244" w:lineRule="exact"/>
              <w:rPr>
                <w:rFonts w:ascii="Arial" w:eastAsia="Arial" w:hAnsi="Arial" w:cs="Arial"/>
                <w:sz w:val="24"/>
                <w:szCs w:val="24"/>
                <w:lang w:eastAsia="en-US"/>
              </w:rPr>
            </w:pPr>
            <w:r w:rsidRPr="003D3BD6">
              <w:rPr>
                <w:rFonts w:ascii="Arial" w:eastAsia="Arial" w:hAnsi="Arial" w:cs="Arial"/>
                <w:sz w:val="24"/>
                <w:szCs w:val="24"/>
                <w:lang w:eastAsia="en-US"/>
              </w:rPr>
              <w:t>Ensure</w:t>
            </w:r>
            <w:r w:rsidRPr="003D3BD6">
              <w:rPr>
                <w:rFonts w:ascii="Arial" w:eastAsia="Arial" w:hAnsi="Arial" w:cs="Arial"/>
                <w:spacing w:val="-7"/>
                <w:sz w:val="24"/>
                <w:szCs w:val="24"/>
                <w:lang w:eastAsia="en-US"/>
              </w:rPr>
              <w:t xml:space="preserve"> </w:t>
            </w:r>
            <w:r w:rsidRPr="003D3BD6">
              <w:rPr>
                <w:rFonts w:ascii="Arial" w:eastAsia="Arial" w:hAnsi="Arial" w:cs="Arial"/>
                <w:sz w:val="24"/>
                <w:szCs w:val="24"/>
                <w:lang w:eastAsia="en-US"/>
              </w:rPr>
              <w:t>that</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7"/>
                <w:sz w:val="24"/>
                <w:szCs w:val="24"/>
                <w:lang w:eastAsia="en-US"/>
              </w:rPr>
              <w:t xml:space="preserve"> </w:t>
            </w:r>
            <w:r w:rsidRPr="003D3BD6">
              <w:rPr>
                <w:rFonts w:ascii="Arial" w:eastAsia="Arial" w:hAnsi="Arial" w:cs="Arial"/>
                <w:sz w:val="24"/>
                <w:szCs w:val="24"/>
                <w:lang w:eastAsia="en-US"/>
              </w:rPr>
              <w:t>care</w:t>
            </w:r>
            <w:r w:rsidRPr="003D3BD6">
              <w:rPr>
                <w:rFonts w:ascii="Arial" w:eastAsia="Arial" w:hAnsi="Arial" w:cs="Arial"/>
                <w:spacing w:val="-7"/>
                <w:sz w:val="24"/>
                <w:szCs w:val="24"/>
                <w:lang w:eastAsia="en-US"/>
              </w:rPr>
              <w:t xml:space="preserve"> </w:t>
            </w:r>
            <w:r w:rsidRPr="003D3BD6">
              <w:rPr>
                <w:rFonts w:ascii="Arial" w:eastAsia="Arial" w:hAnsi="Arial" w:cs="Arial"/>
                <w:sz w:val="24"/>
                <w:szCs w:val="24"/>
                <w:lang w:eastAsia="en-US"/>
              </w:rPr>
              <w:t>plan</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includes</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risk</w:t>
            </w:r>
            <w:r w:rsidRPr="003D3BD6">
              <w:rPr>
                <w:rFonts w:ascii="Arial" w:eastAsia="Arial" w:hAnsi="Arial" w:cs="Arial"/>
                <w:spacing w:val="-6"/>
                <w:sz w:val="24"/>
                <w:szCs w:val="24"/>
                <w:lang w:eastAsia="en-US"/>
              </w:rPr>
              <w:t xml:space="preserve"> </w:t>
            </w:r>
            <w:r w:rsidRPr="003D3BD6">
              <w:rPr>
                <w:rFonts w:ascii="Arial" w:eastAsia="Arial" w:hAnsi="Arial" w:cs="Arial"/>
                <w:sz w:val="24"/>
                <w:szCs w:val="24"/>
                <w:lang w:eastAsia="en-US"/>
              </w:rPr>
              <w:t>management</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and</w:t>
            </w:r>
            <w:r w:rsidRPr="003D3BD6">
              <w:rPr>
                <w:rFonts w:ascii="Arial" w:eastAsia="Arial" w:hAnsi="Arial" w:cs="Arial"/>
                <w:spacing w:val="-7"/>
                <w:sz w:val="24"/>
                <w:szCs w:val="24"/>
                <w:lang w:eastAsia="en-US"/>
              </w:rPr>
              <w:t xml:space="preserve"> </w:t>
            </w:r>
            <w:r w:rsidRPr="003D3BD6">
              <w:rPr>
                <w:rFonts w:ascii="Arial" w:eastAsia="Arial" w:hAnsi="Arial" w:cs="Arial"/>
                <w:sz w:val="24"/>
                <w:szCs w:val="24"/>
                <w:lang w:eastAsia="en-US"/>
              </w:rPr>
              <w:t>crisis</w:t>
            </w:r>
            <w:r w:rsidRPr="003D3BD6">
              <w:rPr>
                <w:rFonts w:ascii="Arial" w:eastAsia="Arial" w:hAnsi="Arial" w:cs="Arial"/>
                <w:spacing w:val="-6"/>
                <w:sz w:val="24"/>
                <w:szCs w:val="24"/>
                <w:lang w:eastAsia="en-US"/>
              </w:rPr>
              <w:t xml:space="preserve"> </w:t>
            </w:r>
            <w:r w:rsidRPr="003D3BD6">
              <w:rPr>
                <w:rFonts w:ascii="Arial" w:eastAsia="Arial" w:hAnsi="Arial" w:cs="Arial"/>
                <w:spacing w:val="-2"/>
                <w:sz w:val="24"/>
                <w:szCs w:val="24"/>
                <w:lang w:eastAsia="en-US"/>
              </w:rPr>
              <w:t>planning</w:t>
            </w:r>
          </w:p>
          <w:p w14:paraId="13F2EB0D" w14:textId="77777777" w:rsidR="003D3BD6" w:rsidRPr="003D3BD6" w:rsidRDefault="003D3BD6" w:rsidP="001737B3">
            <w:pPr>
              <w:widowControl w:val="0"/>
              <w:numPr>
                <w:ilvl w:val="0"/>
                <w:numId w:val="18"/>
              </w:numPr>
              <w:tabs>
                <w:tab w:val="left" w:pos="823"/>
              </w:tabs>
              <w:autoSpaceDE w:val="0"/>
              <w:autoSpaceDN w:val="0"/>
              <w:spacing w:after="0" w:line="278" w:lineRule="auto"/>
              <w:ind w:right="323"/>
              <w:rPr>
                <w:rFonts w:ascii="Arial" w:eastAsia="Arial" w:hAnsi="Arial" w:cs="Arial"/>
                <w:sz w:val="24"/>
                <w:szCs w:val="24"/>
                <w:lang w:eastAsia="en-US"/>
              </w:rPr>
            </w:pPr>
            <w:r w:rsidRPr="003D3BD6">
              <w:rPr>
                <w:rFonts w:ascii="Arial" w:eastAsia="Arial" w:hAnsi="Arial" w:cs="Arial"/>
                <w:sz w:val="24"/>
                <w:szCs w:val="24"/>
                <w:lang w:eastAsia="en-US"/>
              </w:rPr>
              <w:t>Review</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care</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plan</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with</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Service</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User,</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including</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goals</w:t>
            </w:r>
            <w:r w:rsidRPr="003D3BD6">
              <w:rPr>
                <w:rFonts w:ascii="Arial" w:eastAsia="Arial" w:hAnsi="Arial" w:cs="Arial"/>
                <w:spacing w:val="-1"/>
                <w:sz w:val="24"/>
                <w:szCs w:val="24"/>
                <w:lang w:eastAsia="en-US"/>
              </w:rPr>
              <w:t xml:space="preserve"> </w:t>
            </w:r>
            <w:r w:rsidRPr="003D3BD6">
              <w:rPr>
                <w:rFonts w:ascii="Arial" w:eastAsia="Arial" w:hAnsi="Arial" w:cs="Arial"/>
                <w:sz w:val="24"/>
                <w:szCs w:val="24"/>
                <w:lang w:eastAsia="en-US"/>
              </w:rPr>
              <w:t>of</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treatment,</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and revise the care plan at agreed intervals of no more than one year.</w:t>
            </w:r>
          </w:p>
          <w:p w14:paraId="692FFD8E" w14:textId="77777777" w:rsidR="003D3BD6" w:rsidRPr="003D3BD6" w:rsidRDefault="003D3BD6" w:rsidP="001737B3">
            <w:pPr>
              <w:widowControl w:val="0"/>
              <w:numPr>
                <w:ilvl w:val="0"/>
                <w:numId w:val="18"/>
              </w:numPr>
              <w:tabs>
                <w:tab w:val="left" w:pos="822"/>
              </w:tabs>
              <w:autoSpaceDE w:val="0"/>
              <w:autoSpaceDN w:val="0"/>
              <w:spacing w:after="0" w:line="244" w:lineRule="exact"/>
              <w:rPr>
                <w:rFonts w:ascii="Arial" w:eastAsia="Arial" w:hAnsi="Arial" w:cs="Arial"/>
                <w:sz w:val="24"/>
                <w:szCs w:val="24"/>
                <w:lang w:eastAsia="en-US"/>
              </w:rPr>
            </w:pPr>
            <w:r w:rsidRPr="003D3BD6">
              <w:rPr>
                <w:rFonts w:ascii="Arial" w:eastAsia="Arial" w:hAnsi="Arial" w:cs="Arial"/>
                <w:sz w:val="24"/>
                <w:szCs w:val="24"/>
                <w:lang w:eastAsia="en-US"/>
              </w:rPr>
              <w:t>Select</w:t>
            </w:r>
            <w:r w:rsidRPr="003D3BD6">
              <w:rPr>
                <w:rFonts w:ascii="Arial" w:eastAsia="Arial" w:hAnsi="Arial" w:cs="Arial"/>
                <w:spacing w:val="-8"/>
                <w:sz w:val="24"/>
                <w:szCs w:val="24"/>
                <w:lang w:eastAsia="en-US"/>
              </w:rPr>
              <w:t xml:space="preserve"> </w:t>
            </w:r>
            <w:r w:rsidRPr="003D3BD6">
              <w:rPr>
                <w:rFonts w:ascii="Arial" w:eastAsia="Arial" w:hAnsi="Arial" w:cs="Arial"/>
                <w:sz w:val="24"/>
                <w:szCs w:val="24"/>
                <w:lang w:eastAsia="en-US"/>
              </w:rPr>
              <w:t>treatment</w:t>
            </w:r>
            <w:r w:rsidRPr="003D3BD6">
              <w:rPr>
                <w:rFonts w:ascii="Arial" w:eastAsia="Arial" w:hAnsi="Arial" w:cs="Arial"/>
                <w:spacing w:val="-7"/>
                <w:sz w:val="24"/>
                <w:szCs w:val="24"/>
                <w:lang w:eastAsia="en-US"/>
              </w:rPr>
              <w:t xml:space="preserve"> </w:t>
            </w:r>
            <w:r w:rsidRPr="003D3BD6">
              <w:rPr>
                <w:rFonts w:ascii="Arial" w:eastAsia="Arial" w:hAnsi="Arial" w:cs="Arial"/>
                <w:sz w:val="24"/>
                <w:szCs w:val="24"/>
                <w:lang w:eastAsia="en-US"/>
              </w:rPr>
              <w:t>options</w:t>
            </w:r>
            <w:r w:rsidRPr="003D3BD6">
              <w:rPr>
                <w:rFonts w:ascii="Arial" w:eastAsia="Arial" w:hAnsi="Arial" w:cs="Arial"/>
                <w:spacing w:val="-7"/>
                <w:sz w:val="24"/>
                <w:szCs w:val="24"/>
                <w:lang w:eastAsia="en-US"/>
              </w:rPr>
              <w:t xml:space="preserve"> </w:t>
            </w:r>
            <w:r w:rsidRPr="003D3BD6">
              <w:rPr>
                <w:rFonts w:ascii="Arial" w:eastAsia="Arial" w:hAnsi="Arial" w:cs="Arial"/>
                <w:sz w:val="24"/>
                <w:szCs w:val="24"/>
                <w:lang w:eastAsia="en-US"/>
              </w:rPr>
              <w:t>in</w:t>
            </w:r>
            <w:r w:rsidRPr="003D3BD6">
              <w:rPr>
                <w:rFonts w:ascii="Arial" w:eastAsia="Arial" w:hAnsi="Arial" w:cs="Arial"/>
                <w:spacing w:val="-5"/>
                <w:sz w:val="24"/>
                <w:szCs w:val="24"/>
                <w:lang w:eastAsia="en-US"/>
              </w:rPr>
              <w:t xml:space="preserve"> </w:t>
            </w:r>
            <w:r w:rsidRPr="003D3BD6">
              <w:rPr>
                <w:rFonts w:ascii="Arial" w:eastAsia="Arial" w:hAnsi="Arial" w:cs="Arial"/>
                <w:sz w:val="24"/>
                <w:szCs w:val="24"/>
                <w:lang w:eastAsia="en-US"/>
              </w:rPr>
              <w:t>consideration</w:t>
            </w:r>
            <w:r w:rsidRPr="003D3BD6">
              <w:rPr>
                <w:rFonts w:ascii="Arial" w:eastAsia="Arial" w:hAnsi="Arial" w:cs="Arial"/>
                <w:spacing w:val="-8"/>
                <w:sz w:val="24"/>
                <w:szCs w:val="24"/>
                <w:lang w:eastAsia="en-US"/>
              </w:rPr>
              <w:t xml:space="preserve"> </w:t>
            </w:r>
            <w:r w:rsidRPr="003D3BD6">
              <w:rPr>
                <w:rFonts w:ascii="Arial" w:eastAsia="Arial" w:hAnsi="Arial" w:cs="Arial"/>
                <w:sz w:val="24"/>
                <w:szCs w:val="24"/>
                <w:lang w:eastAsia="en-US"/>
              </w:rPr>
              <w:t>of</w:t>
            </w:r>
            <w:r w:rsidRPr="003D3BD6">
              <w:rPr>
                <w:rFonts w:ascii="Arial" w:eastAsia="Arial" w:hAnsi="Arial" w:cs="Arial"/>
                <w:spacing w:val="-6"/>
                <w:sz w:val="24"/>
                <w:szCs w:val="24"/>
                <w:lang w:eastAsia="en-US"/>
              </w:rPr>
              <w:t xml:space="preserve"> </w:t>
            </w:r>
            <w:r w:rsidRPr="003D3BD6">
              <w:rPr>
                <w:rFonts w:ascii="Arial" w:eastAsia="Arial" w:hAnsi="Arial" w:cs="Arial"/>
                <w:sz w:val="24"/>
                <w:szCs w:val="24"/>
                <w:lang w:eastAsia="en-US"/>
              </w:rPr>
              <w:t>NICE</w:t>
            </w:r>
            <w:r w:rsidRPr="003D3BD6">
              <w:rPr>
                <w:rFonts w:ascii="Arial" w:eastAsia="Arial" w:hAnsi="Arial" w:cs="Arial"/>
                <w:spacing w:val="-8"/>
                <w:sz w:val="24"/>
                <w:szCs w:val="24"/>
                <w:lang w:eastAsia="en-US"/>
              </w:rPr>
              <w:t xml:space="preserve"> </w:t>
            </w:r>
            <w:r w:rsidRPr="003D3BD6">
              <w:rPr>
                <w:rFonts w:ascii="Arial" w:eastAsia="Arial" w:hAnsi="Arial" w:cs="Arial"/>
                <w:spacing w:val="-2"/>
                <w:sz w:val="24"/>
                <w:szCs w:val="24"/>
                <w:lang w:eastAsia="en-US"/>
              </w:rPr>
              <w:t>HTAs.</w:t>
            </w:r>
          </w:p>
          <w:p w14:paraId="711F1463" w14:textId="6DB63D93" w:rsidR="003D3BD6" w:rsidRPr="003D3BD6" w:rsidRDefault="003D3BD6" w:rsidP="001737B3">
            <w:pPr>
              <w:widowControl w:val="0"/>
              <w:numPr>
                <w:ilvl w:val="0"/>
                <w:numId w:val="18"/>
              </w:numPr>
              <w:tabs>
                <w:tab w:val="left" w:pos="822"/>
              </w:tabs>
              <w:autoSpaceDE w:val="0"/>
              <w:autoSpaceDN w:val="0"/>
              <w:spacing w:after="0" w:line="278" w:lineRule="auto"/>
              <w:ind w:right="163"/>
              <w:rPr>
                <w:rFonts w:ascii="Arial" w:eastAsia="Arial" w:hAnsi="Arial" w:cs="Arial"/>
                <w:sz w:val="24"/>
                <w:szCs w:val="24"/>
                <w:lang w:eastAsia="en-US"/>
              </w:rPr>
            </w:pPr>
            <w:r w:rsidRPr="003D3BD6">
              <w:rPr>
                <w:rFonts w:ascii="Arial" w:eastAsia="Arial" w:hAnsi="Arial" w:cs="Arial"/>
                <w:sz w:val="24"/>
                <w:szCs w:val="24"/>
                <w:lang w:eastAsia="en-US"/>
              </w:rPr>
              <w:t>Ensure</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that</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systems</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are</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in</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place</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to</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coordinate</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effectively</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with</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other</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services</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 xml:space="preserve">when </w:t>
            </w:r>
            <w:r w:rsidR="005646B5">
              <w:rPr>
                <w:rFonts w:ascii="Arial" w:eastAsia="Arial" w:hAnsi="Arial" w:cs="Arial"/>
                <w:sz w:val="24"/>
                <w:szCs w:val="24"/>
                <w:lang w:val="en-GB" w:eastAsia="en-US"/>
              </w:rPr>
              <w:t>Service Users</w:t>
            </w:r>
            <w:r w:rsidR="005646B5" w:rsidRPr="007E1DEA">
              <w:rPr>
                <w:rFonts w:ascii="Arial" w:eastAsia="Arial" w:hAnsi="Arial" w:cs="Arial"/>
                <w:spacing w:val="-4"/>
                <w:sz w:val="24"/>
                <w:szCs w:val="24"/>
                <w:lang w:val="en-GB" w:eastAsia="en-US"/>
              </w:rPr>
              <w:t xml:space="preserve"> </w:t>
            </w:r>
            <w:r w:rsidRPr="003D3BD6">
              <w:rPr>
                <w:rFonts w:ascii="Arial" w:eastAsia="Arial" w:hAnsi="Arial" w:cs="Arial"/>
                <w:sz w:val="24"/>
                <w:szCs w:val="24"/>
                <w:lang w:eastAsia="en-US"/>
              </w:rPr>
              <w:t>are in treatment, when they move between other services both for their physical and mental health and that there are processes in place to plan the ending of treatment or services.</w:t>
            </w:r>
          </w:p>
          <w:p w14:paraId="505E1812" w14:textId="77777777" w:rsidR="003D3BD6" w:rsidRPr="003D3BD6" w:rsidRDefault="003D3BD6" w:rsidP="003D3BD6">
            <w:pPr>
              <w:widowControl w:val="0"/>
              <w:tabs>
                <w:tab w:val="left" w:pos="822"/>
              </w:tabs>
              <w:autoSpaceDE w:val="0"/>
              <w:autoSpaceDN w:val="0"/>
              <w:spacing w:after="0"/>
              <w:ind w:left="210" w:right="163"/>
              <w:rPr>
                <w:rFonts w:ascii="Arial" w:eastAsia="Arial" w:hAnsi="Arial" w:cs="Arial"/>
                <w:sz w:val="24"/>
                <w:szCs w:val="24"/>
                <w:lang w:eastAsia="en-US"/>
              </w:rPr>
            </w:pPr>
          </w:p>
          <w:p w14:paraId="44CE38FD" w14:textId="77777777" w:rsidR="003D3BD6" w:rsidRPr="003D3BD6" w:rsidRDefault="003D3BD6" w:rsidP="003D3BD6">
            <w:pPr>
              <w:widowControl w:val="0"/>
              <w:tabs>
                <w:tab w:val="left" w:pos="822"/>
              </w:tabs>
              <w:autoSpaceDE w:val="0"/>
              <w:autoSpaceDN w:val="0"/>
              <w:spacing w:after="0"/>
              <w:ind w:left="210" w:right="163"/>
              <w:rPr>
                <w:rFonts w:ascii="Arial" w:eastAsia="Arial" w:hAnsi="Arial" w:cs="Arial"/>
                <w:sz w:val="24"/>
                <w:szCs w:val="24"/>
                <w:lang w:eastAsia="en-US"/>
              </w:rPr>
            </w:pPr>
            <w:r w:rsidRPr="003D3BD6">
              <w:rPr>
                <w:rFonts w:ascii="Arial" w:eastAsia="Arial" w:hAnsi="Arial" w:cs="Arial"/>
                <w:sz w:val="24"/>
                <w:szCs w:val="24"/>
                <w:lang w:eastAsia="en-US"/>
              </w:rPr>
              <w:t>The Provider will be required to work with local services to identify and agree local referral pathway</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between</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local</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service and</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ensure</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information</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on</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transfer</w:t>
            </w:r>
            <w:r w:rsidRPr="003D3BD6">
              <w:rPr>
                <w:rFonts w:ascii="Arial" w:eastAsia="Arial" w:hAnsi="Arial" w:cs="Arial"/>
                <w:spacing w:val="-3"/>
                <w:sz w:val="24"/>
                <w:szCs w:val="24"/>
                <w:lang w:eastAsia="en-US"/>
              </w:rPr>
              <w:t xml:space="preserve"> </w:t>
            </w:r>
            <w:r w:rsidRPr="003D3BD6">
              <w:rPr>
                <w:rFonts w:ascii="Arial" w:eastAsia="Arial" w:hAnsi="Arial" w:cs="Arial"/>
                <w:sz w:val="24"/>
                <w:szCs w:val="24"/>
                <w:lang w:eastAsia="en-US"/>
              </w:rPr>
              <w:t>of</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care</w:t>
            </w:r>
            <w:r w:rsidRPr="003D3BD6">
              <w:rPr>
                <w:rFonts w:ascii="Arial" w:eastAsia="Arial" w:hAnsi="Arial" w:cs="Arial"/>
                <w:spacing w:val="-2"/>
                <w:sz w:val="24"/>
                <w:szCs w:val="24"/>
                <w:lang w:eastAsia="en-US"/>
              </w:rPr>
              <w:t xml:space="preserve"> </w:t>
            </w:r>
            <w:r w:rsidRPr="003D3BD6">
              <w:rPr>
                <w:rFonts w:ascii="Arial" w:eastAsia="Arial" w:hAnsi="Arial" w:cs="Arial"/>
                <w:sz w:val="24"/>
                <w:szCs w:val="24"/>
                <w:lang w:eastAsia="en-US"/>
              </w:rPr>
              <w:t>and</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discharge</w:t>
            </w:r>
            <w:r w:rsidRPr="003D3BD6">
              <w:rPr>
                <w:rFonts w:ascii="Arial" w:eastAsia="Arial" w:hAnsi="Arial" w:cs="Arial"/>
                <w:spacing w:val="-4"/>
                <w:sz w:val="24"/>
                <w:szCs w:val="24"/>
                <w:lang w:eastAsia="en-US"/>
              </w:rPr>
              <w:t xml:space="preserve"> </w:t>
            </w:r>
            <w:r w:rsidRPr="003D3BD6">
              <w:rPr>
                <w:rFonts w:ascii="Arial" w:eastAsia="Arial" w:hAnsi="Arial" w:cs="Arial"/>
                <w:sz w:val="24"/>
                <w:szCs w:val="24"/>
                <w:lang w:eastAsia="en-US"/>
              </w:rPr>
              <w:t>is shared with the local services where appropriate.</w:t>
            </w:r>
          </w:p>
          <w:p w14:paraId="366D2292" w14:textId="77777777" w:rsidR="003D3BD6" w:rsidRPr="003D3BD6" w:rsidRDefault="003D3BD6" w:rsidP="003D3BD6">
            <w:pPr>
              <w:widowControl w:val="0"/>
              <w:autoSpaceDE w:val="0"/>
              <w:autoSpaceDN w:val="0"/>
              <w:spacing w:before="2" w:after="0"/>
              <w:rPr>
                <w:rFonts w:ascii="Arial" w:eastAsia="Arial" w:hAnsi="Arial" w:cs="Arial"/>
                <w:sz w:val="24"/>
                <w:szCs w:val="24"/>
                <w:lang w:eastAsia="en-US"/>
              </w:rPr>
            </w:pPr>
          </w:p>
          <w:p w14:paraId="13D3FAA8" w14:textId="77777777" w:rsidR="003D3BD6" w:rsidRPr="003D3BD6" w:rsidRDefault="003D3BD6" w:rsidP="003D3BD6">
            <w:pPr>
              <w:widowControl w:val="0"/>
              <w:autoSpaceDE w:val="0"/>
              <w:autoSpaceDN w:val="0"/>
              <w:spacing w:after="0"/>
              <w:ind w:left="102" w:right="90"/>
              <w:rPr>
                <w:rFonts w:ascii="Arial" w:eastAsia="Arial" w:hAnsi="Arial" w:cs="Arial"/>
                <w:sz w:val="24"/>
                <w:szCs w:val="24"/>
                <w:lang w:eastAsia="en-US"/>
              </w:rPr>
            </w:pPr>
            <w:r w:rsidRPr="003D3BD6">
              <w:rPr>
                <w:rFonts w:ascii="Arial" w:eastAsia="Arial" w:hAnsi="Arial" w:cs="Arial"/>
                <w:sz w:val="24"/>
                <w:szCs w:val="24"/>
                <w:lang w:eastAsia="en-US"/>
              </w:rPr>
              <w:t>The Provider should consider with patients whether they should be discharged or referred back</w:t>
            </w:r>
            <w:r w:rsidRPr="003D3BD6">
              <w:rPr>
                <w:rFonts w:ascii="Arial" w:eastAsia="Arial" w:hAnsi="Arial" w:cs="Arial"/>
                <w:spacing w:val="-14"/>
                <w:sz w:val="24"/>
                <w:szCs w:val="24"/>
                <w:lang w:eastAsia="en-US"/>
              </w:rPr>
              <w:t xml:space="preserve"> </w:t>
            </w:r>
            <w:r w:rsidRPr="003D3BD6">
              <w:rPr>
                <w:rFonts w:ascii="Arial" w:eastAsia="Arial" w:hAnsi="Arial" w:cs="Arial"/>
                <w:sz w:val="24"/>
                <w:szCs w:val="24"/>
                <w:lang w:eastAsia="en-US"/>
              </w:rPr>
              <w:t>to</w:t>
            </w:r>
            <w:r w:rsidRPr="003D3BD6">
              <w:rPr>
                <w:rFonts w:ascii="Arial" w:eastAsia="Arial" w:hAnsi="Arial" w:cs="Arial"/>
                <w:spacing w:val="-14"/>
                <w:sz w:val="24"/>
                <w:szCs w:val="24"/>
                <w:lang w:eastAsia="en-US"/>
              </w:rPr>
              <w:t xml:space="preserve"> </w:t>
            </w:r>
            <w:r w:rsidRPr="003D3BD6">
              <w:rPr>
                <w:rFonts w:ascii="Arial" w:eastAsia="Arial" w:hAnsi="Arial" w:cs="Arial"/>
                <w:sz w:val="24"/>
                <w:szCs w:val="24"/>
                <w:lang w:eastAsia="en-US"/>
              </w:rPr>
              <w:t>the</w:t>
            </w:r>
            <w:r w:rsidRPr="003D3BD6">
              <w:rPr>
                <w:rFonts w:ascii="Arial" w:eastAsia="Arial" w:hAnsi="Arial" w:cs="Arial"/>
                <w:spacing w:val="-14"/>
                <w:sz w:val="24"/>
                <w:szCs w:val="24"/>
                <w:lang w:eastAsia="en-US"/>
              </w:rPr>
              <w:t xml:space="preserve"> </w:t>
            </w:r>
            <w:r w:rsidRPr="003D3BD6">
              <w:rPr>
                <w:rFonts w:ascii="Arial" w:eastAsia="Arial" w:hAnsi="Arial" w:cs="Arial"/>
                <w:sz w:val="24"/>
                <w:szCs w:val="24"/>
                <w:lang w:eastAsia="en-US"/>
              </w:rPr>
              <w:t>referring</w:t>
            </w:r>
            <w:r w:rsidRPr="003D3BD6">
              <w:rPr>
                <w:rFonts w:ascii="Arial" w:eastAsia="Arial" w:hAnsi="Arial" w:cs="Arial"/>
                <w:spacing w:val="-14"/>
                <w:sz w:val="24"/>
                <w:szCs w:val="24"/>
                <w:lang w:eastAsia="en-US"/>
              </w:rPr>
              <w:t xml:space="preserve"> </w:t>
            </w:r>
            <w:r w:rsidRPr="003D3BD6">
              <w:rPr>
                <w:rFonts w:ascii="Arial" w:eastAsia="Arial" w:hAnsi="Arial" w:cs="Arial"/>
                <w:sz w:val="24"/>
                <w:szCs w:val="24"/>
                <w:lang w:eastAsia="en-US"/>
              </w:rPr>
              <w:t>local service</w:t>
            </w:r>
            <w:r w:rsidRPr="003D3BD6">
              <w:rPr>
                <w:rFonts w:ascii="Arial" w:eastAsia="Arial" w:hAnsi="Arial" w:cs="Arial"/>
                <w:spacing w:val="-14"/>
                <w:sz w:val="24"/>
                <w:szCs w:val="24"/>
                <w:lang w:eastAsia="en-US"/>
              </w:rPr>
              <w:t xml:space="preserve"> </w:t>
            </w:r>
            <w:r w:rsidRPr="003D3BD6">
              <w:rPr>
                <w:rFonts w:ascii="Arial" w:eastAsia="Arial" w:hAnsi="Arial" w:cs="Arial"/>
                <w:sz w:val="24"/>
                <w:szCs w:val="24"/>
                <w:lang w:eastAsia="en-US"/>
              </w:rPr>
              <w:t>(including</w:t>
            </w:r>
            <w:r w:rsidRPr="003D3BD6">
              <w:rPr>
                <w:rFonts w:ascii="Arial" w:eastAsia="Arial" w:hAnsi="Arial" w:cs="Arial"/>
                <w:spacing w:val="-13"/>
                <w:sz w:val="24"/>
                <w:szCs w:val="24"/>
                <w:lang w:eastAsia="en-US"/>
              </w:rPr>
              <w:t xml:space="preserve"> </w:t>
            </w:r>
            <w:r w:rsidRPr="003D3BD6">
              <w:rPr>
                <w:rFonts w:ascii="Arial" w:eastAsia="Arial" w:hAnsi="Arial" w:cs="Arial"/>
                <w:sz w:val="24"/>
                <w:szCs w:val="24"/>
                <w:lang w:eastAsia="en-US"/>
              </w:rPr>
              <w:t>any</w:t>
            </w:r>
            <w:r w:rsidRPr="003D3BD6">
              <w:rPr>
                <w:rFonts w:ascii="Arial" w:eastAsia="Arial" w:hAnsi="Arial" w:cs="Arial"/>
                <w:spacing w:val="-14"/>
                <w:sz w:val="24"/>
                <w:szCs w:val="24"/>
                <w:lang w:eastAsia="en-US"/>
              </w:rPr>
              <w:t xml:space="preserve"> </w:t>
            </w:r>
            <w:r w:rsidRPr="003D3BD6">
              <w:rPr>
                <w:rFonts w:ascii="Arial" w:eastAsia="Arial" w:hAnsi="Arial" w:cs="Arial"/>
                <w:sz w:val="24"/>
                <w:szCs w:val="24"/>
                <w:lang w:eastAsia="en-US"/>
              </w:rPr>
              <w:t>relevant</w:t>
            </w:r>
            <w:r w:rsidRPr="003D3BD6">
              <w:rPr>
                <w:rFonts w:ascii="Arial" w:eastAsia="Arial" w:hAnsi="Arial" w:cs="Arial"/>
                <w:spacing w:val="-14"/>
                <w:sz w:val="24"/>
                <w:szCs w:val="24"/>
                <w:lang w:eastAsia="en-US"/>
              </w:rPr>
              <w:t xml:space="preserve"> </w:t>
            </w:r>
            <w:r w:rsidRPr="003D3BD6">
              <w:rPr>
                <w:rFonts w:ascii="Arial" w:eastAsia="Arial" w:hAnsi="Arial" w:cs="Arial"/>
                <w:sz w:val="24"/>
                <w:szCs w:val="24"/>
                <w:lang w:eastAsia="en-US"/>
              </w:rPr>
              <w:t>patient</w:t>
            </w:r>
            <w:r w:rsidRPr="003D3BD6">
              <w:rPr>
                <w:rFonts w:ascii="Arial" w:eastAsia="Arial" w:hAnsi="Arial" w:cs="Arial"/>
                <w:spacing w:val="-14"/>
                <w:sz w:val="24"/>
                <w:szCs w:val="24"/>
                <w:lang w:eastAsia="en-US"/>
              </w:rPr>
              <w:t xml:space="preserve"> </w:t>
            </w:r>
            <w:r w:rsidRPr="003D3BD6">
              <w:rPr>
                <w:rFonts w:ascii="Arial" w:eastAsia="Arial" w:hAnsi="Arial" w:cs="Arial"/>
                <w:sz w:val="24"/>
                <w:szCs w:val="24"/>
                <w:lang w:eastAsia="en-US"/>
              </w:rPr>
              <w:t>records).</w:t>
            </w:r>
          </w:p>
          <w:p w14:paraId="6C107587" w14:textId="77777777" w:rsidR="00630D0D" w:rsidRPr="00E36FA0" w:rsidRDefault="00630D0D">
            <w:pPr>
              <w:pStyle w:val="ListParagraph"/>
              <w:ind w:left="0"/>
              <w:rPr>
                <w:rFonts w:ascii="Arial" w:hAnsi="Arial" w:cs="Arial"/>
                <w:bCs/>
                <w:sz w:val="24"/>
                <w:szCs w:val="24"/>
                <w:lang w:val="en-GB"/>
              </w:rPr>
            </w:pPr>
          </w:p>
          <w:p w14:paraId="4E79AF95" w14:textId="4AA788D8" w:rsidR="00630D0D" w:rsidRPr="00E36FA0" w:rsidRDefault="00630D0D" w:rsidP="73205DE4">
            <w:pPr>
              <w:pStyle w:val="ListParagraph"/>
              <w:ind w:left="0"/>
              <w:rPr>
                <w:rFonts w:ascii="Arial" w:hAnsi="Arial" w:cs="Arial"/>
                <w:sz w:val="24"/>
                <w:szCs w:val="24"/>
                <w:lang w:val="en-GB"/>
              </w:rPr>
            </w:pPr>
          </w:p>
          <w:p w14:paraId="2D51C491" w14:textId="77777777" w:rsidR="00630D0D" w:rsidRPr="00E36FA0" w:rsidRDefault="00630D0D">
            <w:pPr>
              <w:pStyle w:val="ListParagraph"/>
              <w:ind w:left="0"/>
              <w:rPr>
                <w:rFonts w:ascii="Arial" w:hAnsi="Arial" w:cs="Arial"/>
                <w:bCs/>
                <w:sz w:val="24"/>
                <w:szCs w:val="24"/>
                <w:lang w:val="en-GB"/>
              </w:rPr>
            </w:pPr>
          </w:p>
          <w:p w14:paraId="34EEB58F" w14:textId="77777777" w:rsidR="00630D0D" w:rsidRPr="00E36FA0" w:rsidRDefault="00630D0D">
            <w:pPr>
              <w:pStyle w:val="ListParagraph"/>
              <w:ind w:left="0"/>
              <w:rPr>
                <w:rFonts w:ascii="Arial" w:hAnsi="Arial" w:cs="Arial"/>
                <w:bCs/>
                <w:sz w:val="24"/>
                <w:szCs w:val="24"/>
                <w:lang w:val="en-GB"/>
              </w:rPr>
            </w:pPr>
          </w:p>
          <w:p w14:paraId="44B80258" w14:textId="77777777" w:rsidR="00630D0D" w:rsidRPr="00E36FA0" w:rsidRDefault="00630D0D">
            <w:pPr>
              <w:pStyle w:val="ListParagraph"/>
              <w:ind w:left="0"/>
              <w:rPr>
                <w:rFonts w:ascii="Arial" w:hAnsi="Arial" w:cs="Arial"/>
                <w:bCs/>
                <w:sz w:val="24"/>
                <w:szCs w:val="24"/>
                <w:lang w:val="en-GB"/>
              </w:rPr>
            </w:pPr>
          </w:p>
          <w:p w14:paraId="623ECA2D" w14:textId="77777777" w:rsidR="00630D0D" w:rsidRPr="00E36FA0" w:rsidRDefault="00630D0D">
            <w:pPr>
              <w:pStyle w:val="ListParagraph"/>
              <w:ind w:left="0"/>
              <w:rPr>
                <w:rFonts w:ascii="Arial" w:hAnsi="Arial" w:cs="Arial"/>
                <w:bCs/>
                <w:sz w:val="24"/>
                <w:szCs w:val="24"/>
                <w:lang w:val="en-GB"/>
              </w:rPr>
            </w:pPr>
          </w:p>
          <w:p w14:paraId="1DDF02E1" w14:textId="77777777" w:rsidR="00630D0D" w:rsidRPr="00E36FA0" w:rsidRDefault="00630D0D">
            <w:pPr>
              <w:pStyle w:val="ListParagraph"/>
              <w:ind w:left="0"/>
              <w:rPr>
                <w:rFonts w:ascii="Arial" w:hAnsi="Arial" w:cs="Arial"/>
                <w:bCs/>
                <w:sz w:val="24"/>
                <w:szCs w:val="24"/>
                <w:lang w:val="en-GB"/>
              </w:rPr>
            </w:pPr>
          </w:p>
          <w:p w14:paraId="0F7E461C" w14:textId="77777777" w:rsidR="00630D0D" w:rsidRPr="00E36FA0" w:rsidRDefault="00630D0D">
            <w:pPr>
              <w:pStyle w:val="ListParagraph"/>
              <w:ind w:left="0"/>
              <w:rPr>
                <w:rFonts w:ascii="Arial" w:hAnsi="Arial" w:cs="Arial"/>
                <w:bCs/>
                <w:sz w:val="24"/>
                <w:szCs w:val="24"/>
                <w:lang w:val="en-GB"/>
              </w:rPr>
            </w:pPr>
          </w:p>
          <w:p w14:paraId="7A5467E0" w14:textId="77777777" w:rsidR="00630D0D" w:rsidRPr="00E36FA0" w:rsidRDefault="00630D0D">
            <w:pPr>
              <w:pStyle w:val="ListParagraph"/>
              <w:ind w:left="0"/>
              <w:rPr>
                <w:rFonts w:ascii="Arial" w:hAnsi="Arial" w:cs="Arial"/>
                <w:bCs/>
                <w:sz w:val="24"/>
                <w:szCs w:val="24"/>
                <w:lang w:val="en-GB"/>
              </w:rPr>
            </w:pPr>
          </w:p>
        </w:tc>
      </w:tr>
    </w:tbl>
    <w:p w14:paraId="16281890" w14:textId="77777777" w:rsidR="00630D0D" w:rsidRDefault="00630D0D" w:rsidP="00630D0D">
      <w:pPr>
        <w:pStyle w:val="ListParagraph"/>
        <w:spacing w:after="0"/>
        <w:ind w:left="0"/>
        <w:outlineLvl w:val="1"/>
        <w:rPr>
          <w:rFonts w:ascii="Arial" w:hAnsi="Arial" w:cs="Arial"/>
          <w:b/>
        </w:rPr>
      </w:pPr>
    </w:p>
    <w:p w14:paraId="7738B913" w14:textId="77777777" w:rsidR="00630D0D" w:rsidRDefault="00630D0D" w:rsidP="00630D0D">
      <w:pPr>
        <w:pStyle w:val="ListParagraph"/>
        <w:spacing w:after="0"/>
        <w:ind w:left="0"/>
        <w:outlineLvl w:val="1"/>
        <w:rPr>
          <w:rFonts w:ascii="Arial" w:hAnsi="Arial" w:cs="Arial"/>
          <w:b/>
        </w:rPr>
      </w:pPr>
    </w:p>
    <w:p w14:paraId="4AD3EE40" w14:textId="77777777" w:rsidR="00630D0D" w:rsidRDefault="00630D0D" w:rsidP="00630D0D">
      <w:pPr>
        <w:pStyle w:val="ListParagraph"/>
        <w:spacing w:after="0"/>
        <w:ind w:left="0"/>
        <w:outlineLvl w:val="1"/>
        <w:rPr>
          <w:rFonts w:ascii="Arial" w:hAnsi="Arial" w:cs="Arial"/>
          <w:b/>
        </w:rPr>
      </w:pPr>
    </w:p>
    <w:p w14:paraId="504D8E41" w14:textId="77777777" w:rsidR="0020020B" w:rsidRDefault="0020020B" w:rsidP="00630D0D">
      <w:pPr>
        <w:pStyle w:val="ListParagraph"/>
        <w:spacing w:after="0"/>
        <w:ind w:left="0"/>
        <w:outlineLvl w:val="1"/>
        <w:rPr>
          <w:rFonts w:ascii="Arial" w:hAnsi="Arial" w:cs="Arial"/>
          <w:b/>
        </w:rPr>
      </w:pPr>
    </w:p>
    <w:p w14:paraId="2F0D4402" w14:textId="77777777" w:rsidR="0020020B" w:rsidRDefault="0020020B" w:rsidP="00630D0D">
      <w:pPr>
        <w:pStyle w:val="ListParagraph"/>
        <w:spacing w:after="0"/>
        <w:ind w:left="0"/>
        <w:outlineLvl w:val="1"/>
        <w:rPr>
          <w:rFonts w:ascii="Arial" w:hAnsi="Arial" w:cs="Arial"/>
          <w:b/>
        </w:rPr>
      </w:pPr>
    </w:p>
    <w:p w14:paraId="1BD9B49D" w14:textId="77777777" w:rsidR="0020020B" w:rsidRDefault="0020020B" w:rsidP="00630D0D">
      <w:pPr>
        <w:pStyle w:val="ListParagraph"/>
        <w:spacing w:after="0"/>
        <w:ind w:left="0"/>
        <w:outlineLvl w:val="1"/>
        <w:rPr>
          <w:rFonts w:ascii="Arial" w:hAnsi="Arial" w:cs="Arial"/>
          <w:b/>
        </w:rPr>
      </w:pPr>
    </w:p>
    <w:p w14:paraId="6E4920C1" w14:textId="77777777" w:rsidR="0020020B" w:rsidRDefault="0020020B" w:rsidP="00630D0D">
      <w:pPr>
        <w:pStyle w:val="ListParagraph"/>
        <w:spacing w:after="0"/>
        <w:ind w:left="0"/>
        <w:outlineLvl w:val="1"/>
        <w:rPr>
          <w:rFonts w:ascii="Arial" w:hAnsi="Arial" w:cs="Arial"/>
          <w:b/>
        </w:rPr>
      </w:pPr>
    </w:p>
    <w:p w14:paraId="49D5AE88" w14:textId="77777777" w:rsidR="0020020B" w:rsidRDefault="0020020B" w:rsidP="00630D0D">
      <w:pPr>
        <w:pStyle w:val="ListParagraph"/>
        <w:spacing w:after="0"/>
        <w:ind w:left="0"/>
        <w:outlineLvl w:val="1"/>
        <w:rPr>
          <w:rFonts w:ascii="Arial" w:hAnsi="Arial" w:cs="Arial"/>
          <w:b/>
        </w:rPr>
      </w:pPr>
    </w:p>
    <w:p w14:paraId="095671E9" w14:textId="77777777" w:rsidR="0020020B" w:rsidRDefault="0020020B" w:rsidP="00630D0D">
      <w:pPr>
        <w:pStyle w:val="ListParagraph"/>
        <w:spacing w:after="0"/>
        <w:ind w:left="0"/>
        <w:outlineLvl w:val="1"/>
        <w:rPr>
          <w:rFonts w:ascii="Arial" w:hAnsi="Arial" w:cs="Arial"/>
          <w:b/>
        </w:rPr>
      </w:pPr>
    </w:p>
    <w:p w14:paraId="501AA747" w14:textId="77777777" w:rsidR="0020020B" w:rsidRDefault="0020020B" w:rsidP="00630D0D">
      <w:pPr>
        <w:pStyle w:val="ListParagraph"/>
        <w:spacing w:after="0"/>
        <w:ind w:left="0"/>
        <w:outlineLvl w:val="1"/>
        <w:rPr>
          <w:rFonts w:ascii="Arial" w:hAnsi="Arial" w:cs="Arial"/>
          <w:b/>
        </w:rPr>
      </w:pPr>
    </w:p>
    <w:p w14:paraId="23BD1227" w14:textId="77777777" w:rsidR="0020020B" w:rsidRDefault="0020020B" w:rsidP="00630D0D">
      <w:pPr>
        <w:pStyle w:val="ListParagraph"/>
        <w:spacing w:after="0"/>
        <w:ind w:left="0"/>
        <w:outlineLvl w:val="1"/>
        <w:rPr>
          <w:rFonts w:ascii="Arial" w:hAnsi="Arial" w:cs="Arial"/>
          <w:b/>
        </w:rPr>
      </w:pPr>
    </w:p>
    <w:p w14:paraId="1C7FB4B5" w14:textId="77777777" w:rsidR="0020020B" w:rsidRDefault="0020020B" w:rsidP="00630D0D">
      <w:pPr>
        <w:pStyle w:val="ListParagraph"/>
        <w:spacing w:after="0"/>
        <w:ind w:left="0"/>
        <w:outlineLvl w:val="1"/>
        <w:rPr>
          <w:rFonts w:ascii="Arial" w:hAnsi="Arial" w:cs="Arial"/>
          <w:b/>
        </w:rPr>
      </w:pPr>
    </w:p>
    <w:p w14:paraId="22A8EAD9" w14:textId="77777777" w:rsidR="0020020B" w:rsidRDefault="0020020B" w:rsidP="00630D0D">
      <w:pPr>
        <w:pStyle w:val="ListParagraph"/>
        <w:spacing w:after="0"/>
        <w:ind w:left="0"/>
        <w:outlineLvl w:val="1"/>
        <w:rPr>
          <w:rFonts w:ascii="Arial" w:hAnsi="Arial" w:cs="Arial"/>
          <w:b/>
        </w:rPr>
      </w:pPr>
    </w:p>
    <w:p w14:paraId="38B2BBE6" w14:textId="77777777" w:rsidR="0020020B" w:rsidRDefault="0020020B" w:rsidP="00630D0D">
      <w:pPr>
        <w:pStyle w:val="ListParagraph"/>
        <w:spacing w:after="0"/>
        <w:ind w:left="0"/>
        <w:outlineLvl w:val="1"/>
        <w:rPr>
          <w:rFonts w:ascii="Arial" w:hAnsi="Arial" w:cs="Arial"/>
          <w:b/>
        </w:rPr>
      </w:pPr>
    </w:p>
    <w:p w14:paraId="6F3986D4" w14:textId="77777777" w:rsidR="0020020B" w:rsidRDefault="0020020B" w:rsidP="00630D0D">
      <w:pPr>
        <w:pStyle w:val="ListParagraph"/>
        <w:spacing w:after="0"/>
        <w:ind w:left="0"/>
        <w:outlineLvl w:val="1"/>
        <w:rPr>
          <w:rFonts w:ascii="Arial" w:hAnsi="Arial" w:cs="Arial"/>
          <w:b/>
        </w:rPr>
      </w:pPr>
    </w:p>
    <w:p w14:paraId="61063720" w14:textId="77777777" w:rsidR="0020020B" w:rsidRDefault="0020020B" w:rsidP="00630D0D">
      <w:pPr>
        <w:pStyle w:val="ListParagraph"/>
        <w:spacing w:after="0"/>
        <w:ind w:left="0"/>
        <w:outlineLvl w:val="1"/>
        <w:rPr>
          <w:rFonts w:ascii="Arial" w:hAnsi="Arial" w:cs="Arial"/>
          <w:b/>
        </w:rPr>
      </w:pPr>
    </w:p>
    <w:p w14:paraId="1E7418EB" w14:textId="77777777" w:rsidR="0020020B" w:rsidRPr="00630D0D" w:rsidRDefault="0020020B" w:rsidP="00630D0D">
      <w:pPr>
        <w:pStyle w:val="ListParagraph"/>
        <w:spacing w:after="0"/>
        <w:ind w:left="0"/>
        <w:outlineLvl w:val="1"/>
        <w:rPr>
          <w:rFonts w:ascii="Arial" w:hAnsi="Arial" w:cs="Arial"/>
          <w:b/>
        </w:rPr>
      </w:pPr>
    </w:p>
    <w:bookmarkEnd w:id="214"/>
    <w:p w14:paraId="5232E569" w14:textId="032C3DA4" w:rsidR="00125171" w:rsidRPr="00CD38AD" w:rsidRDefault="00125171" w:rsidP="00071DF7">
      <w:pPr>
        <w:pStyle w:val="ListParagraph"/>
        <w:spacing w:after="0"/>
        <w:ind w:left="0"/>
        <w:outlineLvl w:val="1"/>
        <w:rPr>
          <w:rFonts w:ascii="Arial" w:hAnsi="Arial" w:cs="Arial"/>
          <w:b/>
        </w:rPr>
      </w:pPr>
    </w:p>
    <w:p w14:paraId="7C490A30" w14:textId="77777777" w:rsidR="00E36FA0" w:rsidRDefault="00E36FA0" w:rsidP="006E48EE">
      <w:pPr>
        <w:widowControl w:val="0"/>
        <w:spacing w:after="0"/>
        <w:rPr>
          <w:rFonts w:ascii="Arial" w:hAnsi="Arial" w:cs="Arial"/>
          <w:b/>
          <w:bCs/>
          <w:sz w:val="28"/>
          <w:szCs w:val="28"/>
        </w:rPr>
      </w:pPr>
    </w:p>
    <w:p w14:paraId="01F4A180" w14:textId="77777777" w:rsidR="00125171" w:rsidRPr="003B11D5" w:rsidRDefault="00125171" w:rsidP="00125171">
      <w:pPr>
        <w:widowControl w:val="0"/>
        <w:spacing w:after="0"/>
        <w:rPr>
          <w:rFonts w:ascii="Arial" w:hAnsi="Arial" w:cs="Arial"/>
          <w:b/>
          <w:bCs/>
          <w:sz w:val="20"/>
        </w:rPr>
      </w:pPr>
    </w:p>
    <w:p w14:paraId="20E46BB7" w14:textId="5310CE70" w:rsidR="00125171" w:rsidRPr="00071DF7" w:rsidRDefault="00591296" w:rsidP="00071DF7">
      <w:pPr>
        <w:spacing w:after="0"/>
        <w:outlineLvl w:val="1"/>
        <w:rPr>
          <w:rFonts w:ascii="Arial" w:hAnsi="Arial" w:cs="Arial"/>
          <w:b/>
        </w:rPr>
      </w:pPr>
      <w:bookmarkStart w:id="215" w:name="_Toc199512205"/>
      <w:r>
        <w:rPr>
          <w:rFonts w:ascii="Arial" w:hAnsi="Arial" w:cs="Arial"/>
          <w:b/>
        </w:rPr>
        <w:t>L</w:t>
      </w:r>
      <w:r w:rsidR="00071DF7">
        <w:rPr>
          <w:rFonts w:ascii="Arial" w:hAnsi="Arial" w:cs="Arial"/>
          <w:b/>
        </w:rPr>
        <w:t xml:space="preserve">. </w:t>
      </w:r>
      <w:r w:rsidR="00125171" w:rsidRPr="00071DF7">
        <w:rPr>
          <w:rFonts w:ascii="Arial" w:hAnsi="Arial" w:cs="Arial"/>
          <w:b/>
        </w:rPr>
        <w:t>Provisions Applicable to Primary Medical Services</w:t>
      </w:r>
      <w:bookmarkEnd w:id="215"/>
    </w:p>
    <w:p w14:paraId="76051882" w14:textId="77777777" w:rsidR="00125171" w:rsidRPr="003B11D5" w:rsidRDefault="00125171" w:rsidP="00125171">
      <w:pPr>
        <w:pStyle w:val="ListParagraph"/>
        <w:ind w:left="0"/>
        <w:rPr>
          <w:rFonts w:ascii="Arial" w:hAnsi="Arial" w:cs="Arial"/>
          <w:b/>
          <w:sz w:val="20"/>
        </w:rPr>
      </w:pPr>
    </w:p>
    <w:p w14:paraId="3C8A1994" w14:textId="77777777" w:rsidR="00125171" w:rsidRPr="003B11D5" w:rsidRDefault="00125171" w:rsidP="00125171">
      <w:pPr>
        <w:pStyle w:val="ListParagraph"/>
        <w:ind w:left="0"/>
        <w:rPr>
          <w:rFonts w:ascii="Arial" w:hAnsi="Arial" w:cs="Arial"/>
          <w:b/>
          <w:sz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125171" w:rsidRPr="003B11D5" w14:paraId="0D36D260" w14:textId="77777777" w:rsidTr="005D38C2">
        <w:trPr>
          <w:tblHeader/>
        </w:trPr>
        <w:tc>
          <w:tcPr>
            <w:tcW w:w="8522" w:type="dxa"/>
          </w:tcPr>
          <w:p w14:paraId="19042167" w14:textId="77777777" w:rsidR="00125171" w:rsidRPr="003B11D5" w:rsidRDefault="00125171" w:rsidP="005D38C2">
            <w:pPr>
              <w:pStyle w:val="ListParagraph"/>
              <w:spacing w:before="120" w:after="120"/>
              <w:ind w:left="0"/>
              <w:jc w:val="center"/>
              <w:rPr>
                <w:rFonts w:ascii="Arial" w:hAnsi="Arial" w:cs="Arial"/>
                <w:b/>
              </w:rPr>
            </w:pPr>
            <w:r w:rsidRPr="003B11D5">
              <w:rPr>
                <w:rFonts w:ascii="Arial" w:hAnsi="Arial" w:cs="Arial"/>
                <w:b/>
              </w:rPr>
              <w:t>Not Applicable</w:t>
            </w:r>
          </w:p>
          <w:p w14:paraId="4E822FB4" w14:textId="77777777" w:rsidR="00125171" w:rsidRPr="003B11D5" w:rsidRDefault="00125171" w:rsidP="005D38C2">
            <w:pPr>
              <w:pStyle w:val="ListParagraph"/>
              <w:ind w:left="0"/>
              <w:rPr>
                <w:rFonts w:ascii="Arial" w:hAnsi="Arial" w:cs="Arial"/>
                <w:bCs/>
              </w:rPr>
            </w:pPr>
          </w:p>
          <w:p w14:paraId="736CEA93" w14:textId="77777777" w:rsidR="00125171" w:rsidRPr="003B11D5" w:rsidRDefault="00125171" w:rsidP="005D38C2">
            <w:pPr>
              <w:pStyle w:val="ListParagraph"/>
              <w:ind w:left="0"/>
              <w:rPr>
                <w:rFonts w:ascii="Arial" w:hAnsi="Arial" w:cs="Arial"/>
                <w:bCs/>
              </w:rPr>
            </w:pPr>
          </w:p>
          <w:p w14:paraId="346FEF9B" w14:textId="77777777" w:rsidR="00125171" w:rsidRPr="003B11D5" w:rsidRDefault="00125171" w:rsidP="005D38C2">
            <w:pPr>
              <w:pStyle w:val="ListParagraph"/>
              <w:ind w:left="0"/>
              <w:rPr>
                <w:rFonts w:ascii="Arial" w:hAnsi="Arial" w:cs="Arial"/>
                <w:bCs/>
              </w:rPr>
            </w:pPr>
          </w:p>
          <w:p w14:paraId="4547DDDB" w14:textId="77777777" w:rsidR="00125171" w:rsidRPr="003B11D5" w:rsidRDefault="00125171" w:rsidP="005D38C2">
            <w:pPr>
              <w:pStyle w:val="ListParagraph"/>
              <w:ind w:left="0"/>
              <w:rPr>
                <w:rFonts w:ascii="Arial" w:hAnsi="Arial" w:cs="Arial"/>
                <w:bCs/>
              </w:rPr>
            </w:pPr>
          </w:p>
          <w:p w14:paraId="7116FE83" w14:textId="77777777" w:rsidR="00125171" w:rsidRPr="003B11D5" w:rsidRDefault="00125171" w:rsidP="005D38C2">
            <w:pPr>
              <w:pStyle w:val="ListParagraph"/>
              <w:ind w:left="0"/>
              <w:rPr>
                <w:rFonts w:ascii="Arial" w:hAnsi="Arial" w:cs="Arial"/>
                <w:bCs/>
              </w:rPr>
            </w:pPr>
          </w:p>
          <w:p w14:paraId="1A2ECD45" w14:textId="77777777" w:rsidR="00125171" w:rsidRPr="003B11D5" w:rsidRDefault="00125171" w:rsidP="005D38C2">
            <w:pPr>
              <w:pStyle w:val="ListParagraph"/>
              <w:ind w:left="0"/>
              <w:rPr>
                <w:rFonts w:ascii="Arial" w:hAnsi="Arial" w:cs="Arial"/>
                <w:bCs/>
              </w:rPr>
            </w:pPr>
          </w:p>
          <w:p w14:paraId="10859647" w14:textId="77777777" w:rsidR="00125171" w:rsidRPr="003B11D5" w:rsidRDefault="00125171" w:rsidP="005D38C2">
            <w:pPr>
              <w:pStyle w:val="ListParagraph"/>
              <w:ind w:left="0"/>
              <w:rPr>
                <w:rFonts w:ascii="Arial" w:hAnsi="Arial" w:cs="Arial"/>
                <w:bCs/>
              </w:rPr>
            </w:pPr>
          </w:p>
          <w:p w14:paraId="6FE2DCD5" w14:textId="77777777" w:rsidR="00125171" w:rsidRPr="003B11D5" w:rsidRDefault="00125171" w:rsidP="005D38C2">
            <w:pPr>
              <w:pStyle w:val="ListParagraph"/>
              <w:ind w:left="0"/>
              <w:rPr>
                <w:rFonts w:ascii="Arial" w:hAnsi="Arial" w:cs="Arial"/>
                <w:bCs/>
              </w:rPr>
            </w:pPr>
          </w:p>
          <w:p w14:paraId="6D3EDCAD" w14:textId="77777777" w:rsidR="00125171" w:rsidRPr="003B11D5" w:rsidRDefault="00125171" w:rsidP="005D38C2">
            <w:pPr>
              <w:pStyle w:val="ListParagraph"/>
              <w:ind w:left="0"/>
              <w:rPr>
                <w:rFonts w:ascii="Arial" w:hAnsi="Arial" w:cs="Arial"/>
                <w:bCs/>
              </w:rPr>
            </w:pPr>
          </w:p>
          <w:p w14:paraId="1FA4B815" w14:textId="77777777" w:rsidR="00125171" w:rsidRPr="003B11D5" w:rsidRDefault="00125171" w:rsidP="005D38C2">
            <w:pPr>
              <w:pStyle w:val="ListParagraph"/>
              <w:ind w:left="0"/>
              <w:rPr>
                <w:rFonts w:ascii="Arial" w:hAnsi="Arial" w:cs="Arial"/>
                <w:bCs/>
              </w:rPr>
            </w:pPr>
          </w:p>
        </w:tc>
      </w:tr>
    </w:tbl>
    <w:p w14:paraId="0B317110" w14:textId="77777777" w:rsidR="00125171" w:rsidRPr="003B11D5" w:rsidRDefault="00125171" w:rsidP="00125171">
      <w:pPr>
        <w:rPr>
          <w:rFonts w:ascii="Arial" w:hAnsi="Arial" w:cs="Arial"/>
          <w:b/>
          <w:sz w:val="20"/>
        </w:rPr>
      </w:pPr>
      <w:r w:rsidRPr="003B11D5">
        <w:rPr>
          <w:rFonts w:ascii="Arial" w:hAnsi="Arial" w:cs="Arial"/>
          <w:b/>
          <w:sz w:val="20"/>
        </w:rPr>
        <w:br w:type="page"/>
      </w:r>
    </w:p>
    <w:p w14:paraId="02CB3188" w14:textId="77777777" w:rsidR="00125171" w:rsidRPr="003B11D5" w:rsidRDefault="00125171" w:rsidP="00125171">
      <w:pPr>
        <w:widowControl w:val="0"/>
        <w:spacing w:after="0"/>
        <w:jc w:val="center"/>
        <w:rPr>
          <w:rFonts w:ascii="Arial" w:hAnsi="Arial" w:cs="Arial"/>
          <w:bCs/>
        </w:rPr>
      </w:pPr>
      <w:r w:rsidRPr="003B11D5">
        <w:rPr>
          <w:rFonts w:ascii="Arial" w:hAnsi="Arial" w:cs="Arial"/>
          <w:b/>
          <w:bCs/>
          <w:sz w:val="28"/>
          <w:szCs w:val="28"/>
        </w:rPr>
        <w:t>SCHEDULE 2 – THE SERVICES</w:t>
      </w:r>
    </w:p>
    <w:p w14:paraId="4837E328" w14:textId="77777777" w:rsidR="00125171" w:rsidRPr="003B11D5" w:rsidRDefault="00125171" w:rsidP="00125171">
      <w:pPr>
        <w:widowControl w:val="0"/>
        <w:spacing w:after="0"/>
        <w:jc w:val="center"/>
        <w:rPr>
          <w:rFonts w:ascii="Arial" w:hAnsi="Arial" w:cs="Arial"/>
          <w:sz w:val="20"/>
        </w:rPr>
      </w:pPr>
    </w:p>
    <w:p w14:paraId="23124A94" w14:textId="2D1BE602" w:rsidR="00125171" w:rsidRPr="00071DF7" w:rsidRDefault="00591296" w:rsidP="00071DF7">
      <w:pPr>
        <w:spacing w:after="0"/>
        <w:outlineLvl w:val="1"/>
        <w:rPr>
          <w:rFonts w:ascii="Arial" w:hAnsi="Arial" w:cs="Arial"/>
          <w:b/>
        </w:rPr>
      </w:pPr>
      <w:bookmarkStart w:id="216" w:name="_Toc199512206"/>
      <w:r>
        <w:rPr>
          <w:rFonts w:ascii="Arial" w:hAnsi="Arial" w:cs="Arial"/>
          <w:b/>
        </w:rPr>
        <w:t>M</w:t>
      </w:r>
      <w:r w:rsidR="00071DF7">
        <w:rPr>
          <w:rFonts w:ascii="Arial" w:hAnsi="Arial" w:cs="Arial"/>
          <w:b/>
        </w:rPr>
        <w:t xml:space="preserve">. </w:t>
      </w:r>
      <w:r w:rsidR="00125171" w:rsidRPr="00071DF7">
        <w:rPr>
          <w:rFonts w:ascii="Arial" w:hAnsi="Arial" w:cs="Arial"/>
          <w:b/>
        </w:rPr>
        <w:t>Development Plan for Personalised Care</w:t>
      </w:r>
      <w:bookmarkEnd w:id="216"/>
    </w:p>
    <w:p w14:paraId="0FC3E077" w14:textId="77777777" w:rsidR="00125171" w:rsidRPr="003B11D5" w:rsidRDefault="00125171" w:rsidP="00125171">
      <w:pPr>
        <w:spacing w:after="0"/>
        <w:rPr>
          <w:rFonts w:ascii="Arial" w:hAnsi="Arial" w:cs="Arial"/>
          <w:bCs/>
          <w:sz w:val="20"/>
        </w:rPr>
      </w:pPr>
    </w:p>
    <w:tbl>
      <w:tblPr>
        <w:tblStyle w:val="TableGrid"/>
        <w:tblW w:w="0" w:type="auto"/>
        <w:tblLook w:val="04A0" w:firstRow="1" w:lastRow="0" w:firstColumn="1" w:lastColumn="0" w:noHBand="0" w:noVBand="1"/>
      </w:tblPr>
      <w:tblGrid>
        <w:gridCol w:w="8302"/>
      </w:tblGrid>
      <w:tr w:rsidR="00E36FA0" w:rsidRPr="00AB1D58" w14:paraId="726D6296" w14:textId="77777777" w:rsidTr="00AB1D58">
        <w:tc>
          <w:tcPr>
            <w:tcW w:w="8500" w:type="dxa"/>
          </w:tcPr>
          <w:p w14:paraId="3E3B77DF" w14:textId="4F08432E" w:rsidR="00E36FA0" w:rsidRPr="00AB1D58" w:rsidRDefault="00E36FA0" w:rsidP="00E36FA0">
            <w:pPr>
              <w:widowControl w:val="0"/>
              <w:autoSpaceDE w:val="0"/>
              <w:autoSpaceDN w:val="0"/>
              <w:spacing w:after="0"/>
              <w:ind w:left="210" w:right="1094"/>
              <w:rPr>
                <w:rFonts w:ascii="Arial" w:eastAsia="Arial" w:hAnsi="Arial" w:cs="Arial"/>
                <w:sz w:val="24"/>
                <w:szCs w:val="28"/>
                <w:lang w:val="en-GB" w:eastAsia="en-US"/>
              </w:rPr>
            </w:pPr>
            <w:r w:rsidRPr="00AB1D58">
              <w:rPr>
                <w:rFonts w:ascii="Arial" w:eastAsia="Arial" w:hAnsi="Arial" w:cs="Arial"/>
                <w:sz w:val="24"/>
                <w:szCs w:val="28"/>
                <w:lang w:val="en-GB" w:eastAsia="en-US"/>
              </w:rPr>
              <w:t>The</w:t>
            </w:r>
            <w:r w:rsidRPr="00AB1D58">
              <w:rPr>
                <w:rFonts w:ascii="Arial" w:eastAsia="Arial" w:hAnsi="Arial" w:cs="Arial"/>
                <w:spacing w:val="-4"/>
                <w:sz w:val="24"/>
                <w:szCs w:val="28"/>
                <w:lang w:val="en-GB" w:eastAsia="en-US"/>
              </w:rPr>
              <w:t xml:space="preserve"> </w:t>
            </w:r>
            <w:r w:rsidRPr="00AB1D58">
              <w:rPr>
                <w:rFonts w:ascii="Arial" w:eastAsia="Arial" w:hAnsi="Arial" w:cs="Arial"/>
                <w:sz w:val="24"/>
                <w:szCs w:val="28"/>
                <w:lang w:val="en-GB" w:eastAsia="en-US"/>
              </w:rPr>
              <w:t>Provider</w:t>
            </w:r>
            <w:r w:rsidRPr="00AB1D58">
              <w:rPr>
                <w:rFonts w:ascii="Arial" w:eastAsia="Arial" w:hAnsi="Arial" w:cs="Arial"/>
                <w:spacing w:val="-4"/>
                <w:sz w:val="24"/>
                <w:szCs w:val="28"/>
                <w:lang w:val="en-GB" w:eastAsia="en-US"/>
              </w:rPr>
              <w:t xml:space="preserve"> </w:t>
            </w:r>
            <w:r w:rsidRPr="00AB1D58">
              <w:rPr>
                <w:rFonts w:ascii="Arial" w:eastAsia="Arial" w:hAnsi="Arial" w:cs="Arial"/>
                <w:sz w:val="24"/>
                <w:szCs w:val="28"/>
                <w:lang w:val="en-GB" w:eastAsia="en-US"/>
              </w:rPr>
              <w:t>should</w:t>
            </w:r>
            <w:r w:rsidRPr="00AB1D58">
              <w:rPr>
                <w:rFonts w:ascii="Arial" w:eastAsia="Arial" w:hAnsi="Arial" w:cs="Arial"/>
                <w:spacing w:val="-3"/>
                <w:sz w:val="24"/>
                <w:szCs w:val="28"/>
                <w:lang w:val="en-GB" w:eastAsia="en-US"/>
              </w:rPr>
              <w:t xml:space="preserve"> </w:t>
            </w:r>
            <w:r w:rsidRPr="00AB1D58">
              <w:rPr>
                <w:rFonts w:ascii="Arial" w:eastAsia="Arial" w:hAnsi="Arial" w:cs="Arial"/>
                <w:sz w:val="24"/>
                <w:szCs w:val="28"/>
                <w:lang w:val="en-GB" w:eastAsia="en-US"/>
              </w:rPr>
              <w:t>consider</w:t>
            </w:r>
            <w:r w:rsidRPr="00AB1D58">
              <w:rPr>
                <w:rFonts w:ascii="Arial" w:eastAsia="Arial" w:hAnsi="Arial" w:cs="Arial"/>
                <w:spacing w:val="-4"/>
                <w:sz w:val="24"/>
                <w:szCs w:val="28"/>
                <w:lang w:val="en-GB" w:eastAsia="en-US"/>
              </w:rPr>
              <w:t xml:space="preserve"> </w:t>
            </w:r>
            <w:r w:rsidRPr="00AB1D58">
              <w:rPr>
                <w:rFonts w:ascii="Arial" w:eastAsia="Arial" w:hAnsi="Arial" w:cs="Arial"/>
                <w:sz w:val="24"/>
                <w:szCs w:val="28"/>
                <w:lang w:val="en-GB" w:eastAsia="en-US"/>
              </w:rPr>
              <w:t>and</w:t>
            </w:r>
            <w:r w:rsidRPr="00AB1D58">
              <w:rPr>
                <w:rFonts w:ascii="Arial" w:eastAsia="Arial" w:hAnsi="Arial" w:cs="Arial"/>
                <w:spacing w:val="-3"/>
                <w:sz w:val="24"/>
                <w:szCs w:val="28"/>
                <w:lang w:val="en-GB" w:eastAsia="en-US"/>
              </w:rPr>
              <w:t xml:space="preserve"> </w:t>
            </w:r>
            <w:r w:rsidRPr="00AB1D58">
              <w:rPr>
                <w:rFonts w:ascii="Arial" w:eastAsia="Arial" w:hAnsi="Arial" w:cs="Arial"/>
                <w:sz w:val="24"/>
                <w:szCs w:val="28"/>
                <w:lang w:val="en-GB" w:eastAsia="en-US"/>
              </w:rPr>
              <w:t>deliver</w:t>
            </w:r>
            <w:r w:rsidRPr="00AB1D58">
              <w:rPr>
                <w:rFonts w:ascii="Arial" w:eastAsia="Arial" w:hAnsi="Arial" w:cs="Arial"/>
                <w:spacing w:val="-2"/>
                <w:sz w:val="24"/>
                <w:szCs w:val="28"/>
                <w:lang w:val="en-GB" w:eastAsia="en-US"/>
              </w:rPr>
              <w:t xml:space="preserve"> </w:t>
            </w:r>
            <w:r w:rsidRPr="00AB1D58">
              <w:rPr>
                <w:rFonts w:ascii="Arial" w:eastAsia="Arial" w:hAnsi="Arial" w:cs="Arial"/>
                <w:sz w:val="24"/>
                <w:szCs w:val="28"/>
                <w:lang w:val="en-GB" w:eastAsia="en-US"/>
              </w:rPr>
              <w:t>as</w:t>
            </w:r>
            <w:r w:rsidRPr="00AB1D58">
              <w:rPr>
                <w:rFonts w:ascii="Arial" w:eastAsia="Arial" w:hAnsi="Arial" w:cs="Arial"/>
                <w:spacing w:val="-3"/>
                <w:sz w:val="24"/>
                <w:szCs w:val="28"/>
                <w:lang w:val="en-GB" w:eastAsia="en-US"/>
              </w:rPr>
              <w:t xml:space="preserve"> </w:t>
            </w:r>
            <w:r w:rsidRPr="00AB1D58">
              <w:rPr>
                <w:rFonts w:ascii="Arial" w:eastAsia="Arial" w:hAnsi="Arial" w:cs="Arial"/>
                <w:sz w:val="24"/>
                <w:szCs w:val="28"/>
                <w:lang w:val="en-GB" w:eastAsia="en-US"/>
              </w:rPr>
              <w:t>appropriate</w:t>
            </w:r>
            <w:r w:rsidRPr="00AB1D58">
              <w:rPr>
                <w:rFonts w:ascii="Arial" w:eastAsia="Arial" w:hAnsi="Arial" w:cs="Arial"/>
                <w:spacing w:val="-4"/>
                <w:sz w:val="24"/>
                <w:szCs w:val="28"/>
                <w:lang w:val="en-GB" w:eastAsia="en-US"/>
              </w:rPr>
              <w:t xml:space="preserve"> </w:t>
            </w:r>
            <w:r w:rsidRPr="00AB1D58">
              <w:rPr>
                <w:rFonts w:ascii="Arial" w:eastAsia="Arial" w:hAnsi="Arial" w:cs="Arial"/>
                <w:sz w:val="24"/>
                <w:szCs w:val="28"/>
                <w:lang w:val="en-GB" w:eastAsia="en-US"/>
              </w:rPr>
              <w:t>to</w:t>
            </w:r>
            <w:r w:rsidRPr="00AB1D58">
              <w:rPr>
                <w:rFonts w:ascii="Arial" w:eastAsia="Arial" w:hAnsi="Arial" w:cs="Arial"/>
                <w:spacing w:val="-3"/>
                <w:sz w:val="24"/>
                <w:szCs w:val="28"/>
                <w:lang w:val="en-GB" w:eastAsia="en-US"/>
              </w:rPr>
              <w:t xml:space="preserve"> </w:t>
            </w:r>
            <w:r w:rsidRPr="00AB1D58">
              <w:rPr>
                <w:rFonts w:ascii="Arial" w:eastAsia="Arial" w:hAnsi="Arial" w:cs="Arial"/>
                <w:sz w:val="24"/>
                <w:szCs w:val="28"/>
                <w:lang w:val="en-GB" w:eastAsia="en-US"/>
              </w:rPr>
              <w:t>the</w:t>
            </w:r>
            <w:r w:rsidRPr="00AB1D58">
              <w:rPr>
                <w:rFonts w:ascii="Arial" w:eastAsia="Arial" w:hAnsi="Arial" w:cs="Arial"/>
                <w:spacing w:val="-4"/>
                <w:sz w:val="24"/>
                <w:szCs w:val="28"/>
                <w:lang w:val="en-GB" w:eastAsia="en-US"/>
              </w:rPr>
              <w:t xml:space="preserve"> </w:t>
            </w:r>
            <w:r w:rsidRPr="00AB1D58">
              <w:rPr>
                <w:rFonts w:ascii="Arial" w:eastAsia="Arial" w:hAnsi="Arial" w:cs="Arial"/>
                <w:sz w:val="24"/>
                <w:szCs w:val="28"/>
                <w:lang w:val="en-GB" w:eastAsia="en-US"/>
              </w:rPr>
              <w:t>Service</w:t>
            </w:r>
            <w:r w:rsidR="00AB1D58" w:rsidRPr="00AB1D58">
              <w:rPr>
                <w:rFonts w:ascii="Arial" w:eastAsia="Arial" w:hAnsi="Arial" w:cs="Arial"/>
                <w:sz w:val="24"/>
                <w:szCs w:val="28"/>
                <w:lang w:val="en-GB" w:eastAsia="en-US"/>
              </w:rPr>
              <w:t xml:space="preserve"> </w:t>
            </w:r>
            <w:r w:rsidRPr="00AB1D58">
              <w:rPr>
                <w:rFonts w:ascii="Arial" w:eastAsia="Arial" w:hAnsi="Arial" w:cs="Arial"/>
                <w:sz w:val="24"/>
                <w:szCs w:val="28"/>
                <w:lang w:val="en-GB" w:eastAsia="en-US"/>
              </w:rPr>
              <w:t>User</w:t>
            </w:r>
            <w:r w:rsidRPr="00AB1D58">
              <w:rPr>
                <w:rFonts w:ascii="Arial" w:eastAsia="Arial" w:hAnsi="Arial" w:cs="Arial"/>
                <w:spacing w:val="-4"/>
                <w:sz w:val="24"/>
                <w:szCs w:val="28"/>
                <w:lang w:val="en-GB" w:eastAsia="en-US"/>
              </w:rPr>
              <w:t xml:space="preserve"> </w:t>
            </w:r>
            <w:r w:rsidRPr="00AB1D58">
              <w:rPr>
                <w:rFonts w:ascii="Arial" w:eastAsia="Arial" w:hAnsi="Arial" w:cs="Arial"/>
                <w:sz w:val="24"/>
                <w:szCs w:val="28"/>
                <w:lang w:val="en-GB" w:eastAsia="en-US"/>
              </w:rPr>
              <w:t>any Personalised Care Plans as set out below:</w:t>
            </w:r>
          </w:p>
          <w:p w14:paraId="0A726F5F" w14:textId="77777777" w:rsidR="00E36FA0" w:rsidRPr="00AB1D58" w:rsidRDefault="00E36FA0" w:rsidP="00E36FA0">
            <w:pPr>
              <w:widowControl w:val="0"/>
              <w:autoSpaceDE w:val="0"/>
              <w:autoSpaceDN w:val="0"/>
              <w:spacing w:before="274" w:after="0"/>
              <w:ind w:left="210" w:right="1094"/>
              <w:rPr>
                <w:rFonts w:ascii="Arial" w:eastAsia="Arial" w:hAnsi="Arial" w:cs="Arial"/>
                <w:i/>
                <w:sz w:val="24"/>
                <w:szCs w:val="28"/>
                <w:lang w:val="en-GB" w:eastAsia="en-US"/>
              </w:rPr>
            </w:pPr>
            <w:hyperlink r:id="rId36">
              <w:r w:rsidRPr="00AB1D58">
                <w:rPr>
                  <w:rFonts w:ascii="Arial" w:eastAsia="Arial" w:hAnsi="Arial" w:cs="Arial"/>
                  <w:i/>
                  <w:color w:val="0000FF"/>
                  <w:sz w:val="24"/>
                  <w:szCs w:val="28"/>
                  <w:u w:val="single" w:color="0000FF"/>
                  <w:lang w:val="en-GB" w:eastAsia="en-US"/>
                </w:rPr>
                <w:t>Universal</w:t>
              </w:r>
              <w:r w:rsidRPr="00AB1D58">
                <w:rPr>
                  <w:rFonts w:ascii="Arial" w:eastAsia="Arial" w:hAnsi="Arial" w:cs="Arial"/>
                  <w:i/>
                  <w:color w:val="0000FF"/>
                  <w:spacing w:val="-4"/>
                  <w:sz w:val="24"/>
                  <w:szCs w:val="28"/>
                  <w:u w:val="single" w:color="0000FF"/>
                  <w:lang w:val="en-GB" w:eastAsia="en-US"/>
                </w:rPr>
                <w:t xml:space="preserve"> </w:t>
              </w:r>
              <w:r w:rsidRPr="00AB1D58">
                <w:rPr>
                  <w:rFonts w:ascii="Arial" w:eastAsia="Arial" w:hAnsi="Arial" w:cs="Arial"/>
                  <w:i/>
                  <w:color w:val="0000FF"/>
                  <w:sz w:val="24"/>
                  <w:szCs w:val="28"/>
                  <w:u w:val="single" w:color="0000FF"/>
                  <w:lang w:val="en-GB" w:eastAsia="en-US"/>
                </w:rPr>
                <w:t>Personalised</w:t>
              </w:r>
              <w:r w:rsidRPr="00AB1D58">
                <w:rPr>
                  <w:rFonts w:ascii="Arial" w:eastAsia="Arial" w:hAnsi="Arial" w:cs="Arial"/>
                  <w:i/>
                  <w:color w:val="0000FF"/>
                  <w:spacing w:val="-3"/>
                  <w:sz w:val="24"/>
                  <w:szCs w:val="28"/>
                  <w:u w:val="single" w:color="0000FF"/>
                  <w:lang w:val="en-GB" w:eastAsia="en-US"/>
                </w:rPr>
                <w:t xml:space="preserve"> </w:t>
              </w:r>
              <w:r w:rsidRPr="00AB1D58">
                <w:rPr>
                  <w:rFonts w:ascii="Arial" w:eastAsia="Arial" w:hAnsi="Arial" w:cs="Arial"/>
                  <w:i/>
                  <w:color w:val="0000FF"/>
                  <w:sz w:val="24"/>
                  <w:szCs w:val="28"/>
                  <w:u w:val="single" w:color="0000FF"/>
                  <w:lang w:val="en-GB" w:eastAsia="en-US"/>
                </w:rPr>
                <w:t>Care:</w:t>
              </w:r>
              <w:r w:rsidRPr="00AB1D58">
                <w:rPr>
                  <w:rFonts w:ascii="Arial" w:eastAsia="Arial" w:hAnsi="Arial" w:cs="Arial"/>
                  <w:i/>
                  <w:color w:val="0000FF"/>
                  <w:spacing w:val="-5"/>
                  <w:sz w:val="24"/>
                  <w:szCs w:val="28"/>
                  <w:u w:val="single" w:color="0000FF"/>
                  <w:lang w:val="en-GB" w:eastAsia="en-US"/>
                </w:rPr>
                <w:t xml:space="preserve"> </w:t>
              </w:r>
              <w:r w:rsidRPr="00AB1D58">
                <w:rPr>
                  <w:rFonts w:ascii="Arial" w:eastAsia="Arial" w:hAnsi="Arial" w:cs="Arial"/>
                  <w:i/>
                  <w:color w:val="0000FF"/>
                  <w:sz w:val="24"/>
                  <w:szCs w:val="28"/>
                  <w:u w:val="single" w:color="0000FF"/>
                  <w:lang w:val="en-GB" w:eastAsia="en-US"/>
                </w:rPr>
                <w:t>Implementing</w:t>
              </w:r>
              <w:r w:rsidRPr="00AB1D58">
                <w:rPr>
                  <w:rFonts w:ascii="Arial" w:eastAsia="Arial" w:hAnsi="Arial" w:cs="Arial"/>
                  <w:i/>
                  <w:color w:val="0000FF"/>
                  <w:spacing w:val="-5"/>
                  <w:sz w:val="24"/>
                  <w:szCs w:val="28"/>
                  <w:u w:val="single" w:color="0000FF"/>
                  <w:lang w:val="en-GB" w:eastAsia="en-US"/>
                </w:rPr>
                <w:t xml:space="preserve"> </w:t>
              </w:r>
              <w:r w:rsidRPr="00AB1D58">
                <w:rPr>
                  <w:rFonts w:ascii="Arial" w:eastAsia="Arial" w:hAnsi="Arial" w:cs="Arial"/>
                  <w:i/>
                  <w:color w:val="0000FF"/>
                  <w:sz w:val="24"/>
                  <w:szCs w:val="28"/>
                  <w:u w:val="single" w:color="0000FF"/>
                  <w:lang w:val="en-GB" w:eastAsia="en-US"/>
                </w:rPr>
                <w:t>the</w:t>
              </w:r>
              <w:r w:rsidRPr="00AB1D58">
                <w:rPr>
                  <w:rFonts w:ascii="Arial" w:eastAsia="Arial" w:hAnsi="Arial" w:cs="Arial"/>
                  <w:i/>
                  <w:color w:val="0000FF"/>
                  <w:spacing w:val="-5"/>
                  <w:sz w:val="24"/>
                  <w:szCs w:val="28"/>
                  <w:u w:val="single" w:color="0000FF"/>
                  <w:lang w:val="en-GB" w:eastAsia="en-US"/>
                </w:rPr>
                <w:t xml:space="preserve"> </w:t>
              </w:r>
              <w:r w:rsidRPr="00AB1D58">
                <w:rPr>
                  <w:rFonts w:ascii="Arial" w:eastAsia="Arial" w:hAnsi="Arial" w:cs="Arial"/>
                  <w:i/>
                  <w:color w:val="0000FF"/>
                  <w:sz w:val="24"/>
                  <w:szCs w:val="28"/>
                  <w:u w:val="single" w:color="0000FF"/>
                  <w:lang w:val="en-GB" w:eastAsia="en-US"/>
                </w:rPr>
                <w:t>Comprehensive</w:t>
              </w:r>
              <w:r w:rsidRPr="00AB1D58">
                <w:rPr>
                  <w:rFonts w:ascii="Arial" w:eastAsia="Arial" w:hAnsi="Arial" w:cs="Arial"/>
                  <w:i/>
                  <w:color w:val="0000FF"/>
                  <w:spacing w:val="-5"/>
                  <w:sz w:val="24"/>
                  <w:szCs w:val="28"/>
                  <w:u w:val="single" w:color="0000FF"/>
                  <w:lang w:val="en-GB" w:eastAsia="en-US"/>
                </w:rPr>
                <w:t xml:space="preserve"> </w:t>
              </w:r>
              <w:r w:rsidRPr="00AB1D58">
                <w:rPr>
                  <w:rFonts w:ascii="Arial" w:eastAsia="Arial" w:hAnsi="Arial" w:cs="Arial"/>
                  <w:i/>
                  <w:color w:val="0000FF"/>
                  <w:sz w:val="24"/>
                  <w:szCs w:val="28"/>
                  <w:u w:val="single" w:color="0000FF"/>
                  <w:lang w:val="en-GB" w:eastAsia="en-US"/>
                </w:rPr>
                <w:t>Model</w:t>
              </w:r>
            </w:hyperlink>
            <w:r w:rsidRPr="00AB1D58">
              <w:rPr>
                <w:rFonts w:ascii="Arial" w:eastAsia="Arial" w:hAnsi="Arial" w:cs="Arial"/>
                <w:i/>
                <w:color w:val="0000FF"/>
                <w:spacing w:val="-6"/>
                <w:sz w:val="24"/>
                <w:szCs w:val="28"/>
                <w:lang w:val="en-GB" w:eastAsia="en-US"/>
              </w:rPr>
              <w:t xml:space="preserve"> </w:t>
            </w:r>
            <w:r w:rsidRPr="00AB1D58">
              <w:rPr>
                <w:rFonts w:ascii="Arial" w:eastAsia="Arial" w:hAnsi="Arial" w:cs="Arial"/>
                <w:i/>
                <w:sz w:val="24"/>
                <w:szCs w:val="28"/>
                <w:lang w:val="en-GB" w:eastAsia="en-US"/>
              </w:rPr>
              <w:t>(UPC)</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outlines</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key actions required to support the roll out of personalised care in accordance with NHS</w:t>
            </w:r>
            <w:r w:rsidRPr="00AB1D58">
              <w:rPr>
                <w:rFonts w:ascii="Arial" w:eastAsia="Arial" w:hAnsi="Arial" w:cs="Arial"/>
                <w:i/>
                <w:spacing w:val="-1"/>
                <w:sz w:val="24"/>
                <w:szCs w:val="28"/>
                <w:lang w:val="en-GB" w:eastAsia="en-US"/>
              </w:rPr>
              <w:t xml:space="preserve"> </w:t>
            </w:r>
            <w:r w:rsidRPr="00AB1D58">
              <w:rPr>
                <w:rFonts w:ascii="Arial" w:eastAsia="Arial" w:hAnsi="Arial" w:cs="Arial"/>
                <w:i/>
                <w:sz w:val="24"/>
                <w:szCs w:val="28"/>
                <w:lang w:val="en-GB" w:eastAsia="en-US"/>
              </w:rPr>
              <w:t>Long Term</w:t>
            </w:r>
            <w:r w:rsidRPr="00AB1D58">
              <w:rPr>
                <w:rFonts w:ascii="Arial" w:eastAsia="Arial" w:hAnsi="Arial" w:cs="Arial"/>
                <w:i/>
                <w:spacing w:val="-2"/>
                <w:sz w:val="24"/>
                <w:szCs w:val="28"/>
                <w:lang w:val="en-GB" w:eastAsia="en-US"/>
              </w:rPr>
              <w:t xml:space="preserve"> </w:t>
            </w:r>
            <w:r w:rsidRPr="00AB1D58">
              <w:rPr>
                <w:rFonts w:ascii="Arial" w:eastAsia="Arial" w:hAnsi="Arial" w:cs="Arial"/>
                <w:i/>
                <w:sz w:val="24"/>
                <w:szCs w:val="28"/>
                <w:lang w:val="en-GB" w:eastAsia="en-US"/>
              </w:rPr>
              <w:t>Plan commitments. UPC</w:t>
            </w:r>
            <w:r w:rsidRPr="00AB1D58">
              <w:rPr>
                <w:rFonts w:ascii="Arial" w:eastAsia="Arial" w:hAnsi="Arial" w:cs="Arial"/>
                <w:i/>
                <w:spacing w:val="-2"/>
                <w:sz w:val="24"/>
                <w:szCs w:val="28"/>
                <w:lang w:val="en-GB" w:eastAsia="en-US"/>
              </w:rPr>
              <w:t xml:space="preserve"> </w:t>
            </w:r>
            <w:r w:rsidRPr="00AB1D58">
              <w:rPr>
                <w:rFonts w:ascii="Arial" w:eastAsia="Arial" w:hAnsi="Arial" w:cs="Arial"/>
                <w:i/>
                <w:sz w:val="24"/>
                <w:szCs w:val="28"/>
                <w:lang w:val="en-GB" w:eastAsia="en-US"/>
              </w:rPr>
              <w:t>has</w:t>
            </w:r>
            <w:r w:rsidRPr="00AB1D58">
              <w:rPr>
                <w:rFonts w:ascii="Arial" w:eastAsia="Arial" w:hAnsi="Arial" w:cs="Arial"/>
                <w:i/>
                <w:spacing w:val="-1"/>
                <w:sz w:val="24"/>
                <w:szCs w:val="28"/>
                <w:lang w:val="en-GB" w:eastAsia="en-US"/>
              </w:rPr>
              <w:t xml:space="preserve"> </w:t>
            </w:r>
            <w:r w:rsidRPr="00AB1D58">
              <w:rPr>
                <w:rFonts w:ascii="Arial" w:eastAsia="Arial" w:hAnsi="Arial" w:cs="Arial"/>
                <w:i/>
                <w:sz w:val="24"/>
                <w:szCs w:val="28"/>
                <w:lang w:val="en-GB" w:eastAsia="en-US"/>
              </w:rPr>
              <w:t>6</w:t>
            </w:r>
            <w:r w:rsidRPr="00AB1D58">
              <w:rPr>
                <w:rFonts w:ascii="Arial" w:eastAsia="Arial" w:hAnsi="Arial" w:cs="Arial"/>
                <w:i/>
                <w:spacing w:val="-2"/>
                <w:sz w:val="24"/>
                <w:szCs w:val="28"/>
                <w:lang w:val="en-GB" w:eastAsia="en-US"/>
              </w:rPr>
              <w:t xml:space="preserve"> </w:t>
            </w:r>
            <w:r w:rsidRPr="00AB1D58">
              <w:rPr>
                <w:rFonts w:ascii="Arial" w:eastAsia="Arial" w:hAnsi="Arial" w:cs="Arial"/>
                <w:i/>
                <w:sz w:val="24"/>
                <w:szCs w:val="28"/>
                <w:lang w:val="en-GB" w:eastAsia="en-US"/>
              </w:rPr>
              <w:t>key</w:t>
            </w:r>
            <w:r w:rsidRPr="00AB1D58">
              <w:rPr>
                <w:rFonts w:ascii="Arial" w:eastAsia="Arial" w:hAnsi="Arial" w:cs="Arial"/>
                <w:i/>
                <w:spacing w:val="-1"/>
                <w:sz w:val="24"/>
                <w:szCs w:val="28"/>
                <w:lang w:val="en-GB" w:eastAsia="en-US"/>
              </w:rPr>
              <w:t xml:space="preserve"> </w:t>
            </w:r>
            <w:r w:rsidRPr="00AB1D58">
              <w:rPr>
                <w:rFonts w:ascii="Arial" w:eastAsia="Arial" w:hAnsi="Arial" w:cs="Arial"/>
                <w:i/>
                <w:sz w:val="24"/>
                <w:szCs w:val="28"/>
                <w:lang w:val="en-GB" w:eastAsia="en-US"/>
              </w:rPr>
              <w:t>components: Patient Choice, Personalised</w:t>
            </w:r>
            <w:r w:rsidRPr="00AB1D58">
              <w:rPr>
                <w:rFonts w:ascii="Arial" w:eastAsia="Arial" w:hAnsi="Arial" w:cs="Arial"/>
                <w:i/>
                <w:spacing w:val="-2"/>
                <w:sz w:val="24"/>
                <w:szCs w:val="28"/>
                <w:lang w:val="en-GB" w:eastAsia="en-US"/>
              </w:rPr>
              <w:t xml:space="preserve"> </w:t>
            </w:r>
            <w:r w:rsidRPr="00AB1D58">
              <w:rPr>
                <w:rFonts w:ascii="Arial" w:eastAsia="Arial" w:hAnsi="Arial" w:cs="Arial"/>
                <w:i/>
                <w:sz w:val="24"/>
                <w:szCs w:val="28"/>
                <w:lang w:val="en-GB" w:eastAsia="en-US"/>
              </w:rPr>
              <w:t>Care and Support Planning, Supported Self-Management, Shared Decision Making, Social Prescribing and Personal Health Budgets.</w:t>
            </w:r>
          </w:p>
          <w:p w14:paraId="63273C51" w14:textId="77777777" w:rsidR="00E36FA0" w:rsidRPr="00AB1D58" w:rsidRDefault="00E36FA0" w:rsidP="00E36FA0">
            <w:pPr>
              <w:widowControl w:val="0"/>
              <w:autoSpaceDE w:val="0"/>
              <w:autoSpaceDN w:val="0"/>
              <w:spacing w:after="0"/>
              <w:rPr>
                <w:rFonts w:ascii="Arial" w:eastAsia="Arial" w:hAnsi="Arial" w:cs="Arial"/>
                <w:i/>
                <w:sz w:val="24"/>
                <w:szCs w:val="28"/>
                <w:lang w:val="en-GB" w:eastAsia="en-US"/>
              </w:rPr>
            </w:pPr>
          </w:p>
          <w:p w14:paraId="7341E117" w14:textId="77777777" w:rsidR="00E36FA0" w:rsidRPr="00AB1D58" w:rsidRDefault="00E36FA0" w:rsidP="00E36FA0">
            <w:pPr>
              <w:widowControl w:val="0"/>
              <w:autoSpaceDE w:val="0"/>
              <w:autoSpaceDN w:val="0"/>
              <w:spacing w:before="1" w:after="0"/>
              <w:ind w:left="210" w:right="1216"/>
              <w:rPr>
                <w:rFonts w:ascii="Arial" w:eastAsia="Arial" w:hAnsi="Arial" w:cs="Arial"/>
                <w:i/>
                <w:sz w:val="24"/>
                <w:szCs w:val="28"/>
                <w:lang w:val="en-GB" w:eastAsia="en-US"/>
              </w:rPr>
            </w:pPr>
            <w:r w:rsidRPr="00AB1D58">
              <w:rPr>
                <w:rFonts w:ascii="Arial" w:eastAsia="Arial" w:hAnsi="Arial" w:cs="Arial"/>
                <w:i/>
                <w:sz w:val="24"/>
                <w:szCs w:val="28"/>
                <w:lang w:val="en-GB" w:eastAsia="en-US"/>
              </w:rPr>
              <w:t>The Provider should develop specific actions which the Provider will take to give Service Users greater choice and control over the way their care is planned and delivered, applying relevant components as listed above. Actions could focus on making across-the-board improvements applying to all of the Provider’s services – or on pathways for specific conditions</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which</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have</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been</w:t>
            </w:r>
            <w:r w:rsidRPr="00AB1D58">
              <w:rPr>
                <w:rFonts w:ascii="Arial" w:eastAsia="Arial" w:hAnsi="Arial" w:cs="Arial"/>
                <w:i/>
                <w:spacing w:val="-5"/>
                <w:sz w:val="24"/>
                <w:szCs w:val="28"/>
                <w:lang w:val="en-GB" w:eastAsia="en-US"/>
              </w:rPr>
              <w:t xml:space="preserve"> </w:t>
            </w:r>
            <w:r w:rsidRPr="00AB1D58">
              <w:rPr>
                <w:rFonts w:ascii="Arial" w:eastAsia="Arial" w:hAnsi="Arial" w:cs="Arial"/>
                <w:i/>
                <w:sz w:val="24"/>
                <w:szCs w:val="28"/>
                <w:lang w:val="en-GB" w:eastAsia="en-US"/>
              </w:rPr>
              <w:t>identified</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locally</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as</w:t>
            </w:r>
            <w:r w:rsidRPr="00AB1D58">
              <w:rPr>
                <w:rFonts w:ascii="Arial" w:eastAsia="Arial" w:hAnsi="Arial" w:cs="Arial"/>
                <w:i/>
                <w:spacing w:val="-1"/>
                <w:sz w:val="24"/>
                <w:szCs w:val="28"/>
                <w:lang w:val="en-GB" w:eastAsia="en-US"/>
              </w:rPr>
              <w:t xml:space="preserve"> </w:t>
            </w:r>
            <w:r w:rsidRPr="00AB1D58">
              <w:rPr>
                <w:rFonts w:ascii="Arial" w:eastAsia="Arial" w:hAnsi="Arial" w:cs="Arial"/>
                <w:i/>
                <w:sz w:val="24"/>
                <w:szCs w:val="28"/>
                <w:lang w:val="en-GB" w:eastAsia="en-US"/>
              </w:rPr>
              <w:t>needing</w:t>
            </w:r>
            <w:r w:rsidRPr="00AB1D58">
              <w:rPr>
                <w:rFonts w:ascii="Arial" w:eastAsia="Arial" w:hAnsi="Arial" w:cs="Arial"/>
                <w:i/>
                <w:spacing w:val="-5"/>
                <w:sz w:val="24"/>
                <w:szCs w:val="28"/>
                <w:lang w:val="en-GB" w:eastAsia="en-US"/>
              </w:rPr>
              <w:t xml:space="preserve"> </w:t>
            </w:r>
            <w:r w:rsidRPr="00AB1D58">
              <w:rPr>
                <w:rFonts w:ascii="Arial" w:eastAsia="Arial" w:hAnsi="Arial" w:cs="Arial"/>
                <w:i/>
                <w:sz w:val="24"/>
                <w:szCs w:val="28"/>
                <w:lang w:val="en-GB" w:eastAsia="en-US"/>
              </w:rPr>
              <w:t>particular</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attention.</w:t>
            </w:r>
            <w:r w:rsidRPr="00AB1D58">
              <w:rPr>
                <w:rFonts w:ascii="Arial" w:eastAsia="Arial" w:hAnsi="Arial" w:cs="Arial"/>
                <w:i/>
                <w:spacing w:val="-5"/>
                <w:sz w:val="24"/>
                <w:szCs w:val="28"/>
                <w:lang w:val="en-GB" w:eastAsia="en-US"/>
              </w:rPr>
              <w:t xml:space="preserve"> </w:t>
            </w:r>
            <w:r w:rsidRPr="00AB1D58">
              <w:rPr>
                <w:rFonts w:ascii="Arial" w:eastAsia="Arial" w:hAnsi="Arial" w:cs="Arial"/>
                <w:i/>
                <w:sz w:val="24"/>
                <w:szCs w:val="28"/>
                <w:lang w:val="en-GB" w:eastAsia="en-US"/>
              </w:rPr>
              <w:t>Actions</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should be the result of co-production with Service Users and their families / carers. Those with lived experience of relevant conditions and services should be involved at every stage in the development of personalised approaches.</w:t>
            </w:r>
          </w:p>
          <w:p w14:paraId="41651E40" w14:textId="77777777" w:rsidR="00E36FA0" w:rsidRPr="00AB1D58" w:rsidRDefault="00E36FA0" w:rsidP="00E36FA0">
            <w:pPr>
              <w:widowControl w:val="0"/>
              <w:autoSpaceDE w:val="0"/>
              <w:autoSpaceDN w:val="0"/>
              <w:spacing w:before="2" w:after="0"/>
              <w:rPr>
                <w:rFonts w:ascii="Arial" w:eastAsia="Arial" w:hAnsi="Arial" w:cs="Arial"/>
                <w:i/>
                <w:sz w:val="24"/>
                <w:szCs w:val="28"/>
                <w:highlight w:val="cyan"/>
                <w:lang w:val="en-GB" w:eastAsia="en-US"/>
              </w:rPr>
            </w:pPr>
          </w:p>
          <w:p w14:paraId="5F46507E" w14:textId="77777777" w:rsidR="00E36FA0" w:rsidRPr="00AB1D58" w:rsidRDefault="00E36FA0" w:rsidP="00E36FA0">
            <w:pPr>
              <w:widowControl w:val="0"/>
              <w:autoSpaceDE w:val="0"/>
              <w:autoSpaceDN w:val="0"/>
              <w:spacing w:after="0"/>
              <w:ind w:left="210"/>
              <w:rPr>
                <w:rFonts w:ascii="Arial" w:eastAsia="Arial" w:hAnsi="Arial" w:cs="Arial"/>
                <w:i/>
                <w:sz w:val="24"/>
                <w:szCs w:val="28"/>
                <w:lang w:val="en-GB" w:eastAsia="en-US"/>
              </w:rPr>
            </w:pPr>
            <w:r w:rsidRPr="00AB1D58">
              <w:rPr>
                <w:rFonts w:ascii="Arial" w:eastAsia="Arial" w:hAnsi="Arial" w:cs="Arial"/>
                <w:i/>
                <w:sz w:val="24"/>
                <w:szCs w:val="28"/>
                <w:lang w:val="en-GB" w:eastAsia="en-US"/>
              </w:rPr>
              <w:t>Detailed</w:t>
            </w:r>
            <w:r w:rsidRPr="00AB1D58">
              <w:rPr>
                <w:rFonts w:ascii="Arial" w:eastAsia="Arial" w:hAnsi="Arial" w:cs="Arial"/>
                <w:i/>
                <w:spacing w:val="-8"/>
                <w:sz w:val="24"/>
                <w:szCs w:val="28"/>
                <w:lang w:val="en-GB" w:eastAsia="en-US"/>
              </w:rPr>
              <w:t xml:space="preserve"> </w:t>
            </w:r>
            <w:r w:rsidRPr="00AB1D58">
              <w:rPr>
                <w:rFonts w:ascii="Arial" w:eastAsia="Arial" w:hAnsi="Arial" w:cs="Arial"/>
                <w:i/>
                <w:sz w:val="24"/>
                <w:szCs w:val="28"/>
                <w:lang w:val="en-GB" w:eastAsia="en-US"/>
              </w:rPr>
              <w:t>suggestions</w:t>
            </w:r>
            <w:r w:rsidRPr="00AB1D58">
              <w:rPr>
                <w:rFonts w:ascii="Arial" w:eastAsia="Arial" w:hAnsi="Arial" w:cs="Arial"/>
                <w:i/>
                <w:spacing w:val="-7"/>
                <w:sz w:val="24"/>
                <w:szCs w:val="28"/>
                <w:lang w:val="en-GB" w:eastAsia="en-US"/>
              </w:rPr>
              <w:t xml:space="preserve"> </w:t>
            </w:r>
            <w:r w:rsidRPr="00AB1D58">
              <w:rPr>
                <w:rFonts w:ascii="Arial" w:eastAsia="Arial" w:hAnsi="Arial" w:cs="Arial"/>
                <w:i/>
                <w:sz w:val="24"/>
                <w:szCs w:val="28"/>
                <w:lang w:val="en-GB" w:eastAsia="en-US"/>
              </w:rPr>
              <w:t>for</w:t>
            </w:r>
            <w:r w:rsidRPr="00AB1D58">
              <w:rPr>
                <w:rFonts w:ascii="Arial" w:eastAsia="Arial" w:hAnsi="Arial" w:cs="Arial"/>
                <w:i/>
                <w:spacing w:val="-5"/>
                <w:sz w:val="24"/>
                <w:szCs w:val="28"/>
                <w:lang w:val="en-GB" w:eastAsia="en-US"/>
              </w:rPr>
              <w:t xml:space="preserve"> </w:t>
            </w:r>
            <w:r w:rsidRPr="00AB1D58">
              <w:rPr>
                <w:rFonts w:ascii="Arial" w:eastAsia="Arial" w:hAnsi="Arial" w:cs="Arial"/>
                <w:i/>
                <w:sz w:val="24"/>
                <w:szCs w:val="28"/>
                <w:lang w:val="en-GB" w:eastAsia="en-US"/>
              </w:rPr>
              <w:t>potential</w:t>
            </w:r>
            <w:r w:rsidRPr="00AB1D58">
              <w:rPr>
                <w:rFonts w:ascii="Arial" w:eastAsia="Arial" w:hAnsi="Arial" w:cs="Arial"/>
                <w:i/>
                <w:spacing w:val="-7"/>
                <w:sz w:val="24"/>
                <w:szCs w:val="28"/>
                <w:lang w:val="en-GB" w:eastAsia="en-US"/>
              </w:rPr>
              <w:t xml:space="preserve"> </w:t>
            </w:r>
            <w:r w:rsidRPr="00AB1D58">
              <w:rPr>
                <w:rFonts w:ascii="Arial" w:eastAsia="Arial" w:hAnsi="Arial" w:cs="Arial"/>
                <w:i/>
                <w:sz w:val="24"/>
                <w:szCs w:val="28"/>
                <w:lang w:val="en-GB" w:eastAsia="en-US"/>
              </w:rPr>
              <w:t>inclusion</w:t>
            </w:r>
            <w:r w:rsidRPr="00AB1D58">
              <w:rPr>
                <w:rFonts w:ascii="Arial" w:eastAsia="Arial" w:hAnsi="Arial" w:cs="Arial"/>
                <w:i/>
                <w:spacing w:val="-7"/>
                <w:sz w:val="24"/>
                <w:szCs w:val="28"/>
                <w:lang w:val="en-GB" w:eastAsia="en-US"/>
              </w:rPr>
              <w:t xml:space="preserve"> </w:t>
            </w:r>
            <w:r w:rsidRPr="00AB1D58">
              <w:rPr>
                <w:rFonts w:ascii="Arial" w:eastAsia="Arial" w:hAnsi="Arial" w:cs="Arial"/>
                <w:i/>
                <w:sz w:val="24"/>
                <w:szCs w:val="28"/>
                <w:lang w:val="en-GB" w:eastAsia="en-US"/>
              </w:rPr>
              <w:t>are</w:t>
            </w:r>
            <w:r w:rsidRPr="00AB1D58">
              <w:rPr>
                <w:rFonts w:ascii="Arial" w:eastAsia="Arial" w:hAnsi="Arial" w:cs="Arial"/>
                <w:i/>
                <w:spacing w:val="-6"/>
                <w:sz w:val="24"/>
                <w:szCs w:val="28"/>
                <w:lang w:val="en-GB" w:eastAsia="en-US"/>
              </w:rPr>
              <w:t xml:space="preserve"> </w:t>
            </w:r>
            <w:r w:rsidRPr="00AB1D58">
              <w:rPr>
                <w:rFonts w:ascii="Arial" w:eastAsia="Arial" w:hAnsi="Arial" w:cs="Arial"/>
                <w:i/>
                <w:sz w:val="24"/>
                <w:szCs w:val="28"/>
                <w:lang w:val="en-GB" w:eastAsia="en-US"/>
              </w:rPr>
              <w:t>set</w:t>
            </w:r>
            <w:r w:rsidRPr="00AB1D58">
              <w:rPr>
                <w:rFonts w:ascii="Arial" w:eastAsia="Arial" w:hAnsi="Arial" w:cs="Arial"/>
                <w:i/>
                <w:spacing w:val="-8"/>
                <w:sz w:val="24"/>
                <w:szCs w:val="28"/>
                <w:lang w:val="en-GB" w:eastAsia="en-US"/>
              </w:rPr>
              <w:t xml:space="preserve"> </w:t>
            </w:r>
            <w:r w:rsidRPr="00AB1D58">
              <w:rPr>
                <w:rFonts w:ascii="Arial" w:eastAsia="Arial" w:hAnsi="Arial" w:cs="Arial"/>
                <w:i/>
                <w:sz w:val="24"/>
                <w:szCs w:val="28"/>
                <w:lang w:val="en-GB" w:eastAsia="en-US"/>
              </w:rPr>
              <w:t>out</w:t>
            </w:r>
            <w:r w:rsidRPr="00AB1D58">
              <w:rPr>
                <w:rFonts w:ascii="Arial" w:eastAsia="Arial" w:hAnsi="Arial" w:cs="Arial"/>
                <w:i/>
                <w:spacing w:val="-6"/>
                <w:sz w:val="24"/>
                <w:szCs w:val="28"/>
                <w:lang w:val="en-GB" w:eastAsia="en-US"/>
              </w:rPr>
              <w:t xml:space="preserve"> </w:t>
            </w:r>
            <w:r w:rsidRPr="00AB1D58">
              <w:rPr>
                <w:rFonts w:ascii="Arial" w:eastAsia="Arial" w:hAnsi="Arial" w:cs="Arial"/>
                <w:i/>
                <w:spacing w:val="-2"/>
                <w:sz w:val="24"/>
                <w:szCs w:val="28"/>
                <w:lang w:val="en-GB" w:eastAsia="en-US"/>
              </w:rPr>
              <w:t>below.</w:t>
            </w:r>
          </w:p>
          <w:p w14:paraId="278AEA69" w14:textId="77777777" w:rsidR="00E36FA0" w:rsidRPr="00AB1D58" w:rsidRDefault="00E36FA0" w:rsidP="00E36FA0">
            <w:pPr>
              <w:widowControl w:val="0"/>
              <w:autoSpaceDE w:val="0"/>
              <w:autoSpaceDN w:val="0"/>
              <w:spacing w:before="228" w:after="0"/>
              <w:ind w:left="210"/>
              <w:outlineLvl w:val="5"/>
              <w:rPr>
                <w:rFonts w:ascii="Arial" w:eastAsia="Arial" w:hAnsi="Arial" w:cs="Arial"/>
                <w:b/>
                <w:bCs/>
                <w:i/>
                <w:iCs/>
                <w:sz w:val="24"/>
                <w:szCs w:val="28"/>
                <w:lang w:val="en-GB" w:eastAsia="en-US"/>
              </w:rPr>
            </w:pPr>
            <w:r w:rsidRPr="00AB1D58">
              <w:rPr>
                <w:rFonts w:ascii="Arial" w:eastAsia="Arial" w:hAnsi="Arial" w:cs="Arial"/>
                <w:b/>
                <w:bCs/>
                <w:i/>
                <w:iCs/>
                <w:sz w:val="24"/>
                <w:szCs w:val="28"/>
                <w:lang w:val="en-GB" w:eastAsia="en-US"/>
              </w:rPr>
              <w:t>Patient</w:t>
            </w:r>
            <w:r w:rsidRPr="00AB1D58">
              <w:rPr>
                <w:rFonts w:ascii="Arial" w:eastAsia="Arial" w:hAnsi="Arial" w:cs="Arial"/>
                <w:b/>
                <w:bCs/>
                <w:i/>
                <w:iCs/>
                <w:spacing w:val="-10"/>
                <w:sz w:val="24"/>
                <w:szCs w:val="28"/>
                <w:lang w:val="en-GB" w:eastAsia="en-US"/>
              </w:rPr>
              <w:t xml:space="preserve"> </w:t>
            </w:r>
            <w:r w:rsidRPr="00AB1D58">
              <w:rPr>
                <w:rFonts w:ascii="Arial" w:eastAsia="Arial" w:hAnsi="Arial" w:cs="Arial"/>
                <w:b/>
                <w:bCs/>
                <w:i/>
                <w:iCs/>
                <w:sz w:val="24"/>
                <w:szCs w:val="28"/>
                <w:lang w:val="en-GB" w:eastAsia="en-US"/>
              </w:rPr>
              <w:t>choice</w:t>
            </w:r>
            <w:r w:rsidRPr="00AB1D58">
              <w:rPr>
                <w:rFonts w:ascii="Arial" w:eastAsia="Arial" w:hAnsi="Arial" w:cs="Arial"/>
                <w:b/>
                <w:bCs/>
                <w:i/>
                <w:iCs/>
                <w:spacing w:val="-8"/>
                <w:sz w:val="24"/>
                <w:szCs w:val="28"/>
                <w:lang w:val="en-GB" w:eastAsia="en-US"/>
              </w:rPr>
              <w:t xml:space="preserve"> </w:t>
            </w:r>
            <w:r w:rsidRPr="00AB1D58">
              <w:rPr>
                <w:rFonts w:ascii="Arial" w:eastAsia="Arial" w:hAnsi="Arial" w:cs="Arial"/>
                <w:b/>
                <w:bCs/>
                <w:i/>
                <w:iCs/>
                <w:sz w:val="24"/>
                <w:szCs w:val="28"/>
                <w:lang w:val="en-GB" w:eastAsia="en-US"/>
              </w:rPr>
              <w:t>and</w:t>
            </w:r>
            <w:r w:rsidRPr="00AB1D58">
              <w:rPr>
                <w:rFonts w:ascii="Arial" w:eastAsia="Arial" w:hAnsi="Arial" w:cs="Arial"/>
                <w:b/>
                <w:bCs/>
                <w:i/>
                <w:iCs/>
                <w:spacing w:val="-10"/>
                <w:sz w:val="24"/>
                <w:szCs w:val="28"/>
                <w:lang w:val="en-GB" w:eastAsia="en-US"/>
              </w:rPr>
              <w:t xml:space="preserve"> </w:t>
            </w:r>
            <w:r w:rsidRPr="00AB1D58">
              <w:rPr>
                <w:rFonts w:ascii="Arial" w:eastAsia="Arial" w:hAnsi="Arial" w:cs="Arial"/>
                <w:b/>
                <w:bCs/>
                <w:i/>
                <w:iCs/>
                <w:sz w:val="24"/>
                <w:szCs w:val="28"/>
                <w:lang w:val="en-GB" w:eastAsia="en-US"/>
              </w:rPr>
              <w:t>Shared</w:t>
            </w:r>
            <w:r w:rsidRPr="00AB1D58">
              <w:rPr>
                <w:rFonts w:ascii="Arial" w:eastAsia="Arial" w:hAnsi="Arial" w:cs="Arial"/>
                <w:b/>
                <w:bCs/>
                <w:i/>
                <w:iCs/>
                <w:spacing w:val="-9"/>
                <w:sz w:val="24"/>
                <w:szCs w:val="28"/>
                <w:lang w:val="en-GB" w:eastAsia="en-US"/>
              </w:rPr>
              <w:t xml:space="preserve"> </w:t>
            </w:r>
            <w:r w:rsidRPr="00AB1D58">
              <w:rPr>
                <w:rFonts w:ascii="Arial" w:eastAsia="Arial" w:hAnsi="Arial" w:cs="Arial"/>
                <w:b/>
                <w:bCs/>
                <w:i/>
                <w:iCs/>
                <w:sz w:val="24"/>
                <w:szCs w:val="28"/>
                <w:lang w:val="en-GB" w:eastAsia="en-US"/>
              </w:rPr>
              <w:t>decision-making</w:t>
            </w:r>
            <w:r w:rsidRPr="00AB1D58">
              <w:rPr>
                <w:rFonts w:ascii="Arial" w:eastAsia="Arial" w:hAnsi="Arial" w:cs="Arial"/>
                <w:b/>
                <w:bCs/>
                <w:i/>
                <w:iCs/>
                <w:spacing w:val="-10"/>
                <w:sz w:val="24"/>
                <w:szCs w:val="28"/>
                <w:lang w:val="en-GB" w:eastAsia="en-US"/>
              </w:rPr>
              <w:t xml:space="preserve"> </w:t>
            </w:r>
            <w:r w:rsidRPr="00AB1D58">
              <w:rPr>
                <w:rFonts w:ascii="Arial" w:eastAsia="Arial" w:hAnsi="Arial" w:cs="Arial"/>
                <w:b/>
                <w:bCs/>
                <w:i/>
                <w:iCs/>
                <w:spacing w:val="-4"/>
                <w:sz w:val="24"/>
                <w:szCs w:val="28"/>
                <w:lang w:val="en-GB" w:eastAsia="en-US"/>
              </w:rPr>
              <w:t>(SDM)</w:t>
            </w:r>
          </w:p>
          <w:p w14:paraId="174F828F" w14:textId="77777777" w:rsidR="00E36FA0" w:rsidRPr="00AB1D58" w:rsidRDefault="00E36FA0" w:rsidP="00E36FA0">
            <w:pPr>
              <w:widowControl w:val="0"/>
              <w:autoSpaceDE w:val="0"/>
              <w:autoSpaceDN w:val="0"/>
              <w:spacing w:before="1" w:after="0"/>
              <w:rPr>
                <w:rFonts w:ascii="Arial" w:eastAsia="Arial" w:hAnsi="Arial" w:cs="Arial"/>
                <w:b/>
                <w:i/>
                <w:sz w:val="24"/>
                <w:szCs w:val="28"/>
                <w:highlight w:val="cyan"/>
                <w:lang w:val="en-GB" w:eastAsia="en-US"/>
              </w:rPr>
            </w:pPr>
          </w:p>
          <w:p w14:paraId="60505534" w14:textId="77777777" w:rsidR="00E36FA0" w:rsidRPr="00AB1D58" w:rsidRDefault="00E36FA0" w:rsidP="00E36FA0">
            <w:pPr>
              <w:widowControl w:val="0"/>
              <w:autoSpaceDE w:val="0"/>
              <w:autoSpaceDN w:val="0"/>
              <w:spacing w:after="0"/>
              <w:ind w:left="210" w:right="1216"/>
              <w:rPr>
                <w:rFonts w:ascii="Arial" w:eastAsia="Arial" w:hAnsi="Arial" w:cs="Arial"/>
                <w:i/>
                <w:sz w:val="24"/>
                <w:szCs w:val="28"/>
                <w:lang w:val="en-GB" w:eastAsia="en-US"/>
              </w:rPr>
            </w:pPr>
            <w:r w:rsidRPr="00AB1D58">
              <w:rPr>
                <w:rFonts w:ascii="Arial" w:eastAsia="Arial" w:hAnsi="Arial" w:cs="Arial"/>
                <w:i/>
                <w:sz w:val="24"/>
                <w:szCs w:val="28"/>
                <w:lang w:val="en-GB" w:eastAsia="en-US"/>
              </w:rPr>
              <w:t>Enabling service users to make choices about the provider and services that will best meet their needs and facilitating SDM in everyday clinical practice are legal requirements, as well</w:t>
            </w:r>
            <w:r w:rsidRPr="00AB1D58">
              <w:rPr>
                <w:rFonts w:ascii="Arial" w:eastAsia="Arial" w:hAnsi="Arial" w:cs="Arial"/>
                <w:i/>
                <w:spacing w:val="-5"/>
                <w:sz w:val="24"/>
                <w:szCs w:val="28"/>
                <w:lang w:val="en-GB" w:eastAsia="en-US"/>
              </w:rPr>
              <w:t xml:space="preserve"> </w:t>
            </w:r>
            <w:r w:rsidRPr="00AB1D58">
              <w:rPr>
                <w:rFonts w:ascii="Arial" w:eastAsia="Arial" w:hAnsi="Arial" w:cs="Arial"/>
                <w:i/>
                <w:sz w:val="24"/>
                <w:szCs w:val="28"/>
                <w:lang w:val="en-GB" w:eastAsia="en-US"/>
              </w:rPr>
              <w:t>as</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specific</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contractual</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obligations</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under</w:t>
            </w:r>
            <w:r w:rsidRPr="00AB1D58">
              <w:rPr>
                <w:rFonts w:ascii="Arial" w:eastAsia="Arial" w:hAnsi="Arial" w:cs="Arial"/>
                <w:i/>
                <w:spacing w:val="-1"/>
                <w:sz w:val="24"/>
                <w:szCs w:val="28"/>
                <w:lang w:val="en-GB" w:eastAsia="en-US"/>
              </w:rPr>
              <w:t xml:space="preserve"> </w:t>
            </w:r>
            <w:r w:rsidRPr="00AB1D58">
              <w:rPr>
                <w:rFonts w:ascii="Arial" w:eastAsia="Arial" w:hAnsi="Arial" w:cs="Arial"/>
                <w:i/>
                <w:sz w:val="24"/>
                <w:szCs w:val="28"/>
                <w:lang w:val="en-GB" w:eastAsia="en-US"/>
              </w:rPr>
              <w:t>SC6.1</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and</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SC10.2.</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In</w:t>
            </w:r>
            <w:r w:rsidRPr="00AB1D58">
              <w:rPr>
                <w:rFonts w:ascii="Arial" w:eastAsia="Arial" w:hAnsi="Arial" w:cs="Arial"/>
                <w:i/>
                <w:spacing w:val="-2"/>
                <w:sz w:val="24"/>
                <w:szCs w:val="28"/>
                <w:lang w:val="en-GB" w:eastAsia="en-US"/>
              </w:rPr>
              <w:t xml:space="preserve"> </w:t>
            </w:r>
            <w:r w:rsidRPr="00AB1D58">
              <w:rPr>
                <w:rFonts w:ascii="Arial" w:eastAsia="Arial" w:hAnsi="Arial" w:cs="Arial"/>
                <w:i/>
                <w:sz w:val="24"/>
                <w:szCs w:val="28"/>
                <w:lang w:val="en-GB" w:eastAsia="en-US"/>
              </w:rPr>
              <w:t>brief,</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SDM</w:t>
            </w:r>
            <w:r w:rsidRPr="00AB1D58">
              <w:rPr>
                <w:rFonts w:ascii="Arial" w:eastAsia="Arial" w:hAnsi="Arial" w:cs="Arial"/>
                <w:i/>
                <w:spacing w:val="-2"/>
                <w:sz w:val="24"/>
                <w:szCs w:val="28"/>
                <w:lang w:val="en-GB" w:eastAsia="en-US"/>
              </w:rPr>
              <w:t xml:space="preserve"> </w:t>
            </w:r>
            <w:r w:rsidRPr="00AB1D58">
              <w:rPr>
                <w:rFonts w:ascii="Arial" w:eastAsia="Arial" w:hAnsi="Arial" w:cs="Arial"/>
                <w:i/>
                <w:sz w:val="24"/>
                <w:szCs w:val="28"/>
                <w:lang w:val="en-GB" w:eastAsia="en-US"/>
              </w:rPr>
              <w:t>is a</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 xml:space="preserve">process in which Service Users and clinicians work together to discuss the risks, benefits and consequences of different care, treatment, tests and support options, and make a decision based on evidence-based, good quality information and their personal preferences; for a full definition, see the General Conditions and the resources available at </w:t>
            </w:r>
            <w:hyperlink r:id="rId37">
              <w:r w:rsidRPr="00AB1D58">
                <w:rPr>
                  <w:rFonts w:ascii="Arial" w:eastAsia="Arial" w:hAnsi="Arial" w:cs="Arial"/>
                  <w:i/>
                  <w:color w:val="0000FF"/>
                  <w:spacing w:val="-2"/>
                  <w:sz w:val="24"/>
                  <w:szCs w:val="28"/>
                  <w:u w:val="single" w:color="0000FF"/>
                  <w:lang w:val="en-GB" w:eastAsia="en-US"/>
                </w:rPr>
                <w:t>https://www.england.nhs.uk/shared-decision-making/</w:t>
              </w:r>
              <w:r w:rsidRPr="00AB1D58">
                <w:rPr>
                  <w:rFonts w:ascii="Arial" w:eastAsia="Arial" w:hAnsi="Arial" w:cs="Arial"/>
                  <w:i/>
                  <w:spacing w:val="-2"/>
                  <w:sz w:val="24"/>
                  <w:szCs w:val="28"/>
                  <w:lang w:val="en-GB" w:eastAsia="en-US"/>
                </w:rPr>
                <w:t>.</w:t>
              </w:r>
            </w:hyperlink>
          </w:p>
          <w:p w14:paraId="04E1A102" w14:textId="77777777" w:rsidR="00E36FA0" w:rsidRPr="00AB1D58" w:rsidRDefault="00E36FA0" w:rsidP="00E36FA0">
            <w:pPr>
              <w:widowControl w:val="0"/>
              <w:autoSpaceDE w:val="0"/>
              <w:autoSpaceDN w:val="0"/>
              <w:spacing w:after="0"/>
              <w:rPr>
                <w:rFonts w:ascii="Arial" w:eastAsia="Arial" w:hAnsi="Arial" w:cs="Arial"/>
                <w:i/>
                <w:sz w:val="24"/>
                <w:szCs w:val="28"/>
                <w:highlight w:val="cyan"/>
                <w:lang w:val="en-GB" w:eastAsia="en-US"/>
              </w:rPr>
            </w:pPr>
          </w:p>
          <w:p w14:paraId="5EEA7987" w14:textId="77777777" w:rsidR="00E36FA0" w:rsidRPr="00AB1D58" w:rsidRDefault="00E36FA0" w:rsidP="00E36FA0">
            <w:pPr>
              <w:widowControl w:val="0"/>
              <w:autoSpaceDE w:val="0"/>
              <w:autoSpaceDN w:val="0"/>
              <w:spacing w:before="1" w:after="0"/>
              <w:ind w:left="210"/>
              <w:outlineLvl w:val="5"/>
              <w:rPr>
                <w:rFonts w:ascii="Arial" w:eastAsia="Arial" w:hAnsi="Arial" w:cs="Arial"/>
                <w:b/>
                <w:bCs/>
                <w:i/>
                <w:iCs/>
                <w:sz w:val="24"/>
                <w:szCs w:val="28"/>
                <w:lang w:val="en-GB" w:eastAsia="en-US"/>
              </w:rPr>
            </w:pPr>
            <w:r w:rsidRPr="00AB1D58">
              <w:rPr>
                <w:rFonts w:ascii="Arial" w:eastAsia="Arial" w:hAnsi="Arial" w:cs="Arial"/>
                <w:b/>
                <w:bCs/>
                <w:i/>
                <w:iCs/>
                <w:sz w:val="24"/>
                <w:szCs w:val="28"/>
                <w:lang w:val="en-GB" w:eastAsia="en-US"/>
              </w:rPr>
              <w:t>Personalised</w:t>
            </w:r>
            <w:r w:rsidRPr="00AB1D58">
              <w:rPr>
                <w:rFonts w:ascii="Arial" w:eastAsia="Arial" w:hAnsi="Arial" w:cs="Arial"/>
                <w:b/>
                <w:bCs/>
                <w:i/>
                <w:iCs/>
                <w:spacing w:val="-8"/>
                <w:sz w:val="24"/>
                <w:szCs w:val="28"/>
                <w:lang w:val="en-GB" w:eastAsia="en-US"/>
              </w:rPr>
              <w:t xml:space="preserve"> </w:t>
            </w:r>
            <w:r w:rsidRPr="00AB1D58">
              <w:rPr>
                <w:rFonts w:ascii="Arial" w:eastAsia="Arial" w:hAnsi="Arial" w:cs="Arial"/>
                <w:b/>
                <w:bCs/>
                <w:i/>
                <w:iCs/>
                <w:sz w:val="24"/>
                <w:szCs w:val="28"/>
                <w:lang w:val="en-GB" w:eastAsia="en-US"/>
              </w:rPr>
              <w:t>care</w:t>
            </w:r>
            <w:r w:rsidRPr="00AB1D58">
              <w:rPr>
                <w:rFonts w:ascii="Arial" w:eastAsia="Arial" w:hAnsi="Arial" w:cs="Arial"/>
                <w:b/>
                <w:bCs/>
                <w:i/>
                <w:iCs/>
                <w:spacing w:val="-7"/>
                <w:sz w:val="24"/>
                <w:szCs w:val="28"/>
                <w:lang w:val="en-GB" w:eastAsia="en-US"/>
              </w:rPr>
              <w:t xml:space="preserve"> </w:t>
            </w:r>
            <w:r w:rsidRPr="00AB1D58">
              <w:rPr>
                <w:rFonts w:ascii="Arial" w:eastAsia="Arial" w:hAnsi="Arial" w:cs="Arial"/>
                <w:b/>
                <w:bCs/>
                <w:i/>
                <w:iCs/>
                <w:sz w:val="24"/>
                <w:szCs w:val="28"/>
                <w:lang w:val="en-GB" w:eastAsia="en-US"/>
              </w:rPr>
              <w:t>and</w:t>
            </w:r>
            <w:r w:rsidRPr="00AB1D58">
              <w:rPr>
                <w:rFonts w:ascii="Arial" w:eastAsia="Arial" w:hAnsi="Arial" w:cs="Arial"/>
                <w:b/>
                <w:bCs/>
                <w:i/>
                <w:iCs/>
                <w:spacing w:val="-8"/>
                <w:sz w:val="24"/>
                <w:szCs w:val="28"/>
                <w:lang w:val="en-GB" w:eastAsia="en-US"/>
              </w:rPr>
              <w:t xml:space="preserve"> </w:t>
            </w:r>
            <w:r w:rsidRPr="00AB1D58">
              <w:rPr>
                <w:rFonts w:ascii="Arial" w:eastAsia="Arial" w:hAnsi="Arial" w:cs="Arial"/>
                <w:b/>
                <w:bCs/>
                <w:i/>
                <w:iCs/>
                <w:sz w:val="24"/>
                <w:szCs w:val="28"/>
                <w:lang w:val="en-GB" w:eastAsia="en-US"/>
              </w:rPr>
              <w:t>support</w:t>
            </w:r>
            <w:r w:rsidRPr="00AB1D58">
              <w:rPr>
                <w:rFonts w:ascii="Arial" w:eastAsia="Arial" w:hAnsi="Arial" w:cs="Arial"/>
                <w:b/>
                <w:bCs/>
                <w:i/>
                <w:iCs/>
                <w:spacing w:val="-8"/>
                <w:sz w:val="24"/>
                <w:szCs w:val="28"/>
                <w:lang w:val="en-GB" w:eastAsia="en-US"/>
              </w:rPr>
              <w:t xml:space="preserve"> </w:t>
            </w:r>
            <w:r w:rsidRPr="00AB1D58">
              <w:rPr>
                <w:rFonts w:ascii="Arial" w:eastAsia="Arial" w:hAnsi="Arial" w:cs="Arial"/>
                <w:b/>
                <w:bCs/>
                <w:i/>
                <w:iCs/>
                <w:sz w:val="24"/>
                <w:szCs w:val="28"/>
                <w:lang w:val="en-GB" w:eastAsia="en-US"/>
              </w:rPr>
              <w:t>plans</w:t>
            </w:r>
            <w:r w:rsidRPr="00AB1D58">
              <w:rPr>
                <w:rFonts w:ascii="Arial" w:eastAsia="Arial" w:hAnsi="Arial" w:cs="Arial"/>
                <w:b/>
                <w:bCs/>
                <w:i/>
                <w:iCs/>
                <w:spacing w:val="-8"/>
                <w:sz w:val="24"/>
                <w:szCs w:val="28"/>
                <w:lang w:val="en-GB" w:eastAsia="en-US"/>
              </w:rPr>
              <w:t xml:space="preserve"> </w:t>
            </w:r>
            <w:r w:rsidRPr="00AB1D58">
              <w:rPr>
                <w:rFonts w:ascii="Arial" w:eastAsia="Arial" w:hAnsi="Arial" w:cs="Arial"/>
                <w:b/>
                <w:bCs/>
                <w:i/>
                <w:iCs/>
                <w:spacing w:val="-2"/>
                <w:sz w:val="24"/>
                <w:szCs w:val="28"/>
                <w:lang w:val="en-GB" w:eastAsia="en-US"/>
              </w:rPr>
              <w:t>(PCSPs)</w:t>
            </w:r>
          </w:p>
          <w:p w14:paraId="64452BE6" w14:textId="77777777" w:rsidR="00E36FA0" w:rsidRPr="00AB1D58" w:rsidRDefault="00E36FA0" w:rsidP="00E36FA0">
            <w:pPr>
              <w:widowControl w:val="0"/>
              <w:autoSpaceDE w:val="0"/>
              <w:autoSpaceDN w:val="0"/>
              <w:spacing w:before="228" w:after="0"/>
              <w:ind w:left="210" w:right="1319"/>
              <w:rPr>
                <w:rFonts w:ascii="Arial" w:eastAsia="Arial" w:hAnsi="Arial" w:cs="Arial"/>
                <w:i/>
                <w:sz w:val="24"/>
                <w:szCs w:val="28"/>
                <w:lang w:val="en-GB" w:eastAsia="en-US"/>
              </w:rPr>
            </w:pPr>
            <w:r w:rsidRPr="00AB1D58">
              <w:rPr>
                <w:rFonts w:ascii="Arial" w:eastAsia="Arial" w:hAnsi="Arial" w:cs="Arial"/>
                <w:i/>
                <w:sz w:val="24"/>
                <w:szCs w:val="28"/>
                <w:lang w:val="en-GB" w:eastAsia="en-US"/>
              </w:rPr>
              <w:t>Development,</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use</w:t>
            </w:r>
            <w:r w:rsidRPr="00AB1D58">
              <w:rPr>
                <w:rFonts w:ascii="Arial" w:eastAsia="Arial" w:hAnsi="Arial" w:cs="Arial"/>
                <w:i/>
                <w:spacing w:val="-5"/>
                <w:sz w:val="24"/>
                <w:szCs w:val="28"/>
                <w:lang w:val="en-GB" w:eastAsia="en-US"/>
              </w:rPr>
              <w:t xml:space="preserve"> </w:t>
            </w:r>
            <w:r w:rsidRPr="00AB1D58">
              <w:rPr>
                <w:rFonts w:ascii="Arial" w:eastAsia="Arial" w:hAnsi="Arial" w:cs="Arial"/>
                <w:i/>
                <w:sz w:val="24"/>
                <w:szCs w:val="28"/>
                <w:lang w:val="en-GB" w:eastAsia="en-US"/>
              </w:rPr>
              <w:t>and</w:t>
            </w:r>
            <w:r w:rsidRPr="00AB1D58">
              <w:rPr>
                <w:rFonts w:ascii="Arial" w:eastAsia="Arial" w:hAnsi="Arial" w:cs="Arial"/>
                <w:i/>
                <w:spacing w:val="-5"/>
                <w:sz w:val="24"/>
                <w:szCs w:val="28"/>
                <w:lang w:val="en-GB" w:eastAsia="en-US"/>
              </w:rPr>
              <w:t xml:space="preserve"> </w:t>
            </w:r>
            <w:r w:rsidRPr="00AB1D58">
              <w:rPr>
                <w:rFonts w:ascii="Arial" w:eastAsia="Arial" w:hAnsi="Arial" w:cs="Arial"/>
                <w:i/>
                <w:sz w:val="24"/>
                <w:szCs w:val="28"/>
                <w:lang w:val="en-GB" w:eastAsia="en-US"/>
              </w:rPr>
              <w:t>review</w:t>
            </w:r>
            <w:r w:rsidRPr="00AB1D58">
              <w:rPr>
                <w:rFonts w:ascii="Arial" w:eastAsia="Arial" w:hAnsi="Arial" w:cs="Arial"/>
                <w:i/>
                <w:spacing w:val="-5"/>
                <w:sz w:val="24"/>
                <w:szCs w:val="28"/>
                <w:lang w:val="en-GB" w:eastAsia="en-US"/>
              </w:rPr>
              <w:t xml:space="preserve"> </w:t>
            </w:r>
            <w:r w:rsidRPr="00AB1D58">
              <w:rPr>
                <w:rFonts w:ascii="Arial" w:eastAsia="Arial" w:hAnsi="Arial" w:cs="Arial"/>
                <w:i/>
                <w:sz w:val="24"/>
                <w:szCs w:val="28"/>
                <w:lang w:val="en-GB" w:eastAsia="en-US"/>
              </w:rPr>
              <w:t>of</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PCSPs</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are</w:t>
            </w:r>
            <w:r w:rsidRPr="00AB1D58">
              <w:rPr>
                <w:rFonts w:ascii="Arial" w:eastAsia="Arial" w:hAnsi="Arial" w:cs="Arial"/>
                <w:i/>
                <w:spacing w:val="-5"/>
                <w:sz w:val="24"/>
                <w:szCs w:val="28"/>
                <w:lang w:val="en-GB" w:eastAsia="en-US"/>
              </w:rPr>
              <w:t xml:space="preserve"> </w:t>
            </w:r>
            <w:r w:rsidRPr="00AB1D58">
              <w:rPr>
                <w:rFonts w:ascii="Arial" w:eastAsia="Arial" w:hAnsi="Arial" w:cs="Arial"/>
                <w:i/>
                <w:sz w:val="24"/>
                <w:szCs w:val="28"/>
                <w:lang w:val="en-GB" w:eastAsia="en-US"/>
              </w:rPr>
              <w:t>contractual</w:t>
            </w:r>
            <w:r w:rsidRPr="00AB1D58">
              <w:rPr>
                <w:rFonts w:ascii="Arial" w:eastAsia="Arial" w:hAnsi="Arial" w:cs="Arial"/>
                <w:i/>
                <w:spacing w:val="-6"/>
                <w:sz w:val="24"/>
                <w:szCs w:val="28"/>
                <w:lang w:val="en-GB" w:eastAsia="en-US"/>
              </w:rPr>
              <w:t xml:space="preserve"> </w:t>
            </w:r>
            <w:r w:rsidRPr="00AB1D58">
              <w:rPr>
                <w:rFonts w:ascii="Arial" w:eastAsia="Arial" w:hAnsi="Arial" w:cs="Arial"/>
                <w:i/>
                <w:sz w:val="24"/>
                <w:szCs w:val="28"/>
                <w:lang w:val="en-GB" w:eastAsia="en-US"/>
              </w:rPr>
              <w:t>obligations</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under</w:t>
            </w:r>
            <w:r w:rsidRPr="00AB1D58">
              <w:rPr>
                <w:rFonts w:ascii="Arial" w:eastAsia="Arial" w:hAnsi="Arial" w:cs="Arial"/>
                <w:i/>
                <w:spacing w:val="-1"/>
                <w:sz w:val="24"/>
                <w:szCs w:val="28"/>
                <w:lang w:val="en-GB" w:eastAsia="en-US"/>
              </w:rPr>
              <w:t xml:space="preserve"> </w:t>
            </w:r>
            <w:r w:rsidRPr="00AB1D58">
              <w:rPr>
                <w:rFonts w:ascii="Arial" w:eastAsia="Arial" w:hAnsi="Arial" w:cs="Arial"/>
                <w:i/>
                <w:sz w:val="24"/>
                <w:szCs w:val="28"/>
                <w:lang w:val="en-GB" w:eastAsia="en-US"/>
              </w:rPr>
              <w:t>SC10.3-10.4.</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In essence, PCSPs are a record of proactive, personalised conversations about the care a Service User is to receive, focused on what matters to the person; for a full definition, see the General Conditions. PCSPs are recommended for all long-term condition pathways plus other priority areas as set out in the NHS Long Term Plan. These include maternity services, palliative and end of life care, cancer, dementia, and cardio-vascular diseases. The COVID pandemic has also highlighted the need for effective personalised care planning for residents of residential settings and those most at risk of COVID-19.</w:t>
            </w:r>
            <w:r w:rsidRPr="00AB1D58">
              <w:rPr>
                <w:rFonts w:ascii="Arial" w:eastAsia="Arial" w:hAnsi="Arial" w:cs="Arial"/>
                <w:i/>
                <w:spacing w:val="40"/>
                <w:sz w:val="24"/>
                <w:szCs w:val="28"/>
                <w:lang w:val="en-GB" w:eastAsia="en-US"/>
              </w:rPr>
              <w:t xml:space="preserve"> </w:t>
            </w:r>
            <w:r w:rsidRPr="00AB1D58">
              <w:rPr>
                <w:rFonts w:ascii="Arial" w:eastAsia="Arial" w:hAnsi="Arial" w:cs="Arial"/>
                <w:i/>
                <w:sz w:val="24"/>
                <w:szCs w:val="28"/>
                <w:lang w:val="en-GB" w:eastAsia="en-US"/>
              </w:rPr>
              <w:t>PCSPs must also be in place to underpin any use of personal health budgets.</w:t>
            </w:r>
          </w:p>
          <w:p w14:paraId="4CB1FA0F" w14:textId="77777777" w:rsidR="00E36FA0" w:rsidRPr="00AB1D58" w:rsidRDefault="00E36FA0" w:rsidP="00E36FA0">
            <w:pPr>
              <w:widowControl w:val="0"/>
              <w:autoSpaceDE w:val="0"/>
              <w:autoSpaceDN w:val="0"/>
              <w:spacing w:after="0"/>
              <w:rPr>
                <w:rFonts w:ascii="Arial" w:eastAsia="Arial" w:hAnsi="Arial" w:cs="Arial"/>
                <w:i/>
                <w:sz w:val="24"/>
                <w:szCs w:val="28"/>
                <w:highlight w:val="cyan"/>
                <w:lang w:val="en-GB" w:eastAsia="en-US"/>
              </w:rPr>
            </w:pPr>
          </w:p>
          <w:p w14:paraId="62D2F3AE" w14:textId="77777777" w:rsidR="00E36FA0" w:rsidRPr="00AB1D58" w:rsidRDefault="00E36FA0" w:rsidP="00E36FA0">
            <w:pPr>
              <w:widowControl w:val="0"/>
              <w:autoSpaceDE w:val="0"/>
              <w:autoSpaceDN w:val="0"/>
              <w:spacing w:after="0"/>
              <w:ind w:left="210"/>
              <w:outlineLvl w:val="5"/>
              <w:rPr>
                <w:rFonts w:ascii="Arial" w:eastAsia="Arial" w:hAnsi="Arial" w:cs="Arial"/>
                <w:b/>
                <w:bCs/>
                <w:i/>
                <w:iCs/>
                <w:sz w:val="24"/>
                <w:szCs w:val="28"/>
                <w:lang w:val="en-GB" w:eastAsia="en-US"/>
              </w:rPr>
            </w:pPr>
            <w:r w:rsidRPr="00AB1D58">
              <w:rPr>
                <w:rFonts w:ascii="Arial" w:eastAsia="Arial" w:hAnsi="Arial" w:cs="Arial"/>
                <w:b/>
                <w:bCs/>
                <w:i/>
                <w:iCs/>
                <w:sz w:val="24"/>
                <w:szCs w:val="28"/>
                <w:lang w:val="en-GB" w:eastAsia="en-US"/>
              </w:rPr>
              <w:t>Social</w:t>
            </w:r>
            <w:r w:rsidRPr="00AB1D58">
              <w:rPr>
                <w:rFonts w:ascii="Arial" w:eastAsia="Arial" w:hAnsi="Arial" w:cs="Arial"/>
                <w:b/>
                <w:bCs/>
                <w:i/>
                <w:iCs/>
                <w:spacing w:val="-8"/>
                <w:sz w:val="24"/>
                <w:szCs w:val="28"/>
                <w:lang w:val="en-GB" w:eastAsia="en-US"/>
              </w:rPr>
              <w:t xml:space="preserve"> </w:t>
            </w:r>
            <w:r w:rsidRPr="00AB1D58">
              <w:rPr>
                <w:rFonts w:ascii="Arial" w:eastAsia="Arial" w:hAnsi="Arial" w:cs="Arial"/>
                <w:b/>
                <w:bCs/>
                <w:i/>
                <w:iCs/>
                <w:spacing w:val="-2"/>
                <w:sz w:val="24"/>
                <w:szCs w:val="28"/>
                <w:lang w:val="en-GB" w:eastAsia="en-US"/>
              </w:rPr>
              <w:t>prescribing</w:t>
            </w:r>
          </w:p>
          <w:p w14:paraId="51DB3912" w14:textId="77777777" w:rsidR="00E36FA0" w:rsidRPr="00AB1D58" w:rsidRDefault="00E36FA0" w:rsidP="00E36FA0">
            <w:pPr>
              <w:widowControl w:val="0"/>
              <w:autoSpaceDE w:val="0"/>
              <w:autoSpaceDN w:val="0"/>
              <w:spacing w:before="1" w:after="0"/>
              <w:rPr>
                <w:rFonts w:ascii="Arial" w:eastAsia="Arial" w:hAnsi="Arial" w:cs="Arial"/>
                <w:b/>
                <w:i/>
                <w:sz w:val="24"/>
                <w:szCs w:val="28"/>
                <w:lang w:val="en-GB" w:eastAsia="en-US"/>
              </w:rPr>
            </w:pPr>
          </w:p>
          <w:p w14:paraId="62293FBA" w14:textId="77777777" w:rsidR="00E36FA0" w:rsidRPr="00AB1D58" w:rsidRDefault="00E36FA0" w:rsidP="00E36FA0">
            <w:pPr>
              <w:widowControl w:val="0"/>
              <w:autoSpaceDE w:val="0"/>
              <w:autoSpaceDN w:val="0"/>
              <w:spacing w:after="0"/>
              <w:ind w:left="210" w:right="1094"/>
              <w:rPr>
                <w:rFonts w:ascii="Arial" w:eastAsia="Arial" w:hAnsi="Arial" w:cs="Arial"/>
                <w:i/>
                <w:sz w:val="24"/>
                <w:szCs w:val="28"/>
                <w:lang w:val="en-GB" w:eastAsia="en-US"/>
              </w:rPr>
            </w:pPr>
            <w:r w:rsidRPr="00AB1D58">
              <w:rPr>
                <w:rFonts w:ascii="Arial" w:eastAsia="Arial" w:hAnsi="Arial" w:cs="Arial"/>
                <w:i/>
                <w:sz w:val="24"/>
                <w:szCs w:val="28"/>
                <w:lang w:val="en-GB" w:eastAsia="en-US"/>
              </w:rPr>
              <w:t>Primary Care Networks are now employing social prescribing link workers, tasked with connecting</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patients</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to</w:t>
            </w:r>
            <w:r w:rsidRPr="00AB1D58">
              <w:rPr>
                <w:rFonts w:ascii="Arial" w:eastAsia="Arial" w:hAnsi="Arial" w:cs="Arial"/>
                <w:i/>
                <w:spacing w:val="-5"/>
                <w:sz w:val="24"/>
                <w:szCs w:val="28"/>
                <w:lang w:val="en-GB" w:eastAsia="en-US"/>
              </w:rPr>
              <w:t xml:space="preserve"> </w:t>
            </w:r>
            <w:r w:rsidRPr="00AB1D58">
              <w:rPr>
                <w:rFonts w:ascii="Arial" w:eastAsia="Arial" w:hAnsi="Arial" w:cs="Arial"/>
                <w:i/>
                <w:sz w:val="24"/>
                <w:szCs w:val="28"/>
                <w:lang w:val="en-GB" w:eastAsia="en-US"/>
              </w:rPr>
              <w:t>community</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groups</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and</w:t>
            </w:r>
            <w:r w:rsidRPr="00AB1D58">
              <w:rPr>
                <w:rFonts w:ascii="Arial" w:eastAsia="Arial" w:hAnsi="Arial" w:cs="Arial"/>
                <w:i/>
                <w:spacing w:val="-5"/>
                <w:sz w:val="24"/>
                <w:szCs w:val="28"/>
                <w:lang w:val="en-GB" w:eastAsia="en-US"/>
              </w:rPr>
              <w:t xml:space="preserve"> </w:t>
            </w:r>
            <w:r w:rsidRPr="00AB1D58">
              <w:rPr>
                <w:rFonts w:ascii="Arial" w:eastAsia="Arial" w:hAnsi="Arial" w:cs="Arial"/>
                <w:i/>
                <w:sz w:val="24"/>
                <w:szCs w:val="28"/>
                <w:lang w:val="en-GB" w:eastAsia="en-US"/>
              </w:rPr>
              <w:t>statutory</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services</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for</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practical</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and</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 xml:space="preserve">emotional support (see </w:t>
            </w:r>
            <w:hyperlink r:id="rId38">
              <w:r w:rsidRPr="00AB1D58">
                <w:rPr>
                  <w:rFonts w:ascii="Arial" w:eastAsia="Arial" w:hAnsi="Arial" w:cs="Arial"/>
                  <w:i/>
                  <w:color w:val="0000FF"/>
                  <w:sz w:val="24"/>
                  <w:szCs w:val="28"/>
                  <w:u w:val="single" w:color="0000FF"/>
                  <w:lang w:val="en-GB" w:eastAsia="en-US"/>
                </w:rPr>
                <w:t>Social prescribing and community-based support: Summary Guide</w:t>
              </w:r>
            </w:hyperlink>
            <w:r w:rsidRPr="00AB1D58">
              <w:rPr>
                <w:rFonts w:ascii="Arial" w:eastAsia="Arial" w:hAnsi="Arial" w:cs="Arial"/>
                <w:i/>
                <w:sz w:val="24"/>
                <w:szCs w:val="28"/>
                <w:lang w:val="en-GB" w:eastAsia="en-US"/>
              </w:rPr>
              <w:t>).</w:t>
            </w:r>
          </w:p>
          <w:p w14:paraId="637EBAC1" w14:textId="77777777" w:rsidR="00E36FA0" w:rsidRPr="00AB1D58" w:rsidRDefault="00E36FA0" w:rsidP="00E36FA0">
            <w:pPr>
              <w:widowControl w:val="0"/>
              <w:autoSpaceDE w:val="0"/>
              <w:autoSpaceDN w:val="0"/>
              <w:spacing w:before="229" w:after="0"/>
              <w:ind w:left="210"/>
              <w:outlineLvl w:val="5"/>
              <w:rPr>
                <w:rFonts w:ascii="Arial" w:eastAsia="Arial" w:hAnsi="Arial" w:cs="Arial"/>
                <w:b/>
                <w:bCs/>
                <w:i/>
                <w:iCs/>
                <w:sz w:val="24"/>
                <w:szCs w:val="28"/>
                <w:lang w:val="en-GB" w:eastAsia="en-US"/>
              </w:rPr>
            </w:pPr>
            <w:r w:rsidRPr="00AB1D58">
              <w:rPr>
                <w:rFonts w:ascii="Arial" w:eastAsia="Arial" w:hAnsi="Arial" w:cs="Arial"/>
                <w:b/>
                <w:bCs/>
                <w:i/>
                <w:iCs/>
                <w:spacing w:val="-2"/>
                <w:sz w:val="24"/>
                <w:szCs w:val="28"/>
                <w:lang w:val="en-GB" w:eastAsia="en-US"/>
              </w:rPr>
              <w:t>Supported</w:t>
            </w:r>
            <w:r w:rsidRPr="00AB1D58">
              <w:rPr>
                <w:rFonts w:ascii="Arial" w:eastAsia="Arial" w:hAnsi="Arial" w:cs="Arial"/>
                <w:b/>
                <w:bCs/>
                <w:i/>
                <w:iCs/>
                <w:spacing w:val="10"/>
                <w:sz w:val="24"/>
                <w:szCs w:val="28"/>
                <w:lang w:val="en-GB" w:eastAsia="en-US"/>
              </w:rPr>
              <w:t xml:space="preserve"> </w:t>
            </w:r>
            <w:r w:rsidRPr="00AB1D58">
              <w:rPr>
                <w:rFonts w:ascii="Arial" w:eastAsia="Arial" w:hAnsi="Arial" w:cs="Arial"/>
                <w:b/>
                <w:bCs/>
                <w:i/>
                <w:iCs/>
                <w:spacing w:val="-2"/>
                <w:sz w:val="24"/>
                <w:szCs w:val="28"/>
                <w:lang w:val="en-GB" w:eastAsia="en-US"/>
              </w:rPr>
              <w:t>self-management</w:t>
            </w:r>
          </w:p>
          <w:p w14:paraId="0FCF6571" w14:textId="77777777" w:rsidR="00E36FA0" w:rsidRPr="00AB1D58" w:rsidRDefault="00E36FA0" w:rsidP="00E36FA0">
            <w:pPr>
              <w:widowControl w:val="0"/>
              <w:autoSpaceDE w:val="0"/>
              <w:autoSpaceDN w:val="0"/>
              <w:spacing w:after="0"/>
              <w:rPr>
                <w:rFonts w:ascii="Arial" w:eastAsia="Arial" w:hAnsi="Arial" w:cs="Arial"/>
                <w:b/>
                <w:i/>
                <w:sz w:val="24"/>
                <w:szCs w:val="28"/>
                <w:highlight w:val="cyan"/>
                <w:lang w:val="en-GB" w:eastAsia="en-US"/>
              </w:rPr>
            </w:pPr>
          </w:p>
          <w:p w14:paraId="22736609" w14:textId="6207BD27" w:rsidR="00E36FA0" w:rsidRPr="00AB1D58" w:rsidRDefault="00E36FA0" w:rsidP="00E36FA0">
            <w:pPr>
              <w:widowControl w:val="0"/>
              <w:autoSpaceDE w:val="0"/>
              <w:autoSpaceDN w:val="0"/>
              <w:spacing w:after="0"/>
              <w:ind w:left="210" w:right="1472"/>
              <w:rPr>
                <w:rFonts w:ascii="Arial" w:eastAsia="Arial" w:hAnsi="Arial" w:cs="Arial"/>
                <w:i/>
                <w:sz w:val="24"/>
                <w:szCs w:val="28"/>
                <w:lang w:val="en-GB" w:eastAsia="en-US"/>
              </w:rPr>
            </w:pPr>
            <w:r w:rsidRPr="00AB1D58">
              <w:rPr>
                <w:rFonts w:ascii="Arial" w:eastAsia="Arial" w:hAnsi="Arial" w:cs="Arial"/>
                <w:i/>
                <w:sz w:val="24"/>
                <w:szCs w:val="28"/>
                <w:lang w:val="en-GB" w:eastAsia="en-US"/>
              </w:rPr>
              <w:t>As part of SDM and PCSPs, the support Service Users need to help them manage their long-term</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condition/s</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should</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be</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discussed.</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Interventions</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that</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can</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help</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people</w:t>
            </w:r>
            <w:r w:rsidRPr="00AB1D58">
              <w:rPr>
                <w:rFonts w:ascii="Arial" w:eastAsia="Arial" w:hAnsi="Arial" w:cs="Arial"/>
                <w:i/>
                <w:spacing w:val="-4"/>
                <w:sz w:val="24"/>
                <w:szCs w:val="28"/>
                <w:lang w:val="en-GB" w:eastAsia="en-US"/>
              </w:rPr>
              <w:t xml:space="preserve"> </w:t>
            </w:r>
            <w:r w:rsidRPr="00AB1D58">
              <w:rPr>
                <w:rFonts w:ascii="Arial" w:eastAsia="Arial" w:hAnsi="Arial" w:cs="Arial"/>
                <w:i/>
                <w:sz w:val="24"/>
                <w:szCs w:val="28"/>
                <w:lang w:val="en-GB" w:eastAsia="en-US"/>
              </w:rPr>
              <w:t>to</w:t>
            </w:r>
            <w:r w:rsidRPr="00AB1D58">
              <w:rPr>
                <w:rFonts w:ascii="Arial" w:eastAsia="Arial" w:hAnsi="Arial" w:cs="Arial"/>
                <w:i/>
                <w:spacing w:val="-3"/>
                <w:sz w:val="24"/>
                <w:szCs w:val="28"/>
                <w:lang w:val="en-GB" w:eastAsia="en-US"/>
              </w:rPr>
              <w:t xml:space="preserve"> </w:t>
            </w:r>
            <w:r w:rsidRPr="00AB1D58">
              <w:rPr>
                <w:rFonts w:ascii="Arial" w:eastAsia="Arial" w:hAnsi="Arial" w:cs="Arial"/>
                <w:i/>
                <w:sz w:val="24"/>
                <w:szCs w:val="28"/>
                <w:lang w:val="en-GB" w:eastAsia="en-US"/>
              </w:rPr>
              <w:t>develop</w:t>
            </w:r>
            <w:r w:rsidR="00C91876">
              <w:t xml:space="preserve"> </w:t>
            </w:r>
            <w:r w:rsidR="00C91876" w:rsidRPr="00C91876">
              <w:rPr>
                <w:rFonts w:ascii="Arial" w:eastAsia="Arial" w:hAnsi="Arial" w:cs="Arial"/>
                <w:i/>
                <w:sz w:val="24"/>
                <w:szCs w:val="28"/>
                <w:lang w:val="en-GB" w:eastAsia="en-US"/>
              </w:rPr>
              <w:t>their knowledge, skills and confidence in living well with their condition include health coaching, structured self-management education programmes, and peer support. Identified priority groups include people with newly diagnosed type 2 diabetes and people with Chronic Obstructive Pulmonary Disease. Measures to assess individuals’ levels of knowledge, skills and confidence, such as the Patient Activation Measure, can be used to help tailor discussions and referrals to the most suitable intervention. They can also be used to measure the impact of self-management support.</w:t>
            </w:r>
          </w:p>
          <w:p w14:paraId="6A87AFBA" w14:textId="77777777" w:rsidR="00E36FA0" w:rsidRPr="00AB1D58" w:rsidRDefault="00E36FA0" w:rsidP="00125171">
            <w:pPr>
              <w:widowControl w:val="0"/>
              <w:autoSpaceDE w:val="0"/>
              <w:autoSpaceDN w:val="0"/>
              <w:spacing w:after="0"/>
              <w:rPr>
                <w:rFonts w:ascii="Arial" w:eastAsia="Arial" w:hAnsi="Arial" w:cs="Arial"/>
                <w:iCs/>
                <w:sz w:val="24"/>
                <w:szCs w:val="28"/>
                <w:highlight w:val="cyan"/>
                <w:lang w:val="en-GB" w:eastAsia="en-US"/>
              </w:rPr>
            </w:pPr>
          </w:p>
        </w:tc>
      </w:tr>
    </w:tbl>
    <w:p w14:paraId="096DE8CA" w14:textId="77777777" w:rsidR="00125171" w:rsidRPr="003B11D5" w:rsidRDefault="00125171" w:rsidP="00125171">
      <w:pPr>
        <w:spacing w:after="0"/>
        <w:rPr>
          <w:rFonts w:ascii="Arial" w:hAnsi="Arial" w:cs="Arial"/>
          <w:bCs/>
          <w:sz w:val="20"/>
        </w:rPr>
      </w:pPr>
    </w:p>
    <w:p w14:paraId="58883D30" w14:textId="77777777" w:rsidR="00125171" w:rsidRPr="003B11D5" w:rsidRDefault="00125171" w:rsidP="00125171">
      <w:pPr>
        <w:rPr>
          <w:rFonts w:ascii="Arial" w:hAnsi="Arial" w:cs="Arial"/>
          <w:b/>
          <w:sz w:val="20"/>
        </w:rPr>
      </w:pPr>
      <w:r w:rsidRPr="003B11D5">
        <w:rPr>
          <w:rFonts w:ascii="Arial" w:hAnsi="Arial" w:cs="Arial"/>
          <w:b/>
          <w:sz w:val="20"/>
        </w:rPr>
        <w:br w:type="page"/>
      </w:r>
    </w:p>
    <w:p w14:paraId="7DA02FED" w14:textId="77777777" w:rsidR="00125171" w:rsidRPr="00C91876" w:rsidRDefault="00125171" w:rsidP="00C91876">
      <w:pPr>
        <w:pStyle w:val="Heading1"/>
        <w:rPr>
          <w:rFonts w:ascii="Arial" w:hAnsi="Arial" w:cs="Arial"/>
        </w:rPr>
      </w:pPr>
      <w:bookmarkStart w:id="217" w:name="_Toc199512207"/>
      <w:r w:rsidRPr="00C91876">
        <w:rPr>
          <w:rFonts w:ascii="Arial" w:hAnsi="Arial" w:cs="Arial"/>
        </w:rPr>
        <w:t>SCHEDULE 2 – THE SERVICES</w:t>
      </w:r>
      <w:bookmarkEnd w:id="217"/>
    </w:p>
    <w:p w14:paraId="055BA0F8" w14:textId="77777777" w:rsidR="00125171" w:rsidRPr="003B11D5" w:rsidRDefault="00125171" w:rsidP="00125171">
      <w:pPr>
        <w:spacing w:after="0"/>
        <w:rPr>
          <w:rFonts w:ascii="Arial" w:hAnsi="Arial" w:cs="Arial"/>
          <w:sz w:val="20"/>
        </w:rPr>
      </w:pPr>
    </w:p>
    <w:p w14:paraId="1E608D3B" w14:textId="009EEC37" w:rsidR="00125171" w:rsidRPr="00483D56" w:rsidRDefault="00591296" w:rsidP="00CC5D5D">
      <w:pPr>
        <w:pStyle w:val="ListParagraph"/>
        <w:spacing w:after="0"/>
        <w:ind w:left="0"/>
        <w:outlineLvl w:val="1"/>
        <w:rPr>
          <w:rFonts w:ascii="Arial" w:hAnsi="Arial" w:cs="Arial"/>
          <w:b/>
        </w:rPr>
      </w:pPr>
      <w:bookmarkStart w:id="218" w:name="_Toc199512208"/>
      <w:r>
        <w:rPr>
          <w:rFonts w:ascii="Arial" w:hAnsi="Arial" w:cs="Arial"/>
          <w:b/>
        </w:rPr>
        <w:t>N</w:t>
      </w:r>
      <w:r w:rsidR="00CC5D5D">
        <w:rPr>
          <w:rFonts w:ascii="Arial" w:hAnsi="Arial" w:cs="Arial"/>
          <w:b/>
        </w:rPr>
        <w:t xml:space="preserve">. </w:t>
      </w:r>
      <w:r w:rsidR="00125171" w:rsidRPr="003B11D5">
        <w:rPr>
          <w:rFonts w:ascii="Arial" w:hAnsi="Arial" w:cs="Arial"/>
          <w:b/>
        </w:rPr>
        <w:t>Health Inequalities Action Plan</w:t>
      </w:r>
      <w:bookmarkEnd w:id="218"/>
    </w:p>
    <w:p w14:paraId="7916C242" w14:textId="77777777" w:rsidR="00125171" w:rsidRPr="003B11D5" w:rsidRDefault="00125171" w:rsidP="00125171">
      <w:pPr>
        <w:spacing w:after="0"/>
        <w:rPr>
          <w:rFonts w:ascii="Arial" w:hAnsi="Arial" w:cs="Arial"/>
          <w:bCs/>
          <w:sz w:val="20"/>
        </w:rPr>
      </w:pPr>
    </w:p>
    <w:tbl>
      <w:tblPr>
        <w:tblStyle w:val="TableGrid"/>
        <w:tblW w:w="0" w:type="auto"/>
        <w:tblLook w:val="04A0" w:firstRow="1" w:lastRow="0" w:firstColumn="1" w:lastColumn="0" w:noHBand="0" w:noVBand="1"/>
      </w:tblPr>
      <w:tblGrid>
        <w:gridCol w:w="8302"/>
      </w:tblGrid>
      <w:tr w:rsidR="00483D56" w:rsidRPr="00483D56" w14:paraId="1C27FD0A" w14:textId="77777777" w:rsidTr="00483D56">
        <w:tc>
          <w:tcPr>
            <w:tcW w:w="8302" w:type="dxa"/>
          </w:tcPr>
          <w:p w14:paraId="02D7F070" w14:textId="411F250D" w:rsidR="00483D56" w:rsidRPr="00483D56" w:rsidRDefault="00483D56" w:rsidP="00483D56">
            <w:pPr>
              <w:widowControl w:val="0"/>
              <w:autoSpaceDE w:val="0"/>
              <w:autoSpaceDN w:val="0"/>
              <w:spacing w:after="0"/>
              <w:ind w:left="210" w:right="1094"/>
              <w:rPr>
                <w:rFonts w:ascii="Arial" w:eastAsia="Arial" w:hAnsi="Arial" w:cs="Arial"/>
                <w:sz w:val="24"/>
                <w:szCs w:val="24"/>
                <w:lang w:val="en-GB" w:eastAsia="en-US"/>
              </w:rPr>
            </w:pPr>
            <w:r w:rsidRPr="00483D56">
              <w:rPr>
                <w:rFonts w:ascii="Arial" w:eastAsia="Arial" w:hAnsi="Arial" w:cs="Arial"/>
                <w:sz w:val="24"/>
                <w:szCs w:val="24"/>
                <w:lang w:val="en-GB" w:eastAsia="en-US"/>
              </w:rPr>
              <w:t>The</w:t>
            </w:r>
            <w:r w:rsidRPr="00483D56">
              <w:rPr>
                <w:rFonts w:ascii="Arial" w:eastAsia="Arial" w:hAnsi="Arial" w:cs="Arial"/>
                <w:spacing w:val="-4"/>
                <w:sz w:val="24"/>
                <w:szCs w:val="24"/>
                <w:lang w:val="en-GB" w:eastAsia="en-US"/>
              </w:rPr>
              <w:t xml:space="preserve"> </w:t>
            </w:r>
            <w:r w:rsidRPr="00483D56">
              <w:rPr>
                <w:rFonts w:ascii="Arial" w:eastAsia="Arial" w:hAnsi="Arial" w:cs="Arial"/>
                <w:sz w:val="24"/>
                <w:szCs w:val="24"/>
                <w:lang w:val="en-GB" w:eastAsia="en-US"/>
              </w:rPr>
              <w:t>Provider</w:t>
            </w:r>
            <w:r w:rsidRPr="00483D56">
              <w:rPr>
                <w:rFonts w:ascii="Arial" w:eastAsia="Arial" w:hAnsi="Arial" w:cs="Arial"/>
                <w:spacing w:val="-4"/>
                <w:sz w:val="24"/>
                <w:szCs w:val="24"/>
                <w:lang w:val="en-GB" w:eastAsia="en-US"/>
              </w:rPr>
              <w:t xml:space="preserve"> </w:t>
            </w:r>
            <w:r w:rsidRPr="00483D56">
              <w:rPr>
                <w:rFonts w:ascii="Arial" w:eastAsia="Arial" w:hAnsi="Arial" w:cs="Arial"/>
                <w:sz w:val="24"/>
                <w:szCs w:val="24"/>
                <w:lang w:val="en-GB" w:eastAsia="en-US"/>
              </w:rPr>
              <w:t>should</w:t>
            </w:r>
            <w:r w:rsidRPr="00483D56">
              <w:rPr>
                <w:rFonts w:ascii="Arial" w:eastAsia="Arial" w:hAnsi="Arial" w:cs="Arial"/>
                <w:spacing w:val="-3"/>
                <w:sz w:val="24"/>
                <w:szCs w:val="24"/>
                <w:lang w:val="en-GB" w:eastAsia="en-US"/>
              </w:rPr>
              <w:t xml:space="preserve"> </w:t>
            </w:r>
            <w:r w:rsidRPr="00483D56">
              <w:rPr>
                <w:rFonts w:ascii="Arial" w:eastAsia="Arial" w:hAnsi="Arial" w:cs="Arial"/>
                <w:sz w:val="24"/>
                <w:szCs w:val="24"/>
                <w:lang w:val="en-GB" w:eastAsia="en-US"/>
              </w:rPr>
              <w:t>consider</w:t>
            </w:r>
            <w:r w:rsidRPr="00483D56">
              <w:rPr>
                <w:rFonts w:ascii="Arial" w:eastAsia="Arial" w:hAnsi="Arial" w:cs="Arial"/>
                <w:spacing w:val="-4"/>
                <w:sz w:val="24"/>
                <w:szCs w:val="24"/>
                <w:lang w:val="en-GB" w:eastAsia="en-US"/>
              </w:rPr>
              <w:t xml:space="preserve"> </w:t>
            </w:r>
            <w:r w:rsidRPr="00483D56">
              <w:rPr>
                <w:rFonts w:ascii="Arial" w:eastAsia="Arial" w:hAnsi="Arial" w:cs="Arial"/>
                <w:sz w:val="24"/>
                <w:szCs w:val="24"/>
                <w:lang w:val="en-GB" w:eastAsia="en-US"/>
              </w:rPr>
              <w:t>and</w:t>
            </w:r>
            <w:r w:rsidRPr="00483D56">
              <w:rPr>
                <w:rFonts w:ascii="Arial" w:eastAsia="Arial" w:hAnsi="Arial" w:cs="Arial"/>
                <w:spacing w:val="-3"/>
                <w:sz w:val="24"/>
                <w:szCs w:val="24"/>
                <w:lang w:val="en-GB" w:eastAsia="en-US"/>
              </w:rPr>
              <w:t xml:space="preserve"> </w:t>
            </w:r>
            <w:r w:rsidRPr="00483D56">
              <w:rPr>
                <w:rFonts w:ascii="Arial" w:eastAsia="Arial" w:hAnsi="Arial" w:cs="Arial"/>
                <w:sz w:val="24"/>
                <w:szCs w:val="24"/>
                <w:lang w:val="en-GB" w:eastAsia="en-US"/>
              </w:rPr>
              <w:t>deliver</w:t>
            </w:r>
            <w:r w:rsidRPr="00483D56">
              <w:rPr>
                <w:rFonts w:ascii="Arial" w:eastAsia="Arial" w:hAnsi="Arial" w:cs="Arial"/>
                <w:spacing w:val="-2"/>
                <w:sz w:val="24"/>
                <w:szCs w:val="24"/>
                <w:lang w:val="en-GB" w:eastAsia="en-US"/>
              </w:rPr>
              <w:t xml:space="preserve"> </w:t>
            </w:r>
            <w:r w:rsidRPr="00483D56">
              <w:rPr>
                <w:rFonts w:ascii="Arial" w:eastAsia="Arial" w:hAnsi="Arial" w:cs="Arial"/>
                <w:sz w:val="24"/>
                <w:szCs w:val="24"/>
                <w:lang w:val="en-GB" w:eastAsia="en-US"/>
              </w:rPr>
              <w:t>as</w:t>
            </w:r>
            <w:r w:rsidRPr="00483D56">
              <w:rPr>
                <w:rFonts w:ascii="Arial" w:eastAsia="Arial" w:hAnsi="Arial" w:cs="Arial"/>
                <w:spacing w:val="-3"/>
                <w:sz w:val="24"/>
                <w:szCs w:val="24"/>
                <w:lang w:val="en-GB" w:eastAsia="en-US"/>
              </w:rPr>
              <w:t xml:space="preserve"> </w:t>
            </w:r>
            <w:r w:rsidRPr="00483D56">
              <w:rPr>
                <w:rFonts w:ascii="Arial" w:eastAsia="Arial" w:hAnsi="Arial" w:cs="Arial"/>
                <w:sz w:val="24"/>
                <w:szCs w:val="24"/>
                <w:lang w:val="en-GB" w:eastAsia="en-US"/>
              </w:rPr>
              <w:t>appropriate</w:t>
            </w:r>
            <w:r w:rsidRPr="00483D56">
              <w:rPr>
                <w:rFonts w:ascii="Arial" w:eastAsia="Arial" w:hAnsi="Arial" w:cs="Arial"/>
                <w:spacing w:val="-4"/>
                <w:sz w:val="24"/>
                <w:szCs w:val="24"/>
                <w:lang w:val="en-GB" w:eastAsia="en-US"/>
              </w:rPr>
              <w:t xml:space="preserve"> </w:t>
            </w:r>
            <w:r w:rsidRPr="00483D56">
              <w:rPr>
                <w:rFonts w:ascii="Arial" w:eastAsia="Arial" w:hAnsi="Arial" w:cs="Arial"/>
                <w:sz w:val="24"/>
                <w:szCs w:val="24"/>
                <w:lang w:val="en-GB" w:eastAsia="en-US"/>
              </w:rPr>
              <w:t>to</w:t>
            </w:r>
            <w:r w:rsidRPr="00483D56">
              <w:rPr>
                <w:rFonts w:ascii="Arial" w:eastAsia="Arial" w:hAnsi="Arial" w:cs="Arial"/>
                <w:spacing w:val="-3"/>
                <w:sz w:val="24"/>
                <w:szCs w:val="24"/>
                <w:lang w:val="en-GB" w:eastAsia="en-US"/>
              </w:rPr>
              <w:t xml:space="preserve"> </w:t>
            </w:r>
            <w:r w:rsidRPr="00483D56">
              <w:rPr>
                <w:rFonts w:ascii="Arial" w:eastAsia="Arial" w:hAnsi="Arial" w:cs="Arial"/>
                <w:sz w:val="24"/>
                <w:szCs w:val="24"/>
                <w:lang w:val="en-GB" w:eastAsia="en-US"/>
              </w:rPr>
              <w:t>their</w:t>
            </w:r>
            <w:r w:rsidRPr="00483D56">
              <w:rPr>
                <w:rFonts w:ascii="Arial" w:eastAsia="Arial" w:hAnsi="Arial" w:cs="Arial"/>
                <w:spacing w:val="-4"/>
                <w:sz w:val="24"/>
                <w:szCs w:val="24"/>
                <w:lang w:val="en-GB" w:eastAsia="en-US"/>
              </w:rPr>
              <w:t xml:space="preserve"> </w:t>
            </w:r>
            <w:r w:rsidRPr="00483D56">
              <w:rPr>
                <w:rFonts w:ascii="Arial" w:eastAsia="Arial" w:hAnsi="Arial" w:cs="Arial"/>
                <w:sz w:val="24"/>
                <w:szCs w:val="24"/>
                <w:lang w:val="en-GB" w:eastAsia="en-US"/>
              </w:rPr>
              <w:t>Service</w:t>
            </w:r>
            <w:r w:rsidRPr="00483D56">
              <w:rPr>
                <w:rFonts w:ascii="Arial" w:eastAsia="Arial" w:hAnsi="Arial" w:cs="Arial"/>
                <w:spacing w:val="-4"/>
                <w:sz w:val="24"/>
                <w:szCs w:val="24"/>
                <w:lang w:val="en-GB" w:eastAsia="en-US"/>
              </w:rPr>
              <w:t xml:space="preserve"> </w:t>
            </w:r>
            <w:r w:rsidRPr="00483D56">
              <w:rPr>
                <w:rFonts w:ascii="Arial" w:eastAsia="Arial" w:hAnsi="Arial" w:cs="Arial"/>
                <w:sz w:val="24"/>
                <w:szCs w:val="24"/>
                <w:lang w:val="en-GB" w:eastAsia="en-US"/>
              </w:rPr>
              <w:t>User</w:t>
            </w:r>
            <w:r w:rsidRPr="00483D56">
              <w:rPr>
                <w:rFonts w:ascii="Arial" w:eastAsia="Arial" w:hAnsi="Arial" w:cs="Arial"/>
                <w:spacing w:val="-4"/>
                <w:sz w:val="24"/>
                <w:szCs w:val="24"/>
                <w:lang w:val="en-GB" w:eastAsia="en-US"/>
              </w:rPr>
              <w:t xml:space="preserve"> </w:t>
            </w:r>
            <w:r w:rsidRPr="00483D56">
              <w:rPr>
                <w:rFonts w:ascii="Arial" w:eastAsia="Arial" w:hAnsi="Arial" w:cs="Arial"/>
                <w:sz w:val="24"/>
                <w:szCs w:val="24"/>
                <w:lang w:val="en-GB" w:eastAsia="en-US"/>
              </w:rPr>
              <w:t>any Action Plan(s) to reduce Health Inequalities, as set out below:</w:t>
            </w:r>
          </w:p>
          <w:p w14:paraId="312FAD70" w14:textId="77777777" w:rsidR="00483D56" w:rsidRPr="00483D56" w:rsidRDefault="00483D56" w:rsidP="00483D56">
            <w:pPr>
              <w:widowControl w:val="0"/>
              <w:autoSpaceDE w:val="0"/>
              <w:autoSpaceDN w:val="0"/>
              <w:spacing w:before="229" w:after="0"/>
              <w:ind w:left="210"/>
              <w:outlineLvl w:val="5"/>
              <w:rPr>
                <w:rFonts w:ascii="Arial" w:eastAsia="Arial" w:hAnsi="Arial" w:cs="Arial"/>
                <w:b/>
                <w:bCs/>
                <w:i/>
                <w:iCs/>
                <w:sz w:val="24"/>
                <w:szCs w:val="24"/>
                <w:lang w:val="en-GB" w:eastAsia="en-US"/>
              </w:rPr>
            </w:pPr>
            <w:r w:rsidRPr="00483D56">
              <w:rPr>
                <w:rFonts w:ascii="Arial" w:eastAsia="Arial" w:hAnsi="Arial" w:cs="Arial"/>
                <w:b/>
                <w:bCs/>
                <w:i/>
                <w:iCs/>
                <w:sz w:val="24"/>
                <w:szCs w:val="24"/>
                <w:lang w:val="en-GB" w:eastAsia="en-US"/>
              </w:rPr>
              <w:t>Intelligence</w:t>
            </w:r>
            <w:r w:rsidRPr="00483D56">
              <w:rPr>
                <w:rFonts w:ascii="Arial" w:eastAsia="Arial" w:hAnsi="Arial" w:cs="Arial"/>
                <w:b/>
                <w:bCs/>
                <w:i/>
                <w:iCs/>
                <w:spacing w:val="-9"/>
                <w:sz w:val="24"/>
                <w:szCs w:val="24"/>
                <w:lang w:val="en-GB" w:eastAsia="en-US"/>
              </w:rPr>
              <w:t xml:space="preserve"> </w:t>
            </w:r>
            <w:r w:rsidRPr="00483D56">
              <w:rPr>
                <w:rFonts w:ascii="Arial" w:eastAsia="Arial" w:hAnsi="Arial" w:cs="Arial"/>
                <w:b/>
                <w:bCs/>
                <w:i/>
                <w:iCs/>
                <w:sz w:val="24"/>
                <w:szCs w:val="24"/>
                <w:lang w:val="en-GB" w:eastAsia="en-US"/>
              </w:rPr>
              <w:t>and</w:t>
            </w:r>
            <w:r w:rsidRPr="00483D56">
              <w:rPr>
                <w:rFonts w:ascii="Arial" w:eastAsia="Arial" w:hAnsi="Arial" w:cs="Arial"/>
                <w:b/>
                <w:bCs/>
                <w:i/>
                <w:iCs/>
                <w:spacing w:val="-9"/>
                <w:sz w:val="24"/>
                <w:szCs w:val="24"/>
                <w:lang w:val="en-GB" w:eastAsia="en-US"/>
              </w:rPr>
              <w:t xml:space="preserve"> </w:t>
            </w:r>
            <w:r w:rsidRPr="00483D56">
              <w:rPr>
                <w:rFonts w:ascii="Arial" w:eastAsia="Arial" w:hAnsi="Arial" w:cs="Arial"/>
                <w:b/>
                <w:bCs/>
                <w:i/>
                <w:iCs/>
                <w:sz w:val="24"/>
                <w:szCs w:val="24"/>
                <w:lang w:val="en-GB" w:eastAsia="en-US"/>
              </w:rPr>
              <w:t>needs</w:t>
            </w:r>
            <w:r w:rsidRPr="00483D56">
              <w:rPr>
                <w:rFonts w:ascii="Arial" w:eastAsia="Arial" w:hAnsi="Arial" w:cs="Arial"/>
                <w:b/>
                <w:bCs/>
                <w:i/>
                <w:iCs/>
                <w:spacing w:val="-10"/>
                <w:sz w:val="24"/>
                <w:szCs w:val="24"/>
                <w:lang w:val="en-GB" w:eastAsia="en-US"/>
              </w:rPr>
              <w:t xml:space="preserve"> </w:t>
            </w:r>
            <w:r w:rsidRPr="00483D56">
              <w:rPr>
                <w:rFonts w:ascii="Arial" w:eastAsia="Arial" w:hAnsi="Arial" w:cs="Arial"/>
                <w:b/>
                <w:bCs/>
                <w:i/>
                <w:iCs/>
                <w:spacing w:val="-2"/>
                <w:sz w:val="24"/>
                <w:szCs w:val="24"/>
                <w:lang w:val="en-GB" w:eastAsia="en-US"/>
              </w:rPr>
              <w:t>assessment</w:t>
            </w:r>
          </w:p>
          <w:p w14:paraId="0D1D76BD" w14:textId="77777777" w:rsidR="00483D56" w:rsidRPr="00483D56" w:rsidRDefault="00483D56" w:rsidP="00483D56">
            <w:pPr>
              <w:widowControl w:val="0"/>
              <w:autoSpaceDE w:val="0"/>
              <w:autoSpaceDN w:val="0"/>
              <w:spacing w:before="1" w:after="0"/>
              <w:rPr>
                <w:rFonts w:ascii="Arial" w:eastAsia="Arial" w:hAnsi="Arial" w:cs="Arial"/>
                <w:b/>
                <w:i/>
                <w:sz w:val="24"/>
                <w:szCs w:val="24"/>
                <w:lang w:val="en-GB" w:eastAsia="en-US"/>
              </w:rPr>
            </w:pPr>
          </w:p>
          <w:p w14:paraId="3E60DAFF" w14:textId="77777777" w:rsidR="00483D56" w:rsidRPr="00483D56" w:rsidRDefault="00483D56" w:rsidP="00483D56">
            <w:pPr>
              <w:widowControl w:val="0"/>
              <w:autoSpaceDE w:val="0"/>
              <w:autoSpaceDN w:val="0"/>
              <w:spacing w:after="0"/>
              <w:ind w:left="210"/>
              <w:rPr>
                <w:rFonts w:ascii="Arial" w:eastAsia="Arial" w:hAnsi="Arial" w:cs="Arial"/>
                <w:i/>
                <w:sz w:val="24"/>
                <w:szCs w:val="24"/>
                <w:lang w:val="en-GB" w:eastAsia="en-US"/>
              </w:rPr>
            </w:pPr>
            <w:r w:rsidRPr="00483D56">
              <w:rPr>
                <w:rFonts w:ascii="Arial" w:eastAsia="Arial" w:hAnsi="Arial" w:cs="Arial"/>
                <w:i/>
                <w:sz w:val="24"/>
                <w:szCs w:val="24"/>
                <w:lang w:val="en-GB" w:eastAsia="en-US"/>
              </w:rPr>
              <w:t>The</w:t>
            </w:r>
            <w:r w:rsidRPr="00483D56">
              <w:rPr>
                <w:rFonts w:ascii="Arial" w:eastAsia="Arial" w:hAnsi="Arial" w:cs="Arial"/>
                <w:i/>
                <w:spacing w:val="-7"/>
                <w:sz w:val="24"/>
                <w:szCs w:val="24"/>
                <w:lang w:val="en-GB" w:eastAsia="en-US"/>
              </w:rPr>
              <w:t xml:space="preserve"> </w:t>
            </w:r>
            <w:r w:rsidRPr="00483D56">
              <w:rPr>
                <w:rFonts w:ascii="Arial" w:eastAsia="Arial" w:hAnsi="Arial" w:cs="Arial"/>
                <w:i/>
                <w:sz w:val="24"/>
                <w:szCs w:val="24"/>
                <w:lang w:val="en-GB" w:eastAsia="en-US"/>
              </w:rPr>
              <w:t>Provider</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may</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set</w:t>
            </w:r>
            <w:r w:rsidRPr="00483D56">
              <w:rPr>
                <w:rFonts w:ascii="Arial" w:eastAsia="Arial" w:hAnsi="Arial" w:cs="Arial"/>
                <w:i/>
                <w:spacing w:val="-5"/>
                <w:sz w:val="24"/>
                <w:szCs w:val="24"/>
                <w:lang w:val="en-GB" w:eastAsia="en-US"/>
              </w:rPr>
              <w:t xml:space="preserve"> out</w:t>
            </w:r>
          </w:p>
          <w:p w14:paraId="24BE342B" w14:textId="77777777" w:rsidR="00483D56" w:rsidRPr="00483D56" w:rsidRDefault="00483D56" w:rsidP="00483D56">
            <w:pPr>
              <w:widowControl w:val="0"/>
              <w:autoSpaceDE w:val="0"/>
              <w:autoSpaceDN w:val="0"/>
              <w:spacing w:before="1" w:after="0"/>
              <w:rPr>
                <w:rFonts w:ascii="Arial" w:eastAsia="Arial" w:hAnsi="Arial" w:cs="Arial"/>
                <w:i/>
                <w:sz w:val="24"/>
                <w:szCs w:val="24"/>
                <w:lang w:val="en-GB" w:eastAsia="en-US"/>
              </w:rPr>
            </w:pPr>
          </w:p>
          <w:p w14:paraId="2FE40CB2" w14:textId="77777777" w:rsidR="00483D56" w:rsidRPr="00483D56" w:rsidRDefault="00483D56" w:rsidP="001737B3">
            <w:pPr>
              <w:widowControl w:val="0"/>
              <w:numPr>
                <w:ilvl w:val="0"/>
                <w:numId w:val="17"/>
              </w:numPr>
              <w:tabs>
                <w:tab w:val="left" w:pos="584"/>
              </w:tabs>
              <w:autoSpaceDE w:val="0"/>
              <w:autoSpaceDN w:val="0"/>
              <w:spacing w:after="0"/>
              <w:ind w:right="1220"/>
              <w:rPr>
                <w:rFonts w:ascii="Arial" w:eastAsia="Arial" w:hAnsi="Arial" w:cs="Arial"/>
                <w:i/>
                <w:sz w:val="24"/>
                <w:szCs w:val="24"/>
                <w:lang w:val="en-GB" w:eastAsia="en-US"/>
              </w:rPr>
            </w:pPr>
            <w:r w:rsidRPr="00483D56">
              <w:rPr>
                <w:rFonts w:ascii="Arial" w:eastAsia="Arial" w:hAnsi="Arial" w:cs="Arial"/>
                <w:i/>
                <w:sz w:val="24"/>
                <w:szCs w:val="24"/>
                <w:lang w:val="en-GB" w:eastAsia="en-US"/>
              </w:rPr>
              <w:t>how the Parties will work with other partners to bring together accessible sources of data</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to</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understand</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levels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of</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variation</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in</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access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to</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and</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outcomes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from</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the</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Services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and to identify and prioritise cohorts of vulnerable individuals, families, and communities, capitalising on growing understanding of population health management approaches and applications;</w:t>
            </w:r>
          </w:p>
          <w:p w14:paraId="5AC7CF8B" w14:textId="77777777" w:rsidR="00483D56" w:rsidRPr="00483D56" w:rsidRDefault="00483D56" w:rsidP="001737B3">
            <w:pPr>
              <w:widowControl w:val="0"/>
              <w:numPr>
                <w:ilvl w:val="0"/>
                <w:numId w:val="17"/>
              </w:numPr>
              <w:tabs>
                <w:tab w:val="left" w:pos="584"/>
              </w:tabs>
              <w:autoSpaceDE w:val="0"/>
              <w:autoSpaceDN w:val="0"/>
              <w:spacing w:before="228" w:after="0"/>
              <w:ind w:right="2511"/>
              <w:rPr>
                <w:rFonts w:ascii="Arial" w:eastAsia="Arial" w:hAnsi="Arial" w:cs="Arial"/>
                <w:i/>
                <w:sz w:val="24"/>
                <w:szCs w:val="24"/>
                <w:lang w:val="en-GB" w:eastAsia="en-US"/>
              </w:rPr>
            </w:pPr>
            <w:r w:rsidRPr="00483D56">
              <w:rPr>
                <w:rFonts w:ascii="Arial" w:eastAsia="Arial" w:hAnsi="Arial" w:cs="Arial"/>
                <w:i/>
                <w:sz w:val="24"/>
                <w:szCs w:val="24"/>
                <w:lang w:val="en-GB" w:eastAsia="en-US"/>
              </w:rPr>
              <w:t>how</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they</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will</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use</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this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intelligence</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base</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to</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analyse</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and</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prioritise</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action</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at neighbourhood, “place” and system level; and</w:t>
            </w:r>
          </w:p>
          <w:p w14:paraId="3E720141" w14:textId="77777777" w:rsidR="00483D56" w:rsidRPr="00483D56" w:rsidRDefault="00483D56" w:rsidP="00483D56">
            <w:pPr>
              <w:widowControl w:val="0"/>
              <w:autoSpaceDE w:val="0"/>
              <w:autoSpaceDN w:val="0"/>
              <w:spacing w:before="1" w:after="0"/>
              <w:rPr>
                <w:rFonts w:ascii="Arial" w:eastAsia="Arial" w:hAnsi="Arial" w:cs="Arial"/>
                <w:i/>
                <w:sz w:val="24"/>
                <w:szCs w:val="24"/>
                <w:lang w:val="en-GB" w:eastAsia="en-US"/>
              </w:rPr>
            </w:pPr>
          </w:p>
          <w:p w14:paraId="36A6FAD2" w14:textId="77777777" w:rsidR="00483D56" w:rsidRPr="00483D56" w:rsidRDefault="00483D56" w:rsidP="001737B3">
            <w:pPr>
              <w:widowControl w:val="0"/>
              <w:numPr>
                <w:ilvl w:val="0"/>
                <w:numId w:val="17"/>
              </w:numPr>
              <w:tabs>
                <w:tab w:val="left" w:pos="584"/>
              </w:tabs>
              <w:autoSpaceDE w:val="0"/>
              <w:autoSpaceDN w:val="0"/>
              <w:spacing w:before="1" w:after="0"/>
              <w:ind w:right="1242"/>
              <w:rPr>
                <w:rFonts w:ascii="Arial" w:eastAsia="Arial" w:hAnsi="Arial" w:cs="Arial"/>
                <w:i/>
                <w:sz w:val="24"/>
                <w:szCs w:val="24"/>
                <w:lang w:val="en-GB" w:eastAsia="en-US"/>
              </w:rPr>
            </w:pPr>
            <w:r w:rsidRPr="00483D56">
              <w:rPr>
                <w:rFonts w:ascii="Arial" w:eastAsia="Arial" w:hAnsi="Arial" w:cs="Arial"/>
                <w:i/>
                <w:sz w:val="24"/>
                <w:szCs w:val="24"/>
                <w:lang w:val="en-GB" w:eastAsia="en-US"/>
              </w:rPr>
              <w:t>what</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action</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the</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Provider</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will</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take</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to</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ensure</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that</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data</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which</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it</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reports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about</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its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Services is accurate and timely, with particular emphasis on attributing disability, ethnicity, sexual orientation, and other protected characteristics, and what action is being taken to close any gaps which the analysis reveals.</w:t>
            </w:r>
          </w:p>
          <w:p w14:paraId="3EF12CD2" w14:textId="77777777" w:rsidR="00483D56" w:rsidRPr="00483D56" w:rsidRDefault="00483D56" w:rsidP="00483D56">
            <w:pPr>
              <w:widowControl w:val="0"/>
              <w:autoSpaceDE w:val="0"/>
              <w:autoSpaceDN w:val="0"/>
              <w:spacing w:before="228" w:after="0"/>
              <w:ind w:left="210"/>
              <w:outlineLvl w:val="5"/>
              <w:rPr>
                <w:rFonts w:ascii="Arial" w:eastAsia="Arial" w:hAnsi="Arial" w:cs="Arial"/>
                <w:b/>
                <w:bCs/>
                <w:i/>
                <w:iCs/>
                <w:sz w:val="24"/>
                <w:szCs w:val="24"/>
                <w:lang w:val="en-GB" w:eastAsia="en-US"/>
              </w:rPr>
            </w:pPr>
            <w:r w:rsidRPr="00483D56">
              <w:rPr>
                <w:rFonts w:ascii="Arial" w:eastAsia="Arial" w:hAnsi="Arial" w:cs="Arial"/>
                <w:b/>
                <w:bCs/>
                <w:i/>
                <w:iCs/>
                <w:sz w:val="24"/>
                <w:szCs w:val="24"/>
                <w:lang w:val="en-GB" w:eastAsia="en-US"/>
              </w:rPr>
              <w:t>Community</w:t>
            </w:r>
            <w:r w:rsidRPr="00483D56">
              <w:rPr>
                <w:rFonts w:ascii="Arial" w:eastAsia="Arial" w:hAnsi="Arial" w:cs="Arial"/>
                <w:b/>
                <w:bCs/>
                <w:i/>
                <w:iCs/>
                <w:spacing w:val="-13"/>
                <w:sz w:val="24"/>
                <w:szCs w:val="24"/>
                <w:lang w:val="en-GB" w:eastAsia="en-US"/>
              </w:rPr>
              <w:t xml:space="preserve"> </w:t>
            </w:r>
            <w:r w:rsidRPr="00483D56">
              <w:rPr>
                <w:rFonts w:ascii="Arial" w:eastAsia="Arial" w:hAnsi="Arial" w:cs="Arial"/>
                <w:b/>
                <w:bCs/>
                <w:i/>
                <w:iCs/>
                <w:spacing w:val="-2"/>
                <w:sz w:val="24"/>
                <w:szCs w:val="24"/>
                <w:lang w:val="en-GB" w:eastAsia="en-US"/>
              </w:rPr>
              <w:t>engagement</w:t>
            </w:r>
          </w:p>
          <w:p w14:paraId="455148A9" w14:textId="77777777" w:rsidR="00483D56" w:rsidRPr="00483D56" w:rsidRDefault="00483D56" w:rsidP="00483D56">
            <w:pPr>
              <w:widowControl w:val="0"/>
              <w:autoSpaceDE w:val="0"/>
              <w:autoSpaceDN w:val="0"/>
              <w:spacing w:before="1" w:after="0"/>
              <w:rPr>
                <w:rFonts w:ascii="Arial" w:eastAsia="Arial" w:hAnsi="Arial" w:cs="Arial"/>
                <w:b/>
                <w:i/>
                <w:sz w:val="24"/>
                <w:szCs w:val="24"/>
                <w:lang w:val="en-GB" w:eastAsia="en-US"/>
              </w:rPr>
            </w:pPr>
          </w:p>
          <w:p w14:paraId="5A5D431A" w14:textId="77777777" w:rsidR="00483D56" w:rsidRPr="00483D56" w:rsidRDefault="00483D56" w:rsidP="00483D56">
            <w:pPr>
              <w:widowControl w:val="0"/>
              <w:autoSpaceDE w:val="0"/>
              <w:autoSpaceDN w:val="0"/>
              <w:spacing w:after="0"/>
              <w:ind w:left="210" w:right="1129"/>
              <w:rPr>
                <w:rFonts w:ascii="Arial" w:eastAsia="Arial" w:hAnsi="Arial" w:cs="Arial"/>
                <w:i/>
                <w:sz w:val="24"/>
                <w:szCs w:val="24"/>
                <w:lang w:val="en-GB" w:eastAsia="en-US"/>
              </w:rPr>
            </w:pPr>
            <w:r w:rsidRPr="00483D56">
              <w:rPr>
                <w:rFonts w:ascii="Arial" w:eastAsia="Arial" w:hAnsi="Arial" w:cs="Arial"/>
                <w:i/>
                <w:sz w:val="24"/>
                <w:szCs w:val="24"/>
                <w:lang w:val="en-GB" w:eastAsia="en-US"/>
              </w:rPr>
              <w:t>The Provider may describe how the Parties will work with partners to map established channels</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of</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communication</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and</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engagement</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with</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locally</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prioritised</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vulnerable</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cohorts,</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to identify barriers or gaps to meaningful and representative engagement, and to develop action plans to address these.</w:t>
            </w:r>
          </w:p>
          <w:p w14:paraId="46E40FC4" w14:textId="77777777" w:rsidR="00483D56" w:rsidRPr="00483D56" w:rsidRDefault="00483D56" w:rsidP="00483D56">
            <w:pPr>
              <w:widowControl w:val="0"/>
              <w:autoSpaceDE w:val="0"/>
              <w:autoSpaceDN w:val="0"/>
              <w:spacing w:after="0"/>
              <w:rPr>
                <w:rFonts w:ascii="Arial" w:eastAsia="Arial" w:hAnsi="Arial" w:cs="Arial"/>
                <w:i/>
                <w:sz w:val="24"/>
                <w:szCs w:val="24"/>
                <w:lang w:val="en-GB" w:eastAsia="en-US"/>
              </w:rPr>
            </w:pPr>
          </w:p>
          <w:p w14:paraId="363DAB72" w14:textId="77777777" w:rsidR="00483D56" w:rsidRPr="00483D56" w:rsidRDefault="00483D56" w:rsidP="00483D56">
            <w:pPr>
              <w:widowControl w:val="0"/>
              <w:autoSpaceDE w:val="0"/>
              <w:autoSpaceDN w:val="0"/>
              <w:spacing w:after="0"/>
              <w:ind w:left="210" w:right="1395"/>
              <w:jc w:val="both"/>
              <w:rPr>
                <w:rFonts w:ascii="Arial" w:eastAsia="Arial" w:hAnsi="Arial" w:cs="Arial"/>
                <w:i/>
                <w:sz w:val="24"/>
                <w:szCs w:val="24"/>
                <w:lang w:val="en-GB" w:eastAsia="en-US"/>
              </w:rPr>
            </w:pPr>
            <w:r w:rsidRPr="00483D56">
              <w:rPr>
                <w:rFonts w:ascii="Arial" w:eastAsia="Arial" w:hAnsi="Arial" w:cs="Arial"/>
                <w:i/>
                <w:sz w:val="24"/>
                <w:szCs w:val="24"/>
                <w:lang w:val="en-GB" w:eastAsia="en-US"/>
              </w:rPr>
              <w:t>Engagement</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activity</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should</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consider</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the</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variety</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of</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cohorts</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with</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potential</w:t>
            </w:r>
            <w:r w:rsidRPr="00483D56">
              <w:rPr>
                <w:rFonts w:ascii="Arial" w:eastAsia="Arial" w:hAnsi="Arial" w:cs="Arial"/>
                <w:i/>
                <w:spacing w:val="-6"/>
                <w:sz w:val="24"/>
                <w:szCs w:val="24"/>
                <w:lang w:val="en-GB" w:eastAsia="en-US"/>
              </w:rPr>
              <w:t xml:space="preserve"> </w:t>
            </w:r>
            <w:r w:rsidRPr="00483D56">
              <w:rPr>
                <w:rFonts w:ascii="Arial" w:eastAsia="Arial" w:hAnsi="Arial" w:cs="Arial"/>
                <w:i/>
                <w:sz w:val="24"/>
                <w:szCs w:val="24"/>
                <w:lang w:val="en-GB" w:eastAsia="en-US"/>
              </w:rPr>
              <w:t>vulnerability</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and disadva</w:t>
            </w:r>
            <w:bookmarkStart w:id="219" w:name="_socio-economically_deprived_communitie"/>
            <w:bookmarkEnd w:id="219"/>
            <w:r w:rsidRPr="00483D56">
              <w:rPr>
                <w:rFonts w:ascii="Arial" w:eastAsia="Arial" w:hAnsi="Arial" w:cs="Arial"/>
                <w:i/>
                <w:sz w:val="24"/>
                <w:szCs w:val="24"/>
                <w:lang w:val="en-GB" w:eastAsia="en-US"/>
              </w:rPr>
              <w:t>ntage, which may overlap:</w:t>
            </w:r>
          </w:p>
          <w:p w14:paraId="76E6F4B3" w14:textId="77777777" w:rsidR="00483D56" w:rsidRPr="00483D56" w:rsidRDefault="00483D56" w:rsidP="001737B3">
            <w:pPr>
              <w:widowControl w:val="0"/>
              <w:numPr>
                <w:ilvl w:val="1"/>
                <w:numId w:val="17"/>
              </w:numPr>
              <w:tabs>
                <w:tab w:val="left" w:pos="980"/>
              </w:tabs>
              <w:autoSpaceDE w:val="0"/>
              <w:autoSpaceDN w:val="0"/>
              <w:spacing w:before="3" w:after="0" w:line="237" w:lineRule="auto"/>
              <w:ind w:right="1691"/>
              <w:jc w:val="both"/>
              <w:rPr>
                <w:rFonts w:ascii="Arial" w:eastAsia="Arial" w:hAnsi="Arial" w:cs="Arial"/>
                <w:i/>
                <w:sz w:val="24"/>
                <w:szCs w:val="24"/>
                <w:lang w:val="en-GB" w:eastAsia="en-US"/>
              </w:rPr>
            </w:pPr>
            <w:r w:rsidRPr="00483D56">
              <w:rPr>
                <w:rFonts w:ascii="Arial" w:eastAsia="Arial" w:hAnsi="Arial" w:cs="Arial"/>
                <w:i/>
                <w:sz w:val="24"/>
                <w:szCs w:val="24"/>
                <w:lang w:val="en-GB" w:eastAsia="en-US"/>
              </w:rPr>
              <w:t>socio-economically</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deprived</w:t>
            </w:r>
            <w:r w:rsidRPr="00483D56">
              <w:rPr>
                <w:rFonts w:ascii="Arial" w:eastAsia="Arial" w:hAnsi="Arial" w:cs="Arial"/>
                <w:i/>
                <w:spacing w:val="-6"/>
                <w:sz w:val="24"/>
                <w:szCs w:val="24"/>
                <w:lang w:val="en-GB" w:eastAsia="en-US"/>
              </w:rPr>
              <w:t xml:space="preserve"> </w:t>
            </w:r>
            <w:r w:rsidRPr="00483D56">
              <w:rPr>
                <w:rFonts w:ascii="Arial" w:eastAsia="Arial" w:hAnsi="Arial" w:cs="Arial"/>
                <w:i/>
                <w:sz w:val="24"/>
                <w:szCs w:val="24"/>
                <w:lang w:val="en-GB" w:eastAsia="en-US"/>
              </w:rPr>
              <w:t>communities</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(identified</w:t>
            </w:r>
            <w:r w:rsidRPr="00483D56">
              <w:rPr>
                <w:rFonts w:ascii="Arial" w:eastAsia="Arial" w:hAnsi="Arial" w:cs="Arial"/>
                <w:i/>
                <w:spacing w:val="-6"/>
                <w:sz w:val="24"/>
                <w:szCs w:val="24"/>
                <w:lang w:val="en-GB" w:eastAsia="en-US"/>
              </w:rPr>
              <w:t xml:space="preserve"> </w:t>
            </w:r>
            <w:r w:rsidRPr="00483D56">
              <w:rPr>
                <w:rFonts w:ascii="Arial" w:eastAsia="Arial" w:hAnsi="Arial" w:cs="Arial"/>
                <w:i/>
                <w:sz w:val="24"/>
                <w:szCs w:val="24"/>
                <w:lang w:val="en-GB" w:eastAsia="en-US"/>
              </w:rPr>
              <w:t>by</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the</w:t>
            </w:r>
            <w:r w:rsidRPr="00483D56">
              <w:rPr>
                <w:rFonts w:ascii="Arial" w:eastAsia="Arial" w:hAnsi="Arial" w:cs="Arial"/>
                <w:i/>
                <w:spacing w:val="-6"/>
                <w:sz w:val="24"/>
                <w:szCs w:val="24"/>
                <w:lang w:val="en-GB" w:eastAsia="en-US"/>
              </w:rPr>
              <w:t xml:space="preserve"> </w:t>
            </w:r>
            <w:r w:rsidRPr="00483D56">
              <w:rPr>
                <w:rFonts w:ascii="Arial" w:eastAsia="Arial" w:hAnsi="Arial" w:cs="Arial"/>
                <w:i/>
                <w:sz w:val="24"/>
                <w:szCs w:val="24"/>
                <w:lang w:val="en-GB" w:eastAsia="en-US"/>
              </w:rPr>
              <w:t>English</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indices</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of deprivation</w:t>
            </w:r>
            <w:r w:rsidRPr="00483D56">
              <w:rPr>
                <w:rFonts w:ascii="Arial" w:eastAsia="Arial" w:hAnsi="Arial" w:cs="Arial"/>
                <w:i/>
                <w:spacing w:val="-14"/>
                <w:sz w:val="24"/>
                <w:szCs w:val="24"/>
                <w:lang w:val="en-GB" w:eastAsia="en-US"/>
              </w:rPr>
              <w:t xml:space="preserve"> </w:t>
            </w:r>
            <w:r w:rsidRPr="00483D56">
              <w:rPr>
                <w:rFonts w:ascii="Arial" w:eastAsia="Arial" w:hAnsi="Arial" w:cs="Arial"/>
                <w:i/>
                <w:sz w:val="24"/>
                <w:szCs w:val="24"/>
                <w:lang w:val="en-GB" w:eastAsia="en-US"/>
              </w:rPr>
              <w:t>2019</w:t>
            </w:r>
            <w:r w:rsidRPr="00483D56">
              <w:rPr>
                <w:rFonts w:ascii="Arial" w:eastAsia="Arial" w:hAnsi="Arial" w:cs="Arial"/>
                <w:i/>
                <w:spacing w:val="-14"/>
                <w:sz w:val="24"/>
                <w:szCs w:val="24"/>
                <w:lang w:val="en-GB" w:eastAsia="en-US"/>
              </w:rPr>
              <w:t xml:space="preserve"> </w:t>
            </w:r>
            <w:hyperlink r:id="rId39">
              <w:r w:rsidRPr="00483D56">
                <w:rPr>
                  <w:rFonts w:ascii="Arial" w:eastAsia="Arial" w:hAnsi="Arial" w:cs="Arial"/>
                  <w:i/>
                  <w:color w:val="0000FF"/>
                  <w:sz w:val="24"/>
                  <w:szCs w:val="24"/>
                  <w:u w:val="single" w:color="0000FF"/>
                  <w:lang w:val="en-GB" w:eastAsia="en-US"/>
                </w:rPr>
                <w:t>https://www.gov.uk/government/statistics/english-indices-of-</w:t>
              </w:r>
            </w:hyperlink>
            <w:r w:rsidRPr="00483D56">
              <w:rPr>
                <w:rFonts w:ascii="Arial" w:eastAsia="Arial" w:hAnsi="Arial" w:cs="Arial"/>
                <w:i/>
                <w:color w:val="0000FF"/>
                <w:sz w:val="24"/>
                <w:szCs w:val="24"/>
                <w:lang w:val="en-GB" w:eastAsia="en-US"/>
              </w:rPr>
              <w:t xml:space="preserve"> </w:t>
            </w:r>
            <w:hyperlink r:id="rId40">
              <w:r w:rsidRPr="00483D56">
                <w:rPr>
                  <w:rFonts w:ascii="Arial" w:eastAsia="Arial" w:hAnsi="Arial" w:cs="Arial"/>
                  <w:i/>
                  <w:color w:val="0000FF"/>
                  <w:spacing w:val="-2"/>
                  <w:sz w:val="24"/>
                  <w:szCs w:val="24"/>
                  <w:u w:val="single" w:color="0000FF"/>
                  <w:lang w:val="en-GB" w:eastAsia="en-US"/>
                </w:rPr>
                <w:t>deprivation-2019</w:t>
              </w:r>
            </w:hyperlink>
            <w:r w:rsidRPr="00483D56">
              <w:rPr>
                <w:rFonts w:ascii="Arial" w:eastAsia="Arial" w:hAnsi="Arial" w:cs="Arial"/>
                <w:i/>
                <w:spacing w:val="-2"/>
                <w:sz w:val="24"/>
                <w:szCs w:val="24"/>
                <w:lang w:val="en-GB" w:eastAsia="en-US"/>
              </w:rPr>
              <w:t>)</w:t>
            </w:r>
          </w:p>
          <w:p w14:paraId="15467163" w14:textId="77777777" w:rsidR="00483D56" w:rsidRPr="00483D56" w:rsidRDefault="00483D56" w:rsidP="001737B3">
            <w:pPr>
              <w:widowControl w:val="0"/>
              <w:numPr>
                <w:ilvl w:val="1"/>
                <w:numId w:val="17"/>
              </w:numPr>
              <w:tabs>
                <w:tab w:val="left" w:pos="979"/>
              </w:tabs>
              <w:autoSpaceDE w:val="0"/>
              <w:autoSpaceDN w:val="0"/>
              <w:spacing w:before="4" w:after="0" w:line="244" w:lineRule="exact"/>
              <w:ind w:left="979" w:hanging="359"/>
              <w:jc w:val="both"/>
              <w:rPr>
                <w:rFonts w:ascii="Arial" w:eastAsia="Arial" w:hAnsi="Arial" w:cs="Arial"/>
                <w:i/>
                <w:sz w:val="24"/>
                <w:szCs w:val="24"/>
                <w:lang w:val="en-GB" w:eastAsia="en-US"/>
              </w:rPr>
            </w:pPr>
            <w:r w:rsidRPr="00483D56">
              <w:rPr>
                <w:rFonts w:ascii="Arial" w:eastAsia="Arial" w:hAnsi="Arial" w:cs="Arial"/>
                <w:i/>
                <w:sz w:val="24"/>
                <w:szCs w:val="24"/>
                <w:lang w:val="en-GB" w:eastAsia="en-US"/>
              </w:rPr>
              <w:t>those</w:t>
            </w:r>
            <w:r w:rsidRPr="00483D56">
              <w:rPr>
                <w:rFonts w:ascii="Arial" w:eastAsia="Arial" w:hAnsi="Arial" w:cs="Arial"/>
                <w:i/>
                <w:spacing w:val="-10"/>
                <w:sz w:val="24"/>
                <w:szCs w:val="24"/>
                <w:lang w:val="en-GB" w:eastAsia="en-US"/>
              </w:rPr>
              <w:t xml:space="preserve"> </w:t>
            </w:r>
            <w:r w:rsidRPr="00483D56">
              <w:rPr>
                <w:rFonts w:ascii="Arial" w:eastAsia="Arial" w:hAnsi="Arial" w:cs="Arial"/>
                <w:i/>
                <w:sz w:val="24"/>
                <w:szCs w:val="24"/>
                <w:lang w:val="en-GB" w:eastAsia="en-US"/>
              </w:rPr>
              <w:t>with</w:t>
            </w:r>
            <w:r w:rsidRPr="00483D56">
              <w:rPr>
                <w:rFonts w:ascii="Arial" w:eastAsia="Arial" w:hAnsi="Arial" w:cs="Arial"/>
                <w:i/>
                <w:spacing w:val="-7"/>
                <w:sz w:val="24"/>
                <w:szCs w:val="24"/>
                <w:lang w:val="en-GB" w:eastAsia="en-US"/>
              </w:rPr>
              <w:t xml:space="preserve"> </w:t>
            </w:r>
            <w:r w:rsidRPr="00483D56">
              <w:rPr>
                <w:rFonts w:ascii="Arial" w:eastAsia="Arial" w:hAnsi="Arial" w:cs="Arial"/>
                <w:i/>
                <w:sz w:val="24"/>
                <w:szCs w:val="24"/>
                <w:lang w:val="en-GB" w:eastAsia="en-US"/>
              </w:rPr>
              <w:t>protected</w:t>
            </w:r>
            <w:r w:rsidRPr="00483D56">
              <w:rPr>
                <w:rFonts w:ascii="Arial" w:eastAsia="Arial" w:hAnsi="Arial" w:cs="Arial"/>
                <w:i/>
                <w:spacing w:val="-9"/>
                <w:sz w:val="24"/>
                <w:szCs w:val="24"/>
                <w:lang w:val="en-GB" w:eastAsia="en-US"/>
              </w:rPr>
              <w:t xml:space="preserve"> </w:t>
            </w:r>
            <w:r w:rsidRPr="00483D56">
              <w:rPr>
                <w:rFonts w:ascii="Arial" w:eastAsia="Arial" w:hAnsi="Arial" w:cs="Arial"/>
                <w:i/>
                <w:sz w:val="24"/>
                <w:szCs w:val="24"/>
                <w:lang w:val="en-GB" w:eastAsia="en-US"/>
              </w:rPr>
              <w:t>characteristics</w:t>
            </w:r>
            <w:r w:rsidRPr="00483D56">
              <w:rPr>
                <w:rFonts w:ascii="Arial" w:eastAsia="Arial" w:hAnsi="Arial" w:cs="Arial"/>
                <w:i/>
                <w:spacing w:val="-8"/>
                <w:sz w:val="24"/>
                <w:szCs w:val="24"/>
                <w:lang w:val="en-GB" w:eastAsia="en-US"/>
              </w:rPr>
              <w:t xml:space="preserve"> </w:t>
            </w:r>
            <w:r w:rsidRPr="00483D56">
              <w:rPr>
                <w:rFonts w:ascii="Arial" w:eastAsia="Arial" w:hAnsi="Arial" w:cs="Arial"/>
                <w:i/>
                <w:sz w:val="24"/>
                <w:szCs w:val="24"/>
                <w:lang w:val="en-GB" w:eastAsia="en-US"/>
              </w:rPr>
              <w:t>e.g.</w:t>
            </w:r>
            <w:r w:rsidRPr="00483D56">
              <w:rPr>
                <w:rFonts w:ascii="Arial" w:eastAsia="Arial" w:hAnsi="Arial" w:cs="Arial"/>
                <w:i/>
                <w:spacing w:val="-9"/>
                <w:sz w:val="24"/>
                <w:szCs w:val="24"/>
                <w:lang w:val="en-GB" w:eastAsia="en-US"/>
              </w:rPr>
              <w:t xml:space="preserve"> </w:t>
            </w:r>
            <w:r w:rsidRPr="00483D56">
              <w:rPr>
                <w:rFonts w:ascii="Arial" w:eastAsia="Arial" w:hAnsi="Arial" w:cs="Arial"/>
                <w:i/>
                <w:sz w:val="24"/>
                <w:szCs w:val="24"/>
                <w:lang w:val="en-GB" w:eastAsia="en-US"/>
              </w:rPr>
              <w:t>BAME;</w:t>
            </w:r>
            <w:r w:rsidRPr="00483D56">
              <w:rPr>
                <w:rFonts w:ascii="Arial" w:eastAsia="Arial" w:hAnsi="Arial" w:cs="Arial"/>
                <w:i/>
                <w:spacing w:val="-8"/>
                <w:sz w:val="24"/>
                <w:szCs w:val="24"/>
                <w:lang w:val="en-GB" w:eastAsia="en-US"/>
              </w:rPr>
              <w:t xml:space="preserve"> </w:t>
            </w:r>
            <w:r w:rsidRPr="00483D56">
              <w:rPr>
                <w:rFonts w:ascii="Arial" w:eastAsia="Arial" w:hAnsi="Arial" w:cs="Arial"/>
                <w:i/>
                <w:sz w:val="24"/>
                <w:szCs w:val="24"/>
                <w:lang w:val="en-GB" w:eastAsia="en-US"/>
              </w:rPr>
              <w:t>disabled;</w:t>
            </w:r>
            <w:r w:rsidRPr="00483D56">
              <w:rPr>
                <w:rFonts w:ascii="Arial" w:eastAsia="Arial" w:hAnsi="Arial" w:cs="Arial"/>
                <w:i/>
                <w:spacing w:val="-9"/>
                <w:sz w:val="24"/>
                <w:szCs w:val="24"/>
                <w:lang w:val="en-GB" w:eastAsia="en-US"/>
              </w:rPr>
              <w:t xml:space="preserve"> </w:t>
            </w:r>
            <w:r w:rsidRPr="00483D56">
              <w:rPr>
                <w:rFonts w:ascii="Arial" w:eastAsia="Arial" w:hAnsi="Arial" w:cs="Arial"/>
                <w:i/>
                <w:spacing w:val="-2"/>
                <w:sz w:val="24"/>
                <w:szCs w:val="24"/>
                <w:lang w:val="en-GB" w:eastAsia="en-US"/>
              </w:rPr>
              <w:t>LGBTQ+</w:t>
            </w:r>
          </w:p>
          <w:p w14:paraId="4A78AE44" w14:textId="77777777" w:rsidR="00483D56" w:rsidRPr="00483D56" w:rsidRDefault="00483D56" w:rsidP="001737B3">
            <w:pPr>
              <w:widowControl w:val="0"/>
              <w:numPr>
                <w:ilvl w:val="1"/>
                <w:numId w:val="17"/>
              </w:numPr>
              <w:tabs>
                <w:tab w:val="left" w:pos="980"/>
              </w:tabs>
              <w:autoSpaceDE w:val="0"/>
              <w:autoSpaceDN w:val="0"/>
              <w:spacing w:after="0" w:line="237" w:lineRule="auto"/>
              <w:ind w:right="1770"/>
              <w:rPr>
                <w:rFonts w:ascii="Arial" w:eastAsia="Arial" w:hAnsi="Arial" w:cs="Arial"/>
                <w:i/>
                <w:sz w:val="24"/>
                <w:szCs w:val="24"/>
                <w:lang w:val="en-GB" w:eastAsia="en-US"/>
              </w:rPr>
            </w:pPr>
            <w:r w:rsidRPr="00483D56">
              <w:rPr>
                <w:rFonts w:ascii="Arial" w:eastAsia="Arial" w:hAnsi="Arial" w:cs="Arial"/>
                <w:i/>
                <w:sz w:val="24"/>
                <w:szCs w:val="24"/>
                <w:lang w:val="en-GB" w:eastAsia="en-US"/>
              </w:rPr>
              <w:t>potentially</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socially</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excluded</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cohorts</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e.g.</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inclusion</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health</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groups</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such</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as</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the homeless; asylum seekers and Gypsy, Roma and Traveller groups</w:t>
            </w:r>
          </w:p>
          <w:p w14:paraId="12C2559A" w14:textId="77777777" w:rsidR="00483D56" w:rsidRPr="00483D56" w:rsidRDefault="00483D56" w:rsidP="001737B3">
            <w:pPr>
              <w:widowControl w:val="0"/>
              <w:numPr>
                <w:ilvl w:val="1"/>
                <w:numId w:val="17"/>
              </w:numPr>
              <w:tabs>
                <w:tab w:val="left" w:pos="980"/>
              </w:tabs>
              <w:autoSpaceDE w:val="0"/>
              <w:autoSpaceDN w:val="0"/>
              <w:spacing w:before="1" w:after="0" w:line="245" w:lineRule="exact"/>
              <w:rPr>
                <w:rFonts w:ascii="Arial" w:eastAsia="Arial" w:hAnsi="Arial" w:cs="Arial"/>
                <w:i/>
                <w:sz w:val="24"/>
                <w:szCs w:val="24"/>
                <w:lang w:val="en-GB" w:eastAsia="en-US"/>
              </w:rPr>
            </w:pPr>
            <w:r w:rsidRPr="00483D56">
              <w:rPr>
                <w:rFonts w:ascii="Arial" w:eastAsia="Arial" w:hAnsi="Arial" w:cs="Arial"/>
                <w:i/>
                <w:sz w:val="24"/>
                <w:szCs w:val="24"/>
                <w:lang w:val="en-GB" w:eastAsia="en-US"/>
              </w:rPr>
              <w:t>digitally</w:t>
            </w:r>
            <w:r w:rsidRPr="00483D56">
              <w:rPr>
                <w:rFonts w:ascii="Arial" w:eastAsia="Arial" w:hAnsi="Arial" w:cs="Arial"/>
                <w:i/>
                <w:spacing w:val="-10"/>
                <w:sz w:val="24"/>
                <w:szCs w:val="24"/>
                <w:lang w:val="en-GB" w:eastAsia="en-US"/>
              </w:rPr>
              <w:t xml:space="preserve"> </w:t>
            </w:r>
            <w:r w:rsidRPr="00483D56">
              <w:rPr>
                <w:rFonts w:ascii="Arial" w:eastAsia="Arial" w:hAnsi="Arial" w:cs="Arial"/>
                <w:i/>
                <w:sz w:val="24"/>
                <w:szCs w:val="24"/>
                <w:lang w:val="en-GB" w:eastAsia="en-US"/>
              </w:rPr>
              <w:t>excluded</w:t>
            </w:r>
            <w:r w:rsidRPr="00483D56">
              <w:rPr>
                <w:rFonts w:ascii="Arial" w:eastAsia="Arial" w:hAnsi="Arial" w:cs="Arial"/>
                <w:i/>
                <w:spacing w:val="-10"/>
                <w:sz w:val="24"/>
                <w:szCs w:val="24"/>
                <w:lang w:val="en-GB" w:eastAsia="en-US"/>
              </w:rPr>
              <w:t xml:space="preserve"> </w:t>
            </w:r>
            <w:r w:rsidRPr="00483D56">
              <w:rPr>
                <w:rFonts w:ascii="Arial" w:eastAsia="Arial" w:hAnsi="Arial" w:cs="Arial"/>
                <w:i/>
                <w:spacing w:val="-2"/>
                <w:sz w:val="24"/>
                <w:szCs w:val="24"/>
                <w:lang w:val="en-GB" w:eastAsia="en-US"/>
              </w:rPr>
              <w:t>cohorts</w:t>
            </w:r>
          </w:p>
          <w:p w14:paraId="445AA1D4" w14:textId="77777777" w:rsidR="00483D56" w:rsidRPr="00483D56" w:rsidRDefault="00483D56" w:rsidP="001737B3">
            <w:pPr>
              <w:widowControl w:val="0"/>
              <w:numPr>
                <w:ilvl w:val="1"/>
                <w:numId w:val="17"/>
              </w:numPr>
              <w:tabs>
                <w:tab w:val="left" w:pos="980"/>
              </w:tabs>
              <w:autoSpaceDE w:val="0"/>
              <w:autoSpaceDN w:val="0"/>
              <w:spacing w:after="0"/>
              <w:rPr>
                <w:rFonts w:ascii="Arial" w:eastAsia="Arial" w:hAnsi="Arial" w:cs="Arial"/>
                <w:i/>
                <w:sz w:val="24"/>
                <w:szCs w:val="24"/>
                <w:lang w:val="en-GB" w:eastAsia="en-US"/>
              </w:rPr>
            </w:pPr>
            <w:r w:rsidRPr="00483D56">
              <w:rPr>
                <w:rFonts w:ascii="Arial" w:eastAsia="Arial" w:hAnsi="Arial" w:cs="Arial"/>
                <w:i/>
                <w:sz w:val="24"/>
                <w:szCs w:val="24"/>
                <w:lang w:val="en-GB" w:eastAsia="en-US"/>
              </w:rPr>
              <w:t>geography</w:t>
            </w:r>
            <w:r w:rsidRPr="00483D56">
              <w:rPr>
                <w:rFonts w:ascii="Arial" w:eastAsia="Arial" w:hAnsi="Arial" w:cs="Arial"/>
                <w:i/>
                <w:spacing w:val="-6"/>
                <w:sz w:val="24"/>
                <w:szCs w:val="24"/>
                <w:lang w:val="en-GB" w:eastAsia="en-US"/>
              </w:rPr>
              <w:t xml:space="preserve"> </w:t>
            </w:r>
            <w:r w:rsidRPr="00483D56">
              <w:rPr>
                <w:rFonts w:ascii="Arial" w:eastAsia="Arial" w:hAnsi="Arial" w:cs="Arial"/>
                <w:i/>
                <w:sz w:val="24"/>
                <w:szCs w:val="24"/>
                <w:lang w:val="en-GB" w:eastAsia="en-US"/>
              </w:rPr>
              <w:t>–</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urban,</w:t>
            </w:r>
            <w:r w:rsidRPr="00483D56">
              <w:rPr>
                <w:rFonts w:ascii="Arial" w:eastAsia="Arial" w:hAnsi="Arial" w:cs="Arial"/>
                <w:i/>
                <w:spacing w:val="-7"/>
                <w:sz w:val="24"/>
                <w:szCs w:val="24"/>
                <w:lang w:val="en-GB" w:eastAsia="en-US"/>
              </w:rPr>
              <w:t xml:space="preserve"> </w:t>
            </w:r>
            <w:r w:rsidRPr="00483D56">
              <w:rPr>
                <w:rFonts w:ascii="Arial" w:eastAsia="Arial" w:hAnsi="Arial" w:cs="Arial"/>
                <w:i/>
                <w:sz w:val="24"/>
                <w:szCs w:val="24"/>
                <w:lang w:val="en-GB" w:eastAsia="en-US"/>
              </w:rPr>
              <w:t>rural</w:t>
            </w:r>
            <w:r w:rsidRPr="00483D56">
              <w:rPr>
                <w:rFonts w:ascii="Arial" w:eastAsia="Arial" w:hAnsi="Arial" w:cs="Arial"/>
                <w:i/>
                <w:spacing w:val="-7"/>
                <w:sz w:val="24"/>
                <w:szCs w:val="24"/>
                <w:lang w:val="en-GB" w:eastAsia="en-US"/>
              </w:rPr>
              <w:t xml:space="preserve"> </w:t>
            </w:r>
            <w:r w:rsidRPr="00483D56">
              <w:rPr>
                <w:rFonts w:ascii="Arial" w:eastAsia="Arial" w:hAnsi="Arial" w:cs="Arial"/>
                <w:i/>
                <w:sz w:val="24"/>
                <w:szCs w:val="24"/>
                <w:lang w:val="en-GB" w:eastAsia="en-US"/>
              </w:rPr>
              <w:t>and</w:t>
            </w:r>
            <w:r w:rsidRPr="00483D56">
              <w:rPr>
                <w:rFonts w:ascii="Arial" w:eastAsia="Arial" w:hAnsi="Arial" w:cs="Arial"/>
                <w:i/>
                <w:spacing w:val="-6"/>
                <w:sz w:val="24"/>
                <w:szCs w:val="24"/>
                <w:lang w:val="en-GB" w:eastAsia="en-US"/>
              </w:rPr>
              <w:t xml:space="preserve"> </w:t>
            </w:r>
            <w:r w:rsidRPr="00483D56">
              <w:rPr>
                <w:rFonts w:ascii="Arial" w:eastAsia="Arial" w:hAnsi="Arial" w:cs="Arial"/>
                <w:i/>
                <w:sz w:val="24"/>
                <w:szCs w:val="24"/>
                <w:lang w:val="en-GB" w:eastAsia="en-US"/>
              </w:rPr>
              <w:t>coastal</w:t>
            </w:r>
            <w:r w:rsidRPr="00483D56">
              <w:rPr>
                <w:rFonts w:ascii="Arial" w:eastAsia="Arial" w:hAnsi="Arial" w:cs="Arial"/>
                <w:i/>
                <w:spacing w:val="-4"/>
                <w:sz w:val="24"/>
                <w:szCs w:val="24"/>
                <w:lang w:val="en-GB" w:eastAsia="en-US"/>
              </w:rPr>
              <w:t xml:space="preserve"> </w:t>
            </w:r>
            <w:r w:rsidRPr="00483D56">
              <w:rPr>
                <w:rFonts w:ascii="Arial" w:eastAsia="Arial" w:hAnsi="Arial" w:cs="Arial"/>
                <w:i/>
                <w:spacing w:val="-2"/>
                <w:sz w:val="24"/>
                <w:szCs w:val="24"/>
                <w:lang w:val="en-GB" w:eastAsia="en-US"/>
              </w:rPr>
              <w:t>inequalities.</w:t>
            </w:r>
          </w:p>
          <w:p w14:paraId="63FF1449" w14:textId="77777777" w:rsidR="00483D56" w:rsidRPr="00483D56" w:rsidRDefault="00483D56" w:rsidP="00483D56">
            <w:pPr>
              <w:widowControl w:val="0"/>
              <w:autoSpaceDE w:val="0"/>
              <w:autoSpaceDN w:val="0"/>
              <w:spacing w:before="227" w:after="0"/>
              <w:ind w:left="210" w:right="1263"/>
              <w:rPr>
                <w:rFonts w:ascii="Arial" w:eastAsia="Arial" w:hAnsi="Arial" w:cs="Arial"/>
                <w:i/>
                <w:sz w:val="24"/>
                <w:szCs w:val="24"/>
                <w:lang w:val="en-GB" w:eastAsia="en-US"/>
              </w:rPr>
            </w:pPr>
            <w:r w:rsidRPr="00483D56">
              <w:rPr>
                <w:rFonts w:ascii="Arial" w:eastAsia="Arial" w:hAnsi="Arial" w:cs="Arial"/>
                <w:i/>
                <w:sz w:val="24"/>
                <w:szCs w:val="24"/>
                <w:lang w:val="en-GB" w:eastAsia="en-US"/>
              </w:rPr>
              <w:t>Through these and other routes shared intelligence, insight and understanding can form the</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basis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for</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practical</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goals and</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actions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to</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be</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agreed,</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and</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set</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out</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in</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this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Schedule,</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to</w:t>
            </w:r>
            <w:r w:rsidRPr="00483D56">
              <w:rPr>
                <w:rFonts w:ascii="Arial" w:eastAsia="Arial" w:hAnsi="Arial" w:cs="Arial"/>
                <w:i/>
                <w:spacing w:val="-2"/>
                <w:sz w:val="24"/>
                <w:szCs w:val="24"/>
                <w:lang w:val="en-GB" w:eastAsia="en-US"/>
              </w:rPr>
              <w:t xml:space="preserve"> </w:t>
            </w:r>
            <w:r w:rsidRPr="00483D56">
              <w:rPr>
                <w:rFonts w:ascii="Arial" w:eastAsia="Arial" w:hAnsi="Arial" w:cs="Arial"/>
                <w:i/>
                <w:sz w:val="24"/>
                <w:szCs w:val="24"/>
                <w:lang w:val="en-GB" w:eastAsia="en-US"/>
              </w:rPr>
              <w:t>meet established needs.</w:t>
            </w:r>
          </w:p>
          <w:p w14:paraId="4BBA1F4B" w14:textId="77777777" w:rsidR="00483D56" w:rsidRPr="00483D56" w:rsidRDefault="00483D56" w:rsidP="00483D56">
            <w:pPr>
              <w:widowControl w:val="0"/>
              <w:autoSpaceDE w:val="0"/>
              <w:autoSpaceDN w:val="0"/>
              <w:spacing w:before="230" w:after="0"/>
              <w:ind w:left="210"/>
              <w:jc w:val="both"/>
              <w:outlineLvl w:val="5"/>
              <w:rPr>
                <w:rFonts w:ascii="Arial" w:eastAsia="Arial" w:hAnsi="Arial" w:cs="Arial"/>
                <w:b/>
                <w:bCs/>
                <w:i/>
                <w:iCs/>
                <w:sz w:val="24"/>
                <w:szCs w:val="24"/>
                <w:lang w:val="en-GB" w:eastAsia="en-US"/>
              </w:rPr>
            </w:pPr>
            <w:r w:rsidRPr="00483D56">
              <w:rPr>
                <w:rFonts w:ascii="Arial" w:eastAsia="Arial" w:hAnsi="Arial" w:cs="Arial"/>
                <w:b/>
                <w:bCs/>
                <w:i/>
                <w:iCs/>
                <w:sz w:val="24"/>
                <w:szCs w:val="24"/>
                <w:lang w:val="en-GB" w:eastAsia="en-US"/>
              </w:rPr>
              <w:t>Access</w:t>
            </w:r>
            <w:r w:rsidRPr="00483D56">
              <w:rPr>
                <w:rFonts w:ascii="Arial" w:eastAsia="Arial" w:hAnsi="Arial" w:cs="Arial"/>
                <w:b/>
                <w:bCs/>
                <w:i/>
                <w:iCs/>
                <w:spacing w:val="-6"/>
                <w:sz w:val="24"/>
                <w:szCs w:val="24"/>
                <w:lang w:val="en-GB" w:eastAsia="en-US"/>
              </w:rPr>
              <w:t xml:space="preserve"> </w:t>
            </w:r>
            <w:r w:rsidRPr="00483D56">
              <w:rPr>
                <w:rFonts w:ascii="Arial" w:eastAsia="Arial" w:hAnsi="Arial" w:cs="Arial"/>
                <w:b/>
                <w:bCs/>
                <w:i/>
                <w:iCs/>
                <w:sz w:val="24"/>
                <w:szCs w:val="24"/>
                <w:lang w:val="en-GB" w:eastAsia="en-US"/>
              </w:rPr>
              <w:t>to</w:t>
            </w:r>
            <w:r w:rsidRPr="00483D56">
              <w:rPr>
                <w:rFonts w:ascii="Arial" w:eastAsia="Arial" w:hAnsi="Arial" w:cs="Arial"/>
                <w:b/>
                <w:bCs/>
                <w:i/>
                <w:iCs/>
                <w:spacing w:val="-6"/>
                <w:sz w:val="24"/>
                <w:szCs w:val="24"/>
                <w:lang w:val="en-GB" w:eastAsia="en-US"/>
              </w:rPr>
              <w:t xml:space="preserve"> </w:t>
            </w:r>
            <w:r w:rsidRPr="00483D56">
              <w:rPr>
                <w:rFonts w:ascii="Arial" w:eastAsia="Arial" w:hAnsi="Arial" w:cs="Arial"/>
                <w:b/>
                <w:bCs/>
                <w:i/>
                <w:iCs/>
                <w:sz w:val="24"/>
                <w:szCs w:val="24"/>
                <w:lang w:val="en-GB" w:eastAsia="en-US"/>
              </w:rPr>
              <w:t>and</w:t>
            </w:r>
            <w:r w:rsidRPr="00483D56">
              <w:rPr>
                <w:rFonts w:ascii="Arial" w:eastAsia="Arial" w:hAnsi="Arial" w:cs="Arial"/>
                <w:b/>
                <w:bCs/>
                <w:i/>
                <w:iCs/>
                <w:spacing w:val="-5"/>
                <w:sz w:val="24"/>
                <w:szCs w:val="24"/>
                <w:lang w:val="en-GB" w:eastAsia="en-US"/>
              </w:rPr>
              <w:t xml:space="preserve"> </w:t>
            </w:r>
            <w:r w:rsidRPr="00483D56">
              <w:rPr>
                <w:rFonts w:ascii="Arial" w:eastAsia="Arial" w:hAnsi="Arial" w:cs="Arial"/>
                <w:b/>
                <w:bCs/>
                <w:i/>
                <w:iCs/>
                <w:sz w:val="24"/>
                <w:szCs w:val="24"/>
                <w:lang w:val="en-GB" w:eastAsia="en-US"/>
              </w:rPr>
              <w:t>provision</w:t>
            </w:r>
            <w:r w:rsidRPr="00483D56">
              <w:rPr>
                <w:rFonts w:ascii="Arial" w:eastAsia="Arial" w:hAnsi="Arial" w:cs="Arial"/>
                <w:b/>
                <w:bCs/>
                <w:i/>
                <w:iCs/>
                <w:spacing w:val="-3"/>
                <w:sz w:val="24"/>
                <w:szCs w:val="24"/>
                <w:lang w:val="en-GB" w:eastAsia="en-US"/>
              </w:rPr>
              <w:t xml:space="preserve"> </w:t>
            </w:r>
            <w:r w:rsidRPr="00483D56">
              <w:rPr>
                <w:rFonts w:ascii="Arial" w:eastAsia="Arial" w:hAnsi="Arial" w:cs="Arial"/>
                <w:b/>
                <w:bCs/>
                <w:i/>
                <w:iCs/>
                <w:sz w:val="24"/>
                <w:szCs w:val="24"/>
                <w:lang w:val="en-GB" w:eastAsia="en-US"/>
              </w:rPr>
              <w:t>of</w:t>
            </w:r>
            <w:r w:rsidRPr="00483D56">
              <w:rPr>
                <w:rFonts w:ascii="Arial" w:eastAsia="Arial" w:hAnsi="Arial" w:cs="Arial"/>
                <w:b/>
                <w:bCs/>
                <w:i/>
                <w:iCs/>
                <w:spacing w:val="-5"/>
                <w:sz w:val="24"/>
                <w:szCs w:val="24"/>
                <w:lang w:val="en-GB" w:eastAsia="en-US"/>
              </w:rPr>
              <w:t xml:space="preserve"> </w:t>
            </w:r>
            <w:r w:rsidRPr="00483D56">
              <w:rPr>
                <w:rFonts w:ascii="Arial" w:eastAsia="Arial" w:hAnsi="Arial" w:cs="Arial"/>
                <w:b/>
                <w:bCs/>
                <w:i/>
                <w:iCs/>
                <w:sz w:val="24"/>
                <w:szCs w:val="24"/>
                <w:lang w:val="en-GB" w:eastAsia="en-US"/>
              </w:rPr>
              <w:t>the</w:t>
            </w:r>
            <w:r w:rsidRPr="00483D56">
              <w:rPr>
                <w:rFonts w:ascii="Arial" w:eastAsia="Arial" w:hAnsi="Arial" w:cs="Arial"/>
                <w:b/>
                <w:bCs/>
                <w:i/>
                <w:iCs/>
                <w:spacing w:val="-6"/>
                <w:sz w:val="24"/>
                <w:szCs w:val="24"/>
                <w:lang w:val="en-GB" w:eastAsia="en-US"/>
              </w:rPr>
              <w:t xml:space="preserve"> </w:t>
            </w:r>
            <w:r w:rsidRPr="00483D56">
              <w:rPr>
                <w:rFonts w:ascii="Arial" w:eastAsia="Arial" w:hAnsi="Arial" w:cs="Arial"/>
                <w:b/>
                <w:bCs/>
                <w:i/>
                <w:iCs/>
                <w:spacing w:val="-2"/>
                <w:sz w:val="24"/>
                <w:szCs w:val="24"/>
                <w:lang w:val="en-GB" w:eastAsia="en-US"/>
              </w:rPr>
              <w:t>Services</w:t>
            </w:r>
          </w:p>
          <w:p w14:paraId="3E4F53DE" w14:textId="77777777" w:rsidR="00483D56" w:rsidRPr="00483D56" w:rsidRDefault="00483D56" w:rsidP="00483D56">
            <w:pPr>
              <w:widowControl w:val="0"/>
              <w:autoSpaceDE w:val="0"/>
              <w:autoSpaceDN w:val="0"/>
              <w:spacing w:after="0"/>
              <w:rPr>
                <w:rFonts w:ascii="Arial" w:eastAsia="Arial" w:hAnsi="Arial" w:cs="Arial"/>
                <w:b/>
                <w:i/>
                <w:sz w:val="24"/>
                <w:szCs w:val="24"/>
                <w:lang w:val="en-GB" w:eastAsia="en-US"/>
              </w:rPr>
            </w:pPr>
          </w:p>
          <w:p w14:paraId="04513A67" w14:textId="77777777" w:rsidR="00483D56" w:rsidRPr="00483D56" w:rsidRDefault="00483D56" w:rsidP="00483D56">
            <w:pPr>
              <w:widowControl w:val="0"/>
              <w:autoSpaceDE w:val="0"/>
              <w:autoSpaceDN w:val="0"/>
              <w:spacing w:before="1" w:after="0"/>
              <w:ind w:left="210"/>
              <w:jc w:val="both"/>
              <w:rPr>
                <w:rFonts w:ascii="Arial" w:eastAsia="Arial" w:hAnsi="Arial" w:cs="Arial"/>
                <w:i/>
                <w:sz w:val="24"/>
                <w:szCs w:val="24"/>
                <w:lang w:val="en-GB" w:eastAsia="en-US"/>
              </w:rPr>
            </w:pPr>
            <w:r w:rsidRPr="00483D56">
              <w:rPr>
                <w:rFonts w:ascii="Arial" w:eastAsia="Arial" w:hAnsi="Arial" w:cs="Arial"/>
                <w:i/>
                <w:sz w:val="24"/>
                <w:szCs w:val="24"/>
                <w:lang w:val="en-GB" w:eastAsia="en-US"/>
              </w:rPr>
              <w:t>The</w:t>
            </w:r>
            <w:r w:rsidRPr="00483D56">
              <w:rPr>
                <w:rFonts w:ascii="Arial" w:eastAsia="Arial" w:hAnsi="Arial" w:cs="Arial"/>
                <w:i/>
                <w:spacing w:val="-8"/>
                <w:sz w:val="24"/>
                <w:szCs w:val="24"/>
                <w:lang w:val="en-GB" w:eastAsia="en-US"/>
              </w:rPr>
              <w:t xml:space="preserve"> </w:t>
            </w:r>
            <w:r w:rsidRPr="00483D56">
              <w:rPr>
                <w:rFonts w:ascii="Arial" w:eastAsia="Arial" w:hAnsi="Arial" w:cs="Arial"/>
                <w:i/>
                <w:sz w:val="24"/>
                <w:szCs w:val="24"/>
                <w:lang w:val="en-GB" w:eastAsia="en-US"/>
              </w:rPr>
              <w:t>Provider</w:t>
            </w:r>
            <w:r w:rsidRPr="00483D56">
              <w:rPr>
                <w:rFonts w:ascii="Arial" w:eastAsia="Arial" w:hAnsi="Arial" w:cs="Arial"/>
                <w:i/>
                <w:spacing w:val="-5"/>
                <w:sz w:val="24"/>
                <w:szCs w:val="24"/>
                <w:lang w:val="en-GB" w:eastAsia="en-US"/>
              </w:rPr>
              <w:t xml:space="preserve"> </w:t>
            </w:r>
            <w:r w:rsidRPr="00483D56">
              <w:rPr>
                <w:rFonts w:ascii="Arial" w:eastAsia="Arial" w:hAnsi="Arial" w:cs="Arial"/>
                <w:i/>
                <w:sz w:val="24"/>
                <w:szCs w:val="24"/>
                <w:lang w:val="en-GB" w:eastAsia="en-US"/>
              </w:rPr>
              <w:t>may</w:t>
            </w:r>
            <w:r w:rsidRPr="00483D56">
              <w:rPr>
                <w:rFonts w:ascii="Arial" w:eastAsia="Arial" w:hAnsi="Arial" w:cs="Arial"/>
                <w:i/>
                <w:spacing w:val="-7"/>
                <w:sz w:val="24"/>
                <w:szCs w:val="24"/>
                <w:lang w:val="en-GB" w:eastAsia="en-US"/>
              </w:rPr>
              <w:t xml:space="preserve"> </w:t>
            </w:r>
            <w:r w:rsidRPr="00483D56">
              <w:rPr>
                <w:rFonts w:ascii="Arial" w:eastAsia="Arial" w:hAnsi="Arial" w:cs="Arial"/>
                <w:i/>
                <w:spacing w:val="-2"/>
                <w:sz w:val="24"/>
                <w:szCs w:val="24"/>
                <w:lang w:val="en-GB" w:eastAsia="en-US"/>
              </w:rPr>
              <w:t>describe</w:t>
            </w:r>
          </w:p>
          <w:p w14:paraId="3B3A3139" w14:textId="77777777" w:rsidR="00483D56" w:rsidRPr="00483D56" w:rsidRDefault="00483D56" w:rsidP="00483D56">
            <w:pPr>
              <w:widowControl w:val="0"/>
              <w:autoSpaceDE w:val="0"/>
              <w:autoSpaceDN w:val="0"/>
              <w:spacing w:before="3" w:after="0"/>
              <w:rPr>
                <w:rFonts w:ascii="Arial" w:eastAsia="Arial" w:hAnsi="Arial" w:cs="Arial"/>
                <w:i/>
                <w:sz w:val="24"/>
                <w:szCs w:val="24"/>
                <w:lang w:val="en-GB" w:eastAsia="en-US"/>
              </w:rPr>
            </w:pPr>
          </w:p>
          <w:p w14:paraId="427F2D33" w14:textId="77777777" w:rsidR="00483D56" w:rsidRPr="00483D56" w:rsidRDefault="00483D56" w:rsidP="001737B3">
            <w:pPr>
              <w:widowControl w:val="0"/>
              <w:numPr>
                <w:ilvl w:val="1"/>
                <w:numId w:val="17"/>
              </w:numPr>
              <w:tabs>
                <w:tab w:val="left" w:pos="929"/>
              </w:tabs>
              <w:autoSpaceDE w:val="0"/>
              <w:autoSpaceDN w:val="0"/>
              <w:spacing w:after="0" w:line="237" w:lineRule="auto"/>
              <w:ind w:left="929" w:right="1251"/>
              <w:rPr>
                <w:rFonts w:ascii="Arial" w:eastAsia="Arial" w:hAnsi="Arial" w:cs="Arial"/>
                <w:i/>
                <w:sz w:val="24"/>
                <w:szCs w:val="24"/>
                <w:lang w:val="en-GB" w:eastAsia="en-US"/>
              </w:rPr>
            </w:pPr>
            <w:r w:rsidRPr="00483D56">
              <w:rPr>
                <w:rFonts w:ascii="Arial" w:eastAsia="Arial" w:hAnsi="Arial" w:cs="Arial"/>
                <w:i/>
                <w:sz w:val="24"/>
                <w:szCs w:val="24"/>
                <w:lang w:val="en-GB" w:eastAsia="en-US"/>
              </w:rPr>
              <w:t>what actions the Parties will take to ensure that appropriate patients are identified for</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referral</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to</w:t>
            </w:r>
            <w:r w:rsidRPr="00483D56">
              <w:rPr>
                <w:rFonts w:ascii="Arial" w:eastAsia="Arial" w:hAnsi="Arial" w:cs="Arial"/>
                <w:i/>
                <w:spacing w:val="-4"/>
                <w:sz w:val="24"/>
                <w:szCs w:val="24"/>
                <w:lang w:val="en-GB" w:eastAsia="en-US"/>
              </w:rPr>
              <w:t xml:space="preserve"> </w:t>
            </w:r>
            <w:r w:rsidRPr="00483D56">
              <w:rPr>
                <w:rFonts w:ascii="Arial" w:eastAsia="Arial" w:hAnsi="Arial" w:cs="Arial"/>
                <w:i/>
                <w:sz w:val="24"/>
                <w:szCs w:val="24"/>
                <w:lang w:val="en-GB" w:eastAsia="en-US"/>
              </w:rPr>
              <w:t>the</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Services,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by</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GPs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and</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other</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referrers,</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with</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particular</w:t>
            </w:r>
            <w:r w:rsidRPr="00483D56">
              <w:rPr>
                <w:rFonts w:ascii="Arial" w:eastAsia="Arial" w:hAnsi="Arial" w:cs="Arial"/>
                <w:i/>
                <w:spacing w:val="-3"/>
                <w:sz w:val="24"/>
                <w:szCs w:val="24"/>
                <w:lang w:val="en-GB" w:eastAsia="en-US"/>
              </w:rPr>
              <w:t xml:space="preserve"> </w:t>
            </w:r>
            <w:r w:rsidRPr="00483D56">
              <w:rPr>
                <w:rFonts w:ascii="Arial" w:eastAsia="Arial" w:hAnsi="Arial" w:cs="Arial"/>
                <w:i/>
                <w:sz w:val="24"/>
                <w:szCs w:val="24"/>
                <w:lang w:val="en-GB" w:eastAsia="en-US"/>
              </w:rPr>
              <w:t>emphasis</w:t>
            </w:r>
            <w:r w:rsidRPr="00483D56">
              <w:rPr>
                <w:rFonts w:ascii="Arial" w:eastAsia="Arial" w:hAnsi="Arial" w:cs="Arial"/>
                <w:i/>
                <w:spacing w:val="-1"/>
                <w:sz w:val="24"/>
                <w:szCs w:val="24"/>
                <w:lang w:val="en-GB" w:eastAsia="en-US"/>
              </w:rPr>
              <w:t xml:space="preserve"> </w:t>
            </w:r>
            <w:r w:rsidRPr="00483D56">
              <w:rPr>
                <w:rFonts w:ascii="Arial" w:eastAsia="Arial" w:hAnsi="Arial" w:cs="Arial"/>
                <w:i/>
                <w:sz w:val="24"/>
                <w:szCs w:val="24"/>
                <w:lang w:val="en-GB" w:eastAsia="en-US"/>
              </w:rPr>
              <w:t>on vulnerable cohorts;</w:t>
            </w:r>
          </w:p>
          <w:p w14:paraId="57FCE69D" w14:textId="77777777" w:rsidR="00483D56" w:rsidRPr="00483D56" w:rsidRDefault="00483D56" w:rsidP="00125171">
            <w:pPr>
              <w:rPr>
                <w:rFonts w:ascii="Arial" w:hAnsi="Arial" w:cs="Arial"/>
                <w:sz w:val="24"/>
                <w:szCs w:val="24"/>
                <w:lang w:val="en-GB"/>
              </w:rPr>
            </w:pPr>
          </w:p>
        </w:tc>
      </w:tr>
    </w:tbl>
    <w:p w14:paraId="6F6761C5" w14:textId="77777777" w:rsidR="00125171" w:rsidRPr="003B11D5" w:rsidRDefault="00125171" w:rsidP="00125171">
      <w:pPr>
        <w:rPr>
          <w:rFonts w:ascii="Arial" w:hAnsi="Arial" w:cs="Arial"/>
          <w:sz w:val="20"/>
        </w:rPr>
      </w:pPr>
    </w:p>
    <w:p w14:paraId="6C1EBA39" w14:textId="77777777" w:rsidR="00125171" w:rsidRPr="003B11D5" w:rsidRDefault="00125171" w:rsidP="00125171">
      <w:pPr>
        <w:pStyle w:val="Heading1"/>
        <w:rPr>
          <w:rFonts w:ascii="Arial" w:hAnsi="Arial" w:cs="Arial"/>
        </w:rPr>
      </w:pPr>
      <w:bookmarkStart w:id="220" w:name="_Toc199512209"/>
      <w:r w:rsidRPr="003B11D5">
        <w:rPr>
          <w:rFonts w:ascii="Arial" w:hAnsi="Arial" w:cs="Arial"/>
        </w:rPr>
        <w:t>SCHEDULE 3 – PAYMENT</w:t>
      </w:r>
      <w:bookmarkEnd w:id="220"/>
    </w:p>
    <w:p w14:paraId="71DB200E" w14:textId="77777777" w:rsidR="00125171" w:rsidRPr="003B11D5" w:rsidRDefault="00125171" w:rsidP="00125171">
      <w:pPr>
        <w:pStyle w:val="ListParagraph"/>
        <w:ind w:left="0"/>
        <w:rPr>
          <w:rFonts w:ascii="Arial" w:hAnsi="Arial" w:cs="Arial"/>
          <w:bCs/>
          <w:sz w:val="20"/>
        </w:rPr>
      </w:pPr>
    </w:p>
    <w:p w14:paraId="7E69A2F5" w14:textId="77777777" w:rsidR="00125171" w:rsidRPr="003B11D5" w:rsidRDefault="00125171" w:rsidP="00483D56">
      <w:pPr>
        <w:pStyle w:val="ListParagraph"/>
        <w:numPr>
          <w:ilvl w:val="0"/>
          <w:numId w:val="9"/>
        </w:numPr>
        <w:spacing w:after="0" w:line="276" w:lineRule="auto"/>
        <w:ind w:left="0" w:firstLine="0"/>
        <w:outlineLvl w:val="1"/>
        <w:rPr>
          <w:rFonts w:ascii="Arial" w:hAnsi="Arial" w:cs="Arial"/>
          <w:b/>
        </w:rPr>
      </w:pPr>
      <w:bookmarkStart w:id="221" w:name="_Toc199512210"/>
      <w:r w:rsidRPr="003B11D5">
        <w:rPr>
          <w:rFonts w:ascii="Arial" w:hAnsi="Arial" w:cs="Arial"/>
          <w:b/>
        </w:rPr>
        <w:t>Aligned Payment and Incentive Rules</w:t>
      </w:r>
      <w:bookmarkEnd w:id="221"/>
    </w:p>
    <w:p w14:paraId="359D842B" w14:textId="77777777" w:rsidR="00125171" w:rsidRPr="003B11D5" w:rsidRDefault="00125171" w:rsidP="00125171">
      <w:pPr>
        <w:spacing w:after="0"/>
        <w:rPr>
          <w:rFonts w:ascii="Arial" w:hAnsi="Arial" w:cs="Arial"/>
          <w:sz w:val="20"/>
        </w:rPr>
      </w:pPr>
    </w:p>
    <w:tbl>
      <w:tblPr>
        <w:tblStyle w:val="TableGrid"/>
        <w:tblW w:w="0" w:type="auto"/>
        <w:tblLook w:val="04A0" w:firstRow="1" w:lastRow="0" w:firstColumn="1" w:lastColumn="0" w:noHBand="0" w:noVBand="1"/>
      </w:tblPr>
      <w:tblGrid>
        <w:gridCol w:w="8302"/>
      </w:tblGrid>
      <w:tr w:rsidR="00125171" w:rsidRPr="003B11D5" w14:paraId="56C9603E" w14:textId="77777777" w:rsidTr="005D38C2">
        <w:tc>
          <w:tcPr>
            <w:tcW w:w="9016" w:type="dxa"/>
            <w:shd w:val="clear" w:color="auto" w:fill="FFFFFF" w:themeFill="background1"/>
          </w:tcPr>
          <w:p w14:paraId="76E44680" w14:textId="77777777" w:rsidR="00125171" w:rsidRPr="003B11D5" w:rsidRDefault="00125171" w:rsidP="005D38C2">
            <w:pPr>
              <w:spacing w:before="120" w:after="120"/>
              <w:jc w:val="center"/>
              <w:rPr>
                <w:rFonts w:ascii="Arial" w:hAnsi="Arial" w:cs="Arial"/>
                <w:b/>
                <w:bCs/>
              </w:rPr>
            </w:pPr>
            <w:r w:rsidRPr="003B11D5">
              <w:rPr>
                <w:rFonts w:ascii="Arial" w:hAnsi="Arial" w:cs="Arial"/>
                <w:b/>
                <w:bCs/>
              </w:rPr>
              <w:t>Not Applicable</w:t>
            </w:r>
          </w:p>
          <w:p w14:paraId="2E719762" w14:textId="77777777" w:rsidR="00125171" w:rsidRPr="003B11D5" w:rsidRDefault="00125171" w:rsidP="005D38C2">
            <w:pPr>
              <w:pStyle w:val="ListParagraph"/>
              <w:spacing w:before="120" w:after="120"/>
              <w:rPr>
                <w:rFonts w:ascii="Arial" w:hAnsi="Arial" w:cs="Arial"/>
                <w:i/>
                <w:iCs/>
              </w:rPr>
            </w:pPr>
          </w:p>
        </w:tc>
      </w:tr>
    </w:tbl>
    <w:p w14:paraId="067E1BF8" w14:textId="77777777" w:rsidR="00125171" w:rsidRPr="003B11D5" w:rsidRDefault="00125171" w:rsidP="00125171">
      <w:pPr>
        <w:rPr>
          <w:rFonts w:ascii="Arial" w:eastAsia="Times New Roman" w:hAnsi="Arial" w:cs="Arial"/>
          <w:bCs/>
          <w:sz w:val="20"/>
          <w:lang w:val="en-GB" w:eastAsia="en-GB"/>
        </w:rPr>
      </w:pPr>
      <w:r w:rsidRPr="003B11D5">
        <w:rPr>
          <w:rFonts w:ascii="Arial" w:hAnsi="Arial" w:cs="Arial"/>
          <w:bCs/>
          <w:sz w:val="20"/>
        </w:rPr>
        <w:br w:type="page"/>
      </w:r>
    </w:p>
    <w:p w14:paraId="2F03ACB9" w14:textId="77777777" w:rsidR="00125171" w:rsidRPr="004814FC" w:rsidRDefault="00125171" w:rsidP="004814FC">
      <w:pPr>
        <w:pStyle w:val="Heading1"/>
        <w:rPr>
          <w:rFonts w:ascii="Arial" w:hAnsi="Arial" w:cs="Arial"/>
        </w:rPr>
      </w:pPr>
      <w:bookmarkStart w:id="222" w:name="_Toc199512211"/>
      <w:r w:rsidRPr="004814FC">
        <w:rPr>
          <w:rFonts w:ascii="Arial" w:hAnsi="Arial" w:cs="Arial"/>
        </w:rPr>
        <w:t>SCHEDULE 3 – PAYMENT</w:t>
      </w:r>
      <w:bookmarkEnd w:id="222"/>
    </w:p>
    <w:p w14:paraId="3B05EE74" w14:textId="77777777" w:rsidR="00125171" w:rsidRPr="003B11D5" w:rsidRDefault="00125171" w:rsidP="00125171">
      <w:pPr>
        <w:pStyle w:val="ListParagraph"/>
        <w:ind w:left="0"/>
        <w:rPr>
          <w:rFonts w:ascii="Arial" w:hAnsi="Arial" w:cs="Arial"/>
          <w:bCs/>
          <w:sz w:val="20"/>
        </w:rPr>
      </w:pPr>
    </w:p>
    <w:p w14:paraId="6D99A949" w14:textId="77777777" w:rsidR="00125171" w:rsidRPr="003B11D5" w:rsidRDefault="00125171" w:rsidP="00125171">
      <w:pPr>
        <w:pStyle w:val="ListParagraph"/>
        <w:numPr>
          <w:ilvl w:val="0"/>
          <w:numId w:val="9"/>
        </w:numPr>
        <w:spacing w:after="0" w:line="276" w:lineRule="auto"/>
        <w:ind w:left="0" w:firstLine="0"/>
        <w:jc w:val="center"/>
        <w:outlineLvl w:val="1"/>
        <w:rPr>
          <w:rFonts w:ascii="Arial" w:hAnsi="Arial" w:cs="Arial"/>
          <w:b/>
        </w:rPr>
      </w:pPr>
      <w:bookmarkStart w:id="223" w:name="_Toc199512212"/>
      <w:r w:rsidRPr="003B11D5">
        <w:rPr>
          <w:rFonts w:ascii="Arial" w:hAnsi="Arial" w:cs="Arial"/>
          <w:b/>
        </w:rPr>
        <w:t>Locally Agreed Adjustments to NHS Payment Scheme Unit Prices</w:t>
      </w:r>
      <w:bookmarkEnd w:id="223"/>
    </w:p>
    <w:p w14:paraId="3B004ADC" w14:textId="77777777" w:rsidR="00125171" w:rsidRPr="003B11D5" w:rsidRDefault="00125171" w:rsidP="00125171">
      <w:pPr>
        <w:spacing w:after="0"/>
        <w:rPr>
          <w:rFonts w:ascii="Arial" w:hAnsi="Arial" w:cs="Arial"/>
          <w:sz w:val="20"/>
        </w:rPr>
      </w:pPr>
    </w:p>
    <w:p w14:paraId="15449EC9" w14:textId="77777777" w:rsidR="00125171" w:rsidRPr="003B11D5" w:rsidRDefault="00125171" w:rsidP="00125171">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302"/>
      </w:tblGrid>
      <w:tr w:rsidR="00125171" w:rsidRPr="004814FC" w14:paraId="03B2F695" w14:textId="77777777" w:rsidTr="005D38C2">
        <w:trPr>
          <w:trHeight w:val="2821"/>
          <w:tblHeader/>
        </w:trPr>
        <w:tc>
          <w:tcPr>
            <w:tcW w:w="9242" w:type="dxa"/>
          </w:tcPr>
          <w:p w14:paraId="11F5D699" w14:textId="77777777" w:rsidR="00125171" w:rsidRPr="004814FC" w:rsidRDefault="00125171" w:rsidP="004814FC">
            <w:pPr>
              <w:spacing w:before="120" w:after="120"/>
              <w:rPr>
                <w:rFonts w:ascii="Arial" w:hAnsi="Arial" w:cs="Arial"/>
                <w:b/>
                <w:lang w:val="en-GB"/>
              </w:rPr>
            </w:pPr>
            <w:r w:rsidRPr="004814FC">
              <w:rPr>
                <w:rFonts w:ascii="Arial" w:hAnsi="Arial" w:cs="Arial"/>
                <w:b/>
                <w:lang w:val="en-GB"/>
              </w:rPr>
              <w:t>To be agreed with successful Provider and included as part of contract finalisation</w:t>
            </w:r>
          </w:p>
          <w:p w14:paraId="1F365DA3" w14:textId="77777777" w:rsidR="00125171" w:rsidRPr="004814FC" w:rsidRDefault="00125171" w:rsidP="005D38C2">
            <w:pPr>
              <w:spacing w:before="120" w:after="120"/>
              <w:rPr>
                <w:rFonts w:ascii="Arial" w:hAnsi="Arial" w:cs="Arial"/>
                <w:bCs/>
                <w:highlight w:val="cyan"/>
                <w:lang w:val="en-GB"/>
              </w:rPr>
            </w:pPr>
          </w:p>
        </w:tc>
      </w:tr>
    </w:tbl>
    <w:p w14:paraId="03AA66BC" w14:textId="77777777" w:rsidR="00125171" w:rsidRPr="003B11D5" w:rsidRDefault="00125171" w:rsidP="00125171">
      <w:pPr>
        <w:spacing w:after="0"/>
        <w:rPr>
          <w:rFonts w:ascii="Arial" w:hAnsi="Arial" w:cs="Arial"/>
          <w:sz w:val="20"/>
        </w:rPr>
      </w:pPr>
      <w:r w:rsidRPr="003B11D5">
        <w:rPr>
          <w:rFonts w:ascii="Arial" w:hAnsi="Arial" w:cs="Arial"/>
          <w:sz w:val="20"/>
        </w:rPr>
        <w:br w:type="page"/>
      </w:r>
    </w:p>
    <w:p w14:paraId="3B33DB0B" w14:textId="77777777" w:rsidR="00125171" w:rsidRPr="004814FC" w:rsidRDefault="00125171" w:rsidP="004814FC">
      <w:pPr>
        <w:pStyle w:val="Heading1"/>
        <w:rPr>
          <w:rFonts w:ascii="Arial" w:hAnsi="Arial" w:cs="Arial"/>
        </w:rPr>
      </w:pPr>
      <w:bookmarkStart w:id="224" w:name="_Toc199512213"/>
      <w:r w:rsidRPr="004814FC">
        <w:rPr>
          <w:rFonts w:ascii="Arial" w:hAnsi="Arial" w:cs="Arial"/>
        </w:rPr>
        <w:t>SCHEDULE 3 – PAYMENT</w:t>
      </w:r>
      <w:bookmarkEnd w:id="224"/>
    </w:p>
    <w:p w14:paraId="4F66F6EF" w14:textId="77777777" w:rsidR="00125171" w:rsidRPr="003B11D5" w:rsidRDefault="00125171" w:rsidP="00125171">
      <w:pPr>
        <w:spacing w:after="0"/>
        <w:rPr>
          <w:rFonts w:ascii="Arial" w:hAnsi="Arial" w:cs="Arial"/>
          <w:sz w:val="20"/>
        </w:rPr>
      </w:pPr>
    </w:p>
    <w:p w14:paraId="3C1C02AB" w14:textId="77777777" w:rsidR="00125171" w:rsidRPr="003B11D5" w:rsidRDefault="00125171" w:rsidP="004814FC">
      <w:pPr>
        <w:pStyle w:val="ListParagraph"/>
        <w:numPr>
          <w:ilvl w:val="0"/>
          <w:numId w:val="9"/>
        </w:numPr>
        <w:spacing w:after="0" w:line="276" w:lineRule="auto"/>
        <w:ind w:left="0" w:firstLine="0"/>
        <w:outlineLvl w:val="1"/>
        <w:rPr>
          <w:rFonts w:ascii="Arial" w:hAnsi="Arial" w:cs="Arial"/>
          <w:b/>
        </w:rPr>
      </w:pPr>
      <w:bookmarkStart w:id="225" w:name="_Toc199512214"/>
      <w:r w:rsidRPr="003B11D5">
        <w:rPr>
          <w:rFonts w:ascii="Arial" w:hAnsi="Arial" w:cs="Arial"/>
          <w:b/>
        </w:rPr>
        <w:t>Local Prices</w:t>
      </w:r>
      <w:bookmarkEnd w:id="225"/>
    </w:p>
    <w:p w14:paraId="0D11C51A" w14:textId="77777777" w:rsidR="00125171" w:rsidRPr="003B11D5" w:rsidRDefault="00125171" w:rsidP="00125171">
      <w:pPr>
        <w:pStyle w:val="ListParagraph"/>
        <w:spacing w:line="276" w:lineRule="auto"/>
        <w:ind w:left="0"/>
        <w:outlineLvl w:val="1"/>
        <w:rPr>
          <w:rFonts w:ascii="Arial" w:hAnsi="Arial" w:cs="Arial"/>
          <w:b/>
        </w:rPr>
      </w:pPr>
    </w:p>
    <w:p w14:paraId="7DC326B2" w14:textId="77777777" w:rsidR="00125171" w:rsidRPr="003B11D5" w:rsidRDefault="00125171" w:rsidP="00125171">
      <w:pPr>
        <w:pStyle w:val="ListParagraph"/>
        <w:spacing w:line="276" w:lineRule="auto"/>
        <w:ind w:left="0"/>
        <w:outlineLvl w:val="1"/>
        <w:rPr>
          <w:rFonts w:ascii="Arial" w:hAnsi="Arial" w:cs="Arial"/>
          <w:b/>
        </w:rPr>
      </w:pPr>
    </w:p>
    <w:p w14:paraId="42B079F8" w14:textId="77777777" w:rsidR="00125171" w:rsidRPr="003B11D5" w:rsidRDefault="00125171" w:rsidP="00125171">
      <w:pPr>
        <w:pStyle w:val="ListParagraph"/>
        <w:spacing w:line="276" w:lineRule="auto"/>
        <w:ind w:left="0"/>
        <w:outlineLvl w:val="1"/>
        <w:rPr>
          <w:rFonts w:ascii="Arial" w:hAnsi="Arial" w:cs="Arial"/>
          <w:b/>
        </w:rPr>
      </w:pPr>
      <w:bookmarkStart w:id="226" w:name="_Toc199512215"/>
      <w:r w:rsidRPr="003B11D5">
        <w:rPr>
          <w:rFonts w:ascii="Arial" w:hAnsi="Arial" w:cs="Arial"/>
          <w:b/>
        </w:rPr>
        <w:t>To be agreed with successful Provider</w:t>
      </w:r>
      <w:bookmarkEnd w:id="226"/>
    </w:p>
    <w:p w14:paraId="625A27B7" w14:textId="77777777" w:rsidR="00125171" w:rsidRPr="003B11D5" w:rsidRDefault="00125171" w:rsidP="00125171">
      <w:pPr>
        <w:spacing w:after="0"/>
        <w:rPr>
          <w:rFonts w:ascii="Arial" w:hAnsi="Arial" w:cs="Arial"/>
          <w:b/>
          <w:bCs/>
          <w:sz w:val="20"/>
        </w:rPr>
      </w:pPr>
    </w:p>
    <w:p w14:paraId="37B27105" w14:textId="77777777" w:rsidR="00125171" w:rsidRPr="004814FC" w:rsidRDefault="00125171" w:rsidP="004814FC">
      <w:pPr>
        <w:pStyle w:val="Heading1"/>
        <w:rPr>
          <w:rFonts w:ascii="Arial" w:eastAsia="Times New Roman" w:hAnsi="Arial" w:cs="Arial"/>
          <w:lang w:val="en-GB" w:eastAsia="en-GB"/>
        </w:rPr>
      </w:pPr>
      <w:bookmarkStart w:id="227" w:name="_Toc199512216"/>
      <w:bookmarkStart w:id="228" w:name="_Hlk63780987"/>
      <w:r w:rsidRPr="004814FC">
        <w:rPr>
          <w:rFonts w:ascii="Arial" w:eastAsia="Times New Roman" w:hAnsi="Arial" w:cs="Arial"/>
          <w:lang w:eastAsia="en-GB"/>
        </w:rPr>
        <w:t>SCHEDULE 3 – PAYMENT</w:t>
      </w:r>
      <w:bookmarkEnd w:id="227"/>
    </w:p>
    <w:p w14:paraId="53A6A8FA" w14:textId="77777777" w:rsidR="00125171" w:rsidRPr="003B11D5" w:rsidRDefault="00125171" w:rsidP="00125171">
      <w:pPr>
        <w:spacing w:after="0"/>
        <w:rPr>
          <w:rFonts w:ascii="Arial" w:eastAsia="MS Mincho" w:hAnsi="Arial" w:cs="Arial"/>
          <w:sz w:val="20"/>
        </w:rPr>
      </w:pPr>
    </w:p>
    <w:p w14:paraId="3BAD68B2" w14:textId="74024790" w:rsidR="00125171" w:rsidRPr="003B11D5" w:rsidRDefault="00125171" w:rsidP="004814FC">
      <w:pPr>
        <w:pStyle w:val="ListParagraph"/>
        <w:numPr>
          <w:ilvl w:val="0"/>
          <w:numId w:val="9"/>
        </w:numPr>
        <w:spacing w:after="0" w:line="276" w:lineRule="auto"/>
        <w:ind w:left="0" w:firstLine="0"/>
        <w:outlineLvl w:val="1"/>
        <w:rPr>
          <w:rFonts w:ascii="Arial" w:hAnsi="Arial" w:cs="Arial"/>
          <w:b/>
        </w:rPr>
      </w:pPr>
      <w:bookmarkStart w:id="229" w:name="_Toc199512217"/>
      <w:r w:rsidRPr="003B11D5">
        <w:rPr>
          <w:rFonts w:ascii="Arial" w:hAnsi="Arial" w:cs="Arial"/>
          <w:b/>
          <w:bCs/>
        </w:rPr>
        <w:t>Expected Annual Contract Values</w:t>
      </w:r>
      <w:bookmarkEnd w:id="229"/>
    </w:p>
    <w:bookmarkEnd w:id="228"/>
    <w:p w14:paraId="06964165" w14:textId="77777777" w:rsidR="00125171" w:rsidRPr="003B11D5" w:rsidRDefault="00125171" w:rsidP="00125171">
      <w:pPr>
        <w:spacing w:after="0"/>
        <w:rPr>
          <w:rFonts w:ascii="Arial" w:hAnsi="Arial" w:cs="Arial"/>
          <w:sz w:val="20"/>
        </w:rPr>
      </w:pPr>
    </w:p>
    <w:p w14:paraId="4D57732B" w14:textId="77777777" w:rsidR="00125171" w:rsidRPr="003B11D5" w:rsidRDefault="00125171" w:rsidP="00125171">
      <w:pPr>
        <w:spacing w:after="0"/>
        <w:rPr>
          <w:rFonts w:ascii="Arial" w:hAnsi="Arial" w:cs="Arial"/>
          <w:sz w:val="20"/>
        </w:rPr>
      </w:pPr>
    </w:p>
    <w:tbl>
      <w:tblPr>
        <w:tblW w:w="861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14"/>
      </w:tblGrid>
      <w:tr w:rsidR="00125171" w:rsidRPr="004814FC" w14:paraId="6399B8A2" w14:textId="77777777" w:rsidTr="005D38C2">
        <w:trPr>
          <w:trHeight w:val="460"/>
        </w:trPr>
        <w:tc>
          <w:tcPr>
            <w:tcW w:w="8614" w:type="dxa"/>
          </w:tcPr>
          <w:p w14:paraId="2EEA0A4B" w14:textId="77777777" w:rsidR="00125171" w:rsidRPr="004814FC" w:rsidRDefault="00125171" w:rsidP="005D38C2">
            <w:pPr>
              <w:pStyle w:val="TableParagraph"/>
              <w:spacing w:line="230" w:lineRule="exact"/>
              <w:ind w:left="107" w:right="81"/>
              <w:rPr>
                <w:b/>
                <w:sz w:val="24"/>
                <w:szCs w:val="24"/>
              </w:rPr>
            </w:pPr>
            <w:r w:rsidRPr="004814FC">
              <w:rPr>
                <w:b/>
                <w:sz w:val="24"/>
                <w:szCs w:val="24"/>
              </w:rPr>
              <w:t>Expected</w:t>
            </w:r>
            <w:r w:rsidRPr="004814FC">
              <w:rPr>
                <w:b/>
                <w:spacing w:val="-7"/>
                <w:sz w:val="24"/>
                <w:szCs w:val="24"/>
              </w:rPr>
              <w:t xml:space="preserve"> </w:t>
            </w:r>
            <w:r w:rsidRPr="004814FC">
              <w:rPr>
                <w:b/>
                <w:sz w:val="24"/>
                <w:szCs w:val="24"/>
              </w:rPr>
              <w:t>Annual</w:t>
            </w:r>
            <w:r w:rsidRPr="004814FC">
              <w:rPr>
                <w:b/>
                <w:spacing w:val="-8"/>
                <w:sz w:val="24"/>
                <w:szCs w:val="24"/>
              </w:rPr>
              <w:t xml:space="preserve"> </w:t>
            </w:r>
            <w:r w:rsidRPr="004814FC">
              <w:rPr>
                <w:b/>
                <w:sz w:val="24"/>
                <w:szCs w:val="24"/>
              </w:rPr>
              <w:t>Contract</w:t>
            </w:r>
            <w:r w:rsidRPr="004814FC">
              <w:rPr>
                <w:b/>
                <w:spacing w:val="-7"/>
                <w:sz w:val="24"/>
                <w:szCs w:val="24"/>
              </w:rPr>
              <w:t xml:space="preserve"> </w:t>
            </w:r>
            <w:r w:rsidRPr="004814FC">
              <w:rPr>
                <w:b/>
                <w:sz w:val="24"/>
                <w:szCs w:val="24"/>
              </w:rPr>
              <w:t>Value</w:t>
            </w:r>
            <w:r w:rsidRPr="004814FC">
              <w:rPr>
                <w:b/>
                <w:spacing w:val="-8"/>
                <w:sz w:val="24"/>
                <w:szCs w:val="24"/>
              </w:rPr>
              <w:t xml:space="preserve"> </w:t>
            </w:r>
            <w:r w:rsidRPr="004814FC">
              <w:rPr>
                <w:b/>
                <w:sz w:val="24"/>
                <w:szCs w:val="24"/>
              </w:rPr>
              <w:t>(include</w:t>
            </w:r>
            <w:r w:rsidRPr="004814FC">
              <w:rPr>
                <w:b/>
                <w:spacing w:val="-8"/>
                <w:sz w:val="24"/>
                <w:szCs w:val="24"/>
              </w:rPr>
              <w:t xml:space="preserve"> </w:t>
            </w:r>
            <w:r w:rsidRPr="004814FC">
              <w:rPr>
                <w:b/>
                <w:sz w:val="24"/>
                <w:szCs w:val="24"/>
              </w:rPr>
              <w:t>separate</w:t>
            </w:r>
            <w:r w:rsidRPr="004814FC">
              <w:rPr>
                <w:b/>
                <w:spacing w:val="-6"/>
                <w:sz w:val="24"/>
                <w:szCs w:val="24"/>
              </w:rPr>
              <w:t xml:space="preserve"> </w:t>
            </w:r>
            <w:r w:rsidRPr="004814FC">
              <w:rPr>
                <w:b/>
                <w:sz w:val="24"/>
                <w:szCs w:val="24"/>
              </w:rPr>
              <w:t>values for each of one or more Contract Years, as required)</w:t>
            </w:r>
          </w:p>
        </w:tc>
      </w:tr>
      <w:tr w:rsidR="00125171" w:rsidRPr="004814FC" w14:paraId="439D0736" w14:textId="77777777" w:rsidTr="005D38C2">
        <w:trPr>
          <w:trHeight w:val="2582"/>
        </w:trPr>
        <w:tc>
          <w:tcPr>
            <w:tcW w:w="8614" w:type="dxa"/>
          </w:tcPr>
          <w:p w14:paraId="1B4D1371" w14:textId="77777777" w:rsidR="00125171" w:rsidRPr="004814FC" w:rsidRDefault="00125171" w:rsidP="005D38C2">
            <w:pPr>
              <w:pStyle w:val="TableParagraph"/>
              <w:ind w:left="107" w:right="81"/>
              <w:rPr>
                <w:sz w:val="24"/>
                <w:szCs w:val="24"/>
              </w:rPr>
            </w:pPr>
            <w:r w:rsidRPr="004814FC">
              <w:rPr>
                <w:sz w:val="24"/>
                <w:szCs w:val="24"/>
              </w:rPr>
              <w:t>The</w:t>
            </w:r>
            <w:r w:rsidRPr="004814FC">
              <w:rPr>
                <w:spacing w:val="-4"/>
                <w:sz w:val="24"/>
                <w:szCs w:val="24"/>
              </w:rPr>
              <w:t xml:space="preserve"> </w:t>
            </w:r>
            <w:r w:rsidRPr="004814FC">
              <w:rPr>
                <w:sz w:val="24"/>
                <w:szCs w:val="24"/>
              </w:rPr>
              <w:t>annual</w:t>
            </w:r>
            <w:r w:rsidRPr="004814FC">
              <w:rPr>
                <w:spacing w:val="-7"/>
                <w:sz w:val="24"/>
                <w:szCs w:val="24"/>
              </w:rPr>
              <w:t xml:space="preserve"> </w:t>
            </w:r>
            <w:r w:rsidRPr="004814FC">
              <w:rPr>
                <w:sz w:val="24"/>
                <w:szCs w:val="24"/>
              </w:rPr>
              <w:t>contract</w:t>
            </w:r>
            <w:r w:rsidRPr="004814FC">
              <w:rPr>
                <w:spacing w:val="-6"/>
                <w:sz w:val="24"/>
                <w:szCs w:val="24"/>
              </w:rPr>
              <w:t xml:space="preserve"> </w:t>
            </w:r>
            <w:r w:rsidRPr="004814FC">
              <w:rPr>
                <w:sz w:val="24"/>
                <w:szCs w:val="24"/>
              </w:rPr>
              <w:t>value expected for this contract is up to £11m.</w:t>
            </w:r>
          </w:p>
          <w:p w14:paraId="76EFA1CD" w14:textId="77777777" w:rsidR="00125171" w:rsidRPr="004814FC" w:rsidRDefault="00125171" w:rsidP="001737B3">
            <w:pPr>
              <w:pStyle w:val="TableParagraph"/>
              <w:numPr>
                <w:ilvl w:val="0"/>
                <w:numId w:val="16"/>
              </w:numPr>
              <w:tabs>
                <w:tab w:val="left" w:pos="827"/>
              </w:tabs>
              <w:spacing w:before="229" w:line="245" w:lineRule="exact"/>
              <w:rPr>
                <w:sz w:val="24"/>
                <w:szCs w:val="24"/>
              </w:rPr>
            </w:pPr>
            <w:r w:rsidRPr="004814FC">
              <w:rPr>
                <w:sz w:val="24"/>
                <w:szCs w:val="24"/>
              </w:rPr>
              <w:t>FY26/27:</w:t>
            </w:r>
            <w:r w:rsidRPr="004814FC">
              <w:rPr>
                <w:spacing w:val="-11"/>
                <w:sz w:val="24"/>
                <w:szCs w:val="24"/>
              </w:rPr>
              <w:t xml:space="preserve"> </w:t>
            </w:r>
            <w:r w:rsidRPr="004814FC">
              <w:rPr>
                <w:spacing w:val="-5"/>
                <w:sz w:val="24"/>
                <w:szCs w:val="24"/>
              </w:rPr>
              <w:t>£11m</w:t>
            </w:r>
          </w:p>
          <w:p w14:paraId="621F27D0" w14:textId="77777777" w:rsidR="00125171" w:rsidRPr="004814FC" w:rsidRDefault="00125171" w:rsidP="001737B3">
            <w:pPr>
              <w:pStyle w:val="TableParagraph"/>
              <w:numPr>
                <w:ilvl w:val="0"/>
                <w:numId w:val="16"/>
              </w:numPr>
              <w:tabs>
                <w:tab w:val="left" w:pos="827"/>
              </w:tabs>
              <w:rPr>
                <w:sz w:val="24"/>
                <w:szCs w:val="24"/>
              </w:rPr>
            </w:pPr>
            <w:r w:rsidRPr="004814FC">
              <w:rPr>
                <w:sz w:val="24"/>
                <w:szCs w:val="24"/>
              </w:rPr>
              <w:t>FY27/28:</w:t>
            </w:r>
            <w:r w:rsidRPr="004814FC">
              <w:rPr>
                <w:spacing w:val="-11"/>
                <w:sz w:val="24"/>
                <w:szCs w:val="24"/>
              </w:rPr>
              <w:t xml:space="preserve"> </w:t>
            </w:r>
            <w:r w:rsidRPr="004814FC">
              <w:rPr>
                <w:spacing w:val="-5"/>
                <w:sz w:val="24"/>
                <w:szCs w:val="24"/>
              </w:rPr>
              <w:t>£11m</w:t>
            </w:r>
          </w:p>
          <w:p w14:paraId="60473798" w14:textId="77777777" w:rsidR="00125171" w:rsidRPr="004814FC" w:rsidRDefault="00125171" w:rsidP="001737B3">
            <w:pPr>
              <w:pStyle w:val="TableParagraph"/>
              <w:numPr>
                <w:ilvl w:val="0"/>
                <w:numId w:val="16"/>
              </w:numPr>
              <w:tabs>
                <w:tab w:val="left" w:pos="827"/>
              </w:tabs>
              <w:rPr>
                <w:sz w:val="24"/>
                <w:szCs w:val="24"/>
              </w:rPr>
            </w:pPr>
            <w:r w:rsidRPr="004814FC">
              <w:rPr>
                <w:spacing w:val="-5"/>
                <w:sz w:val="24"/>
                <w:szCs w:val="24"/>
              </w:rPr>
              <w:t>FY 28/29: £11m</w:t>
            </w:r>
          </w:p>
          <w:p w14:paraId="272CA4AD" w14:textId="77777777" w:rsidR="00125171" w:rsidRPr="004814FC" w:rsidRDefault="00125171" w:rsidP="005D38C2">
            <w:pPr>
              <w:pStyle w:val="TableParagraph"/>
              <w:spacing w:before="227"/>
              <w:ind w:left="107"/>
              <w:rPr>
                <w:sz w:val="24"/>
                <w:szCs w:val="24"/>
              </w:rPr>
            </w:pPr>
            <w:r w:rsidRPr="004814FC">
              <w:rPr>
                <w:sz w:val="24"/>
                <w:szCs w:val="24"/>
              </w:rPr>
              <w:t>And</w:t>
            </w:r>
            <w:r w:rsidRPr="004814FC">
              <w:rPr>
                <w:spacing w:val="-6"/>
                <w:sz w:val="24"/>
                <w:szCs w:val="24"/>
              </w:rPr>
              <w:t xml:space="preserve"> </w:t>
            </w:r>
            <w:r w:rsidRPr="004814FC">
              <w:rPr>
                <w:sz w:val="24"/>
                <w:szCs w:val="24"/>
              </w:rPr>
              <w:t>subject</w:t>
            </w:r>
            <w:r w:rsidRPr="004814FC">
              <w:rPr>
                <w:spacing w:val="-6"/>
                <w:sz w:val="24"/>
                <w:szCs w:val="24"/>
              </w:rPr>
              <w:t xml:space="preserve"> </w:t>
            </w:r>
            <w:r w:rsidRPr="004814FC">
              <w:rPr>
                <w:sz w:val="24"/>
                <w:szCs w:val="24"/>
              </w:rPr>
              <w:t>to</w:t>
            </w:r>
            <w:r w:rsidRPr="004814FC">
              <w:rPr>
                <w:spacing w:val="-4"/>
                <w:sz w:val="24"/>
                <w:szCs w:val="24"/>
              </w:rPr>
              <w:t xml:space="preserve"> </w:t>
            </w:r>
            <w:r w:rsidRPr="004814FC">
              <w:rPr>
                <w:sz w:val="24"/>
                <w:szCs w:val="24"/>
              </w:rPr>
              <w:t>Schedule</w:t>
            </w:r>
            <w:r w:rsidRPr="004814FC">
              <w:rPr>
                <w:spacing w:val="-6"/>
                <w:sz w:val="24"/>
                <w:szCs w:val="24"/>
              </w:rPr>
              <w:t xml:space="preserve"> </w:t>
            </w:r>
            <w:r w:rsidRPr="004814FC">
              <w:rPr>
                <w:spacing w:val="-5"/>
                <w:sz w:val="24"/>
                <w:szCs w:val="24"/>
              </w:rPr>
              <w:t>1C:</w:t>
            </w:r>
          </w:p>
          <w:p w14:paraId="76B64E3F" w14:textId="77777777" w:rsidR="00125171" w:rsidRPr="004814FC" w:rsidRDefault="00125171" w:rsidP="005D38C2">
            <w:pPr>
              <w:pStyle w:val="TableParagraph"/>
              <w:spacing w:before="1"/>
              <w:rPr>
                <w:b/>
                <w:sz w:val="24"/>
                <w:szCs w:val="24"/>
              </w:rPr>
            </w:pPr>
          </w:p>
          <w:p w14:paraId="4AE4B914" w14:textId="77777777" w:rsidR="00125171" w:rsidRPr="004814FC" w:rsidRDefault="00125171" w:rsidP="005D38C2">
            <w:pPr>
              <w:pStyle w:val="TableParagraph"/>
              <w:tabs>
                <w:tab w:val="left" w:pos="827"/>
              </w:tabs>
              <w:spacing w:line="244" w:lineRule="exact"/>
              <w:ind w:left="827"/>
              <w:rPr>
                <w:sz w:val="24"/>
                <w:szCs w:val="24"/>
              </w:rPr>
            </w:pPr>
            <w:r w:rsidRPr="004814FC">
              <w:rPr>
                <w:sz w:val="24"/>
                <w:szCs w:val="24"/>
              </w:rPr>
              <w:t>Total</w:t>
            </w:r>
            <w:r w:rsidRPr="004814FC">
              <w:rPr>
                <w:spacing w:val="-6"/>
                <w:sz w:val="24"/>
                <w:szCs w:val="24"/>
              </w:rPr>
              <w:t xml:space="preserve"> </w:t>
            </w:r>
            <w:r w:rsidRPr="004814FC">
              <w:rPr>
                <w:sz w:val="24"/>
                <w:szCs w:val="24"/>
              </w:rPr>
              <w:t>Potential</w:t>
            </w:r>
            <w:r w:rsidRPr="004814FC">
              <w:rPr>
                <w:spacing w:val="-8"/>
                <w:sz w:val="24"/>
                <w:szCs w:val="24"/>
              </w:rPr>
              <w:t xml:space="preserve"> </w:t>
            </w:r>
            <w:r w:rsidRPr="004814FC">
              <w:rPr>
                <w:sz w:val="24"/>
                <w:szCs w:val="24"/>
              </w:rPr>
              <w:t>Life</w:t>
            </w:r>
            <w:r w:rsidRPr="004814FC">
              <w:rPr>
                <w:spacing w:val="-5"/>
                <w:sz w:val="24"/>
                <w:szCs w:val="24"/>
              </w:rPr>
              <w:t xml:space="preserve"> </w:t>
            </w:r>
            <w:r w:rsidRPr="004814FC">
              <w:rPr>
                <w:sz w:val="24"/>
                <w:szCs w:val="24"/>
              </w:rPr>
              <w:t>Cost</w:t>
            </w:r>
            <w:r w:rsidRPr="004814FC">
              <w:rPr>
                <w:spacing w:val="-7"/>
                <w:sz w:val="24"/>
                <w:szCs w:val="24"/>
              </w:rPr>
              <w:t xml:space="preserve"> </w:t>
            </w:r>
            <w:r w:rsidRPr="004814FC">
              <w:rPr>
                <w:sz w:val="24"/>
                <w:szCs w:val="24"/>
              </w:rPr>
              <w:t>of</w:t>
            </w:r>
            <w:r w:rsidRPr="004814FC">
              <w:rPr>
                <w:spacing w:val="-3"/>
                <w:sz w:val="24"/>
                <w:szCs w:val="24"/>
              </w:rPr>
              <w:t xml:space="preserve"> </w:t>
            </w:r>
            <w:r w:rsidRPr="004814FC">
              <w:rPr>
                <w:sz w:val="24"/>
                <w:szCs w:val="24"/>
              </w:rPr>
              <w:t>contract:</w:t>
            </w:r>
            <w:r w:rsidRPr="004814FC">
              <w:rPr>
                <w:spacing w:val="-6"/>
                <w:sz w:val="24"/>
                <w:szCs w:val="24"/>
              </w:rPr>
              <w:t xml:space="preserve"> </w:t>
            </w:r>
            <w:r w:rsidRPr="004814FC">
              <w:rPr>
                <w:spacing w:val="-4"/>
                <w:sz w:val="24"/>
                <w:szCs w:val="24"/>
              </w:rPr>
              <w:t>£33m</w:t>
            </w:r>
          </w:p>
        </w:tc>
      </w:tr>
      <w:tr w:rsidR="00125171" w:rsidRPr="004814FC" w14:paraId="7B4F29A9" w14:textId="77777777" w:rsidTr="005D38C2">
        <w:trPr>
          <w:trHeight w:val="1886"/>
        </w:trPr>
        <w:tc>
          <w:tcPr>
            <w:tcW w:w="8614" w:type="dxa"/>
          </w:tcPr>
          <w:p w14:paraId="08E7A94C" w14:textId="50F1D430" w:rsidR="6C203DB3" w:rsidRDefault="6C203DB3" w:rsidP="6C203DB3">
            <w:pPr>
              <w:pStyle w:val="TableParagraph"/>
              <w:spacing w:line="275" w:lineRule="exact"/>
              <w:ind w:left="107"/>
              <w:rPr>
                <w:sz w:val="24"/>
                <w:szCs w:val="24"/>
              </w:rPr>
            </w:pPr>
          </w:p>
          <w:p w14:paraId="5B7FAB15" w14:textId="4FEF8A3C" w:rsidR="51624B6E" w:rsidRDefault="51624B6E" w:rsidP="00252574">
            <w:pPr>
              <w:spacing w:after="0"/>
              <w:rPr>
                <w:rFonts w:ascii="Aptos" w:eastAsia="Aptos" w:hAnsi="Aptos" w:cs="Aptos"/>
                <w:szCs w:val="24"/>
              </w:rPr>
            </w:pPr>
            <w:r w:rsidRPr="5035C0A2">
              <w:rPr>
                <w:rFonts w:ascii="Aptos" w:eastAsia="Aptos" w:hAnsi="Aptos" w:cs="Aptos"/>
                <w:szCs w:val="24"/>
              </w:rPr>
              <w:t>The</w:t>
            </w:r>
            <w:r w:rsidR="00252574">
              <w:rPr>
                <w:rFonts w:ascii="Aptos" w:eastAsia="Aptos" w:hAnsi="Aptos" w:cs="Aptos"/>
                <w:szCs w:val="24"/>
              </w:rPr>
              <w:t xml:space="preserve"> available budget for the </w:t>
            </w:r>
            <w:r w:rsidRPr="5035C0A2">
              <w:rPr>
                <w:rFonts w:ascii="Aptos" w:eastAsia="Aptos" w:hAnsi="Aptos" w:cs="Aptos"/>
                <w:szCs w:val="24"/>
              </w:rPr>
              <w:t>initial contract term is £11 million. Should the extension options be exercised, the subsequent terms are anticipated to have a comparable value.</w:t>
            </w:r>
          </w:p>
          <w:p w14:paraId="4B658122" w14:textId="580574F6" w:rsidR="00125171" w:rsidRPr="004814FC" w:rsidRDefault="6FE3CE3F" w:rsidP="00252574">
            <w:pPr>
              <w:pStyle w:val="TableParagraph"/>
              <w:spacing w:line="275" w:lineRule="exact"/>
              <w:ind w:left="107"/>
              <w:rPr>
                <w:sz w:val="24"/>
                <w:szCs w:val="24"/>
              </w:rPr>
            </w:pPr>
            <w:r w:rsidRPr="004814FC">
              <w:rPr>
                <w:spacing w:val="-4"/>
                <w:sz w:val="24"/>
                <w:szCs w:val="24"/>
              </w:rPr>
              <w:t>B</w:t>
            </w:r>
            <w:r w:rsidR="00125171" w:rsidRPr="004814FC">
              <w:rPr>
                <w:spacing w:val="-4"/>
                <w:sz w:val="24"/>
                <w:szCs w:val="24"/>
              </w:rPr>
              <w:t>oth</w:t>
            </w:r>
            <w:r w:rsidR="00252574">
              <w:rPr>
                <w:spacing w:val="-4"/>
                <w:sz w:val="24"/>
                <w:szCs w:val="24"/>
              </w:rPr>
              <w:t xml:space="preserve"> </w:t>
            </w:r>
            <w:r w:rsidR="00125171" w:rsidRPr="004814FC">
              <w:rPr>
                <w:sz w:val="24"/>
                <w:szCs w:val="24"/>
              </w:rPr>
              <w:t>the</w:t>
            </w:r>
            <w:r w:rsidR="00125171" w:rsidRPr="004814FC">
              <w:rPr>
                <w:spacing w:val="40"/>
                <w:sz w:val="24"/>
                <w:szCs w:val="24"/>
              </w:rPr>
              <w:t xml:space="preserve"> </w:t>
            </w:r>
            <w:r w:rsidR="00125171" w:rsidRPr="004814FC">
              <w:rPr>
                <w:sz w:val="24"/>
                <w:szCs w:val="24"/>
              </w:rPr>
              <w:t>Commissioner</w:t>
            </w:r>
            <w:r w:rsidR="00125171" w:rsidRPr="004814FC">
              <w:rPr>
                <w:spacing w:val="-3"/>
                <w:sz w:val="24"/>
                <w:szCs w:val="24"/>
              </w:rPr>
              <w:t xml:space="preserve"> </w:t>
            </w:r>
            <w:r w:rsidR="00125171" w:rsidRPr="004814FC">
              <w:rPr>
                <w:sz w:val="24"/>
                <w:szCs w:val="24"/>
              </w:rPr>
              <w:t>and</w:t>
            </w:r>
            <w:r w:rsidR="00125171" w:rsidRPr="004814FC">
              <w:rPr>
                <w:spacing w:val="-2"/>
                <w:sz w:val="24"/>
                <w:szCs w:val="24"/>
              </w:rPr>
              <w:t xml:space="preserve"> </w:t>
            </w:r>
            <w:r w:rsidR="00125171" w:rsidRPr="004814FC">
              <w:rPr>
                <w:sz w:val="24"/>
                <w:szCs w:val="24"/>
              </w:rPr>
              <w:t>Provider</w:t>
            </w:r>
            <w:r w:rsidR="00125171" w:rsidRPr="004814FC">
              <w:rPr>
                <w:spacing w:val="-3"/>
                <w:sz w:val="24"/>
                <w:szCs w:val="24"/>
              </w:rPr>
              <w:t xml:space="preserve"> </w:t>
            </w:r>
            <w:r w:rsidR="00125171" w:rsidRPr="004814FC">
              <w:rPr>
                <w:sz w:val="24"/>
                <w:szCs w:val="24"/>
              </w:rPr>
              <w:t>must</w:t>
            </w:r>
            <w:r w:rsidR="00125171" w:rsidRPr="004814FC">
              <w:rPr>
                <w:spacing w:val="-4"/>
                <w:sz w:val="24"/>
                <w:szCs w:val="24"/>
              </w:rPr>
              <w:t xml:space="preserve"> </w:t>
            </w:r>
            <w:r w:rsidR="00125171" w:rsidRPr="004814FC">
              <w:rPr>
                <w:sz w:val="24"/>
                <w:szCs w:val="24"/>
              </w:rPr>
              <w:t>give</w:t>
            </w:r>
            <w:r w:rsidR="00125171" w:rsidRPr="004814FC">
              <w:rPr>
                <w:spacing w:val="-2"/>
                <w:sz w:val="24"/>
                <w:szCs w:val="24"/>
              </w:rPr>
              <w:t xml:space="preserve"> </w:t>
            </w:r>
            <w:r w:rsidR="00125171" w:rsidRPr="004814FC">
              <w:rPr>
                <w:sz w:val="24"/>
                <w:szCs w:val="24"/>
              </w:rPr>
              <w:t>regard</w:t>
            </w:r>
            <w:r w:rsidR="00125171" w:rsidRPr="004814FC">
              <w:rPr>
                <w:spacing w:val="-2"/>
                <w:sz w:val="24"/>
                <w:szCs w:val="24"/>
              </w:rPr>
              <w:t xml:space="preserve"> </w:t>
            </w:r>
            <w:r w:rsidR="00125171" w:rsidRPr="004814FC">
              <w:rPr>
                <w:sz w:val="24"/>
                <w:szCs w:val="24"/>
              </w:rPr>
              <w:t>to</w:t>
            </w:r>
            <w:r w:rsidR="00125171" w:rsidRPr="004814FC">
              <w:rPr>
                <w:spacing w:val="-4"/>
                <w:sz w:val="24"/>
                <w:szCs w:val="24"/>
              </w:rPr>
              <w:t xml:space="preserve"> </w:t>
            </w:r>
            <w:r w:rsidR="00125171" w:rsidRPr="004814FC">
              <w:rPr>
                <w:sz w:val="24"/>
                <w:szCs w:val="24"/>
              </w:rPr>
              <w:t>the</w:t>
            </w:r>
            <w:r w:rsidR="00125171" w:rsidRPr="004814FC">
              <w:rPr>
                <w:spacing w:val="-4"/>
                <w:sz w:val="24"/>
                <w:szCs w:val="24"/>
              </w:rPr>
              <w:t xml:space="preserve"> </w:t>
            </w:r>
            <w:r w:rsidR="00125171" w:rsidRPr="004814FC">
              <w:rPr>
                <w:sz w:val="24"/>
                <w:szCs w:val="24"/>
              </w:rPr>
              <w:t>total</w:t>
            </w:r>
            <w:r w:rsidR="00125171" w:rsidRPr="004814FC">
              <w:rPr>
                <w:spacing w:val="-5"/>
                <w:sz w:val="24"/>
                <w:szCs w:val="24"/>
              </w:rPr>
              <w:t xml:space="preserve"> </w:t>
            </w:r>
            <w:r w:rsidR="00125171" w:rsidRPr="004814FC">
              <w:rPr>
                <w:sz w:val="24"/>
                <w:szCs w:val="24"/>
              </w:rPr>
              <w:t>value</w:t>
            </w:r>
            <w:r w:rsidR="00125171" w:rsidRPr="004814FC">
              <w:rPr>
                <w:spacing w:val="-2"/>
                <w:sz w:val="24"/>
                <w:szCs w:val="24"/>
              </w:rPr>
              <w:t xml:space="preserve"> </w:t>
            </w:r>
            <w:r w:rsidR="00125171" w:rsidRPr="004814FC">
              <w:rPr>
                <w:sz w:val="24"/>
                <w:szCs w:val="24"/>
              </w:rPr>
              <w:t>available</w:t>
            </w:r>
            <w:r w:rsidR="00125171" w:rsidRPr="004814FC">
              <w:rPr>
                <w:spacing w:val="-4"/>
                <w:sz w:val="24"/>
                <w:szCs w:val="24"/>
              </w:rPr>
              <w:t xml:space="preserve"> </w:t>
            </w:r>
            <w:r w:rsidR="00125171" w:rsidRPr="004814FC">
              <w:rPr>
                <w:sz w:val="24"/>
                <w:szCs w:val="24"/>
              </w:rPr>
              <w:t>in</w:t>
            </w:r>
            <w:r w:rsidR="00125171" w:rsidRPr="004814FC">
              <w:rPr>
                <w:spacing w:val="-4"/>
                <w:sz w:val="24"/>
                <w:szCs w:val="24"/>
              </w:rPr>
              <w:t xml:space="preserve"> </w:t>
            </w:r>
            <w:r w:rsidR="00125171" w:rsidRPr="004814FC">
              <w:rPr>
                <w:sz w:val="24"/>
                <w:szCs w:val="24"/>
              </w:rPr>
              <w:t>the</w:t>
            </w:r>
            <w:r w:rsidR="00125171" w:rsidRPr="004814FC">
              <w:rPr>
                <w:spacing w:val="-4"/>
                <w:sz w:val="24"/>
                <w:szCs w:val="24"/>
              </w:rPr>
              <w:t xml:space="preserve"> </w:t>
            </w:r>
            <w:r w:rsidR="00125171" w:rsidRPr="004814FC">
              <w:rPr>
                <w:sz w:val="24"/>
                <w:szCs w:val="24"/>
              </w:rPr>
              <w:t>contract (up to a</w:t>
            </w:r>
            <w:r w:rsidR="00125171" w:rsidRPr="004814FC">
              <w:rPr>
                <w:spacing w:val="40"/>
                <w:sz w:val="24"/>
                <w:szCs w:val="24"/>
              </w:rPr>
              <w:t xml:space="preserve"> </w:t>
            </w:r>
            <w:r w:rsidR="00125171" w:rsidRPr="004814FC">
              <w:rPr>
                <w:sz w:val="24"/>
                <w:szCs w:val="24"/>
              </w:rPr>
              <w:t>maximum of £33m).</w:t>
            </w:r>
          </w:p>
          <w:p w14:paraId="7B57215C" w14:textId="15B15411" w:rsidR="00125171" w:rsidRPr="004814FC" w:rsidRDefault="00125171" w:rsidP="49F19422">
            <w:pPr>
              <w:pStyle w:val="TableParagraph"/>
              <w:spacing w:before="229"/>
              <w:ind w:left="107"/>
              <w:rPr>
                <w:sz w:val="24"/>
                <w:szCs w:val="24"/>
              </w:rPr>
            </w:pPr>
            <w:r w:rsidRPr="004814FC">
              <w:rPr>
                <w:sz w:val="24"/>
                <w:szCs w:val="24"/>
              </w:rPr>
              <w:t>The</w:t>
            </w:r>
            <w:r w:rsidRPr="004814FC">
              <w:rPr>
                <w:spacing w:val="-4"/>
                <w:sz w:val="24"/>
                <w:szCs w:val="24"/>
              </w:rPr>
              <w:t xml:space="preserve"> </w:t>
            </w:r>
            <w:r w:rsidRPr="004814FC">
              <w:rPr>
                <w:sz w:val="24"/>
                <w:szCs w:val="24"/>
              </w:rPr>
              <w:t>Commissioner</w:t>
            </w:r>
            <w:r w:rsidRPr="004814FC">
              <w:rPr>
                <w:spacing w:val="-3"/>
                <w:sz w:val="24"/>
                <w:szCs w:val="24"/>
              </w:rPr>
              <w:t xml:space="preserve"> </w:t>
            </w:r>
            <w:r w:rsidRPr="004814FC">
              <w:rPr>
                <w:sz w:val="24"/>
                <w:szCs w:val="24"/>
              </w:rPr>
              <w:t>reserves</w:t>
            </w:r>
            <w:r w:rsidRPr="004814FC">
              <w:rPr>
                <w:spacing w:val="-3"/>
                <w:sz w:val="24"/>
                <w:szCs w:val="24"/>
              </w:rPr>
              <w:t xml:space="preserve"> </w:t>
            </w:r>
            <w:r w:rsidRPr="004814FC">
              <w:rPr>
                <w:sz w:val="24"/>
                <w:szCs w:val="24"/>
              </w:rPr>
              <w:t>the</w:t>
            </w:r>
            <w:r w:rsidRPr="004814FC">
              <w:rPr>
                <w:spacing w:val="-4"/>
                <w:sz w:val="24"/>
                <w:szCs w:val="24"/>
              </w:rPr>
              <w:t xml:space="preserve"> </w:t>
            </w:r>
            <w:r w:rsidRPr="004814FC">
              <w:rPr>
                <w:sz w:val="24"/>
                <w:szCs w:val="24"/>
              </w:rPr>
              <w:t>right</w:t>
            </w:r>
            <w:r w:rsidRPr="004814FC">
              <w:rPr>
                <w:spacing w:val="-4"/>
                <w:sz w:val="24"/>
                <w:szCs w:val="24"/>
              </w:rPr>
              <w:t xml:space="preserve"> </w:t>
            </w:r>
            <w:r w:rsidRPr="004814FC">
              <w:rPr>
                <w:sz w:val="24"/>
                <w:szCs w:val="24"/>
              </w:rPr>
              <w:t>to</w:t>
            </w:r>
            <w:r w:rsidRPr="004814FC">
              <w:rPr>
                <w:spacing w:val="-4"/>
                <w:sz w:val="24"/>
                <w:szCs w:val="24"/>
              </w:rPr>
              <w:t xml:space="preserve"> </w:t>
            </w:r>
            <w:r w:rsidRPr="004814FC">
              <w:rPr>
                <w:sz w:val="24"/>
                <w:szCs w:val="24"/>
              </w:rPr>
              <w:t>put</w:t>
            </w:r>
            <w:r w:rsidRPr="004814FC">
              <w:rPr>
                <w:spacing w:val="40"/>
                <w:sz w:val="24"/>
                <w:szCs w:val="24"/>
              </w:rPr>
              <w:t xml:space="preserve"> </w:t>
            </w:r>
            <w:r w:rsidRPr="004814FC">
              <w:rPr>
                <w:sz w:val="24"/>
                <w:szCs w:val="24"/>
              </w:rPr>
              <w:t>in</w:t>
            </w:r>
            <w:r w:rsidRPr="004814FC">
              <w:rPr>
                <w:spacing w:val="-4"/>
                <w:sz w:val="24"/>
                <w:szCs w:val="24"/>
              </w:rPr>
              <w:t xml:space="preserve"> </w:t>
            </w:r>
            <w:r w:rsidRPr="004814FC">
              <w:rPr>
                <w:sz w:val="24"/>
                <w:szCs w:val="24"/>
              </w:rPr>
              <w:t>place</w:t>
            </w:r>
            <w:r w:rsidRPr="004814FC">
              <w:rPr>
                <w:spacing w:val="-4"/>
                <w:sz w:val="24"/>
                <w:szCs w:val="24"/>
              </w:rPr>
              <w:t xml:space="preserve"> </w:t>
            </w:r>
            <w:r w:rsidRPr="004814FC">
              <w:rPr>
                <w:sz w:val="24"/>
                <w:szCs w:val="24"/>
              </w:rPr>
              <w:t>restrictions on</w:t>
            </w:r>
            <w:r w:rsidRPr="004814FC">
              <w:rPr>
                <w:spacing w:val="-2"/>
                <w:sz w:val="24"/>
                <w:szCs w:val="24"/>
              </w:rPr>
              <w:t xml:space="preserve"> </w:t>
            </w:r>
            <w:r w:rsidRPr="004814FC">
              <w:rPr>
                <w:sz w:val="24"/>
                <w:szCs w:val="24"/>
              </w:rPr>
              <w:t>access</w:t>
            </w:r>
            <w:r w:rsidRPr="004814FC">
              <w:rPr>
                <w:spacing w:val="-3"/>
                <w:sz w:val="24"/>
                <w:szCs w:val="24"/>
              </w:rPr>
              <w:t xml:space="preserve"> </w:t>
            </w:r>
            <w:r w:rsidRPr="004814FC">
              <w:rPr>
                <w:sz w:val="24"/>
                <w:szCs w:val="24"/>
              </w:rPr>
              <w:t>to</w:t>
            </w:r>
            <w:r w:rsidRPr="004814FC">
              <w:rPr>
                <w:spacing w:val="-4"/>
                <w:sz w:val="24"/>
                <w:szCs w:val="24"/>
              </w:rPr>
              <w:t xml:space="preserve"> </w:t>
            </w:r>
            <w:r w:rsidRPr="004814FC">
              <w:rPr>
                <w:sz w:val="24"/>
                <w:szCs w:val="24"/>
              </w:rPr>
              <w:t>the</w:t>
            </w:r>
            <w:r w:rsidRPr="004814FC">
              <w:rPr>
                <w:spacing w:val="-2"/>
                <w:sz w:val="24"/>
                <w:szCs w:val="24"/>
              </w:rPr>
              <w:t xml:space="preserve"> </w:t>
            </w:r>
            <w:r w:rsidRPr="004814FC">
              <w:rPr>
                <w:sz w:val="24"/>
                <w:szCs w:val="24"/>
              </w:rPr>
              <w:t>service</w:t>
            </w:r>
            <w:r w:rsidRPr="004814FC">
              <w:rPr>
                <w:spacing w:val="-4"/>
                <w:sz w:val="24"/>
                <w:szCs w:val="24"/>
              </w:rPr>
              <w:t xml:space="preserve"> </w:t>
            </w:r>
            <w:r w:rsidRPr="004814FC">
              <w:rPr>
                <w:sz w:val="24"/>
                <w:szCs w:val="24"/>
              </w:rPr>
              <w:t>to ensure it doesn’t overspend on the annual contract value, or as otherwise specified by the Commissioner in writing.</w:t>
            </w:r>
          </w:p>
          <w:p w14:paraId="7F2E22D5" w14:textId="4FA8D2AA" w:rsidR="00125171" w:rsidRPr="004814FC" w:rsidRDefault="00125171" w:rsidP="49F19422">
            <w:pPr>
              <w:pStyle w:val="TableParagraph"/>
              <w:spacing w:before="229"/>
              <w:ind w:left="107"/>
              <w:rPr>
                <w:sz w:val="24"/>
                <w:szCs w:val="24"/>
              </w:rPr>
            </w:pPr>
          </w:p>
          <w:p w14:paraId="1017C78D" w14:textId="7F79FC36" w:rsidR="00125171" w:rsidRPr="004814FC" w:rsidRDefault="00125171" w:rsidP="005D38C2">
            <w:pPr>
              <w:pStyle w:val="TableParagraph"/>
              <w:spacing w:before="229"/>
              <w:ind w:left="107"/>
              <w:rPr>
                <w:sz w:val="24"/>
                <w:szCs w:val="24"/>
              </w:rPr>
            </w:pPr>
          </w:p>
        </w:tc>
      </w:tr>
    </w:tbl>
    <w:p w14:paraId="26FE3680" w14:textId="77777777" w:rsidR="00125171" w:rsidRPr="003B11D5" w:rsidRDefault="00125171" w:rsidP="00125171">
      <w:pPr>
        <w:spacing w:before="120" w:after="120"/>
        <w:rPr>
          <w:rFonts w:ascii="Arial" w:hAnsi="Arial" w:cs="Arial"/>
          <w:sz w:val="20"/>
        </w:rPr>
      </w:pPr>
    </w:p>
    <w:p w14:paraId="017D9AF4" w14:textId="77777777" w:rsidR="00125171" w:rsidRPr="003B11D5" w:rsidRDefault="00125171" w:rsidP="00125171">
      <w:pPr>
        <w:spacing w:before="120" w:after="120"/>
        <w:rPr>
          <w:rFonts w:ascii="Arial" w:hAnsi="Arial" w:cs="Arial"/>
          <w:sz w:val="20"/>
        </w:rPr>
      </w:pPr>
      <w:r w:rsidRPr="003B11D5">
        <w:rPr>
          <w:rFonts w:ascii="Arial" w:hAnsi="Arial" w:cs="Arial"/>
          <w:sz w:val="20"/>
        </w:rPr>
        <w:br w:type="page"/>
      </w:r>
    </w:p>
    <w:p w14:paraId="4AAE3CEF" w14:textId="77777777" w:rsidR="00125171" w:rsidRPr="004814FC" w:rsidRDefault="00125171" w:rsidP="004814FC">
      <w:pPr>
        <w:pStyle w:val="Heading1"/>
        <w:rPr>
          <w:rFonts w:ascii="Arial" w:hAnsi="Arial" w:cs="Arial"/>
        </w:rPr>
      </w:pPr>
      <w:bookmarkStart w:id="230" w:name="_Toc199512218"/>
      <w:r w:rsidRPr="004814FC">
        <w:rPr>
          <w:rFonts w:ascii="Arial" w:hAnsi="Arial" w:cs="Arial"/>
        </w:rPr>
        <w:t>SCHEDULE 3 – PAYMENT</w:t>
      </w:r>
      <w:bookmarkEnd w:id="230"/>
    </w:p>
    <w:p w14:paraId="196482CE" w14:textId="77777777" w:rsidR="00125171" w:rsidRPr="003B11D5" w:rsidRDefault="00125171" w:rsidP="00125171">
      <w:pPr>
        <w:spacing w:after="0"/>
        <w:rPr>
          <w:rFonts w:ascii="Arial" w:hAnsi="Arial" w:cs="Arial"/>
          <w:sz w:val="20"/>
        </w:rPr>
      </w:pPr>
    </w:p>
    <w:p w14:paraId="3FFADFF1" w14:textId="77777777" w:rsidR="00125171" w:rsidRPr="003B11D5" w:rsidRDefault="00125171" w:rsidP="004814FC">
      <w:pPr>
        <w:pStyle w:val="ListParagraph"/>
        <w:numPr>
          <w:ilvl w:val="0"/>
          <w:numId w:val="9"/>
        </w:numPr>
        <w:spacing w:after="0" w:line="276" w:lineRule="auto"/>
        <w:outlineLvl w:val="1"/>
        <w:rPr>
          <w:rFonts w:ascii="Arial" w:hAnsi="Arial" w:cs="Arial"/>
          <w:b/>
        </w:rPr>
      </w:pPr>
      <w:bookmarkStart w:id="231" w:name="_Toc199512219"/>
      <w:bookmarkStart w:id="232" w:name="_Hlk129272446"/>
      <w:r w:rsidRPr="003B11D5">
        <w:rPr>
          <w:rFonts w:ascii="Arial" w:hAnsi="Arial" w:cs="Arial"/>
          <w:b/>
          <w:bCs/>
        </w:rPr>
        <w:t>Timing and Amounts of Payments in First and/or Final Contract Year</w:t>
      </w:r>
      <w:bookmarkEnd w:id="231"/>
    </w:p>
    <w:p w14:paraId="166E08DB" w14:textId="77777777" w:rsidR="00125171" w:rsidRPr="003B11D5" w:rsidRDefault="00125171" w:rsidP="00125171">
      <w:pPr>
        <w:spacing w:after="0"/>
        <w:rPr>
          <w:rFonts w:ascii="Arial" w:hAnsi="Arial" w:cs="Arial"/>
          <w:sz w:val="20"/>
        </w:rPr>
      </w:pPr>
    </w:p>
    <w:p w14:paraId="1656670B" w14:textId="77777777" w:rsidR="00125171" w:rsidRPr="003B11D5" w:rsidRDefault="00125171" w:rsidP="00125171">
      <w:pPr>
        <w:spacing w:after="0"/>
        <w:rPr>
          <w:rFonts w:ascii="Arial" w:hAnsi="Arial" w:cs="Arial"/>
          <w:sz w:val="20"/>
        </w:rPr>
      </w:pPr>
    </w:p>
    <w:tbl>
      <w:tblPr>
        <w:tblStyle w:val="TableGrid"/>
        <w:tblW w:w="0" w:type="auto"/>
        <w:tblLook w:val="04A0" w:firstRow="1" w:lastRow="0" w:firstColumn="1" w:lastColumn="0" w:noHBand="0" w:noVBand="1"/>
        <w:tblDescription w:val="Insert text and/or attach spreadsheets or documents locally – or state Not Applicable"/>
      </w:tblPr>
      <w:tblGrid>
        <w:gridCol w:w="8302"/>
      </w:tblGrid>
      <w:tr w:rsidR="00125171" w:rsidRPr="004814FC" w14:paraId="1E444746" w14:textId="77777777" w:rsidTr="005D38C2">
        <w:trPr>
          <w:trHeight w:val="2593"/>
          <w:tblHeader/>
        </w:trPr>
        <w:tc>
          <w:tcPr>
            <w:tcW w:w="9242" w:type="dxa"/>
          </w:tcPr>
          <w:p w14:paraId="0BBBCE4A" w14:textId="77777777" w:rsidR="00125171" w:rsidRPr="004814FC" w:rsidRDefault="00125171" w:rsidP="005D38C2">
            <w:pPr>
              <w:rPr>
                <w:rFonts w:ascii="Arial" w:hAnsi="Arial" w:cs="Arial"/>
                <w:bCs/>
                <w:sz w:val="24"/>
                <w:szCs w:val="24"/>
                <w:lang w:val="en-GB"/>
              </w:rPr>
            </w:pPr>
            <w:r w:rsidRPr="004814FC">
              <w:rPr>
                <w:rFonts w:ascii="Arial" w:hAnsi="Arial" w:cs="Arial"/>
                <w:sz w:val="24"/>
                <w:szCs w:val="24"/>
                <w:lang w:val="en-GB"/>
              </w:rPr>
              <w:t>The timings and amounts are set out in Schedule 3C: Local Prices.</w:t>
            </w:r>
          </w:p>
          <w:p w14:paraId="3EE5B6B0" w14:textId="77777777" w:rsidR="00125171" w:rsidRPr="004814FC" w:rsidRDefault="00125171" w:rsidP="005D38C2">
            <w:pPr>
              <w:rPr>
                <w:rFonts w:ascii="Arial" w:hAnsi="Arial" w:cs="Arial"/>
                <w:bCs/>
                <w:sz w:val="24"/>
                <w:szCs w:val="24"/>
                <w:lang w:val="en-GB"/>
              </w:rPr>
            </w:pPr>
          </w:p>
          <w:p w14:paraId="0D9E548F" w14:textId="77777777" w:rsidR="00125171" w:rsidRPr="004814FC" w:rsidRDefault="00125171" w:rsidP="005D38C2">
            <w:pPr>
              <w:rPr>
                <w:rFonts w:ascii="Arial" w:hAnsi="Arial" w:cs="Arial"/>
                <w:bCs/>
                <w:sz w:val="24"/>
                <w:szCs w:val="24"/>
                <w:lang w:val="en-GB"/>
              </w:rPr>
            </w:pPr>
          </w:p>
          <w:p w14:paraId="0E1EA487" w14:textId="77777777" w:rsidR="00125171" w:rsidRPr="004814FC" w:rsidRDefault="00125171" w:rsidP="005D38C2">
            <w:pPr>
              <w:rPr>
                <w:rFonts w:ascii="Arial" w:hAnsi="Arial" w:cs="Arial"/>
                <w:bCs/>
                <w:sz w:val="24"/>
                <w:szCs w:val="24"/>
                <w:lang w:val="en-GB"/>
              </w:rPr>
            </w:pPr>
          </w:p>
          <w:p w14:paraId="489A99D2" w14:textId="77777777" w:rsidR="00125171" w:rsidRPr="004814FC" w:rsidRDefault="00125171" w:rsidP="005D38C2">
            <w:pPr>
              <w:rPr>
                <w:rFonts w:ascii="Arial" w:hAnsi="Arial" w:cs="Arial"/>
                <w:bCs/>
                <w:sz w:val="24"/>
                <w:szCs w:val="24"/>
                <w:lang w:val="en-GB"/>
              </w:rPr>
            </w:pPr>
          </w:p>
          <w:p w14:paraId="6E0BF1C4" w14:textId="77777777" w:rsidR="00125171" w:rsidRPr="004814FC" w:rsidRDefault="00125171" w:rsidP="005D38C2">
            <w:pPr>
              <w:rPr>
                <w:rFonts w:ascii="Arial" w:hAnsi="Arial" w:cs="Arial"/>
                <w:bCs/>
                <w:sz w:val="24"/>
                <w:szCs w:val="24"/>
                <w:lang w:val="en-GB"/>
              </w:rPr>
            </w:pPr>
          </w:p>
          <w:p w14:paraId="5B46DC4B" w14:textId="77777777" w:rsidR="00125171" w:rsidRPr="004814FC" w:rsidRDefault="00125171" w:rsidP="005D38C2">
            <w:pPr>
              <w:rPr>
                <w:rFonts w:ascii="Arial" w:hAnsi="Arial" w:cs="Arial"/>
                <w:bCs/>
                <w:sz w:val="24"/>
                <w:szCs w:val="24"/>
                <w:lang w:val="en-GB"/>
              </w:rPr>
            </w:pPr>
          </w:p>
          <w:p w14:paraId="487E1F42" w14:textId="77777777" w:rsidR="00125171" w:rsidRPr="004814FC" w:rsidRDefault="00125171" w:rsidP="005D38C2">
            <w:pPr>
              <w:rPr>
                <w:rFonts w:ascii="Arial" w:hAnsi="Arial" w:cs="Arial"/>
                <w:bCs/>
                <w:sz w:val="24"/>
                <w:szCs w:val="24"/>
                <w:lang w:val="en-GB"/>
              </w:rPr>
            </w:pPr>
          </w:p>
          <w:p w14:paraId="2982040A" w14:textId="77777777" w:rsidR="00125171" w:rsidRPr="004814FC" w:rsidRDefault="00125171" w:rsidP="005D38C2">
            <w:pPr>
              <w:rPr>
                <w:rFonts w:ascii="Arial" w:hAnsi="Arial" w:cs="Arial"/>
                <w:bCs/>
                <w:sz w:val="24"/>
                <w:szCs w:val="24"/>
                <w:lang w:val="en-GB"/>
              </w:rPr>
            </w:pPr>
          </w:p>
          <w:p w14:paraId="7BE1BE09" w14:textId="77777777" w:rsidR="00125171" w:rsidRPr="004814FC" w:rsidRDefault="00125171" w:rsidP="005D38C2">
            <w:pPr>
              <w:rPr>
                <w:rFonts w:ascii="Arial" w:hAnsi="Arial" w:cs="Arial"/>
                <w:sz w:val="24"/>
                <w:szCs w:val="24"/>
                <w:lang w:val="en-GB"/>
              </w:rPr>
            </w:pPr>
          </w:p>
        </w:tc>
      </w:tr>
      <w:bookmarkEnd w:id="232"/>
    </w:tbl>
    <w:p w14:paraId="3C6F0067" w14:textId="77777777" w:rsidR="00125171" w:rsidRPr="003B11D5" w:rsidRDefault="00125171" w:rsidP="00125171">
      <w:pPr>
        <w:rPr>
          <w:rFonts w:ascii="Arial" w:hAnsi="Arial" w:cs="Arial"/>
          <w:sz w:val="20"/>
        </w:rPr>
      </w:pPr>
      <w:r w:rsidRPr="003B11D5">
        <w:rPr>
          <w:rFonts w:ascii="Arial" w:hAnsi="Arial" w:cs="Arial"/>
          <w:sz w:val="20"/>
        </w:rPr>
        <w:br w:type="page"/>
      </w:r>
    </w:p>
    <w:p w14:paraId="096F3D32" w14:textId="77777777" w:rsidR="00125171" w:rsidRPr="004814FC" w:rsidRDefault="00125171" w:rsidP="004814FC">
      <w:pPr>
        <w:pStyle w:val="Heading1"/>
        <w:rPr>
          <w:rFonts w:ascii="Arial" w:hAnsi="Arial" w:cs="Arial"/>
        </w:rPr>
      </w:pPr>
      <w:bookmarkStart w:id="233" w:name="_Toc199512220"/>
      <w:r w:rsidRPr="004814FC">
        <w:rPr>
          <w:rFonts w:ascii="Arial" w:hAnsi="Arial" w:cs="Arial"/>
        </w:rPr>
        <w:t>SCHEDULE 3 – PAYMENT</w:t>
      </w:r>
      <w:bookmarkEnd w:id="233"/>
    </w:p>
    <w:p w14:paraId="0B8B6F79" w14:textId="77777777" w:rsidR="00125171" w:rsidRPr="003B11D5" w:rsidRDefault="00125171" w:rsidP="00125171">
      <w:pPr>
        <w:spacing w:after="0"/>
        <w:rPr>
          <w:rFonts w:ascii="Arial" w:hAnsi="Arial" w:cs="Arial"/>
          <w:sz w:val="20"/>
        </w:rPr>
      </w:pPr>
    </w:p>
    <w:p w14:paraId="7F40334B" w14:textId="77777777" w:rsidR="00125171" w:rsidRPr="003B11D5" w:rsidRDefault="00125171" w:rsidP="004814FC">
      <w:pPr>
        <w:pStyle w:val="ListParagraph"/>
        <w:numPr>
          <w:ilvl w:val="0"/>
          <w:numId w:val="9"/>
        </w:numPr>
        <w:spacing w:after="0" w:line="276" w:lineRule="auto"/>
        <w:outlineLvl w:val="1"/>
        <w:rPr>
          <w:rFonts w:ascii="Arial" w:hAnsi="Arial" w:cs="Arial"/>
          <w:b/>
        </w:rPr>
      </w:pPr>
      <w:bookmarkStart w:id="234" w:name="_Toc199512221"/>
      <w:r w:rsidRPr="003B11D5">
        <w:rPr>
          <w:rFonts w:ascii="Arial" w:hAnsi="Arial" w:cs="Arial"/>
          <w:b/>
          <w:bCs/>
        </w:rPr>
        <w:t>CQUIN</w:t>
      </w:r>
      <w:bookmarkEnd w:id="234"/>
    </w:p>
    <w:p w14:paraId="5CFCC93E" w14:textId="77777777" w:rsidR="00125171" w:rsidRPr="003B11D5" w:rsidRDefault="00125171" w:rsidP="00125171">
      <w:pPr>
        <w:spacing w:after="0"/>
        <w:rPr>
          <w:rFonts w:ascii="Arial" w:hAnsi="Arial" w:cs="Arial"/>
          <w:sz w:val="20"/>
        </w:rPr>
      </w:pPr>
    </w:p>
    <w:p w14:paraId="68C1393F" w14:textId="77777777" w:rsidR="00125171" w:rsidRPr="003B11D5" w:rsidRDefault="00125171" w:rsidP="00125171">
      <w:pPr>
        <w:spacing w:after="0"/>
        <w:rPr>
          <w:rFonts w:ascii="Arial" w:hAnsi="Arial" w:cs="Arial"/>
          <w:sz w:val="20"/>
        </w:rPr>
      </w:pPr>
    </w:p>
    <w:tbl>
      <w:tblPr>
        <w:tblStyle w:val="TableGrid3"/>
        <w:tblW w:w="0" w:type="auto"/>
        <w:tblInd w:w="-5" w:type="dxa"/>
        <w:tblLook w:val="04A0" w:firstRow="1" w:lastRow="0" w:firstColumn="1" w:lastColumn="0" w:noHBand="0" w:noVBand="1"/>
        <w:tblDescription w:val="Insert completed CQUIN template spreadsheet(s) or state Not Applicable"/>
      </w:tblPr>
      <w:tblGrid>
        <w:gridCol w:w="8307"/>
      </w:tblGrid>
      <w:tr w:rsidR="00A82C36" w:rsidRPr="003B11D5" w14:paraId="3E3BCB34" w14:textId="77777777">
        <w:trPr>
          <w:tblHeader/>
        </w:trPr>
        <w:tc>
          <w:tcPr>
            <w:tcW w:w="8307" w:type="dxa"/>
            <w:tcBorders>
              <w:top w:val="single" w:sz="4" w:space="0" w:color="auto"/>
              <w:left w:val="single" w:sz="4" w:space="0" w:color="auto"/>
              <w:bottom w:val="single" w:sz="4" w:space="0" w:color="auto"/>
              <w:right w:val="single" w:sz="4" w:space="0" w:color="auto"/>
            </w:tcBorders>
          </w:tcPr>
          <w:p w14:paraId="57BE0B0A" w14:textId="77777777" w:rsidR="00125171" w:rsidRPr="003B11D5" w:rsidRDefault="00125171" w:rsidP="005D38C2">
            <w:pPr>
              <w:spacing w:before="120" w:after="120"/>
              <w:jc w:val="center"/>
              <w:rPr>
                <w:rFonts w:ascii="Arial" w:hAnsi="Arial" w:cs="Arial"/>
                <w:b/>
                <w:lang w:eastAsia="en-GB"/>
              </w:rPr>
            </w:pPr>
            <w:r w:rsidRPr="003B11D5">
              <w:rPr>
                <w:rFonts w:ascii="Arial" w:hAnsi="Arial" w:cs="Arial"/>
                <w:b/>
                <w:lang w:eastAsia="en-GB"/>
              </w:rPr>
              <w:t>Not Applicable</w:t>
            </w:r>
          </w:p>
          <w:p w14:paraId="30BA60B7" w14:textId="77777777" w:rsidR="00125171" w:rsidRPr="003B11D5" w:rsidRDefault="00125171" w:rsidP="005D38C2">
            <w:pPr>
              <w:jc w:val="both"/>
              <w:rPr>
                <w:rFonts w:ascii="Arial" w:hAnsi="Arial" w:cs="Arial"/>
                <w:lang w:eastAsia="en-GB"/>
              </w:rPr>
            </w:pPr>
          </w:p>
          <w:p w14:paraId="791D1D66" w14:textId="77777777" w:rsidR="00125171" w:rsidRPr="003B11D5" w:rsidRDefault="00125171" w:rsidP="005D38C2">
            <w:pPr>
              <w:jc w:val="both"/>
              <w:rPr>
                <w:rFonts w:ascii="Arial" w:hAnsi="Arial" w:cs="Arial"/>
                <w:lang w:eastAsia="en-GB"/>
              </w:rPr>
            </w:pPr>
          </w:p>
          <w:p w14:paraId="6CFDD8D9" w14:textId="77777777" w:rsidR="00125171" w:rsidRPr="003B11D5" w:rsidRDefault="00125171" w:rsidP="005D38C2">
            <w:pPr>
              <w:jc w:val="both"/>
              <w:rPr>
                <w:rFonts w:ascii="Arial" w:hAnsi="Arial" w:cs="Arial"/>
                <w:lang w:eastAsia="en-GB"/>
              </w:rPr>
            </w:pPr>
          </w:p>
          <w:p w14:paraId="6174F457" w14:textId="77777777" w:rsidR="00125171" w:rsidRPr="003B11D5" w:rsidRDefault="00125171" w:rsidP="005D38C2">
            <w:pPr>
              <w:jc w:val="both"/>
              <w:rPr>
                <w:rFonts w:ascii="Arial" w:hAnsi="Arial" w:cs="Arial"/>
                <w:lang w:eastAsia="en-GB"/>
              </w:rPr>
            </w:pPr>
          </w:p>
          <w:p w14:paraId="5ECEA304" w14:textId="77777777" w:rsidR="00125171" w:rsidRPr="003B11D5" w:rsidRDefault="00125171" w:rsidP="005D38C2">
            <w:pPr>
              <w:jc w:val="both"/>
              <w:rPr>
                <w:rFonts w:ascii="Arial" w:hAnsi="Arial" w:cs="Arial"/>
                <w:lang w:eastAsia="en-GB"/>
              </w:rPr>
            </w:pPr>
          </w:p>
          <w:p w14:paraId="3850C27F" w14:textId="77777777" w:rsidR="00125171" w:rsidRPr="003B11D5" w:rsidRDefault="00125171" w:rsidP="005D38C2">
            <w:pPr>
              <w:jc w:val="both"/>
              <w:rPr>
                <w:rFonts w:ascii="Arial" w:hAnsi="Arial" w:cs="Arial"/>
                <w:lang w:eastAsia="en-GB"/>
              </w:rPr>
            </w:pPr>
          </w:p>
          <w:p w14:paraId="0D424726" w14:textId="77777777" w:rsidR="00125171" w:rsidRPr="003B11D5" w:rsidRDefault="00125171" w:rsidP="005D38C2">
            <w:pPr>
              <w:jc w:val="both"/>
              <w:rPr>
                <w:rFonts w:ascii="Arial" w:hAnsi="Arial" w:cs="Arial"/>
                <w:lang w:eastAsia="en-GB"/>
              </w:rPr>
            </w:pPr>
          </w:p>
          <w:p w14:paraId="42B03B72" w14:textId="77777777" w:rsidR="00125171" w:rsidRPr="003B11D5" w:rsidRDefault="00125171" w:rsidP="005D38C2">
            <w:pPr>
              <w:jc w:val="both"/>
              <w:rPr>
                <w:rFonts w:ascii="Arial" w:hAnsi="Arial" w:cs="Arial"/>
                <w:lang w:eastAsia="en-GB"/>
              </w:rPr>
            </w:pPr>
          </w:p>
          <w:p w14:paraId="7DE5588E" w14:textId="77777777" w:rsidR="00125171" w:rsidRPr="003B11D5" w:rsidRDefault="00125171" w:rsidP="005D38C2">
            <w:pPr>
              <w:jc w:val="both"/>
              <w:rPr>
                <w:rFonts w:ascii="Arial" w:hAnsi="Arial" w:cs="Arial"/>
                <w:lang w:eastAsia="en-GB"/>
              </w:rPr>
            </w:pPr>
          </w:p>
          <w:p w14:paraId="62833F1D" w14:textId="77777777" w:rsidR="00125171" w:rsidRPr="003B11D5" w:rsidRDefault="00125171" w:rsidP="005D38C2">
            <w:pPr>
              <w:jc w:val="both"/>
              <w:rPr>
                <w:rFonts w:ascii="Arial" w:hAnsi="Arial" w:cs="Arial"/>
                <w:lang w:eastAsia="en-GB"/>
              </w:rPr>
            </w:pPr>
          </w:p>
          <w:p w14:paraId="60191B5E" w14:textId="77777777" w:rsidR="00125171" w:rsidRPr="003B11D5" w:rsidRDefault="00125171" w:rsidP="005D38C2">
            <w:pPr>
              <w:jc w:val="both"/>
              <w:rPr>
                <w:rFonts w:ascii="Arial" w:hAnsi="Arial" w:cs="Arial"/>
                <w:bCs/>
                <w:lang w:eastAsia="en-GB"/>
              </w:rPr>
            </w:pPr>
          </w:p>
        </w:tc>
      </w:tr>
    </w:tbl>
    <w:p w14:paraId="16EF4C81" w14:textId="77777777" w:rsidR="00125171" w:rsidRPr="003B11D5" w:rsidRDefault="00125171" w:rsidP="00125171">
      <w:pPr>
        <w:spacing w:after="0"/>
        <w:rPr>
          <w:rFonts w:ascii="Arial" w:hAnsi="Arial" w:cs="Arial"/>
          <w:sz w:val="20"/>
        </w:rPr>
      </w:pPr>
    </w:p>
    <w:p w14:paraId="7556B6B2" w14:textId="77777777" w:rsidR="00125171" w:rsidRPr="003B11D5" w:rsidRDefault="00125171" w:rsidP="00125171">
      <w:pPr>
        <w:pStyle w:val="ListParagraph"/>
        <w:ind w:left="0"/>
        <w:rPr>
          <w:rFonts w:ascii="Arial" w:hAnsi="Arial" w:cs="Arial"/>
          <w:b/>
          <w:sz w:val="20"/>
        </w:rPr>
        <w:sectPr w:rsidR="00125171" w:rsidRPr="003B11D5" w:rsidSect="00125171">
          <w:headerReference w:type="even" r:id="rId41"/>
          <w:headerReference w:type="default" r:id="rId42"/>
          <w:footerReference w:type="default" r:id="rId43"/>
          <w:headerReference w:type="first" r:id="rId44"/>
          <w:pgSz w:w="11906" w:h="16838" w:code="9"/>
          <w:pgMar w:top="1440" w:right="1797" w:bottom="1440" w:left="1797" w:header="709" w:footer="709" w:gutter="0"/>
          <w:cols w:space="708"/>
          <w:titlePg/>
          <w:docGrid w:linePitch="360"/>
        </w:sectPr>
      </w:pPr>
    </w:p>
    <w:p w14:paraId="1AABAF98" w14:textId="77777777" w:rsidR="00125171" w:rsidRPr="003B11D5" w:rsidRDefault="00125171" w:rsidP="00125171">
      <w:pPr>
        <w:pStyle w:val="Heading1"/>
        <w:rPr>
          <w:rFonts w:ascii="Arial" w:hAnsi="Arial" w:cs="Arial"/>
        </w:rPr>
      </w:pPr>
      <w:bookmarkStart w:id="235" w:name="_Toc199512222"/>
      <w:bookmarkStart w:id="236" w:name="_Hlk185252703"/>
      <w:r w:rsidRPr="003B11D5">
        <w:rPr>
          <w:rFonts w:ascii="Arial" w:hAnsi="Arial" w:cs="Arial"/>
        </w:rPr>
        <w:t>SCHEDULE 4 – LOCAL QUALITY REQUIREMENTS</w:t>
      </w:r>
      <w:bookmarkEnd w:id="235"/>
    </w:p>
    <w:p w14:paraId="477C2778" w14:textId="77777777" w:rsidR="00125171" w:rsidRPr="003B11D5" w:rsidRDefault="00125171" w:rsidP="00125171">
      <w:pPr>
        <w:pStyle w:val="ListParagraph"/>
        <w:ind w:left="0"/>
        <w:rPr>
          <w:rFonts w:ascii="Arial" w:hAnsi="Arial" w:cs="Arial"/>
          <w:b/>
          <w:sz w:val="20"/>
        </w:rPr>
      </w:pPr>
    </w:p>
    <w:p w14:paraId="01030ADA" w14:textId="77777777" w:rsidR="00125171" w:rsidRPr="003B11D5" w:rsidRDefault="00125171" w:rsidP="00125171">
      <w:pPr>
        <w:pStyle w:val="ListParagraph"/>
        <w:ind w:left="0"/>
        <w:rPr>
          <w:rFonts w:ascii="Arial" w:hAnsi="Arial" w:cs="Arial"/>
          <w:b/>
          <w:sz w:val="20"/>
          <w:highlight w:val="cyan"/>
        </w:rPr>
      </w:pPr>
    </w:p>
    <w:tbl>
      <w:tblPr>
        <w:tblW w:w="13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4 Local Quality Requirements table 3"/>
      </w:tblPr>
      <w:tblGrid>
        <w:gridCol w:w="596"/>
        <w:gridCol w:w="2552"/>
        <w:gridCol w:w="1417"/>
        <w:gridCol w:w="3544"/>
        <w:gridCol w:w="3827"/>
        <w:gridCol w:w="1966"/>
      </w:tblGrid>
      <w:tr w:rsidR="001836AD" w:rsidRPr="004814FC" w14:paraId="1918CA85" w14:textId="77777777">
        <w:trPr>
          <w:tblHeader/>
        </w:trPr>
        <w:tc>
          <w:tcPr>
            <w:tcW w:w="596" w:type="dxa"/>
          </w:tcPr>
          <w:p w14:paraId="6CC40204" w14:textId="77777777" w:rsidR="00125171" w:rsidRPr="004814FC" w:rsidRDefault="00125171" w:rsidP="005D38C2">
            <w:pPr>
              <w:spacing w:before="120" w:after="120"/>
              <w:rPr>
                <w:rFonts w:ascii="Arial" w:hAnsi="Arial" w:cs="Arial"/>
                <w:b/>
                <w:szCs w:val="24"/>
                <w:lang w:eastAsia="en-GB"/>
              </w:rPr>
            </w:pPr>
            <w:r w:rsidRPr="004814FC">
              <w:rPr>
                <w:rFonts w:ascii="Arial" w:eastAsia="MS Mincho" w:hAnsi="Arial" w:cs="Arial"/>
                <w:i/>
                <w:szCs w:val="24"/>
              </w:rPr>
              <w:t xml:space="preserve"> </w:t>
            </w:r>
          </w:p>
        </w:tc>
        <w:tc>
          <w:tcPr>
            <w:tcW w:w="2552" w:type="dxa"/>
            <w:shd w:val="clear" w:color="auto" w:fill="auto"/>
          </w:tcPr>
          <w:p w14:paraId="368E55D5" w14:textId="77777777" w:rsidR="00125171" w:rsidRPr="004814FC" w:rsidRDefault="00125171" w:rsidP="005D38C2">
            <w:pPr>
              <w:spacing w:before="120" w:after="120"/>
              <w:rPr>
                <w:rFonts w:ascii="Arial" w:hAnsi="Arial" w:cs="Arial"/>
                <w:b/>
                <w:szCs w:val="24"/>
                <w:lang w:eastAsia="en-GB"/>
              </w:rPr>
            </w:pPr>
            <w:r w:rsidRPr="004814FC">
              <w:rPr>
                <w:rFonts w:ascii="Arial" w:hAnsi="Arial" w:cs="Arial"/>
                <w:b/>
                <w:szCs w:val="24"/>
                <w:lang w:eastAsia="en-GB"/>
              </w:rPr>
              <w:t>Quality Requirement</w:t>
            </w:r>
          </w:p>
        </w:tc>
        <w:tc>
          <w:tcPr>
            <w:tcW w:w="1417" w:type="dxa"/>
            <w:shd w:val="clear" w:color="auto" w:fill="auto"/>
          </w:tcPr>
          <w:p w14:paraId="0D7F8D7F" w14:textId="77777777" w:rsidR="00125171" w:rsidRPr="004814FC" w:rsidRDefault="00125171" w:rsidP="005D38C2">
            <w:pPr>
              <w:spacing w:before="120" w:after="120"/>
              <w:rPr>
                <w:rFonts w:ascii="Arial" w:hAnsi="Arial" w:cs="Arial"/>
                <w:b/>
                <w:szCs w:val="24"/>
                <w:lang w:eastAsia="en-GB"/>
              </w:rPr>
            </w:pPr>
            <w:r w:rsidRPr="004814FC">
              <w:rPr>
                <w:rFonts w:ascii="Arial" w:hAnsi="Arial" w:cs="Arial"/>
                <w:b/>
                <w:szCs w:val="24"/>
                <w:lang w:eastAsia="en-GB"/>
              </w:rPr>
              <w:t>Threshold</w:t>
            </w:r>
          </w:p>
        </w:tc>
        <w:tc>
          <w:tcPr>
            <w:tcW w:w="3544" w:type="dxa"/>
            <w:shd w:val="clear" w:color="auto" w:fill="auto"/>
          </w:tcPr>
          <w:p w14:paraId="7163EEB1" w14:textId="77777777" w:rsidR="00125171" w:rsidRPr="004814FC" w:rsidRDefault="00125171" w:rsidP="005D38C2">
            <w:pPr>
              <w:spacing w:before="120" w:after="120"/>
              <w:rPr>
                <w:rFonts w:ascii="Arial" w:hAnsi="Arial" w:cs="Arial"/>
                <w:b/>
                <w:szCs w:val="24"/>
                <w:lang w:eastAsia="en-GB"/>
              </w:rPr>
            </w:pPr>
            <w:r w:rsidRPr="004814FC">
              <w:rPr>
                <w:rFonts w:ascii="Arial" w:hAnsi="Arial" w:cs="Arial"/>
                <w:b/>
                <w:szCs w:val="24"/>
                <w:lang w:eastAsia="en-GB"/>
              </w:rPr>
              <w:t>Method of measurement</w:t>
            </w:r>
          </w:p>
        </w:tc>
        <w:tc>
          <w:tcPr>
            <w:tcW w:w="3827" w:type="dxa"/>
          </w:tcPr>
          <w:p w14:paraId="21C8E6ED" w14:textId="77777777" w:rsidR="00125171" w:rsidRPr="004814FC" w:rsidRDefault="00125171" w:rsidP="005D38C2">
            <w:pPr>
              <w:spacing w:before="120" w:after="120"/>
              <w:rPr>
                <w:rFonts w:ascii="Arial" w:hAnsi="Arial" w:cs="Arial"/>
                <w:b/>
                <w:szCs w:val="24"/>
                <w:lang w:eastAsia="en-GB"/>
              </w:rPr>
            </w:pPr>
            <w:r w:rsidRPr="004814FC">
              <w:rPr>
                <w:rFonts w:ascii="Arial" w:hAnsi="Arial" w:cs="Arial"/>
                <w:b/>
                <w:szCs w:val="24"/>
                <w:lang w:eastAsia="en-GB"/>
              </w:rPr>
              <w:t>Period over which the requirement is to be achieved</w:t>
            </w:r>
          </w:p>
        </w:tc>
        <w:tc>
          <w:tcPr>
            <w:tcW w:w="1966" w:type="dxa"/>
            <w:tcBorders>
              <w:bottom w:val="single" w:sz="4" w:space="0" w:color="auto"/>
            </w:tcBorders>
          </w:tcPr>
          <w:p w14:paraId="334FD7DB" w14:textId="77777777" w:rsidR="00125171" w:rsidRPr="004814FC" w:rsidRDefault="00125171" w:rsidP="005D38C2">
            <w:pPr>
              <w:spacing w:before="120" w:after="120"/>
              <w:rPr>
                <w:rFonts w:ascii="Arial" w:hAnsi="Arial" w:cs="Arial"/>
                <w:b/>
                <w:szCs w:val="24"/>
                <w:lang w:eastAsia="en-GB"/>
              </w:rPr>
            </w:pPr>
            <w:r w:rsidRPr="004814FC">
              <w:rPr>
                <w:rFonts w:ascii="Arial" w:hAnsi="Arial" w:cs="Arial"/>
                <w:b/>
                <w:szCs w:val="24"/>
                <w:lang w:eastAsia="en-GB"/>
              </w:rPr>
              <w:t>Applicable Service Specification</w:t>
            </w:r>
          </w:p>
        </w:tc>
      </w:tr>
      <w:tr w:rsidR="00241AF8" w:rsidRPr="004814FC" w14:paraId="3790148B" w14:textId="77777777">
        <w:tc>
          <w:tcPr>
            <w:tcW w:w="596" w:type="dxa"/>
          </w:tcPr>
          <w:p w14:paraId="671E219D" w14:textId="77777777" w:rsidR="00125171" w:rsidRPr="004814FC" w:rsidRDefault="00125171" w:rsidP="005D38C2">
            <w:pPr>
              <w:spacing w:after="0"/>
              <w:rPr>
                <w:rFonts w:ascii="Arial" w:hAnsi="Arial" w:cs="Arial"/>
                <w:b/>
                <w:szCs w:val="24"/>
              </w:rPr>
            </w:pPr>
            <w:r w:rsidRPr="004814FC">
              <w:rPr>
                <w:rFonts w:ascii="Arial" w:hAnsi="Arial" w:cs="Arial"/>
                <w:b/>
                <w:szCs w:val="24"/>
              </w:rPr>
              <w:t>1</w:t>
            </w:r>
          </w:p>
        </w:tc>
        <w:tc>
          <w:tcPr>
            <w:tcW w:w="2552" w:type="dxa"/>
          </w:tcPr>
          <w:p w14:paraId="09FC60F3" w14:textId="77777777" w:rsidR="00125171" w:rsidRPr="004814FC" w:rsidRDefault="00125171" w:rsidP="005D38C2">
            <w:pPr>
              <w:spacing w:before="120" w:after="120"/>
              <w:rPr>
                <w:rFonts w:ascii="Arial" w:hAnsi="Arial" w:cs="Arial"/>
                <w:szCs w:val="24"/>
              </w:rPr>
            </w:pPr>
          </w:p>
        </w:tc>
        <w:tc>
          <w:tcPr>
            <w:tcW w:w="1417" w:type="dxa"/>
          </w:tcPr>
          <w:p w14:paraId="322006BF" w14:textId="77777777" w:rsidR="00125171" w:rsidRPr="004814FC" w:rsidRDefault="00125171" w:rsidP="005D38C2">
            <w:pPr>
              <w:spacing w:before="120" w:after="120"/>
              <w:rPr>
                <w:rFonts w:ascii="Arial" w:hAnsi="Arial" w:cs="Arial"/>
                <w:szCs w:val="24"/>
              </w:rPr>
            </w:pPr>
          </w:p>
        </w:tc>
        <w:tc>
          <w:tcPr>
            <w:tcW w:w="3544" w:type="dxa"/>
          </w:tcPr>
          <w:p w14:paraId="11AF9745" w14:textId="77777777" w:rsidR="00125171" w:rsidRPr="004814FC" w:rsidRDefault="00125171" w:rsidP="005D38C2">
            <w:pPr>
              <w:spacing w:before="120" w:after="120"/>
              <w:rPr>
                <w:rFonts w:ascii="Arial" w:hAnsi="Arial" w:cs="Arial"/>
                <w:szCs w:val="24"/>
              </w:rPr>
            </w:pPr>
          </w:p>
        </w:tc>
        <w:tc>
          <w:tcPr>
            <w:tcW w:w="3827" w:type="dxa"/>
          </w:tcPr>
          <w:p w14:paraId="184AE94B" w14:textId="77777777" w:rsidR="00125171" w:rsidRPr="004814FC" w:rsidRDefault="00125171" w:rsidP="005D38C2">
            <w:pPr>
              <w:spacing w:before="120" w:after="120"/>
              <w:rPr>
                <w:rFonts w:ascii="Arial" w:hAnsi="Arial" w:cs="Arial"/>
                <w:szCs w:val="24"/>
              </w:rPr>
            </w:pPr>
          </w:p>
        </w:tc>
        <w:tc>
          <w:tcPr>
            <w:tcW w:w="1966" w:type="dxa"/>
          </w:tcPr>
          <w:p w14:paraId="0CE490B5" w14:textId="77777777" w:rsidR="00125171" w:rsidRPr="004814FC" w:rsidRDefault="00125171" w:rsidP="005D38C2">
            <w:pPr>
              <w:spacing w:before="120" w:after="120"/>
              <w:rPr>
                <w:rFonts w:ascii="Arial" w:hAnsi="Arial" w:cs="Arial"/>
                <w:szCs w:val="24"/>
              </w:rPr>
            </w:pPr>
          </w:p>
        </w:tc>
      </w:tr>
      <w:tr w:rsidR="00241AF8" w:rsidRPr="004814FC" w14:paraId="7C27A10E" w14:textId="77777777">
        <w:tc>
          <w:tcPr>
            <w:tcW w:w="596" w:type="dxa"/>
          </w:tcPr>
          <w:p w14:paraId="2D70F974" w14:textId="77777777" w:rsidR="00125171" w:rsidRPr="004814FC" w:rsidRDefault="00125171" w:rsidP="005D38C2">
            <w:pPr>
              <w:spacing w:after="0"/>
              <w:rPr>
                <w:rFonts w:ascii="Arial" w:hAnsi="Arial" w:cs="Arial"/>
                <w:b/>
                <w:szCs w:val="24"/>
              </w:rPr>
            </w:pPr>
            <w:r w:rsidRPr="004814FC">
              <w:rPr>
                <w:rFonts w:ascii="Arial" w:hAnsi="Arial" w:cs="Arial"/>
                <w:b/>
                <w:szCs w:val="24"/>
              </w:rPr>
              <w:t>2</w:t>
            </w:r>
          </w:p>
        </w:tc>
        <w:tc>
          <w:tcPr>
            <w:tcW w:w="2552" w:type="dxa"/>
          </w:tcPr>
          <w:p w14:paraId="621EB2A0" w14:textId="77777777" w:rsidR="00125171" w:rsidRPr="004814FC" w:rsidRDefault="00125171" w:rsidP="005D38C2">
            <w:pPr>
              <w:spacing w:before="120" w:after="120"/>
              <w:rPr>
                <w:rFonts w:ascii="Arial" w:hAnsi="Arial" w:cs="Arial"/>
                <w:szCs w:val="24"/>
              </w:rPr>
            </w:pPr>
          </w:p>
        </w:tc>
        <w:tc>
          <w:tcPr>
            <w:tcW w:w="1417" w:type="dxa"/>
          </w:tcPr>
          <w:p w14:paraId="4EB79C02" w14:textId="77777777" w:rsidR="00125171" w:rsidRPr="004814FC" w:rsidRDefault="00125171" w:rsidP="005D38C2">
            <w:pPr>
              <w:spacing w:before="120" w:after="120"/>
              <w:rPr>
                <w:rFonts w:ascii="Arial" w:hAnsi="Arial" w:cs="Arial"/>
                <w:szCs w:val="24"/>
              </w:rPr>
            </w:pPr>
          </w:p>
        </w:tc>
        <w:tc>
          <w:tcPr>
            <w:tcW w:w="3544" w:type="dxa"/>
          </w:tcPr>
          <w:p w14:paraId="74E8EA8A" w14:textId="77777777" w:rsidR="00125171" w:rsidRPr="004814FC" w:rsidRDefault="00125171" w:rsidP="005D38C2">
            <w:pPr>
              <w:spacing w:before="120" w:after="120"/>
              <w:rPr>
                <w:rFonts w:ascii="Arial" w:hAnsi="Arial" w:cs="Arial"/>
                <w:szCs w:val="24"/>
              </w:rPr>
            </w:pPr>
          </w:p>
        </w:tc>
        <w:tc>
          <w:tcPr>
            <w:tcW w:w="3827" w:type="dxa"/>
          </w:tcPr>
          <w:p w14:paraId="267AACF7" w14:textId="77777777" w:rsidR="00125171" w:rsidRPr="004814FC" w:rsidRDefault="00125171" w:rsidP="005D38C2">
            <w:pPr>
              <w:spacing w:before="120" w:after="120"/>
              <w:rPr>
                <w:rFonts w:ascii="Arial" w:hAnsi="Arial" w:cs="Arial"/>
                <w:szCs w:val="24"/>
              </w:rPr>
            </w:pPr>
          </w:p>
        </w:tc>
        <w:tc>
          <w:tcPr>
            <w:tcW w:w="1966" w:type="dxa"/>
          </w:tcPr>
          <w:p w14:paraId="4B4A4AE2" w14:textId="77777777" w:rsidR="00125171" w:rsidRPr="004814FC" w:rsidRDefault="00125171" w:rsidP="005D38C2">
            <w:pPr>
              <w:spacing w:before="120" w:after="120"/>
              <w:rPr>
                <w:rFonts w:ascii="Arial" w:hAnsi="Arial" w:cs="Arial"/>
                <w:szCs w:val="24"/>
              </w:rPr>
            </w:pPr>
          </w:p>
        </w:tc>
      </w:tr>
      <w:tr w:rsidR="00241AF8" w:rsidRPr="004814FC" w14:paraId="76689BC6" w14:textId="77777777">
        <w:tc>
          <w:tcPr>
            <w:tcW w:w="596" w:type="dxa"/>
          </w:tcPr>
          <w:p w14:paraId="175A97F1" w14:textId="77777777" w:rsidR="00125171" w:rsidRPr="004814FC" w:rsidRDefault="00125171" w:rsidP="005D38C2">
            <w:pPr>
              <w:spacing w:after="0"/>
              <w:rPr>
                <w:rFonts w:ascii="Arial" w:hAnsi="Arial" w:cs="Arial"/>
                <w:b/>
                <w:szCs w:val="24"/>
              </w:rPr>
            </w:pPr>
            <w:r w:rsidRPr="004814FC">
              <w:rPr>
                <w:rFonts w:ascii="Arial" w:hAnsi="Arial" w:cs="Arial"/>
                <w:b/>
                <w:szCs w:val="24"/>
              </w:rPr>
              <w:t>3</w:t>
            </w:r>
          </w:p>
        </w:tc>
        <w:tc>
          <w:tcPr>
            <w:tcW w:w="2552" w:type="dxa"/>
          </w:tcPr>
          <w:p w14:paraId="0983A3CA" w14:textId="77777777" w:rsidR="00125171" w:rsidRPr="004814FC" w:rsidRDefault="00125171" w:rsidP="005D38C2">
            <w:pPr>
              <w:pStyle w:val="TableParagraph"/>
              <w:tabs>
                <w:tab w:val="left" w:pos="465"/>
              </w:tabs>
              <w:rPr>
                <w:sz w:val="24"/>
                <w:szCs w:val="24"/>
              </w:rPr>
            </w:pPr>
          </w:p>
        </w:tc>
        <w:tc>
          <w:tcPr>
            <w:tcW w:w="1417" w:type="dxa"/>
          </w:tcPr>
          <w:p w14:paraId="1A2F2871" w14:textId="77777777" w:rsidR="00125171" w:rsidRPr="004814FC" w:rsidRDefault="00125171" w:rsidP="005D38C2">
            <w:pPr>
              <w:spacing w:before="120" w:after="120"/>
              <w:rPr>
                <w:rFonts w:ascii="Arial" w:hAnsi="Arial" w:cs="Arial"/>
                <w:szCs w:val="24"/>
              </w:rPr>
            </w:pPr>
          </w:p>
        </w:tc>
        <w:tc>
          <w:tcPr>
            <w:tcW w:w="3544" w:type="dxa"/>
          </w:tcPr>
          <w:p w14:paraId="1E2F4966" w14:textId="77777777" w:rsidR="00125171" w:rsidRPr="004814FC" w:rsidRDefault="00125171" w:rsidP="005D38C2">
            <w:pPr>
              <w:spacing w:before="120" w:after="120"/>
              <w:rPr>
                <w:rFonts w:ascii="Arial" w:hAnsi="Arial" w:cs="Arial"/>
                <w:szCs w:val="24"/>
              </w:rPr>
            </w:pPr>
          </w:p>
        </w:tc>
        <w:tc>
          <w:tcPr>
            <w:tcW w:w="3827" w:type="dxa"/>
          </w:tcPr>
          <w:p w14:paraId="171F996F" w14:textId="77777777" w:rsidR="00125171" w:rsidRPr="004814FC" w:rsidRDefault="00125171" w:rsidP="005D38C2">
            <w:pPr>
              <w:spacing w:before="120" w:after="120"/>
              <w:rPr>
                <w:rFonts w:ascii="Arial" w:hAnsi="Arial" w:cs="Arial"/>
                <w:szCs w:val="24"/>
              </w:rPr>
            </w:pPr>
          </w:p>
        </w:tc>
        <w:tc>
          <w:tcPr>
            <w:tcW w:w="1966" w:type="dxa"/>
          </w:tcPr>
          <w:p w14:paraId="324E06D3" w14:textId="77777777" w:rsidR="00125171" w:rsidRPr="004814FC" w:rsidRDefault="00125171" w:rsidP="005D38C2">
            <w:pPr>
              <w:spacing w:before="120" w:after="120"/>
              <w:rPr>
                <w:rFonts w:ascii="Arial" w:hAnsi="Arial" w:cs="Arial"/>
                <w:szCs w:val="24"/>
              </w:rPr>
            </w:pPr>
          </w:p>
        </w:tc>
      </w:tr>
      <w:tr w:rsidR="00241AF8" w:rsidRPr="004814FC" w14:paraId="238B62A6" w14:textId="77777777">
        <w:trPr>
          <w:trHeight w:val="73"/>
        </w:trPr>
        <w:tc>
          <w:tcPr>
            <w:tcW w:w="596" w:type="dxa"/>
          </w:tcPr>
          <w:p w14:paraId="262CF3F1" w14:textId="77777777" w:rsidR="00125171" w:rsidRPr="004814FC" w:rsidRDefault="00125171" w:rsidP="005D38C2">
            <w:pPr>
              <w:spacing w:after="0"/>
              <w:rPr>
                <w:rFonts w:ascii="Arial" w:hAnsi="Arial" w:cs="Arial"/>
                <w:b/>
                <w:szCs w:val="24"/>
              </w:rPr>
            </w:pPr>
            <w:r w:rsidRPr="004814FC">
              <w:rPr>
                <w:rFonts w:ascii="Arial" w:hAnsi="Arial" w:cs="Arial"/>
                <w:b/>
                <w:szCs w:val="24"/>
              </w:rPr>
              <w:t>4</w:t>
            </w:r>
          </w:p>
        </w:tc>
        <w:tc>
          <w:tcPr>
            <w:tcW w:w="2552" w:type="dxa"/>
          </w:tcPr>
          <w:p w14:paraId="25972584" w14:textId="77777777" w:rsidR="00125171" w:rsidRPr="004814FC" w:rsidRDefault="00125171" w:rsidP="005D38C2">
            <w:pPr>
              <w:pStyle w:val="TableParagraph"/>
              <w:tabs>
                <w:tab w:val="left" w:pos="465"/>
              </w:tabs>
              <w:rPr>
                <w:sz w:val="24"/>
                <w:szCs w:val="24"/>
              </w:rPr>
            </w:pPr>
          </w:p>
        </w:tc>
        <w:tc>
          <w:tcPr>
            <w:tcW w:w="1417" w:type="dxa"/>
          </w:tcPr>
          <w:p w14:paraId="3286FEF0" w14:textId="77777777" w:rsidR="00125171" w:rsidRPr="004814FC" w:rsidRDefault="00125171" w:rsidP="005D38C2">
            <w:pPr>
              <w:spacing w:before="120" w:after="120"/>
              <w:rPr>
                <w:rFonts w:ascii="Arial" w:hAnsi="Arial" w:cs="Arial"/>
                <w:szCs w:val="24"/>
              </w:rPr>
            </w:pPr>
          </w:p>
        </w:tc>
        <w:tc>
          <w:tcPr>
            <w:tcW w:w="3544" w:type="dxa"/>
          </w:tcPr>
          <w:p w14:paraId="7FEF09B0" w14:textId="77777777" w:rsidR="00125171" w:rsidRPr="004814FC" w:rsidRDefault="00125171" w:rsidP="005D38C2">
            <w:pPr>
              <w:spacing w:before="120" w:after="120"/>
              <w:rPr>
                <w:rFonts w:ascii="Arial" w:hAnsi="Arial" w:cs="Arial"/>
                <w:szCs w:val="24"/>
              </w:rPr>
            </w:pPr>
          </w:p>
        </w:tc>
        <w:tc>
          <w:tcPr>
            <w:tcW w:w="3827" w:type="dxa"/>
          </w:tcPr>
          <w:p w14:paraId="1053903D" w14:textId="77777777" w:rsidR="00125171" w:rsidRPr="004814FC" w:rsidRDefault="00125171" w:rsidP="005D38C2">
            <w:pPr>
              <w:spacing w:before="120" w:after="120"/>
              <w:rPr>
                <w:rFonts w:ascii="Arial" w:hAnsi="Arial" w:cs="Arial"/>
                <w:szCs w:val="24"/>
              </w:rPr>
            </w:pPr>
          </w:p>
        </w:tc>
        <w:tc>
          <w:tcPr>
            <w:tcW w:w="1966" w:type="dxa"/>
          </w:tcPr>
          <w:p w14:paraId="70D12BD4" w14:textId="77777777" w:rsidR="00125171" w:rsidRPr="004814FC" w:rsidRDefault="00125171" w:rsidP="005D38C2">
            <w:pPr>
              <w:spacing w:before="120" w:after="120"/>
              <w:rPr>
                <w:rFonts w:ascii="Arial" w:hAnsi="Arial" w:cs="Arial"/>
                <w:szCs w:val="24"/>
              </w:rPr>
            </w:pPr>
          </w:p>
        </w:tc>
      </w:tr>
      <w:tr w:rsidR="00241AF8" w:rsidRPr="004814FC" w14:paraId="2D794F21" w14:textId="77777777">
        <w:tc>
          <w:tcPr>
            <w:tcW w:w="596" w:type="dxa"/>
          </w:tcPr>
          <w:p w14:paraId="35542CE2" w14:textId="77777777" w:rsidR="00125171" w:rsidRPr="004814FC" w:rsidRDefault="00125171" w:rsidP="005D38C2">
            <w:pPr>
              <w:spacing w:after="0"/>
              <w:rPr>
                <w:rFonts w:ascii="Arial" w:hAnsi="Arial" w:cs="Arial"/>
                <w:b/>
                <w:szCs w:val="24"/>
              </w:rPr>
            </w:pPr>
            <w:r w:rsidRPr="004814FC">
              <w:rPr>
                <w:rFonts w:ascii="Arial" w:hAnsi="Arial" w:cs="Arial"/>
                <w:b/>
                <w:szCs w:val="24"/>
              </w:rPr>
              <w:t>5</w:t>
            </w:r>
          </w:p>
        </w:tc>
        <w:tc>
          <w:tcPr>
            <w:tcW w:w="2552" w:type="dxa"/>
          </w:tcPr>
          <w:p w14:paraId="794AA4E0" w14:textId="77777777" w:rsidR="00125171" w:rsidRPr="004814FC" w:rsidRDefault="00125171" w:rsidP="005D38C2">
            <w:pPr>
              <w:spacing w:before="120" w:after="120"/>
              <w:rPr>
                <w:rFonts w:ascii="Arial" w:hAnsi="Arial" w:cs="Arial"/>
                <w:szCs w:val="24"/>
              </w:rPr>
            </w:pPr>
          </w:p>
        </w:tc>
        <w:tc>
          <w:tcPr>
            <w:tcW w:w="1417" w:type="dxa"/>
          </w:tcPr>
          <w:p w14:paraId="3FA43038" w14:textId="77777777" w:rsidR="00125171" w:rsidRPr="004814FC" w:rsidRDefault="00125171" w:rsidP="005D38C2">
            <w:pPr>
              <w:spacing w:before="120" w:after="120"/>
              <w:rPr>
                <w:rFonts w:ascii="Arial" w:hAnsi="Arial" w:cs="Arial"/>
                <w:szCs w:val="24"/>
              </w:rPr>
            </w:pPr>
          </w:p>
        </w:tc>
        <w:tc>
          <w:tcPr>
            <w:tcW w:w="3544" w:type="dxa"/>
          </w:tcPr>
          <w:p w14:paraId="18DA9E27" w14:textId="77777777" w:rsidR="00125171" w:rsidRPr="004814FC" w:rsidRDefault="00125171" w:rsidP="005D38C2">
            <w:pPr>
              <w:spacing w:before="120" w:after="120"/>
              <w:rPr>
                <w:rFonts w:ascii="Arial" w:hAnsi="Arial" w:cs="Arial"/>
                <w:szCs w:val="24"/>
              </w:rPr>
            </w:pPr>
          </w:p>
        </w:tc>
        <w:tc>
          <w:tcPr>
            <w:tcW w:w="3827" w:type="dxa"/>
          </w:tcPr>
          <w:p w14:paraId="15F1EE6D" w14:textId="77777777" w:rsidR="00125171" w:rsidRPr="004814FC" w:rsidRDefault="00125171" w:rsidP="005D38C2">
            <w:pPr>
              <w:spacing w:before="120" w:after="120"/>
              <w:rPr>
                <w:rFonts w:ascii="Arial" w:hAnsi="Arial" w:cs="Arial"/>
                <w:szCs w:val="24"/>
              </w:rPr>
            </w:pPr>
          </w:p>
        </w:tc>
        <w:tc>
          <w:tcPr>
            <w:tcW w:w="1966" w:type="dxa"/>
          </w:tcPr>
          <w:p w14:paraId="7D547E2C" w14:textId="77777777" w:rsidR="00125171" w:rsidRPr="004814FC" w:rsidRDefault="00125171" w:rsidP="005D38C2">
            <w:pPr>
              <w:spacing w:before="120" w:after="120"/>
              <w:rPr>
                <w:rFonts w:ascii="Arial" w:hAnsi="Arial" w:cs="Arial"/>
                <w:bCs/>
                <w:szCs w:val="24"/>
              </w:rPr>
            </w:pPr>
          </w:p>
        </w:tc>
      </w:tr>
    </w:tbl>
    <w:p w14:paraId="21DD6342" w14:textId="77777777" w:rsidR="00125171" w:rsidRPr="003B11D5" w:rsidRDefault="00125171" w:rsidP="00125171">
      <w:pPr>
        <w:spacing w:line="276" w:lineRule="auto"/>
        <w:contextualSpacing/>
        <w:outlineLvl w:val="1"/>
        <w:rPr>
          <w:rFonts w:ascii="Arial" w:hAnsi="Arial" w:cs="Arial"/>
          <w:b/>
          <w:sz w:val="20"/>
        </w:rPr>
        <w:sectPr w:rsidR="00125171" w:rsidRPr="003B11D5" w:rsidSect="00125171">
          <w:headerReference w:type="even" r:id="rId45"/>
          <w:headerReference w:type="default" r:id="rId46"/>
          <w:headerReference w:type="first" r:id="rId47"/>
          <w:pgSz w:w="16838" w:h="11906" w:orient="landscape" w:code="9"/>
          <w:pgMar w:top="1800" w:right="1440" w:bottom="1800" w:left="1440" w:header="706" w:footer="706" w:gutter="0"/>
          <w:cols w:space="708"/>
          <w:docGrid w:linePitch="360"/>
        </w:sectPr>
      </w:pPr>
    </w:p>
    <w:p w14:paraId="45358C48" w14:textId="77777777" w:rsidR="00125171" w:rsidRPr="003B11D5" w:rsidRDefault="00125171" w:rsidP="00125171">
      <w:pPr>
        <w:pStyle w:val="Heading1"/>
        <w:rPr>
          <w:rFonts w:ascii="Arial" w:hAnsi="Arial" w:cs="Arial"/>
        </w:rPr>
      </w:pPr>
      <w:bookmarkStart w:id="237" w:name="_Toc199512223"/>
      <w:bookmarkEnd w:id="236"/>
      <w:r w:rsidRPr="003B11D5">
        <w:rPr>
          <w:rFonts w:ascii="Arial" w:hAnsi="Arial" w:cs="Arial"/>
        </w:rPr>
        <w:t>SCHEDULE 5 – GOVERNANCE</w:t>
      </w:r>
      <w:bookmarkEnd w:id="237"/>
    </w:p>
    <w:p w14:paraId="32536D90" w14:textId="77777777" w:rsidR="00125171" w:rsidRPr="003B11D5" w:rsidRDefault="00125171" w:rsidP="00125171">
      <w:pPr>
        <w:pStyle w:val="ListParagraph"/>
        <w:ind w:left="0"/>
        <w:jc w:val="center"/>
        <w:rPr>
          <w:rFonts w:ascii="Arial" w:hAnsi="Arial" w:cs="Arial"/>
          <w:b/>
          <w:sz w:val="20"/>
        </w:rPr>
      </w:pPr>
    </w:p>
    <w:p w14:paraId="459F0B1F" w14:textId="77777777" w:rsidR="00125171" w:rsidRPr="003B11D5" w:rsidRDefault="00125171" w:rsidP="004814FC">
      <w:pPr>
        <w:pStyle w:val="ListParagraph"/>
        <w:numPr>
          <w:ilvl w:val="0"/>
          <w:numId w:val="10"/>
        </w:numPr>
        <w:tabs>
          <w:tab w:val="clear" w:pos="1072"/>
          <w:tab w:val="num" w:pos="-1418"/>
        </w:tabs>
        <w:spacing w:after="0"/>
        <w:ind w:left="0" w:firstLine="0"/>
        <w:outlineLvl w:val="1"/>
        <w:rPr>
          <w:rFonts w:ascii="Arial" w:hAnsi="Arial" w:cs="Arial"/>
          <w:b/>
        </w:rPr>
      </w:pPr>
      <w:bookmarkStart w:id="238" w:name="_Toc199512224"/>
      <w:r w:rsidRPr="003B11D5">
        <w:rPr>
          <w:rFonts w:ascii="Arial" w:hAnsi="Arial" w:cs="Arial"/>
          <w:b/>
        </w:rPr>
        <w:t>Documents Relied On</w:t>
      </w:r>
      <w:bookmarkEnd w:id="238"/>
    </w:p>
    <w:p w14:paraId="017A8DFD" w14:textId="77777777" w:rsidR="00125171" w:rsidRPr="00076D5D" w:rsidRDefault="00125171" w:rsidP="00125171">
      <w:pPr>
        <w:pStyle w:val="ListParagraph"/>
        <w:ind w:left="0"/>
        <w:jc w:val="center"/>
        <w:rPr>
          <w:rFonts w:ascii="Arial" w:hAnsi="Arial" w:cs="Arial"/>
          <w:b/>
          <w:szCs w:val="24"/>
        </w:rPr>
      </w:pPr>
    </w:p>
    <w:p w14:paraId="55A5E1B3" w14:textId="77777777" w:rsidR="00125171" w:rsidRPr="00076D5D" w:rsidRDefault="00125171" w:rsidP="00125171">
      <w:pPr>
        <w:pStyle w:val="ListParagraph"/>
        <w:ind w:left="0"/>
        <w:jc w:val="center"/>
        <w:rPr>
          <w:rFonts w:ascii="Arial" w:hAnsi="Arial" w:cs="Arial"/>
          <w:b/>
          <w:szCs w:val="24"/>
        </w:rPr>
      </w:pPr>
    </w:p>
    <w:p w14:paraId="57D0721C" w14:textId="77777777" w:rsidR="00125171" w:rsidRPr="00076D5D" w:rsidRDefault="00125171" w:rsidP="00125171">
      <w:pPr>
        <w:pStyle w:val="ListParagraph"/>
        <w:ind w:left="0"/>
        <w:jc w:val="center"/>
        <w:rPr>
          <w:rFonts w:ascii="Arial" w:hAnsi="Arial" w:cs="Arial"/>
          <w:b/>
          <w:szCs w:val="24"/>
        </w:rPr>
      </w:pPr>
      <w:r w:rsidRPr="00076D5D">
        <w:rPr>
          <w:rFonts w:ascii="Arial" w:hAnsi="Arial" w:cs="Arial"/>
          <w:b/>
          <w:szCs w:val="24"/>
        </w:rPr>
        <w:t>Documents supplied by Provider</w:t>
      </w:r>
    </w:p>
    <w:p w14:paraId="72B6788E" w14:textId="77777777" w:rsidR="00125171" w:rsidRPr="00076D5D" w:rsidRDefault="00125171" w:rsidP="00125171">
      <w:pPr>
        <w:pStyle w:val="ListParagraph"/>
        <w:ind w:left="0"/>
        <w:jc w:val="center"/>
        <w:rPr>
          <w:rFonts w:ascii="Arial" w:hAnsi="Arial" w:cs="Arial"/>
          <w:szCs w:val="24"/>
        </w:rPr>
      </w:pPr>
    </w:p>
    <w:tbl>
      <w:tblPr>
        <w:tblStyle w:val="TableGrid"/>
        <w:tblW w:w="0" w:type="auto"/>
        <w:tblInd w:w="864" w:type="dxa"/>
        <w:tblLook w:val="04A0" w:firstRow="1" w:lastRow="0" w:firstColumn="1" w:lastColumn="0" w:noHBand="0" w:noVBand="1"/>
        <w:tblCaption w:val="Schedule 5A Documents relied on - Documents supplied by Provider"/>
      </w:tblPr>
      <w:tblGrid>
        <w:gridCol w:w="2929"/>
        <w:gridCol w:w="5435"/>
      </w:tblGrid>
      <w:tr w:rsidR="00125171" w:rsidRPr="00076D5D" w14:paraId="788B888D" w14:textId="77777777" w:rsidTr="005D38C2">
        <w:trPr>
          <w:tblHeader/>
        </w:trPr>
        <w:tc>
          <w:tcPr>
            <w:tcW w:w="2929" w:type="dxa"/>
            <w:shd w:val="clear" w:color="auto" w:fill="D9D9D9" w:themeFill="background1" w:themeFillShade="D9"/>
          </w:tcPr>
          <w:p w14:paraId="5D3BDE5D"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Date</w:t>
            </w:r>
          </w:p>
        </w:tc>
        <w:tc>
          <w:tcPr>
            <w:tcW w:w="5435" w:type="dxa"/>
            <w:shd w:val="clear" w:color="auto" w:fill="D9D9D9" w:themeFill="background1" w:themeFillShade="D9"/>
          </w:tcPr>
          <w:p w14:paraId="5CCE7C83"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Document</w:t>
            </w:r>
          </w:p>
        </w:tc>
      </w:tr>
      <w:tr w:rsidR="00125171" w:rsidRPr="00076D5D" w14:paraId="2BDA63AA" w14:textId="77777777" w:rsidTr="005D38C2">
        <w:tc>
          <w:tcPr>
            <w:tcW w:w="2929" w:type="dxa"/>
          </w:tcPr>
          <w:p w14:paraId="1C0276B2"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Insert text locally or state Not Applicable</w:t>
            </w:r>
          </w:p>
        </w:tc>
        <w:tc>
          <w:tcPr>
            <w:tcW w:w="5435" w:type="dxa"/>
          </w:tcPr>
          <w:p w14:paraId="25904CAE" w14:textId="77777777" w:rsidR="00125171" w:rsidRPr="00076D5D" w:rsidRDefault="00125171" w:rsidP="005D38C2">
            <w:pPr>
              <w:spacing w:before="120" w:after="120"/>
              <w:rPr>
                <w:rFonts w:ascii="Arial" w:hAnsi="Arial" w:cs="Arial"/>
                <w:sz w:val="24"/>
                <w:szCs w:val="24"/>
              </w:rPr>
            </w:pPr>
          </w:p>
        </w:tc>
      </w:tr>
      <w:tr w:rsidR="00125171" w:rsidRPr="00076D5D" w14:paraId="107ABBD4" w14:textId="77777777" w:rsidTr="005D38C2">
        <w:tc>
          <w:tcPr>
            <w:tcW w:w="2929" w:type="dxa"/>
          </w:tcPr>
          <w:p w14:paraId="742E29ED" w14:textId="77777777" w:rsidR="00125171" w:rsidRPr="00076D5D" w:rsidRDefault="00125171" w:rsidP="005D38C2">
            <w:pPr>
              <w:spacing w:before="120" w:after="120"/>
              <w:rPr>
                <w:rFonts w:ascii="Arial" w:hAnsi="Arial" w:cs="Arial"/>
                <w:sz w:val="24"/>
                <w:szCs w:val="24"/>
              </w:rPr>
            </w:pPr>
          </w:p>
        </w:tc>
        <w:tc>
          <w:tcPr>
            <w:tcW w:w="5435" w:type="dxa"/>
          </w:tcPr>
          <w:p w14:paraId="2A0B59A4" w14:textId="77777777" w:rsidR="00125171" w:rsidRPr="00076D5D" w:rsidRDefault="00125171" w:rsidP="005D38C2">
            <w:pPr>
              <w:spacing w:before="120" w:after="120"/>
              <w:rPr>
                <w:rFonts w:ascii="Arial" w:hAnsi="Arial" w:cs="Arial"/>
                <w:sz w:val="24"/>
                <w:szCs w:val="24"/>
              </w:rPr>
            </w:pPr>
          </w:p>
        </w:tc>
      </w:tr>
      <w:tr w:rsidR="00125171" w:rsidRPr="00076D5D" w14:paraId="306C0DD9" w14:textId="77777777" w:rsidTr="005D38C2">
        <w:tc>
          <w:tcPr>
            <w:tcW w:w="2929" w:type="dxa"/>
          </w:tcPr>
          <w:p w14:paraId="4F845FEC" w14:textId="77777777" w:rsidR="00125171" w:rsidRPr="00076D5D" w:rsidRDefault="00125171" w:rsidP="005D38C2">
            <w:pPr>
              <w:spacing w:before="120" w:after="120"/>
              <w:rPr>
                <w:rFonts w:ascii="Arial" w:hAnsi="Arial" w:cs="Arial"/>
                <w:sz w:val="24"/>
                <w:szCs w:val="24"/>
              </w:rPr>
            </w:pPr>
          </w:p>
        </w:tc>
        <w:tc>
          <w:tcPr>
            <w:tcW w:w="5435" w:type="dxa"/>
          </w:tcPr>
          <w:p w14:paraId="2460CB82" w14:textId="77777777" w:rsidR="00125171" w:rsidRPr="00076D5D" w:rsidRDefault="00125171" w:rsidP="005D38C2">
            <w:pPr>
              <w:spacing w:before="120" w:after="120"/>
              <w:rPr>
                <w:rFonts w:ascii="Arial" w:hAnsi="Arial" w:cs="Arial"/>
                <w:sz w:val="24"/>
                <w:szCs w:val="24"/>
              </w:rPr>
            </w:pPr>
          </w:p>
        </w:tc>
      </w:tr>
      <w:tr w:rsidR="00125171" w:rsidRPr="00076D5D" w14:paraId="7C3BE719" w14:textId="77777777" w:rsidTr="005D38C2">
        <w:tc>
          <w:tcPr>
            <w:tcW w:w="2929" w:type="dxa"/>
          </w:tcPr>
          <w:p w14:paraId="3C5C0C95" w14:textId="77777777" w:rsidR="00125171" w:rsidRPr="00076D5D" w:rsidRDefault="00125171" w:rsidP="005D38C2">
            <w:pPr>
              <w:spacing w:before="120" w:after="120"/>
              <w:rPr>
                <w:rFonts w:ascii="Arial" w:hAnsi="Arial" w:cs="Arial"/>
                <w:sz w:val="24"/>
                <w:szCs w:val="24"/>
              </w:rPr>
            </w:pPr>
          </w:p>
        </w:tc>
        <w:tc>
          <w:tcPr>
            <w:tcW w:w="5435" w:type="dxa"/>
          </w:tcPr>
          <w:p w14:paraId="325B864C" w14:textId="77777777" w:rsidR="00125171" w:rsidRPr="00076D5D" w:rsidRDefault="00125171" w:rsidP="005D38C2">
            <w:pPr>
              <w:spacing w:before="120" w:after="120"/>
              <w:rPr>
                <w:rFonts w:ascii="Arial" w:hAnsi="Arial" w:cs="Arial"/>
                <w:sz w:val="24"/>
                <w:szCs w:val="24"/>
              </w:rPr>
            </w:pPr>
          </w:p>
        </w:tc>
      </w:tr>
    </w:tbl>
    <w:p w14:paraId="211DB3F4" w14:textId="77777777" w:rsidR="00125171" w:rsidRPr="00076D5D" w:rsidRDefault="00125171" w:rsidP="00125171">
      <w:pPr>
        <w:pStyle w:val="ListParagraph"/>
        <w:ind w:left="0"/>
        <w:rPr>
          <w:rFonts w:ascii="Arial" w:hAnsi="Arial" w:cs="Arial"/>
          <w:szCs w:val="24"/>
        </w:rPr>
      </w:pPr>
    </w:p>
    <w:p w14:paraId="0B8D5383" w14:textId="77777777" w:rsidR="00125171" w:rsidRPr="00076D5D" w:rsidRDefault="00125171" w:rsidP="00125171">
      <w:pPr>
        <w:pStyle w:val="ListParagraph"/>
        <w:ind w:left="0"/>
        <w:rPr>
          <w:rFonts w:ascii="Arial" w:hAnsi="Arial" w:cs="Arial"/>
          <w:szCs w:val="24"/>
        </w:rPr>
      </w:pPr>
    </w:p>
    <w:p w14:paraId="47C98116" w14:textId="77777777" w:rsidR="00125171" w:rsidRPr="00076D5D" w:rsidRDefault="00125171" w:rsidP="00125171">
      <w:pPr>
        <w:pStyle w:val="ListParagraph"/>
        <w:ind w:left="0"/>
        <w:jc w:val="center"/>
        <w:rPr>
          <w:rFonts w:ascii="Arial" w:hAnsi="Arial" w:cs="Arial"/>
          <w:b/>
          <w:szCs w:val="24"/>
        </w:rPr>
      </w:pPr>
      <w:r w:rsidRPr="00076D5D">
        <w:rPr>
          <w:rFonts w:ascii="Arial" w:hAnsi="Arial" w:cs="Arial"/>
          <w:b/>
          <w:szCs w:val="24"/>
        </w:rPr>
        <w:t>Documents supplied by Commissioners</w:t>
      </w:r>
    </w:p>
    <w:p w14:paraId="186A012F" w14:textId="77777777" w:rsidR="00125171" w:rsidRPr="00076D5D" w:rsidRDefault="00125171" w:rsidP="00125171">
      <w:pPr>
        <w:pStyle w:val="ListParagraph"/>
        <w:ind w:left="0"/>
        <w:jc w:val="center"/>
        <w:rPr>
          <w:rFonts w:ascii="Arial" w:hAnsi="Arial" w:cs="Arial"/>
          <w:szCs w:val="24"/>
        </w:rPr>
      </w:pPr>
    </w:p>
    <w:tbl>
      <w:tblPr>
        <w:tblStyle w:val="TableGrid"/>
        <w:tblW w:w="0" w:type="auto"/>
        <w:tblInd w:w="864" w:type="dxa"/>
        <w:tblLook w:val="04A0" w:firstRow="1" w:lastRow="0" w:firstColumn="1" w:lastColumn="0" w:noHBand="0" w:noVBand="1"/>
        <w:tblCaption w:val="Schedule 5A Documents relied on - Documents supplied by Commissioners"/>
      </w:tblPr>
      <w:tblGrid>
        <w:gridCol w:w="2835"/>
        <w:gridCol w:w="5529"/>
      </w:tblGrid>
      <w:tr w:rsidR="00125171" w:rsidRPr="00076D5D" w14:paraId="2B75CD4D" w14:textId="77777777" w:rsidTr="005D38C2">
        <w:trPr>
          <w:tblHeader/>
        </w:trPr>
        <w:tc>
          <w:tcPr>
            <w:tcW w:w="2835" w:type="dxa"/>
            <w:shd w:val="clear" w:color="auto" w:fill="D9D9D9" w:themeFill="background1" w:themeFillShade="D9"/>
          </w:tcPr>
          <w:p w14:paraId="35BC39E6"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Date</w:t>
            </w:r>
          </w:p>
        </w:tc>
        <w:tc>
          <w:tcPr>
            <w:tcW w:w="5529" w:type="dxa"/>
            <w:shd w:val="clear" w:color="auto" w:fill="D9D9D9" w:themeFill="background1" w:themeFillShade="D9"/>
          </w:tcPr>
          <w:p w14:paraId="1105ED85"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Document</w:t>
            </w:r>
          </w:p>
        </w:tc>
      </w:tr>
      <w:tr w:rsidR="00125171" w:rsidRPr="00076D5D" w14:paraId="515ADBA6" w14:textId="77777777" w:rsidTr="005D38C2">
        <w:tc>
          <w:tcPr>
            <w:tcW w:w="2835" w:type="dxa"/>
          </w:tcPr>
          <w:p w14:paraId="6151CF79"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highlight w:val="cyan"/>
              </w:rPr>
              <w:t>Not Applicable</w:t>
            </w:r>
          </w:p>
        </w:tc>
        <w:tc>
          <w:tcPr>
            <w:tcW w:w="5529" w:type="dxa"/>
          </w:tcPr>
          <w:p w14:paraId="1A914042" w14:textId="77777777" w:rsidR="00125171" w:rsidRPr="00076D5D" w:rsidRDefault="00125171" w:rsidP="005D38C2">
            <w:pPr>
              <w:spacing w:before="120" w:after="120"/>
              <w:rPr>
                <w:rFonts w:ascii="Arial" w:hAnsi="Arial" w:cs="Arial"/>
                <w:sz w:val="24"/>
                <w:szCs w:val="24"/>
              </w:rPr>
            </w:pPr>
          </w:p>
        </w:tc>
      </w:tr>
      <w:tr w:rsidR="00125171" w:rsidRPr="00076D5D" w14:paraId="22939C39" w14:textId="77777777" w:rsidTr="005D38C2">
        <w:tc>
          <w:tcPr>
            <w:tcW w:w="2835" w:type="dxa"/>
          </w:tcPr>
          <w:p w14:paraId="25A94792" w14:textId="77777777" w:rsidR="00125171" w:rsidRPr="00076D5D" w:rsidRDefault="00125171" w:rsidP="005D38C2">
            <w:pPr>
              <w:spacing w:before="120" w:after="120"/>
              <w:rPr>
                <w:rFonts w:ascii="Arial" w:hAnsi="Arial" w:cs="Arial"/>
                <w:sz w:val="24"/>
                <w:szCs w:val="24"/>
              </w:rPr>
            </w:pPr>
          </w:p>
        </w:tc>
        <w:tc>
          <w:tcPr>
            <w:tcW w:w="5529" w:type="dxa"/>
          </w:tcPr>
          <w:p w14:paraId="6A2B84D4" w14:textId="77777777" w:rsidR="00125171" w:rsidRPr="00076D5D" w:rsidRDefault="00125171" w:rsidP="005D38C2">
            <w:pPr>
              <w:spacing w:before="120" w:after="120"/>
              <w:rPr>
                <w:rFonts w:ascii="Arial" w:hAnsi="Arial" w:cs="Arial"/>
                <w:sz w:val="24"/>
                <w:szCs w:val="24"/>
              </w:rPr>
            </w:pPr>
          </w:p>
        </w:tc>
      </w:tr>
      <w:tr w:rsidR="00125171" w:rsidRPr="003B11D5" w14:paraId="388E5B39" w14:textId="77777777" w:rsidTr="005D38C2">
        <w:tc>
          <w:tcPr>
            <w:tcW w:w="2835" w:type="dxa"/>
          </w:tcPr>
          <w:p w14:paraId="13DCFD11" w14:textId="77777777" w:rsidR="00125171" w:rsidRPr="003B11D5" w:rsidRDefault="00125171" w:rsidP="005D38C2">
            <w:pPr>
              <w:spacing w:before="120" w:after="120"/>
              <w:rPr>
                <w:rFonts w:ascii="Arial" w:hAnsi="Arial" w:cs="Arial"/>
                <w:bCs/>
              </w:rPr>
            </w:pPr>
          </w:p>
        </w:tc>
        <w:tc>
          <w:tcPr>
            <w:tcW w:w="5529" w:type="dxa"/>
          </w:tcPr>
          <w:p w14:paraId="1FE53E29" w14:textId="77777777" w:rsidR="00125171" w:rsidRPr="003B11D5" w:rsidRDefault="00125171" w:rsidP="005D38C2">
            <w:pPr>
              <w:spacing w:before="120" w:after="120"/>
              <w:rPr>
                <w:rFonts w:ascii="Arial" w:hAnsi="Arial" w:cs="Arial"/>
                <w:bCs/>
              </w:rPr>
            </w:pPr>
          </w:p>
        </w:tc>
      </w:tr>
      <w:tr w:rsidR="00125171" w:rsidRPr="003B11D5" w14:paraId="5C7722F0" w14:textId="77777777" w:rsidTr="005D38C2">
        <w:tc>
          <w:tcPr>
            <w:tcW w:w="2835" w:type="dxa"/>
          </w:tcPr>
          <w:p w14:paraId="484E799D" w14:textId="77777777" w:rsidR="00125171" w:rsidRPr="003B11D5" w:rsidRDefault="00125171" w:rsidP="005D38C2">
            <w:pPr>
              <w:spacing w:before="120" w:after="120"/>
              <w:rPr>
                <w:rFonts w:ascii="Arial" w:hAnsi="Arial" w:cs="Arial"/>
                <w:bCs/>
              </w:rPr>
            </w:pPr>
          </w:p>
        </w:tc>
        <w:tc>
          <w:tcPr>
            <w:tcW w:w="5529" w:type="dxa"/>
          </w:tcPr>
          <w:p w14:paraId="059C690F" w14:textId="77777777" w:rsidR="00125171" w:rsidRPr="003B11D5" w:rsidRDefault="00125171" w:rsidP="005D38C2">
            <w:pPr>
              <w:spacing w:before="120" w:after="120"/>
              <w:rPr>
                <w:rFonts w:ascii="Arial" w:hAnsi="Arial" w:cs="Arial"/>
                <w:bCs/>
              </w:rPr>
            </w:pPr>
          </w:p>
        </w:tc>
      </w:tr>
    </w:tbl>
    <w:p w14:paraId="61843DC2" w14:textId="77777777" w:rsidR="00125171" w:rsidRPr="003B11D5" w:rsidRDefault="00125171" w:rsidP="00125171">
      <w:pPr>
        <w:rPr>
          <w:rFonts w:ascii="Arial" w:hAnsi="Arial" w:cs="Arial"/>
          <w:sz w:val="20"/>
        </w:rPr>
        <w:sectPr w:rsidR="00125171" w:rsidRPr="003B11D5" w:rsidSect="00125171">
          <w:pgSz w:w="11900" w:h="16840"/>
          <w:pgMar w:top="1701" w:right="907" w:bottom="1134" w:left="907" w:header="720" w:footer="720" w:gutter="0"/>
          <w:cols w:space="720"/>
          <w:formProt w:val="0"/>
        </w:sectPr>
      </w:pPr>
    </w:p>
    <w:p w14:paraId="29421CE3" w14:textId="77777777" w:rsidR="00125171" w:rsidRPr="003B11D5" w:rsidRDefault="00125171" w:rsidP="00125171">
      <w:pPr>
        <w:widowControl w:val="0"/>
        <w:spacing w:after="0"/>
        <w:rPr>
          <w:rFonts w:ascii="Arial" w:hAnsi="Arial" w:cs="Arial"/>
        </w:rPr>
      </w:pPr>
    </w:p>
    <w:p w14:paraId="685AE909" w14:textId="77777777" w:rsidR="00125171" w:rsidRPr="004814FC" w:rsidRDefault="00125171" w:rsidP="004814FC">
      <w:pPr>
        <w:pStyle w:val="Heading1"/>
        <w:rPr>
          <w:rFonts w:ascii="Arial" w:hAnsi="Arial" w:cs="Arial"/>
        </w:rPr>
      </w:pPr>
      <w:bookmarkStart w:id="239" w:name="_Toc199512225"/>
      <w:r w:rsidRPr="004814FC">
        <w:rPr>
          <w:rFonts w:ascii="Arial" w:hAnsi="Arial" w:cs="Arial"/>
        </w:rPr>
        <w:t>SCHEDULE 5 - GOVERNANCE</w:t>
      </w:r>
      <w:bookmarkEnd w:id="239"/>
    </w:p>
    <w:p w14:paraId="02AADD6F" w14:textId="77777777" w:rsidR="00125171" w:rsidRPr="003B11D5" w:rsidRDefault="00125171" w:rsidP="00125171">
      <w:pPr>
        <w:pStyle w:val="ListParagraph"/>
        <w:ind w:left="0"/>
        <w:rPr>
          <w:rFonts w:ascii="Arial" w:hAnsi="Arial" w:cs="Arial"/>
          <w:sz w:val="20"/>
        </w:rPr>
      </w:pPr>
    </w:p>
    <w:p w14:paraId="6FFD92A9" w14:textId="77777777" w:rsidR="00125171" w:rsidRPr="003B11D5" w:rsidRDefault="00125171" w:rsidP="004814FC">
      <w:pPr>
        <w:spacing w:after="0"/>
        <w:contextualSpacing/>
        <w:outlineLvl w:val="1"/>
        <w:rPr>
          <w:rFonts w:ascii="Arial" w:hAnsi="Arial" w:cs="Arial"/>
          <w:b/>
        </w:rPr>
      </w:pPr>
      <w:bookmarkStart w:id="240" w:name="_Toc199512226"/>
      <w:r w:rsidRPr="003B11D5">
        <w:rPr>
          <w:rFonts w:ascii="Arial" w:hAnsi="Arial" w:cs="Arial"/>
          <w:b/>
        </w:rPr>
        <w:t>B.</w:t>
      </w:r>
      <w:r w:rsidRPr="003B11D5">
        <w:rPr>
          <w:rFonts w:ascii="Arial" w:hAnsi="Arial" w:cs="Arial"/>
          <w:b/>
        </w:rPr>
        <w:tab/>
        <w:t>Provider’s Material Sub-Contracts</w:t>
      </w:r>
      <w:bookmarkEnd w:id="240"/>
    </w:p>
    <w:p w14:paraId="6DF04518" w14:textId="77777777" w:rsidR="00125171" w:rsidRPr="003B11D5" w:rsidRDefault="00125171" w:rsidP="00125171">
      <w:pPr>
        <w:pStyle w:val="ListParagraph"/>
        <w:ind w:left="0"/>
        <w:rPr>
          <w:rFonts w:ascii="Arial" w:hAnsi="Arial" w:cs="Arial"/>
          <w:sz w:val="20"/>
        </w:rPr>
      </w:pPr>
    </w:p>
    <w:p w14:paraId="3597A99F" w14:textId="77777777" w:rsidR="00125171" w:rsidRPr="003B11D5" w:rsidRDefault="00125171" w:rsidP="00125171">
      <w:pPr>
        <w:pStyle w:val="ListParagraph"/>
        <w:ind w:left="0"/>
        <w:rPr>
          <w:rFonts w:ascii="Arial" w:hAnsi="Arial" w:cs="Arial"/>
          <w:sz w:val="20"/>
        </w:rPr>
      </w:pPr>
      <w:r w:rsidRPr="003B11D5">
        <w:rPr>
          <w:rFonts w:ascii="Arial" w:hAnsi="Arial" w:cs="Arial"/>
          <w:highlight w:val="yellow"/>
        </w:rPr>
        <w:t>TBC with the winning Provider</w:t>
      </w:r>
    </w:p>
    <w:p w14:paraId="16531500" w14:textId="77777777" w:rsidR="00125171" w:rsidRPr="00076D5D" w:rsidRDefault="00125171" w:rsidP="00125171">
      <w:pPr>
        <w:pStyle w:val="ListParagraph"/>
        <w:ind w:left="0"/>
        <w:rPr>
          <w:rFonts w:ascii="Arial" w:hAnsi="Arial" w:cs="Arial"/>
          <w:szCs w:val="24"/>
        </w:rPr>
      </w:pPr>
    </w:p>
    <w:tbl>
      <w:tblPr>
        <w:tblStyle w:val="TableGrid"/>
        <w:tblW w:w="0" w:type="auto"/>
        <w:tblLook w:val="04A0" w:firstRow="1" w:lastRow="0" w:firstColumn="1" w:lastColumn="0" w:noHBand="0" w:noVBand="1"/>
        <w:tblCaption w:val="Schedule B.1 Provider’s Mandatory Material Sub-Contractors"/>
        <w:tblDescription w:val="Schedule B.1 Provider’s Mandatory Material Sub-Contractors"/>
      </w:tblPr>
      <w:tblGrid>
        <w:gridCol w:w="2800"/>
        <w:gridCol w:w="2799"/>
        <w:gridCol w:w="2334"/>
        <w:gridCol w:w="2127"/>
        <w:gridCol w:w="3935"/>
      </w:tblGrid>
      <w:tr w:rsidR="00125171" w:rsidRPr="00076D5D" w14:paraId="6D516915" w14:textId="77777777" w:rsidTr="005D38C2">
        <w:tc>
          <w:tcPr>
            <w:tcW w:w="2800" w:type="dxa"/>
            <w:shd w:val="clear" w:color="auto" w:fill="D9D9D9" w:themeFill="background1" w:themeFillShade="D9"/>
          </w:tcPr>
          <w:p w14:paraId="0C596B7B"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Sub-Contractor</w:t>
            </w:r>
          </w:p>
          <w:p w14:paraId="5D7D164A"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[Name]</w:t>
            </w:r>
          </w:p>
          <w:p w14:paraId="22CCEF19"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[Registered Office]</w:t>
            </w:r>
          </w:p>
          <w:p w14:paraId="2AFD603C"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[Company number]</w:t>
            </w:r>
          </w:p>
        </w:tc>
        <w:tc>
          <w:tcPr>
            <w:tcW w:w="2799" w:type="dxa"/>
            <w:shd w:val="clear" w:color="auto" w:fill="D9D9D9" w:themeFill="background1" w:themeFillShade="D9"/>
          </w:tcPr>
          <w:p w14:paraId="5561A294"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Service Description</w:t>
            </w:r>
          </w:p>
        </w:tc>
        <w:tc>
          <w:tcPr>
            <w:tcW w:w="2334" w:type="dxa"/>
            <w:shd w:val="clear" w:color="auto" w:fill="D9D9D9" w:themeFill="background1" w:themeFillShade="D9"/>
          </w:tcPr>
          <w:p w14:paraId="1DA6FE3B"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Start date/expiry date</w:t>
            </w:r>
          </w:p>
        </w:tc>
        <w:tc>
          <w:tcPr>
            <w:tcW w:w="2127" w:type="dxa"/>
            <w:shd w:val="clear" w:color="auto" w:fill="D9D9D9" w:themeFill="background1" w:themeFillShade="D9"/>
          </w:tcPr>
          <w:p w14:paraId="2A73D794"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Processing Personal Data – Yes/No</w:t>
            </w:r>
          </w:p>
        </w:tc>
        <w:tc>
          <w:tcPr>
            <w:tcW w:w="3935" w:type="dxa"/>
            <w:shd w:val="clear" w:color="auto" w:fill="D9D9D9" w:themeFill="background1" w:themeFillShade="D9"/>
          </w:tcPr>
          <w:p w14:paraId="392220CF" w14:textId="77777777" w:rsidR="00125171" w:rsidRPr="00076D5D" w:rsidRDefault="00125171" w:rsidP="005D38C2">
            <w:pPr>
              <w:spacing w:before="120" w:after="120"/>
              <w:rPr>
                <w:rFonts w:ascii="Arial" w:hAnsi="Arial" w:cs="Arial"/>
                <w:b/>
                <w:sz w:val="24"/>
                <w:szCs w:val="24"/>
              </w:rPr>
            </w:pPr>
            <w:r w:rsidRPr="00076D5D">
              <w:rPr>
                <w:rFonts w:ascii="Arial" w:hAnsi="Arial" w:cs="Arial"/>
                <w:b/>
                <w:sz w:val="24"/>
                <w:szCs w:val="24"/>
              </w:rPr>
              <w:t>If the Sub-Contractor is processing Personal Data, state whether the Sub-Contractor is a Data Processor OR a Data Controller OR a joint Data Controller</w:t>
            </w:r>
          </w:p>
        </w:tc>
      </w:tr>
      <w:tr w:rsidR="00125171" w:rsidRPr="00076D5D" w14:paraId="30137A56" w14:textId="77777777" w:rsidTr="005D38C2">
        <w:tc>
          <w:tcPr>
            <w:tcW w:w="2800" w:type="dxa"/>
          </w:tcPr>
          <w:p w14:paraId="67393A32" w14:textId="77777777" w:rsidR="00125171" w:rsidRPr="00076D5D" w:rsidRDefault="00125171" w:rsidP="005D38C2">
            <w:pPr>
              <w:spacing w:before="120" w:after="120"/>
              <w:rPr>
                <w:rFonts w:ascii="Arial" w:hAnsi="Arial" w:cs="Arial"/>
                <w:sz w:val="24"/>
                <w:szCs w:val="24"/>
              </w:rPr>
            </w:pPr>
            <w:r w:rsidRPr="00076D5D">
              <w:rPr>
                <w:rFonts w:ascii="Arial" w:hAnsi="Arial" w:cs="Arial"/>
                <w:b/>
                <w:sz w:val="24"/>
                <w:szCs w:val="24"/>
              </w:rPr>
              <w:t>Insert text locally or state Not Applicable</w:t>
            </w:r>
          </w:p>
        </w:tc>
        <w:tc>
          <w:tcPr>
            <w:tcW w:w="2799" w:type="dxa"/>
          </w:tcPr>
          <w:p w14:paraId="197A7BD7" w14:textId="77777777" w:rsidR="00125171" w:rsidRPr="00076D5D" w:rsidRDefault="00125171" w:rsidP="005D38C2">
            <w:pPr>
              <w:spacing w:before="120" w:after="120"/>
              <w:rPr>
                <w:rFonts w:ascii="Arial" w:hAnsi="Arial" w:cs="Arial"/>
                <w:sz w:val="24"/>
                <w:szCs w:val="24"/>
              </w:rPr>
            </w:pPr>
          </w:p>
        </w:tc>
        <w:tc>
          <w:tcPr>
            <w:tcW w:w="2334" w:type="dxa"/>
          </w:tcPr>
          <w:p w14:paraId="0AED9B42" w14:textId="77777777" w:rsidR="00125171" w:rsidRPr="00076D5D" w:rsidRDefault="00125171" w:rsidP="005D38C2">
            <w:pPr>
              <w:spacing w:before="120" w:after="120"/>
              <w:rPr>
                <w:rFonts w:ascii="Arial" w:hAnsi="Arial" w:cs="Arial"/>
                <w:sz w:val="24"/>
                <w:szCs w:val="24"/>
              </w:rPr>
            </w:pPr>
          </w:p>
        </w:tc>
        <w:tc>
          <w:tcPr>
            <w:tcW w:w="2127" w:type="dxa"/>
          </w:tcPr>
          <w:p w14:paraId="5869F6A3" w14:textId="77777777" w:rsidR="00125171" w:rsidRPr="00076D5D" w:rsidRDefault="00125171" w:rsidP="005D38C2">
            <w:pPr>
              <w:spacing w:before="120" w:after="120"/>
              <w:rPr>
                <w:rFonts w:ascii="Arial" w:hAnsi="Arial" w:cs="Arial"/>
                <w:sz w:val="24"/>
                <w:szCs w:val="24"/>
              </w:rPr>
            </w:pPr>
          </w:p>
        </w:tc>
        <w:tc>
          <w:tcPr>
            <w:tcW w:w="3935" w:type="dxa"/>
          </w:tcPr>
          <w:p w14:paraId="7427A5E0" w14:textId="77777777" w:rsidR="00125171" w:rsidRPr="00076D5D" w:rsidRDefault="00125171" w:rsidP="005D38C2">
            <w:pPr>
              <w:spacing w:before="120" w:after="120"/>
              <w:rPr>
                <w:rFonts w:ascii="Arial" w:hAnsi="Arial" w:cs="Arial"/>
                <w:sz w:val="24"/>
                <w:szCs w:val="24"/>
              </w:rPr>
            </w:pPr>
          </w:p>
        </w:tc>
      </w:tr>
      <w:tr w:rsidR="00125171" w:rsidRPr="00076D5D" w14:paraId="6432BA9D" w14:textId="77777777" w:rsidTr="005D38C2">
        <w:tc>
          <w:tcPr>
            <w:tcW w:w="2800" w:type="dxa"/>
          </w:tcPr>
          <w:p w14:paraId="764907BC" w14:textId="77777777" w:rsidR="00125171" w:rsidRPr="00076D5D" w:rsidRDefault="00125171" w:rsidP="005D38C2">
            <w:pPr>
              <w:spacing w:before="120" w:after="120"/>
              <w:rPr>
                <w:rFonts w:ascii="Arial" w:hAnsi="Arial" w:cs="Arial"/>
                <w:sz w:val="24"/>
                <w:szCs w:val="24"/>
              </w:rPr>
            </w:pPr>
          </w:p>
        </w:tc>
        <w:tc>
          <w:tcPr>
            <w:tcW w:w="2799" w:type="dxa"/>
          </w:tcPr>
          <w:p w14:paraId="6ABAB6F9" w14:textId="77777777" w:rsidR="00125171" w:rsidRPr="00076D5D" w:rsidRDefault="00125171" w:rsidP="005D38C2">
            <w:pPr>
              <w:spacing w:before="120" w:after="120"/>
              <w:rPr>
                <w:rFonts w:ascii="Arial" w:hAnsi="Arial" w:cs="Arial"/>
                <w:sz w:val="24"/>
                <w:szCs w:val="24"/>
              </w:rPr>
            </w:pPr>
          </w:p>
        </w:tc>
        <w:tc>
          <w:tcPr>
            <w:tcW w:w="2334" w:type="dxa"/>
          </w:tcPr>
          <w:p w14:paraId="180A5C14" w14:textId="77777777" w:rsidR="00125171" w:rsidRPr="00076D5D" w:rsidRDefault="00125171" w:rsidP="005D38C2">
            <w:pPr>
              <w:spacing w:before="120" w:after="120"/>
              <w:rPr>
                <w:rFonts w:ascii="Arial" w:hAnsi="Arial" w:cs="Arial"/>
                <w:sz w:val="24"/>
                <w:szCs w:val="24"/>
              </w:rPr>
            </w:pPr>
          </w:p>
        </w:tc>
        <w:tc>
          <w:tcPr>
            <w:tcW w:w="2127" w:type="dxa"/>
          </w:tcPr>
          <w:p w14:paraId="607B3B23" w14:textId="77777777" w:rsidR="00125171" w:rsidRPr="00076D5D" w:rsidRDefault="00125171" w:rsidP="005D38C2">
            <w:pPr>
              <w:spacing w:before="120" w:after="120"/>
              <w:rPr>
                <w:rFonts w:ascii="Arial" w:hAnsi="Arial" w:cs="Arial"/>
                <w:sz w:val="24"/>
                <w:szCs w:val="24"/>
              </w:rPr>
            </w:pPr>
          </w:p>
        </w:tc>
        <w:tc>
          <w:tcPr>
            <w:tcW w:w="3935" w:type="dxa"/>
          </w:tcPr>
          <w:p w14:paraId="72989FAE" w14:textId="77777777" w:rsidR="00125171" w:rsidRPr="00076D5D" w:rsidRDefault="00125171" w:rsidP="005D38C2">
            <w:pPr>
              <w:spacing w:before="120" w:after="120"/>
              <w:rPr>
                <w:rFonts w:ascii="Arial" w:hAnsi="Arial" w:cs="Arial"/>
                <w:sz w:val="24"/>
                <w:szCs w:val="24"/>
              </w:rPr>
            </w:pPr>
          </w:p>
        </w:tc>
      </w:tr>
      <w:tr w:rsidR="00125171" w:rsidRPr="00076D5D" w14:paraId="40FF9F4B" w14:textId="77777777" w:rsidTr="005D38C2">
        <w:tc>
          <w:tcPr>
            <w:tcW w:w="2800" w:type="dxa"/>
          </w:tcPr>
          <w:p w14:paraId="092E022A" w14:textId="77777777" w:rsidR="00125171" w:rsidRPr="00076D5D" w:rsidRDefault="00125171" w:rsidP="005D38C2">
            <w:pPr>
              <w:spacing w:before="120" w:after="120"/>
              <w:rPr>
                <w:rFonts w:ascii="Arial" w:hAnsi="Arial" w:cs="Arial"/>
                <w:sz w:val="24"/>
                <w:szCs w:val="24"/>
              </w:rPr>
            </w:pPr>
          </w:p>
        </w:tc>
        <w:tc>
          <w:tcPr>
            <w:tcW w:w="2799" w:type="dxa"/>
          </w:tcPr>
          <w:p w14:paraId="4515B2AA" w14:textId="77777777" w:rsidR="00125171" w:rsidRPr="00076D5D" w:rsidRDefault="00125171" w:rsidP="005D38C2">
            <w:pPr>
              <w:spacing w:before="120" w:after="120"/>
              <w:rPr>
                <w:rFonts w:ascii="Arial" w:hAnsi="Arial" w:cs="Arial"/>
                <w:sz w:val="24"/>
                <w:szCs w:val="24"/>
              </w:rPr>
            </w:pPr>
          </w:p>
        </w:tc>
        <w:tc>
          <w:tcPr>
            <w:tcW w:w="2334" w:type="dxa"/>
          </w:tcPr>
          <w:p w14:paraId="6C740071" w14:textId="77777777" w:rsidR="00125171" w:rsidRPr="00076D5D" w:rsidRDefault="00125171" w:rsidP="005D38C2">
            <w:pPr>
              <w:spacing w:before="120" w:after="120"/>
              <w:rPr>
                <w:rFonts w:ascii="Arial" w:hAnsi="Arial" w:cs="Arial"/>
                <w:sz w:val="24"/>
                <w:szCs w:val="24"/>
              </w:rPr>
            </w:pPr>
          </w:p>
        </w:tc>
        <w:tc>
          <w:tcPr>
            <w:tcW w:w="2127" w:type="dxa"/>
          </w:tcPr>
          <w:p w14:paraId="3941E357" w14:textId="77777777" w:rsidR="00125171" w:rsidRPr="00076D5D" w:rsidRDefault="00125171" w:rsidP="005D38C2">
            <w:pPr>
              <w:spacing w:before="120" w:after="120"/>
              <w:rPr>
                <w:rFonts w:ascii="Arial" w:hAnsi="Arial" w:cs="Arial"/>
                <w:sz w:val="24"/>
                <w:szCs w:val="24"/>
              </w:rPr>
            </w:pPr>
          </w:p>
        </w:tc>
        <w:tc>
          <w:tcPr>
            <w:tcW w:w="3935" w:type="dxa"/>
          </w:tcPr>
          <w:p w14:paraId="2FBB56D9" w14:textId="77777777" w:rsidR="00125171" w:rsidRPr="00076D5D" w:rsidRDefault="00125171" w:rsidP="005D38C2">
            <w:pPr>
              <w:spacing w:before="120" w:after="120"/>
              <w:rPr>
                <w:rFonts w:ascii="Arial" w:hAnsi="Arial" w:cs="Arial"/>
                <w:sz w:val="24"/>
                <w:szCs w:val="24"/>
              </w:rPr>
            </w:pPr>
          </w:p>
        </w:tc>
      </w:tr>
      <w:tr w:rsidR="00125171" w:rsidRPr="003B11D5" w14:paraId="7D4D1A43" w14:textId="77777777" w:rsidTr="005D38C2">
        <w:tc>
          <w:tcPr>
            <w:tcW w:w="2800" w:type="dxa"/>
          </w:tcPr>
          <w:p w14:paraId="298EDFA2" w14:textId="77777777" w:rsidR="00125171" w:rsidRPr="003B11D5" w:rsidRDefault="00125171" w:rsidP="005D38C2">
            <w:pPr>
              <w:spacing w:before="120" w:after="120"/>
              <w:rPr>
                <w:rFonts w:ascii="Arial" w:hAnsi="Arial" w:cs="Arial"/>
                <w:bCs/>
              </w:rPr>
            </w:pPr>
          </w:p>
        </w:tc>
        <w:tc>
          <w:tcPr>
            <w:tcW w:w="2799" w:type="dxa"/>
          </w:tcPr>
          <w:p w14:paraId="69260617" w14:textId="77777777" w:rsidR="00125171" w:rsidRPr="003B11D5" w:rsidRDefault="00125171" w:rsidP="005D38C2">
            <w:pPr>
              <w:spacing w:before="120" w:after="120"/>
              <w:rPr>
                <w:rFonts w:ascii="Arial" w:hAnsi="Arial" w:cs="Arial"/>
                <w:bCs/>
              </w:rPr>
            </w:pPr>
          </w:p>
        </w:tc>
        <w:tc>
          <w:tcPr>
            <w:tcW w:w="2334" w:type="dxa"/>
          </w:tcPr>
          <w:p w14:paraId="72C4A20E" w14:textId="77777777" w:rsidR="00125171" w:rsidRPr="003B11D5" w:rsidRDefault="00125171" w:rsidP="005D38C2">
            <w:pPr>
              <w:spacing w:before="120" w:after="120"/>
              <w:rPr>
                <w:rFonts w:ascii="Arial" w:hAnsi="Arial" w:cs="Arial"/>
                <w:bCs/>
              </w:rPr>
            </w:pPr>
          </w:p>
        </w:tc>
        <w:tc>
          <w:tcPr>
            <w:tcW w:w="2127" w:type="dxa"/>
          </w:tcPr>
          <w:p w14:paraId="7C89DD08" w14:textId="77777777" w:rsidR="00125171" w:rsidRPr="003B11D5" w:rsidRDefault="00125171" w:rsidP="005D38C2">
            <w:pPr>
              <w:spacing w:before="120" w:after="120"/>
              <w:rPr>
                <w:rFonts w:ascii="Arial" w:hAnsi="Arial" w:cs="Arial"/>
                <w:bCs/>
              </w:rPr>
            </w:pPr>
          </w:p>
        </w:tc>
        <w:tc>
          <w:tcPr>
            <w:tcW w:w="3935" w:type="dxa"/>
          </w:tcPr>
          <w:p w14:paraId="4FF1761D" w14:textId="77777777" w:rsidR="00125171" w:rsidRPr="003B11D5" w:rsidRDefault="00125171" w:rsidP="005D38C2">
            <w:pPr>
              <w:spacing w:before="120" w:after="120"/>
              <w:rPr>
                <w:rFonts w:ascii="Arial" w:hAnsi="Arial" w:cs="Arial"/>
                <w:bCs/>
              </w:rPr>
            </w:pPr>
          </w:p>
        </w:tc>
      </w:tr>
    </w:tbl>
    <w:p w14:paraId="11F5737B" w14:textId="77777777" w:rsidR="00125171" w:rsidRPr="003B11D5" w:rsidRDefault="00125171" w:rsidP="00125171">
      <w:pPr>
        <w:rPr>
          <w:rFonts w:ascii="Arial" w:hAnsi="Arial" w:cs="Arial"/>
          <w:b/>
          <w:sz w:val="20"/>
        </w:rPr>
        <w:sectPr w:rsidR="00125171" w:rsidRPr="003B11D5" w:rsidSect="00125171">
          <w:pgSz w:w="16840" w:h="11900" w:orient="landscape"/>
          <w:pgMar w:top="907" w:right="1701" w:bottom="907" w:left="1134" w:header="720" w:footer="720" w:gutter="0"/>
          <w:cols w:space="720"/>
          <w:formProt w:val="0"/>
          <w:docGrid w:linePitch="326"/>
        </w:sectPr>
      </w:pPr>
    </w:p>
    <w:p w14:paraId="105BE1F8" w14:textId="77777777" w:rsidR="00125171" w:rsidRPr="004814FC" w:rsidRDefault="00125171" w:rsidP="004814FC">
      <w:pPr>
        <w:pStyle w:val="Heading1"/>
        <w:rPr>
          <w:rFonts w:ascii="Arial" w:hAnsi="Arial" w:cs="Arial"/>
        </w:rPr>
      </w:pPr>
      <w:bookmarkStart w:id="241" w:name="_Toc199512227"/>
      <w:r w:rsidRPr="004814FC">
        <w:rPr>
          <w:rFonts w:ascii="Arial" w:hAnsi="Arial" w:cs="Arial"/>
        </w:rPr>
        <w:t>SCHEDULE 5 - GOVERNANCE</w:t>
      </w:r>
      <w:bookmarkEnd w:id="241"/>
    </w:p>
    <w:p w14:paraId="2FF8A7FC" w14:textId="77777777" w:rsidR="00125171" w:rsidRPr="003B11D5" w:rsidRDefault="00125171" w:rsidP="00125171">
      <w:pPr>
        <w:pStyle w:val="ListParagraph"/>
        <w:ind w:left="0"/>
        <w:jc w:val="center"/>
        <w:rPr>
          <w:rFonts w:ascii="Arial" w:hAnsi="Arial" w:cs="Arial"/>
          <w:b/>
          <w:sz w:val="20"/>
        </w:rPr>
      </w:pPr>
    </w:p>
    <w:p w14:paraId="71512D8F" w14:textId="77777777" w:rsidR="00125171" w:rsidRPr="003B11D5" w:rsidRDefault="00125171" w:rsidP="004814FC">
      <w:pPr>
        <w:pStyle w:val="ListParagraph"/>
        <w:numPr>
          <w:ilvl w:val="0"/>
          <w:numId w:val="8"/>
        </w:numPr>
        <w:spacing w:after="0"/>
        <w:ind w:left="0" w:firstLine="0"/>
        <w:outlineLvl w:val="1"/>
        <w:rPr>
          <w:rFonts w:ascii="Arial" w:hAnsi="Arial" w:cs="Arial"/>
          <w:b/>
          <w:bCs/>
        </w:rPr>
      </w:pPr>
      <w:bookmarkStart w:id="242" w:name="_Toc343591413"/>
      <w:bookmarkStart w:id="243" w:name="_Toc199512228"/>
      <w:r w:rsidRPr="003B11D5">
        <w:rPr>
          <w:rFonts w:ascii="Arial" w:hAnsi="Arial" w:cs="Arial"/>
          <w:b/>
          <w:bCs/>
        </w:rPr>
        <w:t>Commissioner Roles and Responsibilities</w:t>
      </w:r>
      <w:bookmarkEnd w:id="242"/>
      <w:bookmarkEnd w:id="243"/>
    </w:p>
    <w:p w14:paraId="524DBDEF" w14:textId="77777777" w:rsidR="00125171" w:rsidRPr="003B11D5" w:rsidRDefault="00125171" w:rsidP="00125171">
      <w:pPr>
        <w:spacing w:after="0"/>
        <w:contextualSpacing/>
        <w:jc w:val="center"/>
        <w:rPr>
          <w:rFonts w:ascii="Arial" w:hAnsi="Arial" w:cs="Arial"/>
          <w:sz w:val="20"/>
        </w:rPr>
      </w:pPr>
    </w:p>
    <w:p w14:paraId="0B7C64C0" w14:textId="77777777" w:rsidR="00125171" w:rsidRPr="003B11D5" w:rsidRDefault="00125171" w:rsidP="00125171">
      <w:pPr>
        <w:spacing w:after="0"/>
        <w:contextualSpacing/>
        <w:jc w:val="center"/>
        <w:rPr>
          <w:rFonts w:ascii="Arial" w:hAnsi="Arial" w:cs="Arial"/>
          <w:sz w:val="20"/>
        </w:rPr>
      </w:pPr>
    </w:p>
    <w:tbl>
      <w:tblPr>
        <w:tblStyle w:val="TableGrid"/>
        <w:tblW w:w="0" w:type="auto"/>
        <w:tblInd w:w="786" w:type="dxa"/>
        <w:tblLook w:val="04A0" w:firstRow="1" w:lastRow="0" w:firstColumn="1" w:lastColumn="0" w:noHBand="0" w:noVBand="1"/>
        <w:tblCaption w:val="Schedule 5C Commissioner Roles and Responsibilities"/>
      </w:tblPr>
      <w:tblGrid>
        <w:gridCol w:w="4261"/>
        <w:gridCol w:w="4261"/>
      </w:tblGrid>
      <w:tr w:rsidR="00125171" w:rsidRPr="003B11D5" w14:paraId="0E0D1C28" w14:textId="77777777" w:rsidTr="005D38C2">
        <w:trPr>
          <w:tblHeader/>
        </w:trPr>
        <w:tc>
          <w:tcPr>
            <w:tcW w:w="4261" w:type="dxa"/>
            <w:shd w:val="clear" w:color="auto" w:fill="D9D9D9" w:themeFill="background1" w:themeFillShade="D9"/>
          </w:tcPr>
          <w:p w14:paraId="3E31D4F2" w14:textId="77777777" w:rsidR="00125171" w:rsidRPr="003B11D5" w:rsidRDefault="00125171" w:rsidP="005D38C2">
            <w:pPr>
              <w:spacing w:before="120" w:after="120"/>
              <w:rPr>
                <w:rFonts w:ascii="Arial" w:hAnsi="Arial" w:cs="Arial"/>
                <w:b/>
              </w:rPr>
            </w:pPr>
            <w:r w:rsidRPr="003B11D5">
              <w:rPr>
                <w:rFonts w:ascii="Arial" w:hAnsi="Arial" w:cs="Arial"/>
                <w:b/>
              </w:rPr>
              <w:t>Co-ordinating Commissioner/Commissioner</w:t>
            </w:r>
          </w:p>
        </w:tc>
        <w:tc>
          <w:tcPr>
            <w:tcW w:w="4261" w:type="dxa"/>
            <w:shd w:val="clear" w:color="auto" w:fill="D9D9D9" w:themeFill="background1" w:themeFillShade="D9"/>
          </w:tcPr>
          <w:p w14:paraId="18C30E6D" w14:textId="77777777" w:rsidR="00125171" w:rsidRPr="003B11D5" w:rsidRDefault="00125171" w:rsidP="005D38C2">
            <w:pPr>
              <w:spacing w:before="120" w:after="120"/>
              <w:rPr>
                <w:rFonts w:ascii="Arial" w:hAnsi="Arial" w:cs="Arial"/>
                <w:b/>
              </w:rPr>
            </w:pPr>
            <w:r w:rsidRPr="003B11D5">
              <w:rPr>
                <w:rFonts w:ascii="Arial" w:hAnsi="Arial" w:cs="Arial"/>
                <w:b/>
              </w:rPr>
              <w:t>Role/Responsibility</w:t>
            </w:r>
          </w:p>
        </w:tc>
      </w:tr>
      <w:tr w:rsidR="00125171" w:rsidRPr="003B11D5" w14:paraId="5CBE7710" w14:textId="77777777" w:rsidTr="005D38C2">
        <w:tc>
          <w:tcPr>
            <w:tcW w:w="4261" w:type="dxa"/>
          </w:tcPr>
          <w:p w14:paraId="27FDD29F" w14:textId="0E709874" w:rsidR="00125171" w:rsidRPr="00076D5D" w:rsidRDefault="00125171" w:rsidP="005D38C2">
            <w:pPr>
              <w:spacing w:before="120" w:after="120"/>
              <w:rPr>
                <w:rFonts w:ascii="Arial" w:hAnsi="Arial" w:cs="Arial"/>
                <w:sz w:val="24"/>
                <w:szCs w:val="24"/>
              </w:rPr>
            </w:pPr>
          </w:p>
        </w:tc>
        <w:tc>
          <w:tcPr>
            <w:tcW w:w="4261" w:type="dxa"/>
          </w:tcPr>
          <w:p w14:paraId="4F85D80E" w14:textId="109546F3" w:rsidR="00125171" w:rsidRPr="00076D5D" w:rsidRDefault="00125171" w:rsidP="005D38C2">
            <w:pPr>
              <w:spacing w:before="120" w:after="120"/>
              <w:rPr>
                <w:rFonts w:ascii="Arial" w:hAnsi="Arial" w:cs="Arial"/>
                <w:sz w:val="24"/>
                <w:szCs w:val="24"/>
              </w:rPr>
            </w:pPr>
          </w:p>
        </w:tc>
      </w:tr>
      <w:tr w:rsidR="00125171" w:rsidRPr="003B11D5" w14:paraId="3D103B14" w14:textId="77777777" w:rsidTr="005D38C2">
        <w:tc>
          <w:tcPr>
            <w:tcW w:w="4261" w:type="dxa"/>
          </w:tcPr>
          <w:p w14:paraId="11EA82D2" w14:textId="77777777" w:rsidR="00125171" w:rsidRPr="003B11D5" w:rsidRDefault="00125171" w:rsidP="005D38C2">
            <w:pPr>
              <w:spacing w:before="120" w:after="120"/>
              <w:rPr>
                <w:rFonts w:ascii="Arial" w:hAnsi="Arial" w:cs="Arial"/>
                <w:bCs/>
              </w:rPr>
            </w:pPr>
          </w:p>
        </w:tc>
        <w:tc>
          <w:tcPr>
            <w:tcW w:w="4261" w:type="dxa"/>
          </w:tcPr>
          <w:p w14:paraId="6CA97C3E" w14:textId="77777777" w:rsidR="00125171" w:rsidRPr="003B11D5" w:rsidRDefault="00125171" w:rsidP="005D38C2">
            <w:pPr>
              <w:spacing w:before="120" w:after="120"/>
              <w:rPr>
                <w:rFonts w:ascii="Arial" w:hAnsi="Arial" w:cs="Arial"/>
                <w:bCs/>
              </w:rPr>
            </w:pPr>
          </w:p>
        </w:tc>
      </w:tr>
      <w:tr w:rsidR="00125171" w:rsidRPr="003B11D5" w14:paraId="1A1B7632" w14:textId="77777777" w:rsidTr="005D38C2">
        <w:tc>
          <w:tcPr>
            <w:tcW w:w="4261" w:type="dxa"/>
          </w:tcPr>
          <w:p w14:paraId="32B73F1D" w14:textId="77777777" w:rsidR="00125171" w:rsidRPr="003B11D5" w:rsidRDefault="00125171" w:rsidP="005D38C2">
            <w:pPr>
              <w:spacing w:before="120" w:after="120"/>
              <w:rPr>
                <w:rFonts w:ascii="Arial" w:hAnsi="Arial" w:cs="Arial"/>
                <w:bCs/>
              </w:rPr>
            </w:pPr>
          </w:p>
        </w:tc>
        <w:tc>
          <w:tcPr>
            <w:tcW w:w="4261" w:type="dxa"/>
          </w:tcPr>
          <w:p w14:paraId="3AFD1500" w14:textId="77777777" w:rsidR="00125171" w:rsidRPr="003B11D5" w:rsidRDefault="00125171" w:rsidP="005D38C2">
            <w:pPr>
              <w:spacing w:before="120" w:after="120"/>
              <w:rPr>
                <w:rFonts w:ascii="Arial" w:hAnsi="Arial" w:cs="Arial"/>
                <w:bCs/>
              </w:rPr>
            </w:pPr>
          </w:p>
        </w:tc>
      </w:tr>
      <w:tr w:rsidR="00125171" w:rsidRPr="003B11D5" w14:paraId="57682D3A" w14:textId="77777777" w:rsidTr="005D38C2">
        <w:tc>
          <w:tcPr>
            <w:tcW w:w="4261" w:type="dxa"/>
          </w:tcPr>
          <w:p w14:paraId="2A9223CC" w14:textId="77777777" w:rsidR="00125171" w:rsidRPr="003B11D5" w:rsidRDefault="00125171" w:rsidP="005D38C2">
            <w:pPr>
              <w:spacing w:before="120" w:after="120"/>
              <w:rPr>
                <w:rFonts w:ascii="Arial" w:hAnsi="Arial" w:cs="Arial"/>
                <w:bCs/>
              </w:rPr>
            </w:pPr>
          </w:p>
        </w:tc>
        <w:tc>
          <w:tcPr>
            <w:tcW w:w="4261" w:type="dxa"/>
          </w:tcPr>
          <w:p w14:paraId="43741576" w14:textId="77777777" w:rsidR="00125171" w:rsidRPr="003B11D5" w:rsidRDefault="00125171" w:rsidP="005D38C2">
            <w:pPr>
              <w:spacing w:before="120" w:after="120"/>
              <w:rPr>
                <w:rFonts w:ascii="Arial" w:hAnsi="Arial" w:cs="Arial"/>
                <w:bCs/>
              </w:rPr>
            </w:pPr>
          </w:p>
        </w:tc>
      </w:tr>
      <w:tr w:rsidR="00125171" w:rsidRPr="003B11D5" w14:paraId="62FD2DAA" w14:textId="77777777" w:rsidTr="005D38C2">
        <w:tc>
          <w:tcPr>
            <w:tcW w:w="4261" w:type="dxa"/>
          </w:tcPr>
          <w:p w14:paraId="529BF059" w14:textId="77777777" w:rsidR="00125171" w:rsidRPr="003B11D5" w:rsidRDefault="00125171" w:rsidP="005D38C2">
            <w:pPr>
              <w:spacing w:before="120" w:after="120"/>
              <w:rPr>
                <w:rFonts w:ascii="Arial" w:hAnsi="Arial" w:cs="Arial"/>
                <w:bCs/>
              </w:rPr>
            </w:pPr>
          </w:p>
        </w:tc>
        <w:tc>
          <w:tcPr>
            <w:tcW w:w="4261" w:type="dxa"/>
          </w:tcPr>
          <w:p w14:paraId="43605DD9" w14:textId="77777777" w:rsidR="00125171" w:rsidRPr="003B11D5" w:rsidRDefault="00125171" w:rsidP="005D38C2">
            <w:pPr>
              <w:spacing w:before="120" w:after="120"/>
              <w:rPr>
                <w:rFonts w:ascii="Arial" w:hAnsi="Arial" w:cs="Arial"/>
                <w:bCs/>
              </w:rPr>
            </w:pPr>
          </w:p>
        </w:tc>
      </w:tr>
      <w:tr w:rsidR="00125171" w:rsidRPr="003B11D5" w14:paraId="56BA722E" w14:textId="77777777" w:rsidTr="005D38C2">
        <w:tc>
          <w:tcPr>
            <w:tcW w:w="4261" w:type="dxa"/>
          </w:tcPr>
          <w:p w14:paraId="25CDB8D0" w14:textId="77777777" w:rsidR="00125171" w:rsidRPr="003B11D5" w:rsidRDefault="00125171" w:rsidP="005D38C2">
            <w:pPr>
              <w:spacing w:before="120" w:after="120"/>
              <w:rPr>
                <w:rFonts w:ascii="Arial" w:hAnsi="Arial" w:cs="Arial"/>
                <w:bCs/>
              </w:rPr>
            </w:pPr>
          </w:p>
        </w:tc>
        <w:tc>
          <w:tcPr>
            <w:tcW w:w="4261" w:type="dxa"/>
          </w:tcPr>
          <w:p w14:paraId="6037C62C" w14:textId="77777777" w:rsidR="00125171" w:rsidRPr="003B11D5" w:rsidRDefault="00125171" w:rsidP="005D38C2">
            <w:pPr>
              <w:spacing w:before="120" w:after="120"/>
              <w:rPr>
                <w:rFonts w:ascii="Arial" w:hAnsi="Arial" w:cs="Arial"/>
                <w:bCs/>
              </w:rPr>
            </w:pPr>
          </w:p>
        </w:tc>
      </w:tr>
    </w:tbl>
    <w:p w14:paraId="49BB33A4" w14:textId="77777777" w:rsidR="00125171" w:rsidRPr="003B11D5" w:rsidRDefault="00125171" w:rsidP="00125171">
      <w:pPr>
        <w:spacing w:after="0"/>
        <w:rPr>
          <w:rFonts w:ascii="Arial" w:hAnsi="Arial" w:cs="Arial"/>
          <w:b/>
          <w:sz w:val="20"/>
        </w:rPr>
      </w:pPr>
    </w:p>
    <w:p w14:paraId="2DB8E7C1" w14:textId="77777777" w:rsidR="00125171" w:rsidRPr="003B11D5" w:rsidRDefault="00125171" w:rsidP="00125171">
      <w:pPr>
        <w:spacing w:after="0"/>
        <w:rPr>
          <w:rFonts w:ascii="Arial" w:hAnsi="Arial" w:cs="Arial"/>
          <w:b/>
          <w:sz w:val="20"/>
        </w:rPr>
        <w:sectPr w:rsidR="00125171" w:rsidRPr="003B11D5" w:rsidSect="00125171">
          <w:pgSz w:w="11900" w:h="16840"/>
          <w:pgMar w:top="1701" w:right="907" w:bottom="1134" w:left="907" w:header="720" w:footer="720" w:gutter="0"/>
          <w:cols w:space="720"/>
          <w:formProt w:val="0"/>
        </w:sectPr>
      </w:pPr>
    </w:p>
    <w:p w14:paraId="299FB467" w14:textId="77777777" w:rsidR="00125171" w:rsidRPr="003B11D5" w:rsidRDefault="00125171" w:rsidP="00125171">
      <w:pPr>
        <w:widowControl w:val="0"/>
        <w:spacing w:after="0"/>
        <w:rPr>
          <w:rFonts w:ascii="Arial" w:hAnsi="Arial" w:cs="Arial"/>
        </w:rPr>
      </w:pPr>
    </w:p>
    <w:p w14:paraId="6ED88C5C" w14:textId="13FB49B4" w:rsidR="00125171" w:rsidRPr="003B11D5" w:rsidRDefault="00125171" w:rsidP="00125171">
      <w:pPr>
        <w:pStyle w:val="Heading1"/>
        <w:rPr>
          <w:rFonts w:ascii="Arial" w:hAnsi="Arial" w:cs="Arial"/>
        </w:rPr>
      </w:pPr>
      <w:bookmarkStart w:id="244" w:name="_Toc199512229"/>
      <w:bookmarkStart w:id="245" w:name="_Hlk84250492"/>
      <w:r w:rsidRPr="003B11D5">
        <w:rPr>
          <w:rFonts w:ascii="Arial" w:hAnsi="Arial" w:cs="Arial"/>
        </w:rPr>
        <w:t>SCHEDULE 6 – CONTRACT MANAGEMENT, REPORTING AND INFORMATION REQUIREMENTS</w:t>
      </w:r>
      <w:bookmarkEnd w:id="244"/>
    </w:p>
    <w:p w14:paraId="048DA76D" w14:textId="77777777" w:rsidR="00125171" w:rsidRPr="003B11D5" w:rsidRDefault="00125171" w:rsidP="00125171">
      <w:pPr>
        <w:pStyle w:val="ListParagraph"/>
        <w:ind w:left="0"/>
        <w:rPr>
          <w:rFonts w:ascii="Arial" w:hAnsi="Arial" w:cs="Arial"/>
          <w:b/>
          <w:sz w:val="20"/>
        </w:rPr>
      </w:pPr>
    </w:p>
    <w:p w14:paraId="495CB9C5" w14:textId="77777777" w:rsidR="00125171" w:rsidRPr="003B11D5" w:rsidRDefault="00125171" w:rsidP="004814FC">
      <w:pPr>
        <w:pStyle w:val="ListParagraph"/>
        <w:numPr>
          <w:ilvl w:val="0"/>
          <w:numId w:val="6"/>
        </w:numPr>
        <w:spacing w:after="0"/>
        <w:ind w:left="0" w:firstLine="0"/>
        <w:outlineLvl w:val="1"/>
        <w:rPr>
          <w:rFonts w:ascii="Arial" w:hAnsi="Arial" w:cs="Arial"/>
          <w:b/>
        </w:rPr>
      </w:pPr>
      <w:bookmarkStart w:id="246" w:name="_Toc343591418"/>
      <w:bookmarkStart w:id="247" w:name="_Toc199512230"/>
      <w:r w:rsidRPr="003B11D5">
        <w:rPr>
          <w:rFonts w:ascii="Arial" w:hAnsi="Arial" w:cs="Arial"/>
          <w:b/>
        </w:rPr>
        <w:t>Reporting Requirements</w:t>
      </w:r>
      <w:bookmarkEnd w:id="246"/>
      <w:bookmarkEnd w:id="247"/>
    </w:p>
    <w:bookmarkEnd w:id="245"/>
    <w:p w14:paraId="054F84C0" w14:textId="77777777" w:rsidR="00125171" w:rsidRPr="003B11D5" w:rsidRDefault="00125171" w:rsidP="00125171">
      <w:pPr>
        <w:spacing w:after="280" w:line="360" w:lineRule="atLeast"/>
        <w:rPr>
          <w:rFonts w:ascii="Arial" w:eastAsia="Calibri" w:hAnsi="Arial" w:cs="Arial"/>
          <w:color w:val="231F20"/>
          <w:szCs w:val="24"/>
          <w:lang w:val="en-GB" w:eastAsia="en-US"/>
        </w:rPr>
      </w:pPr>
    </w:p>
    <w:p w14:paraId="7BFC6761" w14:textId="7BB8C9E8" w:rsidR="00125171" w:rsidRPr="004814FC" w:rsidRDefault="00125171" w:rsidP="004814FC">
      <w:pPr>
        <w:keepNext/>
        <w:keepLines/>
        <w:numPr>
          <w:ilvl w:val="1"/>
          <w:numId w:val="0"/>
        </w:numPr>
        <w:spacing w:before="60" w:after="280"/>
        <w:outlineLvl w:val="1"/>
        <w:rPr>
          <w:rFonts w:ascii="Arial" w:eastAsia="Yu Gothic Light" w:hAnsi="Arial" w:cs="Times New Roman"/>
          <w:color w:val="005EB8"/>
          <w:sz w:val="36"/>
          <w:szCs w:val="26"/>
          <w:lang w:val="en-GB" w:eastAsia="en-US"/>
        </w:rPr>
      </w:pPr>
      <w:bookmarkStart w:id="248" w:name="_Toc196926208"/>
      <w:bookmarkStart w:id="249" w:name="_Toc198286254"/>
      <w:bookmarkStart w:id="250" w:name="_Toc199512231"/>
      <w:r w:rsidRPr="006C18EC">
        <w:rPr>
          <w:rFonts w:ascii="Arial" w:eastAsia="Yu Gothic Light" w:hAnsi="Arial" w:cs="Times New Roman"/>
          <w:color w:val="005EB8"/>
          <w:sz w:val="36"/>
          <w:szCs w:val="26"/>
          <w:lang w:val="en-GB" w:eastAsia="en-US"/>
        </w:rPr>
        <w:t>Outcomes, KPIs</w:t>
      </w:r>
      <w:bookmarkEnd w:id="248"/>
      <w:r w:rsidRPr="006C18EC">
        <w:rPr>
          <w:rFonts w:ascii="Arial" w:eastAsia="Yu Gothic Light" w:hAnsi="Arial" w:cs="Times New Roman"/>
          <w:color w:val="005EB8"/>
          <w:sz w:val="36"/>
          <w:szCs w:val="26"/>
          <w:lang w:val="en-GB" w:eastAsia="en-US"/>
        </w:rPr>
        <w:t xml:space="preserve"> and contract management</w:t>
      </w:r>
      <w:bookmarkEnd w:id="249"/>
      <w:bookmarkEnd w:id="250"/>
      <w:r w:rsidRPr="006C18EC">
        <w:rPr>
          <w:rFonts w:ascii="Arial" w:eastAsia="Yu Gothic Light" w:hAnsi="Arial" w:cs="Times New Roman"/>
          <w:color w:val="005EB8"/>
          <w:sz w:val="36"/>
          <w:szCs w:val="26"/>
          <w:lang w:val="en-GB" w:eastAsia="en-US"/>
        </w:rPr>
        <w:t xml:space="preserve"> </w:t>
      </w:r>
    </w:p>
    <w:p w14:paraId="1D16E741" w14:textId="77777777" w:rsidR="00125171" w:rsidRPr="003B11D5" w:rsidRDefault="00125171" w:rsidP="00125171">
      <w:pPr>
        <w:spacing w:after="280" w:line="360" w:lineRule="atLeast"/>
        <w:rPr>
          <w:rFonts w:ascii="Arial" w:eastAsia="Calibri" w:hAnsi="Arial" w:cs="Arial"/>
          <w:b/>
          <w:bCs/>
          <w:color w:val="231F20"/>
          <w:szCs w:val="24"/>
          <w:lang w:val="en-GB" w:eastAsia="en-US"/>
        </w:rPr>
      </w:pPr>
      <w:bookmarkStart w:id="251" w:name="_Toc196926209"/>
      <w:bookmarkStart w:id="252" w:name="_Toc198286255"/>
      <w:r w:rsidRPr="003B11D5">
        <w:rPr>
          <w:rFonts w:ascii="Arial" w:eastAsia="Calibri" w:hAnsi="Arial" w:cs="Arial"/>
          <w:b/>
          <w:bCs/>
          <w:color w:val="231F20"/>
          <w:szCs w:val="24"/>
          <w:lang w:val="en-GB" w:eastAsia="en-US"/>
        </w:rPr>
        <w:t>NHS Outcomes Framework Domains and Indicators</w:t>
      </w:r>
      <w:bookmarkEnd w:id="251"/>
      <w:bookmarkEnd w:id="252"/>
      <w:r w:rsidRPr="003B11D5">
        <w:rPr>
          <w:rFonts w:ascii="Arial" w:eastAsia="Calibri" w:hAnsi="Arial" w:cs="Arial"/>
          <w:b/>
          <w:bCs/>
          <w:color w:val="231F20"/>
          <w:szCs w:val="24"/>
          <w:lang w:val="en-GB" w:eastAsia="en-US"/>
        </w:rPr>
        <w:t xml:space="preserve"> </w:t>
      </w:r>
    </w:p>
    <w:p w14:paraId="12B27B90"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 Service should align to the </w:t>
      </w:r>
      <w:hyperlink r:id="rId48" w:history="1">
        <w:r w:rsidRPr="003B11D5">
          <w:rPr>
            <w:rFonts w:ascii="Arial" w:eastAsia="Calibri" w:hAnsi="Arial" w:cs="Arial"/>
            <w:color w:val="0563C1"/>
            <w:szCs w:val="24"/>
            <w:u w:val="single"/>
            <w:lang w:val="en-GB" w:eastAsia="en-US"/>
          </w:rPr>
          <w:t>NHS Outcomes Framework (NHS OF)</w:t>
        </w:r>
      </w:hyperlink>
      <w:r w:rsidRPr="003B11D5">
        <w:rPr>
          <w:rFonts w:ascii="Arial" w:eastAsia="Calibri" w:hAnsi="Arial" w:cs="Arial"/>
          <w:color w:val="231F20"/>
          <w:szCs w:val="24"/>
          <w:lang w:val="en-GB" w:eastAsia="en-US"/>
        </w:rPr>
        <w:t xml:space="preserve"> high-level national outcomes that the NHS should be aiming to improve, which include:</w:t>
      </w:r>
    </w:p>
    <w:p w14:paraId="643AF9B5" w14:textId="77777777" w:rsidR="00125171" w:rsidRPr="003B11D5" w:rsidRDefault="00125171" w:rsidP="001737B3">
      <w:pPr>
        <w:numPr>
          <w:ilvl w:val="0"/>
          <w:numId w:val="40"/>
        </w:numPr>
        <w:spacing w:after="280" w:line="360" w:lineRule="atLeast"/>
        <w:rPr>
          <w:rFonts w:ascii="Arial" w:eastAsia="Calibri" w:hAnsi="Arial" w:cs="Arial"/>
          <w:color w:val="231F20"/>
          <w:szCs w:val="24"/>
          <w:lang w:val="en-GB" w:eastAsia="en-US"/>
        </w:rPr>
      </w:pPr>
      <w:r w:rsidRPr="003B11D5">
        <w:rPr>
          <w:rFonts w:ascii="Arial" w:eastAsia="Calibri" w:hAnsi="Arial" w:cs="Arial"/>
          <w:b/>
          <w:bCs/>
          <w:color w:val="231F20"/>
          <w:szCs w:val="24"/>
          <w:lang w:val="en-GB" w:eastAsia="en-US"/>
        </w:rPr>
        <w:t>Domain 1</w:t>
      </w:r>
      <w:r w:rsidRPr="003B11D5">
        <w:rPr>
          <w:rFonts w:ascii="Arial" w:eastAsia="Calibri" w:hAnsi="Arial" w:cs="Arial"/>
          <w:color w:val="231F20"/>
          <w:szCs w:val="24"/>
          <w:lang w:val="en-GB" w:eastAsia="en-US"/>
        </w:rPr>
        <w:t xml:space="preserve"> - Preventing people from dying prematurely</w:t>
      </w:r>
    </w:p>
    <w:p w14:paraId="458A9003" w14:textId="77777777" w:rsidR="00125171" w:rsidRPr="003B11D5" w:rsidRDefault="00125171" w:rsidP="001737B3">
      <w:pPr>
        <w:numPr>
          <w:ilvl w:val="0"/>
          <w:numId w:val="40"/>
        </w:numPr>
        <w:spacing w:after="280" w:line="360" w:lineRule="atLeast"/>
        <w:rPr>
          <w:rFonts w:ascii="Arial" w:eastAsia="Calibri" w:hAnsi="Arial" w:cs="Arial"/>
          <w:color w:val="231F20"/>
          <w:szCs w:val="24"/>
          <w:lang w:val="en-GB" w:eastAsia="en-US"/>
        </w:rPr>
      </w:pPr>
      <w:r w:rsidRPr="003B11D5">
        <w:rPr>
          <w:rFonts w:ascii="Arial" w:eastAsia="Calibri" w:hAnsi="Arial" w:cs="Arial"/>
          <w:b/>
          <w:bCs/>
          <w:color w:val="231F20"/>
          <w:szCs w:val="24"/>
          <w:lang w:val="en-GB" w:eastAsia="en-US"/>
        </w:rPr>
        <w:t>Domain 2</w:t>
      </w:r>
      <w:r w:rsidRPr="003B11D5">
        <w:rPr>
          <w:rFonts w:ascii="Arial" w:eastAsia="Calibri" w:hAnsi="Arial" w:cs="Arial"/>
          <w:color w:val="231F20"/>
          <w:szCs w:val="24"/>
          <w:lang w:val="en-GB" w:eastAsia="en-US"/>
        </w:rPr>
        <w:t xml:space="preserve"> - Enhancing quality of life for people with long-term conditions</w:t>
      </w:r>
    </w:p>
    <w:p w14:paraId="6FC39535" w14:textId="77777777" w:rsidR="00125171" w:rsidRPr="003B11D5" w:rsidRDefault="00125171" w:rsidP="001737B3">
      <w:pPr>
        <w:numPr>
          <w:ilvl w:val="0"/>
          <w:numId w:val="40"/>
        </w:numPr>
        <w:spacing w:after="280" w:line="360" w:lineRule="atLeast"/>
        <w:rPr>
          <w:rFonts w:ascii="Arial" w:eastAsia="Calibri" w:hAnsi="Arial" w:cs="Arial"/>
          <w:color w:val="231F20"/>
          <w:szCs w:val="24"/>
          <w:lang w:val="en-GB" w:eastAsia="en-US"/>
        </w:rPr>
      </w:pPr>
      <w:r w:rsidRPr="003B11D5">
        <w:rPr>
          <w:rFonts w:ascii="Arial" w:eastAsia="Calibri" w:hAnsi="Arial" w:cs="Arial"/>
          <w:b/>
          <w:bCs/>
          <w:color w:val="231F20"/>
          <w:szCs w:val="24"/>
          <w:lang w:val="en-GB" w:eastAsia="en-US"/>
        </w:rPr>
        <w:t>Domain 3</w:t>
      </w:r>
      <w:r w:rsidRPr="003B11D5">
        <w:rPr>
          <w:rFonts w:ascii="Arial" w:eastAsia="Calibri" w:hAnsi="Arial" w:cs="Arial"/>
          <w:color w:val="231F20"/>
          <w:szCs w:val="24"/>
          <w:lang w:val="en-GB" w:eastAsia="en-US"/>
        </w:rPr>
        <w:t xml:space="preserve"> - Helping people to recover from episodes of ill-health or following injury</w:t>
      </w:r>
    </w:p>
    <w:p w14:paraId="3D401574" w14:textId="77777777" w:rsidR="00125171" w:rsidRPr="003B11D5" w:rsidRDefault="00125171" w:rsidP="001737B3">
      <w:pPr>
        <w:numPr>
          <w:ilvl w:val="0"/>
          <w:numId w:val="40"/>
        </w:numPr>
        <w:spacing w:after="280" w:line="360" w:lineRule="atLeast"/>
        <w:rPr>
          <w:rFonts w:ascii="Arial" w:eastAsia="Calibri" w:hAnsi="Arial" w:cs="Arial"/>
          <w:color w:val="231F20"/>
          <w:szCs w:val="24"/>
          <w:lang w:val="en-GB" w:eastAsia="en-US"/>
        </w:rPr>
      </w:pPr>
      <w:r w:rsidRPr="003B11D5">
        <w:rPr>
          <w:rFonts w:ascii="Arial" w:eastAsia="Calibri" w:hAnsi="Arial" w:cs="Arial"/>
          <w:b/>
          <w:bCs/>
          <w:color w:val="231F20"/>
          <w:szCs w:val="24"/>
          <w:lang w:val="en-GB" w:eastAsia="en-US"/>
        </w:rPr>
        <w:t>Domain 4</w:t>
      </w:r>
      <w:r w:rsidRPr="003B11D5">
        <w:rPr>
          <w:rFonts w:ascii="Arial" w:eastAsia="Calibri" w:hAnsi="Arial" w:cs="Arial"/>
          <w:color w:val="231F20"/>
          <w:szCs w:val="24"/>
          <w:lang w:val="en-GB" w:eastAsia="en-US"/>
        </w:rPr>
        <w:t xml:space="preserve"> - Ensuring people have a positive experience of care </w:t>
      </w:r>
    </w:p>
    <w:p w14:paraId="5E83DF13" w14:textId="77777777" w:rsidR="00125171" w:rsidRPr="003B11D5" w:rsidRDefault="00125171" w:rsidP="001737B3">
      <w:pPr>
        <w:numPr>
          <w:ilvl w:val="0"/>
          <w:numId w:val="40"/>
        </w:numPr>
        <w:spacing w:after="280" w:line="360" w:lineRule="atLeast"/>
        <w:rPr>
          <w:rFonts w:ascii="Arial" w:eastAsia="Calibri" w:hAnsi="Arial" w:cs="Arial"/>
          <w:color w:val="231F20"/>
          <w:szCs w:val="24"/>
          <w:lang w:val="en-GB" w:eastAsia="en-US"/>
        </w:rPr>
      </w:pPr>
      <w:r w:rsidRPr="003B11D5">
        <w:rPr>
          <w:rFonts w:ascii="Arial" w:eastAsia="Calibri" w:hAnsi="Arial" w:cs="Arial"/>
          <w:b/>
          <w:bCs/>
          <w:color w:val="231F20"/>
          <w:szCs w:val="24"/>
          <w:lang w:val="en-GB" w:eastAsia="en-US"/>
        </w:rPr>
        <w:t>Domain 5</w:t>
      </w:r>
      <w:r w:rsidRPr="003B11D5">
        <w:rPr>
          <w:rFonts w:ascii="Arial" w:eastAsia="Calibri" w:hAnsi="Arial" w:cs="Arial"/>
          <w:color w:val="231F20"/>
          <w:szCs w:val="24"/>
          <w:lang w:val="en-GB" w:eastAsia="en-US"/>
        </w:rPr>
        <w:t xml:space="preserve"> - Treating and caring for people in safe environment and protecting them from avoidable harm</w:t>
      </w:r>
    </w:p>
    <w:p w14:paraId="0411D73D" w14:textId="77777777" w:rsidR="00125171" w:rsidRPr="003B11D5" w:rsidRDefault="00125171" w:rsidP="00125171">
      <w:pPr>
        <w:spacing w:after="280" w:line="360" w:lineRule="atLeast"/>
        <w:rPr>
          <w:rFonts w:ascii="Arial" w:eastAsia="Calibri" w:hAnsi="Arial" w:cs="Arial"/>
          <w:color w:val="231F20"/>
          <w:szCs w:val="24"/>
          <w:lang w:val="en-GB" w:eastAsia="en-US"/>
        </w:rPr>
      </w:pPr>
    </w:p>
    <w:p w14:paraId="3B7AF1E3" w14:textId="77777777" w:rsidR="00125171" w:rsidRPr="003B11D5" w:rsidRDefault="00125171" w:rsidP="00125171">
      <w:pPr>
        <w:spacing w:after="280" w:line="360" w:lineRule="atLeast"/>
        <w:rPr>
          <w:rFonts w:ascii="Arial" w:eastAsia="Calibri" w:hAnsi="Arial" w:cs="Arial"/>
          <w:b/>
          <w:bCs/>
          <w:color w:val="231F20"/>
          <w:szCs w:val="24"/>
          <w:lang w:val="en-GB" w:eastAsia="en-US"/>
        </w:rPr>
      </w:pPr>
      <w:bookmarkStart w:id="253" w:name="_Toc198286256"/>
      <w:r w:rsidRPr="003B11D5">
        <w:rPr>
          <w:rFonts w:ascii="Arial" w:eastAsia="Calibri" w:hAnsi="Arial" w:cs="Arial"/>
          <w:b/>
          <w:bCs/>
          <w:color w:val="231F20"/>
          <w:szCs w:val="24"/>
          <w:lang w:val="en-GB" w:eastAsia="en-US"/>
        </w:rPr>
        <w:t>Service specific outcomes</w:t>
      </w:r>
      <w:bookmarkEnd w:id="253"/>
    </w:p>
    <w:p w14:paraId="769E6A2D"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To be successful, this national staff mental health treatment service should be able to demonstrate the following outcomes:</w:t>
      </w:r>
    </w:p>
    <w:p w14:paraId="365C42F3" w14:textId="77777777" w:rsidR="00125171" w:rsidRPr="003B11D5" w:rsidRDefault="00125171" w:rsidP="001737B3">
      <w:pPr>
        <w:numPr>
          <w:ilvl w:val="1"/>
          <w:numId w:val="39"/>
        </w:numPr>
        <w:spacing w:after="280" w:line="360" w:lineRule="atLeast"/>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 Provider will </w:t>
      </w:r>
      <w:r w:rsidRPr="003B11D5">
        <w:rPr>
          <w:rFonts w:ascii="Arial" w:eastAsia="Calibri" w:hAnsi="Arial" w:cs="Arial"/>
          <w:b/>
          <w:bCs/>
          <w:color w:val="231F20"/>
          <w:szCs w:val="24"/>
          <w:lang w:val="en-GB" w:eastAsia="en-US"/>
        </w:rPr>
        <w:t>contribute to the delivery of high quality, safe and effective NHS services</w:t>
      </w:r>
      <w:r w:rsidRPr="003B11D5">
        <w:rPr>
          <w:rFonts w:ascii="Arial" w:eastAsia="Calibri" w:hAnsi="Arial" w:cs="Arial"/>
          <w:color w:val="231F20"/>
          <w:szCs w:val="24"/>
          <w:lang w:val="en-GB" w:eastAsia="en-US"/>
        </w:rPr>
        <w:t xml:space="preserve"> through providing support to enable a healthy workforce.</w:t>
      </w:r>
    </w:p>
    <w:p w14:paraId="0C812ED6" w14:textId="77777777" w:rsidR="00125171" w:rsidRPr="003B11D5" w:rsidRDefault="00125171" w:rsidP="001737B3">
      <w:pPr>
        <w:numPr>
          <w:ilvl w:val="1"/>
          <w:numId w:val="39"/>
        </w:numPr>
        <w:spacing w:after="280" w:line="360" w:lineRule="atLeast"/>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 Provider must </w:t>
      </w:r>
      <w:r w:rsidRPr="003B11D5">
        <w:rPr>
          <w:rFonts w:ascii="Arial" w:eastAsia="Calibri" w:hAnsi="Arial" w:cs="Arial"/>
          <w:b/>
          <w:bCs/>
          <w:color w:val="231F20"/>
          <w:szCs w:val="24"/>
          <w:lang w:val="en-GB" w:eastAsia="en-US"/>
        </w:rPr>
        <w:t>improve staff health and wellbeing</w:t>
      </w:r>
      <w:r w:rsidRPr="003B11D5">
        <w:rPr>
          <w:rFonts w:ascii="Arial" w:eastAsia="Calibri" w:hAnsi="Arial" w:cs="Arial"/>
          <w:color w:val="231F20"/>
          <w:szCs w:val="24"/>
          <w:lang w:val="en-GB" w:eastAsia="en-US"/>
        </w:rPr>
        <w:t>, provide effective diagnosis and treatment, support early intervention, and relapse prevention</w:t>
      </w:r>
    </w:p>
    <w:p w14:paraId="52EE70F4" w14:textId="77777777" w:rsidR="00125171" w:rsidRPr="003B11D5" w:rsidRDefault="00125171" w:rsidP="001737B3">
      <w:pPr>
        <w:numPr>
          <w:ilvl w:val="1"/>
          <w:numId w:val="39"/>
        </w:numPr>
        <w:spacing w:after="280" w:line="360" w:lineRule="atLeast"/>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 Provider must </w:t>
      </w:r>
      <w:r w:rsidRPr="003B11D5">
        <w:rPr>
          <w:rFonts w:ascii="Arial" w:eastAsia="Calibri" w:hAnsi="Arial" w:cs="Arial"/>
          <w:b/>
          <w:bCs/>
          <w:color w:val="231F20"/>
          <w:szCs w:val="24"/>
          <w:lang w:val="en-GB" w:eastAsia="en-US"/>
        </w:rPr>
        <w:t>improve coordination of mental health support for staff</w:t>
      </w:r>
      <w:r w:rsidRPr="003B11D5">
        <w:rPr>
          <w:rFonts w:ascii="Arial" w:eastAsia="Calibri" w:hAnsi="Arial" w:cs="Arial"/>
          <w:color w:val="231F20"/>
          <w:szCs w:val="24"/>
          <w:lang w:val="en-GB" w:eastAsia="en-US"/>
        </w:rPr>
        <w:t xml:space="preserve"> through case management within each catchment area, supporting integration with other health and care services as appropriate.</w:t>
      </w:r>
    </w:p>
    <w:p w14:paraId="207016BC" w14:textId="77777777" w:rsidR="00125171" w:rsidRPr="003B11D5" w:rsidRDefault="00125171" w:rsidP="001737B3">
      <w:pPr>
        <w:numPr>
          <w:ilvl w:val="1"/>
          <w:numId w:val="39"/>
        </w:numPr>
        <w:spacing w:after="280" w:line="360" w:lineRule="atLeast"/>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 Provider must continuously monitor and report treatment outcomes and </w:t>
      </w:r>
      <w:r w:rsidRPr="003B11D5">
        <w:rPr>
          <w:rFonts w:ascii="Arial" w:eastAsia="Calibri" w:hAnsi="Arial" w:cs="Arial"/>
          <w:b/>
          <w:bCs/>
          <w:color w:val="231F20"/>
          <w:szCs w:val="24"/>
          <w:lang w:val="en-GB" w:eastAsia="en-US"/>
        </w:rPr>
        <w:t>Service User satisfaction</w:t>
      </w:r>
      <w:r w:rsidRPr="003B11D5">
        <w:rPr>
          <w:rFonts w:ascii="Arial" w:eastAsia="Calibri" w:hAnsi="Arial" w:cs="Arial"/>
          <w:color w:val="231F20"/>
          <w:szCs w:val="24"/>
          <w:lang w:val="en-GB" w:eastAsia="en-US"/>
        </w:rPr>
        <w:t xml:space="preserve"> in the Service, demonstrating continuous improvement.</w:t>
      </w:r>
    </w:p>
    <w:p w14:paraId="0724F8D3" w14:textId="77777777" w:rsidR="00125171" w:rsidRPr="003B11D5" w:rsidRDefault="00125171" w:rsidP="001737B3">
      <w:pPr>
        <w:numPr>
          <w:ilvl w:val="1"/>
          <w:numId w:val="39"/>
        </w:numPr>
        <w:spacing w:after="280" w:line="360" w:lineRule="atLeast"/>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 Provider will support Service User health to </w:t>
      </w:r>
      <w:r w:rsidRPr="003B11D5">
        <w:rPr>
          <w:rFonts w:ascii="Arial" w:eastAsia="Calibri" w:hAnsi="Arial" w:cs="Arial"/>
          <w:b/>
          <w:bCs/>
          <w:color w:val="231F20"/>
          <w:szCs w:val="24"/>
          <w:lang w:val="en-GB" w:eastAsia="en-US"/>
        </w:rPr>
        <w:t>remain in work</w:t>
      </w:r>
      <w:r w:rsidRPr="003B11D5">
        <w:rPr>
          <w:rFonts w:ascii="Arial" w:eastAsia="Calibri" w:hAnsi="Arial" w:cs="Arial"/>
          <w:color w:val="231F20"/>
          <w:szCs w:val="24"/>
          <w:lang w:val="en-GB" w:eastAsia="en-US"/>
        </w:rPr>
        <w:t xml:space="preserve">, and/or to </w:t>
      </w:r>
      <w:r w:rsidRPr="003B11D5">
        <w:rPr>
          <w:rFonts w:ascii="Arial" w:eastAsia="Calibri" w:hAnsi="Arial" w:cs="Arial"/>
          <w:b/>
          <w:bCs/>
          <w:color w:val="231F20"/>
          <w:szCs w:val="24"/>
          <w:lang w:val="en-GB" w:eastAsia="en-US"/>
        </w:rPr>
        <w:t>safely return to professional practice</w:t>
      </w:r>
      <w:r w:rsidRPr="003B11D5">
        <w:rPr>
          <w:rFonts w:ascii="Arial" w:eastAsia="Calibri" w:hAnsi="Arial" w:cs="Arial"/>
          <w:color w:val="231F20"/>
          <w:szCs w:val="24"/>
          <w:lang w:val="en-GB" w:eastAsia="en-US"/>
        </w:rPr>
        <w:t xml:space="preserve"> following a period of sickness.</w:t>
      </w:r>
    </w:p>
    <w:p w14:paraId="306A77EB" w14:textId="77777777" w:rsidR="00125171" w:rsidRPr="003B11D5" w:rsidRDefault="00125171" w:rsidP="001737B3">
      <w:pPr>
        <w:numPr>
          <w:ilvl w:val="1"/>
          <w:numId w:val="39"/>
        </w:numPr>
        <w:spacing w:after="280" w:line="360" w:lineRule="atLeast"/>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 Provider must support a greater </w:t>
      </w:r>
      <w:r w:rsidRPr="003B11D5">
        <w:rPr>
          <w:rFonts w:ascii="Arial" w:eastAsia="Calibri" w:hAnsi="Arial" w:cs="Arial"/>
          <w:b/>
          <w:bCs/>
          <w:color w:val="231F20"/>
          <w:szCs w:val="24"/>
          <w:lang w:val="en-GB" w:eastAsia="en-US"/>
        </w:rPr>
        <w:t>awareness of workforce health issues</w:t>
      </w:r>
      <w:r w:rsidRPr="003B11D5">
        <w:rPr>
          <w:rFonts w:ascii="Arial" w:eastAsia="Calibri" w:hAnsi="Arial" w:cs="Arial"/>
          <w:color w:val="231F20"/>
          <w:szCs w:val="24"/>
          <w:lang w:val="en-GB" w:eastAsia="en-US"/>
        </w:rPr>
        <w:t xml:space="preserve"> through effective data collection, audit and data analysis.</w:t>
      </w:r>
    </w:p>
    <w:p w14:paraId="7F872DDC" w14:textId="77777777" w:rsidR="00125171" w:rsidRPr="003B11D5" w:rsidRDefault="00125171" w:rsidP="001737B3">
      <w:pPr>
        <w:numPr>
          <w:ilvl w:val="1"/>
          <w:numId w:val="39"/>
        </w:numPr>
        <w:spacing w:after="280" w:line="360" w:lineRule="atLeast"/>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 Provider will </w:t>
      </w:r>
      <w:r w:rsidRPr="003B11D5">
        <w:rPr>
          <w:rFonts w:ascii="Arial" w:eastAsia="Calibri" w:hAnsi="Arial" w:cs="Arial"/>
          <w:b/>
          <w:bCs/>
          <w:color w:val="231F20"/>
          <w:szCs w:val="24"/>
          <w:lang w:val="en-GB" w:eastAsia="en-US"/>
        </w:rPr>
        <w:t>reduce the perception of stigma</w:t>
      </w:r>
      <w:r w:rsidRPr="003B11D5">
        <w:rPr>
          <w:rFonts w:ascii="Arial" w:eastAsia="Calibri" w:hAnsi="Arial" w:cs="Arial"/>
          <w:color w:val="231F20"/>
          <w:szCs w:val="24"/>
          <w:lang w:val="en-GB" w:eastAsia="en-US"/>
        </w:rPr>
        <w:t xml:space="preserve"> associated with health and social care staff accessing help for their mental health.</w:t>
      </w:r>
    </w:p>
    <w:p w14:paraId="7FF759AA" w14:textId="77777777" w:rsidR="00125171" w:rsidRPr="003B11D5" w:rsidRDefault="00125171" w:rsidP="001737B3">
      <w:pPr>
        <w:numPr>
          <w:ilvl w:val="1"/>
          <w:numId w:val="39"/>
        </w:numPr>
        <w:spacing w:after="280" w:line="360" w:lineRule="atLeast"/>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 Provider must maintain a </w:t>
      </w:r>
      <w:r w:rsidRPr="003B11D5">
        <w:rPr>
          <w:rFonts w:ascii="Arial" w:eastAsia="Calibri" w:hAnsi="Arial" w:cs="Arial"/>
          <w:b/>
          <w:bCs/>
          <w:color w:val="231F20"/>
          <w:szCs w:val="24"/>
          <w:lang w:val="en-GB" w:eastAsia="en-US"/>
        </w:rPr>
        <w:t>nationally consistent offer across England</w:t>
      </w:r>
      <w:r w:rsidRPr="003B11D5">
        <w:rPr>
          <w:rFonts w:ascii="Arial" w:eastAsia="Calibri" w:hAnsi="Arial" w:cs="Arial"/>
          <w:color w:val="231F20"/>
          <w:szCs w:val="24"/>
          <w:lang w:val="en-GB" w:eastAsia="en-US"/>
        </w:rPr>
        <w:t>.</w:t>
      </w:r>
    </w:p>
    <w:p w14:paraId="4F37BBA1" w14:textId="77777777" w:rsidR="00125171" w:rsidRPr="003B11D5" w:rsidRDefault="00125171" w:rsidP="001737B3">
      <w:pPr>
        <w:numPr>
          <w:ilvl w:val="1"/>
          <w:numId w:val="39"/>
        </w:numPr>
        <w:spacing w:after="280" w:line="360" w:lineRule="atLeast"/>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 Provider must make it easy to </w:t>
      </w:r>
      <w:r w:rsidRPr="003B11D5">
        <w:rPr>
          <w:rFonts w:ascii="Arial" w:eastAsia="Calibri" w:hAnsi="Arial" w:cs="Arial"/>
          <w:b/>
          <w:bCs/>
          <w:color w:val="231F20"/>
          <w:szCs w:val="24"/>
          <w:lang w:val="en-GB" w:eastAsia="en-US"/>
        </w:rPr>
        <w:t xml:space="preserve">access the Service and ensure confidentiality </w:t>
      </w:r>
      <w:r w:rsidRPr="003B11D5">
        <w:rPr>
          <w:rFonts w:ascii="Arial" w:eastAsia="Calibri" w:hAnsi="Arial" w:cs="Arial"/>
          <w:color w:val="231F20"/>
          <w:szCs w:val="24"/>
          <w:lang w:val="en-GB" w:eastAsia="en-US"/>
        </w:rPr>
        <w:t>for Service Users.</w:t>
      </w:r>
    </w:p>
    <w:p w14:paraId="2825E67B" w14:textId="77777777" w:rsidR="00125171" w:rsidRPr="003B11D5" w:rsidRDefault="00125171" w:rsidP="00125171">
      <w:pPr>
        <w:spacing w:after="280" w:line="360" w:lineRule="atLeast"/>
        <w:rPr>
          <w:rFonts w:ascii="Arial" w:eastAsia="Calibri" w:hAnsi="Arial" w:cs="Arial"/>
          <w:color w:val="231F20"/>
          <w:szCs w:val="24"/>
          <w:lang w:val="en-GB" w:eastAsia="en-US"/>
        </w:rPr>
      </w:pPr>
    </w:p>
    <w:p w14:paraId="5107D21A" w14:textId="77777777" w:rsidR="00125171" w:rsidRPr="003B11D5" w:rsidRDefault="00125171" w:rsidP="00125171">
      <w:pPr>
        <w:spacing w:after="280" w:line="360" w:lineRule="atLeast"/>
        <w:rPr>
          <w:rFonts w:ascii="Arial" w:eastAsia="Calibri" w:hAnsi="Arial" w:cs="Arial"/>
          <w:b/>
          <w:bCs/>
          <w:color w:val="231F20"/>
          <w:szCs w:val="24"/>
          <w:lang w:val="en-GB" w:eastAsia="en-US"/>
        </w:rPr>
      </w:pPr>
      <w:bookmarkStart w:id="254" w:name="_Toc198286257"/>
      <w:r w:rsidRPr="003B11D5">
        <w:rPr>
          <w:rFonts w:ascii="Arial" w:eastAsia="Calibri" w:hAnsi="Arial" w:cs="Arial"/>
          <w:b/>
          <w:bCs/>
          <w:color w:val="231F20"/>
          <w:szCs w:val="24"/>
          <w:lang w:val="en-GB" w:eastAsia="en-US"/>
        </w:rPr>
        <w:t>Specific Key Performance Indicators</w:t>
      </w:r>
      <w:bookmarkEnd w:id="254"/>
    </w:p>
    <w:p w14:paraId="34140BFC"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 following table is a list of Key Performance Indicators (KPI) that we expect for the first 12 months of delivery, after which these may evolve and develop in line with changes to the service. Any changes will follow a period of consultation and change approval process with the Provider and the Commissioner. </w:t>
      </w:r>
    </w:p>
    <w:p w14:paraId="001C828A"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In addition to the below, the Provider may be asked to provide further specific evidence or data.</w:t>
      </w:r>
    </w:p>
    <w:p w14:paraId="60C8A041" w14:textId="77777777" w:rsidR="00125171" w:rsidRPr="003B11D5" w:rsidRDefault="00125171" w:rsidP="00125171">
      <w:pPr>
        <w:spacing w:after="280" w:line="360" w:lineRule="atLeast"/>
        <w:rPr>
          <w:rFonts w:ascii="Arial" w:eastAsia="Calibri" w:hAnsi="Arial" w:cs="Arial"/>
          <w:color w:val="231F20"/>
          <w:szCs w:val="24"/>
          <w:lang w:val="en-GB" w:eastAsia="en-US"/>
        </w:rPr>
      </w:pPr>
    </w:p>
    <w:tbl>
      <w:tblPr>
        <w:tblStyle w:val="TableGrid4"/>
        <w:tblW w:w="14596" w:type="dxa"/>
        <w:tblLook w:val="04A0" w:firstRow="1" w:lastRow="0" w:firstColumn="1" w:lastColumn="0" w:noHBand="0" w:noVBand="1"/>
      </w:tblPr>
      <w:tblGrid>
        <w:gridCol w:w="2631"/>
        <w:gridCol w:w="2287"/>
        <w:gridCol w:w="9678"/>
      </w:tblGrid>
      <w:tr w:rsidR="00125171" w:rsidRPr="003B11D5" w14:paraId="0BFAB0F2" w14:textId="77777777" w:rsidTr="004814FC">
        <w:tc>
          <w:tcPr>
            <w:tcW w:w="2631" w:type="dxa"/>
            <w:tcBorders>
              <w:top w:val="single" w:sz="4" w:space="0" w:color="auto"/>
              <w:left w:val="single" w:sz="4" w:space="0" w:color="auto"/>
              <w:bottom w:val="single" w:sz="4" w:space="0" w:color="auto"/>
              <w:right w:val="single" w:sz="4" w:space="0" w:color="auto"/>
            </w:tcBorders>
            <w:shd w:val="clear" w:color="auto" w:fill="009639"/>
          </w:tcPr>
          <w:p w14:paraId="0BB8B955" w14:textId="77777777" w:rsidR="00125171" w:rsidRPr="003B11D5" w:rsidRDefault="00125171" w:rsidP="005D38C2">
            <w:pPr>
              <w:spacing w:after="280" w:line="360" w:lineRule="atLeast"/>
              <w:rPr>
                <w:rFonts w:cs="Arial"/>
                <w:b/>
                <w:bCs/>
                <w:sz w:val="20"/>
                <w:lang w:val="en-GB"/>
              </w:rPr>
            </w:pPr>
            <w:bookmarkStart w:id="255" w:name="_Toc198286258"/>
            <w:r w:rsidRPr="003B11D5">
              <w:rPr>
                <w:rFonts w:cs="Arial"/>
                <w:b/>
                <w:bCs/>
                <w:sz w:val="20"/>
                <w:lang w:val="en-GB"/>
              </w:rPr>
              <w:t>Quality Requirement</w:t>
            </w:r>
          </w:p>
        </w:tc>
        <w:tc>
          <w:tcPr>
            <w:tcW w:w="2287" w:type="dxa"/>
            <w:tcBorders>
              <w:top w:val="single" w:sz="4" w:space="0" w:color="auto"/>
              <w:left w:val="single" w:sz="4" w:space="0" w:color="auto"/>
              <w:bottom w:val="single" w:sz="4" w:space="0" w:color="auto"/>
              <w:right w:val="single" w:sz="4" w:space="0" w:color="auto"/>
            </w:tcBorders>
            <w:shd w:val="clear" w:color="auto" w:fill="009639"/>
          </w:tcPr>
          <w:p w14:paraId="48AA99F7" w14:textId="77777777" w:rsidR="00125171" w:rsidRPr="003B11D5" w:rsidRDefault="00125171" w:rsidP="005D38C2">
            <w:pPr>
              <w:spacing w:after="280" w:line="360" w:lineRule="atLeast"/>
              <w:rPr>
                <w:rFonts w:cs="Arial"/>
                <w:b/>
                <w:bCs/>
                <w:sz w:val="20"/>
                <w:lang w:val="en-GB"/>
              </w:rPr>
            </w:pPr>
            <w:r w:rsidRPr="003B11D5">
              <w:rPr>
                <w:rFonts w:cs="Arial"/>
                <w:b/>
                <w:bCs/>
                <w:sz w:val="20"/>
                <w:lang w:val="en-GB"/>
              </w:rPr>
              <w:t>Threshold</w:t>
            </w:r>
          </w:p>
        </w:tc>
        <w:tc>
          <w:tcPr>
            <w:tcW w:w="9678" w:type="dxa"/>
            <w:tcBorders>
              <w:top w:val="single" w:sz="4" w:space="0" w:color="auto"/>
              <w:left w:val="single" w:sz="4" w:space="0" w:color="auto"/>
              <w:bottom w:val="single" w:sz="4" w:space="0" w:color="auto"/>
              <w:right w:val="single" w:sz="4" w:space="0" w:color="auto"/>
            </w:tcBorders>
            <w:shd w:val="clear" w:color="auto" w:fill="009639"/>
          </w:tcPr>
          <w:p w14:paraId="53E17963" w14:textId="77777777" w:rsidR="00125171" w:rsidRPr="003B11D5" w:rsidRDefault="00125171" w:rsidP="005D38C2">
            <w:pPr>
              <w:spacing w:after="280" w:line="360" w:lineRule="atLeast"/>
              <w:ind w:right="-1027" w:firstLine="108"/>
              <w:rPr>
                <w:rFonts w:cs="Arial"/>
                <w:b/>
                <w:bCs/>
                <w:sz w:val="20"/>
                <w:lang w:val="en-GB"/>
              </w:rPr>
            </w:pPr>
            <w:r w:rsidRPr="003B11D5">
              <w:rPr>
                <w:rFonts w:cs="Arial"/>
                <w:b/>
                <w:bCs/>
                <w:sz w:val="20"/>
                <w:lang w:val="en-GB"/>
              </w:rPr>
              <w:t>Measurement</w:t>
            </w:r>
          </w:p>
        </w:tc>
      </w:tr>
      <w:tr w:rsidR="00125171" w:rsidRPr="003B11D5" w14:paraId="16E300D4" w14:textId="77777777" w:rsidTr="004814FC">
        <w:tc>
          <w:tcPr>
            <w:tcW w:w="2631" w:type="dxa"/>
            <w:tcBorders>
              <w:top w:val="single" w:sz="4" w:space="0" w:color="auto"/>
              <w:left w:val="single" w:sz="4" w:space="0" w:color="auto"/>
              <w:bottom w:val="single" w:sz="4" w:space="0" w:color="auto"/>
              <w:right w:val="single" w:sz="4" w:space="0" w:color="auto"/>
            </w:tcBorders>
          </w:tcPr>
          <w:p w14:paraId="2B62EF8F" w14:textId="77777777" w:rsidR="00125171" w:rsidRPr="003B11D5" w:rsidRDefault="00125171" w:rsidP="005D38C2">
            <w:pPr>
              <w:rPr>
                <w:rFonts w:cs="Arial"/>
                <w:b/>
                <w:bCs/>
                <w:sz w:val="20"/>
                <w:lang w:val="en-GB"/>
              </w:rPr>
            </w:pPr>
            <w:r w:rsidRPr="003B11D5">
              <w:rPr>
                <w:rFonts w:cs="Arial"/>
                <w:b/>
                <w:bCs/>
                <w:sz w:val="20"/>
                <w:lang w:val="en-GB"/>
              </w:rPr>
              <w:t>1.Service User perception of quality and satisfaction</w:t>
            </w:r>
          </w:p>
          <w:p w14:paraId="0D8D0AE8" w14:textId="77777777" w:rsidR="00125171" w:rsidRPr="003B11D5" w:rsidRDefault="00125171" w:rsidP="005D38C2">
            <w:pPr>
              <w:rPr>
                <w:rFonts w:cs="Arial"/>
                <w:sz w:val="20"/>
                <w:lang w:val="en-GB"/>
              </w:rPr>
            </w:pPr>
          </w:p>
          <w:p w14:paraId="76E82478" w14:textId="77777777" w:rsidR="00125171" w:rsidRPr="003B11D5" w:rsidRDefault="00125171" w:rsidP="005D38C2">
            <w:pPr>
              <w:rPr>
                <w:rFonts w:cs="Arial"/>
                <w:b/>
                <w:bCs/>
                <w:sz w:val="20"/>
                <w:lang w:val="en-GB"/>
              </w:rPr>
            </w:pPr>
            <w:r w:rsidRPr="003B11D5">
              <w:rPr>
                <w:rFonts w:cs="Arial"/>
                <w:sz w:val="20"/>
              </w:rPr>
              <w:t>Satisfaction of Service User experience, including:</w:t>
            </w:r>
            <w:r w:rsidRPr="003B11D5">
              <w:rPr>
                <w:rFonts w:cs="Arial"/>
                <w:b/>
                <w:bCs/>
                <w:sz w:val="20"/>
                <w:lang w:val="en-GB"/>
              </w:rPr>
              <w:t>​</w:t>
            </w:r>
          </w:p>
          <w:p w14:paraId="42CC06A8" w14:textId="77777777" w:rsidR="00125171" w:rsidRPr="003B11D5" w:rsidRDefault="00125171" w:rsidP="001737B3">
            <w:pPr>
              <w:numPr>
                <w:ilvl w:val="0"/>
                <w:numId w:val="48"/>
              </w:numPr>
              <w:spacing w:after="0"/>
              <w:rPr>
                <w:rFonts w:cs="Arial"/>
                <w:b/>
                <w:bCs/>
                <w:sz w:val="20"/>
              </w:rPr>
            </w:pPr>
            <w:r w:rsidRPr="003B11D5">
              <w:rPr>
                <w:rFonts w:cs="Arial"/>
                <w:sz w:val="20"/>
                <w:lang w:val="en-GB"/>
              </w:rPr>
              <w:t>Access to service</w:t>
            </w:r>
            <w:r w:rsidRPr="003B11D5">
              <w:rPr>
                <w:rFonts w:cs="Arial"/>
                <w:b/>
                <w:bCs/>
                <w:sz w:val="20"/>
              </w:rPr>
              <w:t>​</w:t>
            </w:r>
          </w:p>
          <w:p w14:paraId="282826A3" w14:textId="77777777" w:rsidR="00125171" w:rsidRPr="003B11D5" w:rsidRDefault="00125171" w:rsidP="001737B3">
            <w:pPr>
              <w:numPr>
                <w:ilvl w:val="0"/>
                <w:numId w:val="48"/>
              </w:numPr>
              <w:spacing w:after="0"/>
              <w:rPr>
                <w:rFonts w:cs="Arial"/>
                <w:b/>
                <w:bCs/>
                <w:sz w:val="20"/>
              </w:rPr>
            </w:pPr>
            <w:r w:rsidRPr="003B11D5">
              <w:rPr>
                <w:rFonts w:cs="Arial"/>
                <w:sz w:val="20"/>
                <w:lang w:val="en-GB"/>
              </w:rPr>
              <w:t>Responsiveness/time to treatment</w:t>
            </w:r>
            <w:r w:rsidRPr="003B11D5">
              <w:rPr>
                <w:rFonts w:cs="Arial"/>
                <w:b/>
                <w:bCs/>
                <w:sz w:val="20"/>
              </w:rPr>
              <w:t>​</w:t>
            </w:r>
          </w:p>
          <w:p w14:paraId="275EF942" w14:textId="77777777" w:rsidR="00125171" w:rsidRPr="003B11D5" w:rsidRDefault="00125171" w:rsidP="001737B3">
            <w:pPr>
              <w:numPr>
                <w:ilvl w:val="0"/>
                <w:numId w:val="48"/>
              </w:numPr>
              <w:spacing w:after="0"/>
              <w:rPr>
                <w:rFonts w:cs="Arial"/>
                <w:b/>
                <w:bCs/>
                <w:sz w:val="20"/>
              </w:rPr>
            </w:pPr>
            <w:r w:rsidRPr="003B11D5">
              <w:rPr>
                <w:rFonts w:cs="Arial"/>
                <w:sz w:val="20"/>
                <w:lang w:val="en-GB"/>
              </w:rPr>
              <w:t>Quality of care received</w:t>
            </w:r>
          </w:p>
          <w:p w14:paraId="018D1BBE" w14:textId="77777777" w:rsidR="00125171" w:rsidRPr="003B11D5" w:rsidRDefault="00125171" w:rsidP="005D38C2">
            <w:pPr>
              <w:rPr>
                <w:rFonts w:cs="Arial"/>
                <w:sz w:val="20"/>
                <w:lang w:val="en-GB"/>
              </w:rPr>
            </w:pPr>
          </w:p>
          <w:p w14:paraId="1D6DF56F" w14:textId="77777777" w:rsidR="00125171" w:rsidRPr="003B11D5" w:rsidRDefault="00125171" w:rsidP="005D38C2">
            <w:pPr>
              <w:rPr>
                <w:rFonts w:cs="Arial"/>
                <w:sz w:val="20"/>
                <w:lang w:val="en-GB"/>
              </w:rPr>
            </w:pPr>
          </w:p>
        </w:tc>
        <w:tc>
          <w:tcPr>
            <w:tcW w:w="2287" w:type="dxa"/>
            <w:tcBorders>
              <w:top w:val="single" w:sz="4" w:space="0" w:color="auto"/>
              <w:left w:val="single" w:sz="4" w:space="0" w:color="auto"/>
              <w:bottom w:val="single" w:sz="4" w:space="0" w:color="auto"/>
              <w:right w:val="single" w:sz="4" w:space="0" w:color="auto"/>
            </w:tcBorders>
          </w:tcPr>
          <w:p w14:paraId="1E6D59A7" w14:textId="77777777" w:rsidR="00125171" w:rsidRPr="003B11D5" w:rsidRDefault="00125171" w:rsidP="005D38C2">
            <w:pPr>
              <w:spacing w:line="278" w:lineRule="auto"/>
              <w:rPr>
                <w:rFonts w:cs="Arial"/>
                <w:sz w:val="20"/>
                <w:lang w:val="en-GB"/>
              </w:rPr>
            </w:pPr>
            <w:r w:rsidRPr="003B11D5">
              <w:rPr>
                <w:rFonts w:cs="Arial"/>
                <w:sz w:val="20"/>
                <w:lang w:val="en-GB"/>
              </w:rPr>
              <w:t xml:space="preserve">The provider must demonstrate at </w:t>
            </w:r>
            <w:r w:rsidRPr="003B11D5">
              <w:rPr>
                <w:rFonts w:cs="Arial"/>
                <w:b/>
                <w:bCs/>
                <w:sz w:val="20"/>
                <w:lang w:val="en-GB"/>
              </w:rPr>
              <w:t>least 90% achievement</w:t>
            </w:r>
          </w:p>
        </w:tc>
        <w:tc>
          <w:tcPr>
            <w:tcW w:w="9678" w:type="dxa"/>
            <w:tcBorders>
              <w:top w:val="single" w:sz="4" w:space="0" w:color="auto"/>
              <w:left w:val="single" w:sz="4" w:space="0" w:color="auto"/>
              <w:bottom w:val="single" w:sz="4" w:space="0" w:color="auto"/>
              <w:right w:val="single" w:sz="4" w:space="0" w:color="auto"/>
            </w:tcBorders>
          </w:tcPr>
          <w:p w14:paraId="64150EBB" w14:textId="77777777" w:rsidR="00125171" w:rsidRPr="003B11D5" w:rsidRDefault="00125171" w:rsidP="005D38C2">
            <w:pPr>
              <w:spacing w:line="278" w:lineRule="auto"/>
              <w:rPr>
                <w:rFonts w:cs="Arial"/>
                <w:sz w:val="20"/>
                <w:lang w:val="en-GB"/>
              </w:rPr>
            </w:pPr>
            <w:r w:rsidRPr="003B11D5">
              <w:rPr>
                <w:rFonts w:cs="Arial"/>
                <w:color w:val="000000"/>
                <w:position w:val="1"/>
                <w:sz w:val="20"/>
                <w:bdr w:val="none" w:sz="0" w:space="0" w:color="auto" w:frame="1"/>
                <w:lang w:val="en-GB"/>
              </w:rPr>
              <w:t>Mid-contract annual service user satisfaction survey</w:t>
            </w:r>
          </w:p>
        </w:tc>
      </w:tr>
      <w:tr w:rsidR="00125171" w:rsidRPr="003B11D5" w14:paraId="0C32A962" w14:textId="77777777" w:rsidTr="004814FC">
        <w:tc>
          <w:tcPr>
            <w:tcW w:w="2631" w:type="dxa"/>
            <w:tcBorders>
              <w:top w:val="single" w:sz="4" w:space="0" w:color="auto"/>
              <w:left w:val="single" w:sz="4" w:space="0" w:color="auto"/>
              <w:bottom w:val="single" w:sz="4" w:space="0" w:color="auto"/>
              <w:right w:val="single" w:sz="4" w:space="0" w:color="auto"/>
            </w:tcBorders>
          </w:tcPr>
          <w:p w14:paraId="1DA37B91" w14:textId="77777777" w:rsidR="00125171" w:rsidRPr="003B11D5" w:rsidRDefault="00125171" w:rsidP="005D38C2">
            <w:pPr>
              <w:rPr>
                <w:rFonts w:cs="Arial"/>
                <w:b/>
                <w:bCs/>
                <w:sz w:val="20"/>
                <w:lang w:val="en-GB"/>
              </w:rPr>
            </w:pPr>
            <w:r w:rsidRPr="003B11D5">
              <w:rPr>
                <w:rFonts w:cs="Arial"/>
                <w:b/>
                <w:bCs/>
                <w:sz w:val="20"/>
                <w:lang w:val="en-GB"/>
              </w:rPr>
              <w:t>2. Actual time to treatment​</w:t>
            </w:r>
          </w:p>
          <w:p w14:paraId="23C82625" w14:textId="77777777" w:rsidR="00125171" w:rsidRPr="003B11D5" w:rsidRDefault="00125171" w:rsidP="005D38C2">
            <w:pPr>
              <w:rPr>
                <w:rFonts w:cs="Arial"/>
                <w:sz w:val="20"/>
                <w:lang w:val="en-GB"/>
              </w:rPr>
            </w:pPr>
          </w:p>
          <w:p w14:paraId="506C2352" w14:textId="77777777" w:rsidR="00125171" w:rsidRPr="003B11D5" w:rsidRDefault="00125171" w:rsidP="005D38C2">
            <w:pPr>
              <w:rPr>
                <w:rFonts w:cs="Arial"/>
                <w:sz w:val="20"/>
                <w:lang w:val="en-GB"/>
              </w:rPr>
            </w:pPr>
            <w:r w:rsidRPr="003B11D5">
              <w:rPr>
                <w:rFonts w:cs="Arial"/>
                <w:sz w:val="20"/>
                <w:lang w:val="en-GB"/>
              </w:rPr>
              <w:t>The time it takes for a Service User to receive care, including:​</w:t>
            </w:r>
          </w:p>
          <w:p w14:paraId="5F93DE5F" w14:textId="77777777" w:rsidR="00125171" w:rsidRPr="003B11D5" w:rsidRDefault="00125171" w:rsidP="005D38C2">
            <w:pPr>
              <w:rPr>
                <w:rFonts w:cs="Arial"/>
                <w:sz w:val="20"/>
                <w:lang w:val="en-GB"/>
              </w:rPr>
            </w:pPr>
          </w:p>
          <w:p w14:paraId="46C6DDB2" w14:textId="77777777" w:rsidR="00125171" w:rsidRPr="003B11D5" w:rsidRDefault="00125171" w:rsidP="001737B3">
            <w:pPr>
              <w:numPr>
                <w:ilvl w:val="0"/>
                <w:numId w:val="49"/>
              </w:numPr>
              <w:spacing w:after="0"/>
              <w:contextualSpacing/>
              <w:rPr>
                <w:rFonts w:cs="Arial"/>
                <w:sz w:val="20"/>
                <w:lang w:val="en-GB"/>
              </w:rPr>
            </w:pPr>
            <w:r w:rsidRPr="003B11D5">
              <w:rPr>
                <w:rFonts w:cs="Arial"/>
                <w:sz w:val="20"/>
                <w:lang w:val="en-GB"/>
              </w:rPr>
              <w:t>Time between first contact and being seen/assessed​</w:t>
            </w:r>
          </w:p>
          <w:p w14:paraId="5633C0D1" w14:textId="77777777" w:rsidR="00125171" w:rsidRPr="003B11D5" w:rsidRDefault="00125171" w:rsidP="001737B3">
            <w:pPr>
              <w:numPr>
                <w:ilvl w:val="0"/>
                <w:numId w:val="49"/>
              </w:numPr>
              <w:spacing w:after="0"/>
              <w:contextualSpacing/>
              <w:rPr>
                <w:rFonts w:cs="Arial"/>
                <w:sz w:val="20"/>
                <w:lang w:val="en-GB"/>
              </w:rPr>
            </w:pPr>
            <w:r w:rsidRPr="003B11D5">
              <w:rPr>
                <w:rFonts w:cs="Arial"/>
                <w:sz w:val="20"/>
                <w:lang w:val="en-GB"/>
              </w:rPr>
              <w:t>Time to first treatment</w:t>
            </w:r>
          </w:p>
        </w:tc>
        <w:tc>
          <w:tcPr>
            <w:tcW w:w="2287" w:type="dxa"/>
            <w:tcBorders>
              <w:top w:val="single" w:sz="4" w:space="0" w:color="auto"/>
              <w:left w:val="single" w:sz="4" w:space="0" w:color="auto"/>
              <w:bottom w:val="single" w:sz="4" w:space="0" w:color="auto"/>
              <w:right w:val="single" w:sz="4" w:space="0" w:color="auto"/>
            </w:tcBorders>
          </w:tcPr>
          <w:p w14:paraId="1A78F2E3" w14:textId="77777777" w:rsidR="00125171" w:rsidRPr="003B11D5" w:rsidRDefault="00125171" w:rsidP="005D38C2">
            <w:pPr>
              <w:spacing w:line="278" w:lineRule="auto"/>
              <w:rPr>
                <w:rFonts w:cs="Arial"/>
                <w:sz w:val="20"/>
                <w:lang w:val="en-GB"/>
              </w:rPr>
            </w:pPr>
            <w:r w:rsidRPr="003B11D5">
              <w:rPr>
                <w:rFonts w:cs="Arial"/>
                <w:sz w:val="20"/>
                <w:lang w:val="en-GB"/>
              </w:rPr>
              <w:t xml:space="preserve">The provider must achieve </w:t>
            </w:r>
            <w:r w:rsidRPr="003B11D5">
              <w:rPr>
                <w:rFonts w:cs="Arial"/>
                <w:b/>
                <w:bCs/>
                <w:sz w:val="20"/>
                <w:lang w:val="en-GB"/>
              </w:rPr>
              <w:t>at least 90% achievement of first contact within 2 days of referral  and being seen/assessed within 5 days</w:t>
            </w:r>
          </w:p>
        </w:tc>
        <w:tc>
          <w:tcPr>
            <w:tcW w:w="9678" w:type="dxa"/>
            <w:tcBorders>
              <w:top w:val="single" w:sz="4" w:space="0" w:color="auto"/>
              <w:left w:val="single" w:sz="4" w:space="0" w:color="auto"/>
              <w:bottom w:val="single" w:sz="4" w:space="0" w:color="auto"/>
              <w:right w:val="single" w:sz="4" w:space="0" w:color="auto"/>
            </w:tcBorders>
          </w:tcPr>
          <w:p w14:paraId="2D0AA397" w14:textId="77777777" w:rsidR="00125171" w:rsidRPr="003B11D5" w:rsidRDefault="00125171" w:rsidP="005D38C2">
            <w:pPr>
              <w:spacing w:line="278" w:lineRule="auto"/>
              <w:rPr>
                <w:rFonts w:cs="Arial"/>
                <w:sz w:val="20"/>
                <w:lang w:val="en-GB"/>
              </w:rPr>
            </w:pPr>
            <w:r w:rsidRPr="003B11D5">
              <w:rPr>
                <w:rFonts w:cs="Arial"/>
                <w:color w:val="000000"/>
                <w:position w:val="1"/>
                <w:sz w:val="20"/>
                <w:bdr w:val="none" w:sz="0" w:space="0" w:color="auto" w:frame="1"/>
                <w:lang w:val="en-GB"/>
              </w:rPr>
              <w:t>Monthly reporting demonstrating agreed minimum timescales/days</w:t>
            </w:r>
          </w:p>
        </w:tc>
      </w:tr>
      <w:tr w:rsidR="00125171" w:rsidRPr="003B11D5" w14:paraId="5F06C296" w14:textId="77777777" w:rsidTr="004814FC">
        <w:tc>
          <w:tcPr>
            <w:tcW w:w="2631" w:type="dxa"/>
            <w:tcBorders>
              <w:top w:val="single" w:sz="4" w:space="0" w:color="auto"/>
              <w:left w:val="single" w:sz="4" w:space="0" w:color="auto"/>
              <w:bottom w:val="single" w:sz="4" w:space="0" w:color="auto"/>
              <w:right w:val="single" w:sz="4" w:space="0" w:color="auto"/>
            </w:tcBorders>
          </w:tcPr>
          <w:p w14:paraId="0E98B9B2" w14:textId="77777777" w:rsidR="00125171" w:rsidRPr="003B11D5" w:rsidRDefault="00125171" w:rsidP="005D38C2">
            <w:pPr>
              <w:rPr>
                <w:rFonts w:cs="Arial"/>
                <w:b/>
                <w:bCs/>
                <w:sz w:val="20"/>
              </w:rPr>
            </w:pPr>
            <w:r w:rsidRPr="003B11D5">
              <w:rPr>
                <w:rFonts w:cs="Arial"/>
                <w:b/>
                <w:bCs/>
                <w:sz w:val="20"/>
                <w:lang w:val="en-GB"/>
              </w:rPr>
              <w:t>3. Management and contract Quality Assurance (QA) reporting</w:t>
            </w:r>
            <w:r w:rsidRPr="003B11D5">
              <w:rPr>
                <w:rFonts w:cs="Arial"/>
                <w:b/>
                <w:bCs/>
                <w:sz w:val="20"/>
              </w:rPr>
              <w:t>​</w:t>
            </w:r>
          </w:p>
          <w:p w14:paraId="141891C5" w14:textId="77777777" w:rsidR="00125171" w:rsidRPr="003B11D5" w:rsidRDefault="00125171" w:rsidP="005D38C2">
            <w:pPr>
              <w:rPr>
                <w:rFonts w:cs="Arial"/>
                <w:b/>
                <w:bCs/>
                <w:sz w:val="20"/>
                <w:lang w:val="en-GB"/>
              </w:rPr>
            </w:pPr>
            <w:r w:rsidRPr="003B11D5">
              <w:rPr>
                <w:rFonts w:cs="Arial"/>
                <w:b/>
                <w:bCs/>
                <w:sz w:val="20"/>
                <w:lang w:val="en-GB"/>
              </w:rPr>
              <w:t>​</w:t>
            </w:r>
          </w:p>
          <w:p w14:paraId="0D9CFD93" w14:textId="77777777" w:rsidR="00125171" w:rsidRPr="003B11D5" w:rsidRDefault="00125171" w:rsidP="005D38C2">
            <w:pPr>
              <w:rPr>
                <w:rFonts w:cs="Arial"/>
                <w:b/>
                <w:bCs/>
                <w:sz w:val="20"/>
              </w:rPr>
            </w:pPr>
            <w:r w:rsidRPr="003B11D5">
              <w:rPr>
                <w:rFonts w:cs="Arial"/>
                <w:sz w:val="20"/>
                <w:lang w:val="en-GB"/>
              </w:rPr>
              <w:t>Enhancing the current list of management reporting including data on:</w:t>
            </w:r>
            <w:r w:rsidRPr="003B11D5">
              <w:rPr>
                <w:rFonts w:cs="Arial"/>
                <w:b/>
                <w:bCs/>
                <w:sz w:val="20"/>
              </w:rPr>
              <w:t>​</w:t>
            </w:r>
          </w:p>
          <w:p w14:paraId="5AB89D0F" w14:textId="77777777" w:rsidR="00125171" w:rsidRPr="003B11D5" w:rsidRDefault="00125171" w:rsidP="001737B3">
            <w:pPr>
              <w:numPr>
                <w:ilvl w:val="0"/>
                <w:numId w:val="50"/>
              </w:numPr>
              <w:spacing w:after="0"/>
              <w:rPr>
                <w:rFonts w:cs="Arial"/>
                <w:b/>
                <w:bCs/>
                <w:sz w:val="20"/>
              </w:rPr>
            </w:pPr>
            <w:r w:rsidRPr="003B11D5">
              <w:rPr>
                <w:rFonts w:cs="Arial"/>
                <w:sz w:val="20"/>
                <w:lang w:val="en-GB"/>
              </w:rPr>
              <w:t>Access</w:t>
            </w:r>
          </w:p>
          <w:p w14:paraId="776E2C2D" w14:textId="77777777" w:rsidR="00125171" w:rsidRPr="003B11D5" w:rsidRDefault="00125171" w:rsidP="001737B3">
            <w:pPr>
              <w:numPr>
                <w:ilvl w:val="0"/>
                <w:numId w:val="50"/>
              </w:numPr>
              <w:spacing w:after="0"/>
              <w:rPr>
                <w:rFonts w:cs="Arial"/>
                <w:sz w:val="20"/>
              </w:rPr>
            </w:pPr>
            <w:r w:rsidRPr="003B11D5">
              <w:rPr>
                <w:rFonts w:cs="Arial"/>
                <w:sz w:val="20"/>
              </w:rPr>
              <w:t>Current Caseload, reasons and duration in the Service</w:t>
            </w:r>
          </w:p>
          <w:p w14:paraId="58A1B17C" w14:textId="77777777" w:rsidR="00125171" w:rsidRPr="003B11D5" w:rsidRDefault="00125171" w:rsidP="001737B3">
            <w:pPr>
              <w:numPr>
                <w:ilvl w:val="0"/>
                <w:numId w:val="50"/>
              </w:numPr>
              <w:spacing w:after="0"/>
              <w:rPr>
                <w:rFonts w:cs="Arial"/>
                <w:sz w:val="20"/>
              </w:rPr>
            </w:pPr>
            <w:r w:rsidRPr="003B11D5">
              <w:rPr>
                <w:rFonts w:cs="Arial"/>
                <w:sz w:val="20"/>
              </w:rPr>
              <w:t>Activity summary</w:t>
            </w:r>
          </w:p>
          <w:p w14:paraId="4E22B4B1" w14:textId="77777777" w:rsidR="00125171" w:rsidRPr="003B11D5" w:rsidRDefault="00125171" w:rsidP="001737B3">
            <w:pPr>
              <w:numPr>
                <w:ilvl w:val="0"/>
                <w:numId w:val="50"/>
              </w:numPr>
              <w:spacing w:after="0"/>
              <w:rPr>
                <w:rFonts w:cs="Arial"/>
                <w:sz w:val="20"/>
              </w:rPr>
            </w:pPr>
            <w:r w:rsidRPr="003B11D5">
              <w:rPr>
                <w:rFonts w:cs="Arial"/>
                <w:sz w:val="20"/>
              </w:rPr>
              <w:t>Clinical and Service User quality outcomes</w:t>
            </w:r>
          </w:p>
          <w:p w14:paraId="247AD18E" w14:textId="77777777" w:rsidR="00125171" w:rsidRPr="003B11D5" w:rsidRDefault="00125171" w:rsidP="001737B3">
            <w:pPr>
              <w:numPr>
                <w:ilvl w:val="0"/>
                <w:numId w:val="50"/>
              </w:numPr>
              <w:spacing w:after="0"/>
              <w:rPr>
                <w:rFonts w:cs="Arial"/>
                <w:sz w:val="20"/>
              </w:rPr>
            </w:pPr>
            <w:r w:rsidRPr="003B11D5">
              <w:rPr>
                <w:rFonts w:cs="Arial"/>
                <w:sz w:val="20"/>
              </w:rPr>
              <w:t>Operational standards</w:t>
            </w:r>
          </w:p>
          <w:p w14:paraId="16C5F39A" w14:textId="77777777" w:rsidR="00125171" w:rsidRPr="003B11D5" w:rsidRDefault="00125171" w:rsidP="001737B3">
            <w:pPr>
              <w:numPr>
                <w:ilvl w:val="0"/>
                <w:numId w:val="50"/>
              </w:numPr>
              <w:spacing w:after="0"/>
              <w:rPr>
                <w:rFonts w:cs="Arial"/>
                <w:sz w:val="20"/>
              </w:rPr>
            </w:pPr>
            <w:r w:rsidRPr="003B11D5">
              <w:rPr>
                <w:rFonts w:cs="Arial"/>
                <w:sz w:val="20"/>
              </w:rPr>
              <w:t>Annual Report</w:t>
            </w:r>
          </w:p>
          <w:p w14:paraId="431F2B91" w14:textId="77777777" w:rsidR="00125171" w:rsidRPr="003B11D5" w:rsidRDefault="00125171" w:rsidP="005D38C2">
            <w:pPr>
              <w:rPr>
                <w:rFonts w:cs="Arial"/>
                <w:sz w:val="20"/>
                <w:lang w:val="en-GB"/>
              </w:rPr>
            </w:pPr>
          </w:p>
        </w:tc>
        <w:tc>
          <w:tcPr>
            <w:tcW w:w="2287" w:type="dxa"/>
            <w:tcBorders>
              <w:top w:val="single" w:sz="4" w:space="0" w:color="auto"/>
              <w:left w:val="single" w:sz="4" w:space="0" w:color="auto"/>
              <w:bottom w:val="single" w:sz="4" w:space="0" w:color="auto"/>
              <w:right w:val="single" w:sz="4" w:space="0" w:color="auto"/>
            </w:tcBorders>
          </w:tcPr>
          <w:p w14:paraId="1DD7449A" w14:textId="77777777" w:rsidR="00125171" w:rsidRPr="003B11D5" w:rsidRDefault="00125171" w:rsidP="005D38C2">
            <w:pPr>
              <w:spacing w:line="278" w:lineRule="auto"/>
              <w:rPr>
                <w:rFonts w:cs="Arial"/>
                <w:sz w:val="20"/>
                <w:lang w:val="en-GB"/>
              </w:rPr>
            </w:pPr>
            <w:r w:rsidRPr="003B11D5">
              <w:rPr>
                <w:rFonts w:cs="Arial"/>
                <w:sz w:val="20"/>
                <w:lang w:val="en-GB"/>
              </w:rPr>
              <w:t xml:space="preserve">The provider must provide </w:t>
            </w:r>
            <w:r w:rsidRPr="003B11D5">
              <w:rPr>
                <w:rFonts w:cs="Arial"/>
                <w:b/>
                <w:bCs/>
                <w:sz w:val="20"/>
                <w:lang w:val="en-GB"/>
              </w:rPr>
              <w:t>100% of the required information at agreed intervals</w:t>
            </w:r>
            <w:r w:rsidRPr="003B11D5">
              <w:rPr>
                <w:rFonts w:cs="Arial"/>
                <w:sz w:val="20"/>
                <w:lang w:val="en-GB"/>
              </w:rPr>
              <w:t xml:space="preserve"> to support contract QA meetings​</w:t>
            </w:r>
          </w:p>
        </w:tc>
        <w:tc>
          <w:tcPr>
            <w:tcW w:w="9678" w:type="dxa"/>
            <w:tcBorders>
              <w:top w:val="single" w:sz="4" w:space="0" w:color="auto"/>
              <w:left w:val="single" w:sz="4" w:space="0" w:color="auto"/>
              <w:bottom w:val="single" w:sz="4" w:space="0" w:color="auto"/>
              <w:right w:val="single" w:sz="4" w:space="0" w:color="auto"/>
            </w:tcBorders>
          </w:tcPr>
          <w:p w14:paraId="666F8323" w14:textId="77777777" w:rsidR="00125171" w:rsidRPr="003B11D5" w:rsidRDefault="00125171" w:rsidP="005D38C2">
            <w:pPr>
              <w:spacing w:line="278" w:lineRule="auto"/>
              <w:rPr>
                <w:rFonts w:cs="Arial"/>
                <w:sz w:val="20"/>
                <w:lang w:val="en-GB"/>
              </w:rPr>
            </w:pPr>
            <w:r w:rsidRPr="003B11D5">
              <w:rPr>
                <w:rFonts w:cs="Arial"/>
                <w:sz w:val="20"/>
                <w:lang w:val="en-GB"/>
              </w:rPr>
              <w:t>Monthly (See table below for additional detail)</w:t>
            </w:r>
          </w:p>
        </w:tc>
      </w:tr>
      <w:tr w:rsidR="00125171" w:rsidRPr="003B11D5" w14:paraId="5D7A3459" w14:textId="77777777" w:rsidTr="004814FC">
        <w:tc>
          <w:tcPr>
            <w:tcW w:w="2631" w:type="dxa"/>
            <w:tcBorders>
              <w:top w:val="single" w:sz="4" w:space="0" w:color="auto"/>
              <w:left w:val="single" w:sz="4" w:space="0" w:color="auto"/>
              <w:bottom w:val="single" w:sz="4" w:space="0" w:color="auto"/>
              <w:right w:val="single" w:sz="4" w:space="0" w:color="auto"/>
            </w:tcBorders>
          </w:tcPr>
          <w:p w14:paraId="2163CB69" w14:textId="77777777" w:rsidR="00125171" w:rsidRPr="003B11D5" w:rsidRDefault="00125171" w:rsidP="005D38C2">
            <w:pPr>
              <w:ind w:left="19"/>
              <w:textAlignment w:val="baseline"/>
              <w:rPr>
                <w:rFonts w:eastAsia="Times New Roman" w:cs="Arial"/>
                <w:b/>
                <w:bCs/>
                <w:color w:val="000000"/>
                <w:sz w:val="20"/>
                <w:lang w:eastAsia="en-GB"/>
              </w:rPr>
            </w:pPr>
            <w:r w:rsidRPr="003B11D5">
              <w:rPr>
                <w:rFonts w:eastAsia="Yu Gothic Light" w:cs="Arial"/>
                <w:b/>
                <w:bCs/>
                <w:color w:val="000000"/>
                <w:sz w:val="20"/>
                <w:lang w:val="en-GB" w:eastAsia="en-GB"/>
              </w:rPr>
              <w:t>4. Complaints</w:t>
            </w:r>
            <w:r w:rsidRPr="003B11D5">
              <w:rPr>
                <w:rFonts w:eastAsia="Yu Gothic Light" w:cs="Arial"/>
                <w:b/>
                <w:bCs/>
                <w:color w:val="000000"/>
                <w:sz w:val="20"/>
                <w:lang w:eastAsia="en-GB"/>
              </w:rPr>
              <w:t>​</w:t>
            </w:r>
          </w:p>
          <w:p w14:paraId="0C7F4999" w14:textId="77777777" w:rsidR="00125171" w:rsidRPr="003B11D5" w:rsidRDefault="00125171" w:rsidP="005D38C2">
            <w:pPr>
              <w:ind w:left="19"/>
              <w:textAlignment w:val="baseline"/>
              <w:rPr>
                <w:rFonts w:eastAsia="Times New Roman" w:cs="Arial"/>
                <w:b/>
                <w:bCs/>
                <w:color w:val="000000"/>
                <w:sz w:val="20"/>
                <w:lang w:eastAsia="en-GB"/>
              </w:rPr>
            </w:pPr>
            <w:r w:rsidRPr="003B11D5">
              <w:rPr>
                <w:rFonts w:eastAsia="Yu Gothic Light" w:cs="Arial"/>
                <w:color w:val="000000"/>
                <w:sz w:val="20"/>
                <w:lang w:val="en-GB" w:eastAsia="en-GB"/>
              </w:rPr>
              <w:t>If there are complaints, standards / timescales around dealing with complaints</w:t>
            </w:r>
          </w:p>
          <w:p w14:paraId="0A372CE1" w14:textId="77777777" w:rsidR="00125171" w:rsidRPr="003B11D5" w:rsidRDefault="00125171" w:rsidP="005D38C2">
            <w:pPr>
              <w:spacing w:after="100" w:afterAutospacing="1" w:line="0" w:lineRule="atLeast"/>
              <w:rPr>
                <w:rFonts w:cs="Arial"/>
                <w:sz w:val="20"/>
                <w:lang w:val="en-GB"/>
              </w:rPr>
            </w:pPr>
          </w:p>
        </w:tc>
        <w:tc>
          <w:tcPr>
            <w:tcW w:w="2287" w:type="dxa"/>
            <w:tcBorders>
              <w:top w:val="single" w:sz="4" w:space="0" w:color="auto"/>
              <w:left w:val="single" w:sz="4" w:space="0" w:color="auto"/>
              <w:bottom w:val="single" w:sz="4" w:space="0" w:color="auto"/>
              <w:right w:val="single" w:sz="4" w:space="0" w:color="auto"/>
            </w:tcBorders>
          </w:tcPr>
          <w:p w14:paraId="01C1735B" w14:textId="77777777" w:rsidR="00125171" w:rsidRPr="003B11D5" w:rsidRDefault="00125171" w:rsidP="005D38C2">
            <w:pPr>
              <w:spacing w:line="0" w:lineRule="atLeast"/>
              <w:rPr>
                <w:rFonts w:cs="Arial"/>
                <w:sz w:val="20"/>
                <w:lang w:val="en-GB"/>
              </w:rPr>
            </w:pPr>
            <w:r w:rsidRPr="003B11D5">
              <w:rPr>
                <w:rFonts w:cs="Arial"/>
                <w:sz w:val="20"/>
                <w:lang w:val="en-GB"/>
              </w:rPr>
              <w:t>The provider should receive no more than 3 complaints per month</w:t>
            </w:r>
          </w:p>
        </w:tc>
        <w:tc>
          <w:tcPr>
            <w:tcW w:w="9678" w:type="dxa"/>
            <w:tcBorders>
              <w:top w:val="single" w:sz="4" w:space="0" w:color="auto"/>
              <w:left w:val="single" w:sz="4" w:space="0" w:color="auto"/>
              <w:bottom w:val="single" w:sz="4" w:space="0" w:color="auto"/>
              <w:right w:val="single" w:sz="4" w:space="0" w:color="auto"/>
            </w:tcBorders>
          </w:tcPr>
          <w:p w14:paraId="757325B3" w14:textId="77777777" w:rsidR="00125171" w:rsidRPr="003B11D5" w:rsidRDefault="00125171" w:rsidP="005D38C2">
            <w:pPr>
              <w:spacing w:line="278" w:lineRule="auto"/>
              <w:rPr>
                <w:rFonts w:cs="Arial"/>
                <w:sz w:val="20"/>
                <w:lang w:val="en-GB"/>
              </w:rPr>
            </w:pPr>
            <w:r w:rsidRPr="003B11D5">
              <w:rPr>
                <w:rFonts w:cs="Arial"/>
                <w:sz w:val="20"/>
                <w:lang w:val="en-GB"/>
              </w:rPr>
              <w:t>Monthly reporting demonstrating agreed minimum complaints</w:t>
            </w:r>
          </w:p>
        </w:tc>
      </w:tr>
    </w:tbl>
    <w:p w14:paraId="34370F87" w14:textId="77777777" w:rsidR="00125171" w:rsidRPr="003B11D5" w:rsidRDefault="00125171" w:rsidP="00125171">
      <w:pPr>
        <w:spacing w:after="280" w:line="360" w:lineRule="atLeast"/>
        <w:rPr>
          <w:rFonts w:ascii="Arial" w:eastAsia="Calibri" w:hAnsi="Arial" w:cs="Arial"/>
          <w:b/>
          <w:bCs/>
          <w:color w:val="231F20"/>
          <w:szCs w:val="24"/>
          <w:lang w:val="en-GB" w:eastAsia="en-US"/>
        </w:rPr>
      </w:pPr>
    </w:p>
    <w:p w14:paraId="3F5B75AD" w14:textId="77777777" w:rsidR="00125171" w:rsidRPr="003B11D5" w:rsidRDefault="00125171" w:rsidP="00125171">
      <w:pPr>
        <w:spacing w:after="280" w:line="360" w:lineRule="atLeast"/>
        <w:rPr>
          <w:rFonts w:ascii="Arial" w:eastAsia="Calibri" w:hAnsi="Arial" w:cs="Arial"/>
          <w:b/>
          <w:bCs/>
          <w:color w:val="231F20"/>
          <w:szCs w:val="24"/>
          <w:lang w:val="en-GB" w:eastAsia="en-US"/>
        </w:rPr>
      </w:pPr>
      <w:r w:rsidRPr="003B11D5">
        <w:rPr>
          <w:rFonts w:ascii="Arial" w:eastAsia="Calibri" w:hAnsi="Arial" w:cs="Arial"/>
          <w:b/>
          <w:bCs/>
          <w:color w:val="231F20"/>
          <w:szCs w:val="24"/>
          <w:lang w:val="en-GB" w:eastAsia="en-US"/>
        </w:rPr>
        <w:t>Contract Management and Quality Assurance Data</w:t>
      </w:r>
      <w:bookmarkEnd w:id="255"/>
    </w:p>
    <w:p w14:paraId="32BE3A33"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As part of contract quality management, the following outlines the core management data that the Provider must be able to demonstrate, to inform monthly and annual contract quality management. </w:t>
      </w:r>
    </w:p>
    <w:p w14:paraId="46CB93E3"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These form a minimum level of management data required, however it is expected that the Provider can work with the Commissioner to enhance these to demonstrate maximum contract value, impact, and care quality. </w:t>
      </w:r>
    </w:p>
    <w:p w14:paraId="0AF551BF" w14:textId="77777777" w:rsidR="00125171" w:rsidRPr="003B11D5" w:rsidRDefault="00125171" w:rsidP="00125171">
      <w:pPr>
        <w:spacing w:after="0"/>
        <w:rPr>
          <w:rFonts w:ascii="Arial" w:eastAsia="Calibri" w:hAnsi="Arial" w:cs="Arial"/>
          <w:b/>
          <w:bCs/>
          <w:color w:val="231F20"/>
          <w:sz w:val="20"/>
          <w:lang w:val="en-GB" w:eastAsia="en-US"/>
        </w:rPr>
      </w:pPr>
    </w:p>
    <w:p w14:paraId="004DBD8B" w14:textId="77777777" w:rsidR="00125171" w:rsidRPr="003B11D5" w:rsidRDefault="00125171" w:rsidP="00125171">
      <w:pPr>
        <w:spacing w:after="0"/>
        <w:rPr>
          <w:rFonts w:ascii="Arial" w:eastAsia="Calibri" w:hAnsi="Arial" w:cs="Arial"/>
          <w:color w:val="231F20"/>
          <w:szCs w:val="24"/>
          <w:lang w:val="en-GB" w:eastAsia="en-US"/>
        </w:rPr>
      </w:pPr>
      <w:r w:rsidRPr="003B11D5">
        <w:rPr>
          <w:rFonts w:ascii="Arial" w:eastAsia="Calibri" w:hAnsi="Arial" w:cs="Arial"/>
          <w:b/>
          <w:bCs/>
          <w:color w:val="231F20"/>
          <w:szCs w:val="24"/>
          <w:lang w:val="en-GB" w:eastAsia="en-US"/>
        </w:rPr>
        <w:t>Management and contract Quality Assurance (QA) reporting</w:t>
      </w:r>
    </w:p>
    <w:p w14:paraId="416D36F7" w14:textId="77777777" w:rsidR="00125171" w:rsidRPr="003B11D5" w:rsidRDefault="00125171" w:rsidP="00125171">
      <w:pPr>
        <w:spacing w:after="280" w:line="360" w:lineRule="atLeast"/>
        <w:ind w:left="360"/>
        <w:rPr>
          <w:rFonts w:ascii="Arial" w:eastAsia="Calibri" w:hAnsi="Arial" w:cs="Arial"/>
          <w:color w:val="231F20"/>
          <w:szCs w:val="24"/>
          <w:lang w:val="en-GB" w:eastAsia="en-US"/>
        </w:rPr>
      </w:pPr>
    </w:p>
    <w:tbl>
      <w:tblPr>
        <w:tblStyle w:val="TableGrid4"/>
        <w:tblW w:w="14596" w:type="dxa"/>
        <w:tblLook w:val="04A0" w:firstRow="1" w:lastRow="0" w:firstColumn="1" w:lastColumn="0" w:noHBand="0" w:noVBand="1"/>
      </w:tblPr>
      <w:tblGrid>
        <w:gridCol w:w="2503"/>
        <w:gridCol w:w="2312"/>
        <w:gridCol w:w="9781"/>
      </w:tblGrid>
      <w:tr w:rsidR="00125171" w:rsidRPr="003B11D5" w14:paraId="33E03183" w14:textId="77777777" w:rsidTr="004814FC">
        <w:tc>
          <w:tcPr>
            <w:tcW w:w="2503" w:type="dxa"/>
            <w:tcBorders>
              <w:top w:val="single" w:sz="4" w:space="0" w:color="auto"/>
              <w:left w:val="single" w:sz="4" w:space="0" w:color="auto"/>
              <w:bottom w:val="single" w:sz="4" w:space="0" w:color="auto"/>
              <w:right w:val="single" w:sz="4" w:space="0" w:color="auto"/>
            </w:tcBorders>
            <w:shd w:val="clear" w:color="auto" w:fill="009639"/>
          </w:tcPr>
          <w:p w14:paraId="15E287CA" w14:textId="77777777" w:rsidR="00125171" w:rsidRPr="003B11D5" w:rsidRDefault="00125171" w:rsidP="005D38C2">
            <w:pPr>
              <w:spacing w:after="280" w:line="360" w:lineRule="atLeast"/>
              <w:rPr>
                <w:rFonts w:cs="Arial"/>
                <w:b/>
                <w:bCs/>
                <w:sz w:val="20"/>
                <w:lang w:val="en-GB"/>
              </w:rPr>
            </w:pPr>
            <w:r w:rsidRPr="003B11D5">
              <w:rPr>
                <w:rFonts w:cs="Arial"/>
                <w:b/>
                <w:bCs/>
                <w:sz w:val="20"/>
                <w:lang w:val="en-GB"/>
              </w:rPr>
              <w:t>Quality Requirement</w:t>
            </w:r>
          </w:p>
        </w:tc>
        <w:tc>
          <w:tcPr>
            <w:tcW w:w="2312" w:type="dxa"/>
            <w:tcBorders>
              <w:top w:val="single" w:sz="4" w:space="0" w:color="auto"/>
              <w:left w:val="single" w:sz="4" w:space="0" w:color="auto"/>
              <w:bottom w:val="single" w:sz="4" w:space="0" w:color="auto"/>
              <w:right w:val="single" w:sz="4" w:space="0" w:color="auto"/>
            </w:tcBorders>
            <w:shd w:val="clear" w:color="auto" w:fill="009639"/>
          </w:tcPr>
          <w:p w14:paraId="2E7FFB05" w14:textId="77777777" w:rsidR="00125171" w:rsidRPr="003B11D5" w:rsidRDefault="00125171" w:rsidP="005D38C2">
            <w:pPr>
              <w:spacing w:after="280" w:line="360" w:lineRule="atLeast"/>
              <w:rPr>
                <w:rFonts w:cs="Arial"/>
                <w:b/>
                <w:bCs/>
                <w:sz w:val="20"/>
                <w:lang w:val="en-GB"/>
              </w:rPr>
            </w:pPr>
            <w:r w:rsidRPr="003B11D5">
              <w:rPr>
                <w:rFonts w:cs="Arial"/>
                <w:b/>
                <w:bCs/>
                <w:sz w:val="20"/>
                <w:lang w:val="en-GB"/>
              </w:rPr>
              <w:t>Threshold</w:t>
            </w:r>
          </w:p>
        </w:tc>
        <w:tc>
          <w:tcPr>
            <w:tcW w:w="9781" w:type="dxa"/>
            <w:tcBorders>
              <w:top w:val="single" w:sz="4" w:space="0" w:color="auto"/>
              <w:left w:val="single" w:sz="4" w:space="0" w:color="auto"/>
              <w:bottom w:val="single" w:sz="4" w:space="0" w:color="auto"/>
              <w:right w:val="single" w:sz="4" w:space="0" w:color="auto"/>
            </w:tcBorders>
            <w:shd w:val="clear" w:color="auto" w:fill="009639"/>
          </w:tcPr>
          <w:p w14:paraId="7ECDAFDA" w14:textId="77777777" w:rsidR="00125171" w:rsidRPr="003B11D5" w:rsidRDefault="00125171" w:rsidP="005D38C2">
            <w:pPr>
              <w:spacing w:after="280" w:line="360" w:lineRule="atLeast"/>
              <w:ind w:right="-1027" w:firstLine="108"/>
              <w:rPr>
                <w:rFonts w:cs="Arial"/>
                <w:b/>
                <w:bCs/>
                <w:sz w:val="20"/>
                <w:lang w:val="en-GB"/>
              </w:rPr>
            </w:pPr>
            <w:r w:rsidRPr="003B11D5">
              <w:rPr>
                <w:rFonts w:cs="Arial"/>
                <w:b/>
                <w:bCs/>
                <w:sz w:val="20"/>
                <w:lang w:val="en-GB"/>
              </w:rPr>
              <w:t>Measurement</w:t>
            </w:r>
          </w:p>
        </w:tc>
      </w:tr>
      <w:tr w:rsidR="00125171" w:rsidRPr="003B11D5" w14:paraId="2A927ECD" w14:textId="77777777" w:rsidTr="004814FC">
        <w:tc>
          <w:tcPr>
            <w:tcW w:w="2503" w:type="dxa"/>
            <w:tcBorders>
              <w:top w:val="single" w:sz="4" w:space="0" w:color="auto"/>
              <w:left w:val="single" w:sz="4" w:space="0" w:color="auto"/>
              <w:bottom w:val="single" w:sz="4" w:space="0" w:color="auto"/>
              <w:right w:val="single" w:sz="4" w:space="0" w:color="auto"/>
            </w:tcBorders>
          </w:tcPr>
          <w:p w14:paraId="3AD8370C" w14:textId="77777777" w:rsidR="00125171" w:rsidRPr="003B11D5" w:rsidRDefault="00125171" w:rsidP="005D38C2">
            <w:pPr>
              <w:rPr>
                <w:rFonts w:cs="Arial"/>
                <w:b/>
                <w:bCs/>
                <w:sz w:val="20"/>
                <w:lang w:val="en-GB"/>
              </w:rPr>
            </w:pPr>
            <w:r w:rsidRPr="003B11D5">
              <w:rPr>
                <w:rFonts w:cs="Arial"/>
                <w:b/>
                <w:bCs/>
                <w:sz w:val="20"/>
                <w:lang w:val="en-GB"/>
              </w:rPr>
              <w:t>a. Access</w:t>
            </w:r>
          </w:p>
          <w:p w14:paraId="13C493A4" w14:textId="77777777" w:rsidR="00125171" w:rsidRPr="003B11D5" w:rsidRDefault="00125171" w:rsidP="005D38C2">
            <w:pPr>
              <w:spacing w:after="280" w:line="360" w:lineRule="atLeast"/>
              <w:rPr>
                <w:rFonts w:cs="Arial"/>
                <w:sz w:val="20"/>
                <w:lang w:val="en-GB"/>
              </w:rPr>
            </w:pPr>
          </w:p>
        </w:tc>
        <w:tc>
          <w:tcPr>
            <w:tcW w:w="2312" w:type="dxa"/>
            <w:tcBorders>
              <w:top w:val="single" w:sz="4" w:space="0" w:color="auto"/>
              <w:left w:val="single" w:sz="4" w:space="0" w:color="auto"/>
              <w:bottom w:val="single" w:sz="4" w:space="0" w:color="auto"/>
              <w:right w:val="single" w:sz="4" w:space="0" w:color="auto"/>
            </w:tcBorders>
          </w:tcPr>
          <w:p w14:paraId="7760AA9B" w14:textId="77777777" w:rsidR="00125171" w:rsidRPr="003B11D5" w:rsidRDefault="00125171" w:rsidP="005D38C2">
            <w:pPr>
              <w:spacing w:line="278" w:lineRule="auto"/>
              <w:rPr>
                <w:rFonts w:cs="Arial"/>
                <w:sz w:val="20"/>
                <w:lang w:val="en-GB"/>
              </w:rPr>
            </w:pPr>
            <w:r w:rsidRPr="003B11D5">
              <w:rPr>
                <w:rFonts w:cs="Arial"/>
                <w:sz w:val="20"/>
                <w:lang w:val="en-GB"/>
              </w:rPr>
              <w:t xml:space="preserve">The Provider must provide </w:t>
            </w:r>
            <w:r w:rsidRPr="003B11D5">
              <w:rPr>
                <w:rFonts w:cs="Arial"/>
                <w:b/>
                <w:bCs/>
                <w:sz w:val="20"/>
                <w:lang w:val="en-GB"/>
              </w:rPr>
              <w:t xml:space="preserve">100% of the required information at agreed intervals </w:t>
            </w:r>
            <w:r w:rsidRPr="003B11D5">
              <w:rPr>
                <w:rFonts w:cs="Arial"/>
                <w:sz w:val="20"/>
                <w:lang w:val="en-GB"/>
              </w:rPr>
              <w:t>to support contract QA meetings</w:t>
            </w:r>
          </w:p>
          <w:p w14:paraId="527DE6B5" w14:textId="77777777" w:rsidR="00125171" w:rsidRPr="003B11D5" w:rsidRDefault="00125171" w:rsidP="005D38C2">
            <w:pPr>
              <w:spacing w:after="280" w:line="360" w:lineRule="atLeast"/>
              <w:rPr>
                <w:rFonts w:cs="Arial"/>
                <w:sz w:val="20"/>
                <w:lang w:val="en-GB"/>
              </w:rPr>
            </w:pPr>
          </w:p>
        </w:tc>
        <w:tc>
          <w:tcPr>
            <w:tcW w:w="9781" w:type="dxa"/>
            <w:tcBorders>
              <w:top w:val="single" w:sz="4" w:space="0" w:color="auto"/>
              <w:left w:val="single" w:sz="4" w:space="0" w:color="auto"/>
              <w:bottom w:val="single" w:sz="4" w:space="0" w:color="auto"/>
              <w:right w:val="single" w:sz="4" w:space="0" w:color="auto"/>
            </w:tcBorders>
          </w:tcPr>
          <w:p w14:paraId="430884E5" w14:textId="77777777" w:rsidR="00125171" w:rsidRPr="003B11D5" w:rsidRDefault="00125171" w:rsidP="005D38C2">
            <w:pPr>
              <w:spacing w:line="278" w:lineRule="auto"/>
              <w:rPr>
                <w:rFonts w:cs="Arial"/>
                <w:kern w:val="2"/>
                <w:sz w:val="20"/>
                <w:lang w:val="en-GB"/>
                <w14:ligatures w14:val="standardContextual"/>
              </w:rPr>
            </w:pPr>
            <w:r w:rsidRPr="003B11D5">
              <w:rPr>
                <w:rFonts w:cs="Arial"/>
                <w:b/>
                <w:bCs/>
                <w:kern w:val="2"/>
                <w:sz w:val="20"/>
                <w:lang w:val="en-GB"/>
                <w14:ligatures w14:val="standardContextual"/>
              </w:rPr>
              <w:t>Access</w:t>
            </w:r>
            <w:r w:rsidRPr="003B11D5">
              <w:rPr>
                <w:rFonts w:cs="Arial"/>
                <w:kern w:val="2"/>
                <w:sz w:val="20"/>
                <w:lang w:val="en-GB"/>
                <w14:ligatures w14:val="standardContextual"/>
              </w:rPr>
              <w:t>:</w:t>
            </w:r>
          </w:p>
          <w:p w14:paraId="38DF288C" w14:textId="77777777" w:rsidR="00125171" w:rsidRPr="003B11D5" w:rsidRDefault="00125171" w:rsidP="001737B3">
            <w:pPr>
              <w:numPr>
                <w:ilvl w:val="0"/>
                <w:numId w:val="41"/>
              </w:numPr>
              <w:spacing w:after="0" w:line="278" w:lineRule="auto"/>
              <w:rPr>
                <w:rFonts w:cs="Arial"/>
                <w:sz w:val="20"/>
                <w:lang w:val="en-GB"/>
              </w:rPr>
            </w:pPr>
            <w:r w:rsidRPr="003B11D5">
              <w:rPr>
                <w:rFonts w:cs="Arial"/>
                <w:sz w:val="20"/>
                <w:lang w:val="en-GB"/>
              </w:rPr>
              <w:t>Number of new contacts (e.g. website hits, no. contacts via phone/online/ referral etc)</w:t>
            </w:r>
          </w:p>
          <w:p w14:paraId="64235727" w14:textId="77777777" w:rsidR="00125171" w:rsidRPr="003B11D5" w:rsidRDefault="00125171" w:rsidP="001737B3">
            <w:pPr>
              <w:numPr>
                <w:ilvl w:val="0"/>
                <w:numId w:val="41"/>
              </w:numPr>
              <w:spacing w:after="0" w:line="278" w:lineRule="auto"/>
              <w:rPr>
                <w:rFonts w:cs="Arial"/>
                <w:sz w:val="20"/>
                <w:lang w:val="en-GB"/>
              </w:rPr>
            </w:pPr>
            <w:r w:rsidRPr="003B11D5">
              <w:rPr>
                <w:rFonts w:cs="Arial"/>
                <w:sz w:val="20"/>
                <w:lang w:val="en-GB"/>
              </w:rPr>
              <w:t>Number of new referrals:</w:t>
            </w:r>
          </w:p>
          <w:p w14:paraId="3AD35A45" w14:textId="77777777" w:rsidR="00125171" w:rsidRPr="003B11D5" w:rsidRDefault="00125171" w:rsidP="001737B3">
            <w:pPr>
              <w:numPr>
                <w:ilvl w:val="1"/>
                <w:numId w:val="41"/>
              </w:numPr>
              <w:spacing w:after="0" w:line="278" w:lineRule="auto"/>
              <w:rPr>
                <w:rFonts w:cs="Arial"/>
                <w:sz w:val="20"/>
                <w:lang w:val="en-GB"/>
              </w:rPr>
            </w:pPr>
            <w:r w:rsidRPr="003B11D5">
              <w:rPr>
                <w:rFonts w:cs="Arial"/>
                <w:sz w:val="20"/>
                <w:lang w:val="en-GB"/>
              </w:rPr>
              <w:t>Routes to entry (e.g. self-referral, organisational/OH/manager referral etc)</w:t>
            </w:r>
          </w:p>
          <w:p w14:paraId="593AE082" w14:textId="77777777" w:rsidR="00125171" w:rsidRPr="003B11D5" w:rsidRDefault="00125171" w:rsidP="001737B3">
            <w:pPr>
              <w:numPr>
                <w:ilvl w:val="1"/>
                <w:numId w:val="41"/>
              </w:numPr>
              <w:spacing w:after="0" w:line="278" w:lineRule="auto"/>
              <w:rPr>
                <w:rFonts w:cs="Arial"/>
                <w:sz w:val="20"/>
                <w:lang w:val="en-GB"/>
              </w:rPr>
            </w:pPr>
            <w:r w:rsidRPr="003B11D5">
              <w:rPr>
                <w:rFonts w:cs="Arial"/>
                <w:sz w:val="20"/>
                <w:lang w:val="en-GB"/>
              </w:rPr>
              <w:t>Repeat referrals</w:t>
            </w:r>
          </w:p>
          <w:p w14:paraId="42C3B417" w14:textId="77777777" w:rsidR="00125171" w:rsidRPr="003B11D5" w:rsidRDefault="00125171" w:rsidP="001737B3">
            <w:pPr>
              <w:numPr>
                <w:ilvl w:val="1"/>
                <w:numId w:val="41"/>
              </w:numPr>
              <w:spacing w:after="0" w:line="278" w:lineRule="auto"/>
              <w:rPr>
                <w:rFonts w:cs="Arial"/>
                <w:sz w:val="20"/>
                <w:lang w:val="en-GB"/>
              </w:rPr>
            </w:pPr>
            <w:r w:rsidRPr="003B11D5">
              <w:rPr>
                <w:rFonts w:cs="Arial"/>
                <w:sz w:val="20"/>
                <w:lang w:val="en-GB"/>
              </w:rPr>
              <w:t>How many referrals accepted / what pathway or condition</w:t>
            </w:r>
          </w:p>
          <w:p w14:paraId="68E0C087" w14:textId="77777777" w:rsidR="00125171" w:rsidRPr="003B11D5" w:rsidRDefault="00125171" w:rsidP="001737B3">
            <w:pPr>
              <w:numPr>
                <w:ilvl w:val="1"/>
                <w:numId w:val="41"/>
              </w:numPr>
              <w:spacing w:after="0" w:line="278" w:lineRule="auto"/>
              <w:rPr>
                <w:rFonts w:cs="Arial"/>
                <w:sz w:val="20"/>
                <w:lang w:val="en-GB"/>
              </w:rPr>
            </w:pPr>
            <w:r w:rsidRPr="003B11D5">
              <w:rPr>
                <w:rFonts w:cs="Arial"/>
                <w:sz w:val="20"/>
                <w:lang w:val="en-GB"/>
              </w:rPr>
              <w:t>How many referrals rejected</w:t>
            </w:r>
          </w:p>
          <w:p w14:paraId="1146E3A5" w14:textId="77777777" w:rsidR="00125171" w:rsidRPr="003B11D5" w:rsidRDefault="00125171" w:rsidP="001737B3">
            <w:pPr>
              <w:numPr>
                <w:ilvl w:val="2"/>
                <w:numId w:val="41"/>
              </w:numPr>
              <w:spacing w:after="0" w:line="278" w:lineRule="auto"/>
              <w:rPr>
                <w:rFonts w:cs="Arial"/>
                <w:sz w:val="20"/>
                <w:lang w:val="en-GB"/>
              </w:rPr>
            </w:pPr>
            <w:r w:rsidRPr="003B11D5">
              <w:rPr>
                <w:rFonts w:cs="Arial"/>
                <w:sz w:val="20"/>
                <w:lang w:val="en-GB"/>
              </w:rPr>
              <w:t>Reason for rejection</w:t>
            </w:r>
          </w:p>
          <w:p w14:paraId="6797FA4B" w14:textId="77777777" w:rsidR="00125171" w:rsidRPr="003B11D5" w:rsidRDefault="00125171" w:rsidP="001737B3">
            <w:pPr>
              <w:numPr>
                <w:ilvl w:val="2"/>
                <w:numId w:val="41"/>
              </w:numPr>
              <w:spacing w:after="0" w:line="278" w:lineRule="auto"/>
              <w:rPr>
                <w:rFonts w:cs="Arial"/>
                <w:sz w:val="20"/>
                <w:lang w:val="en-GB"/>
              </w:rPr>
            </w:pPr>
            <w:r w:rsidRPr="003B11D5">
              <w:rPr>
                <w:rFonts w:cs="Arial"/>
                <w:sz w:val="20"/>
                <w:lang w:val="en-GB"/>
              </w:rPr>
              <w:t>Assurance of onward referral/support, including where Service Users have been signposted/off boarded to.</w:t>
            </w:r>
          </w:p>
          <w:p w14:paraId="4C6A08C8" w14:textId="77777777" w:rsidR="00125171" w:rsidRPr="003B11D5" w:rsidRDefault="00125171" w:rsidP="005D38C2">
            <w:pPr>
              <w:spacing w:line="278" w:lineRule="auto"/>
              <w:rPr>
                <w:rFonts w:cs="Arial"/>
                <w:sz w:val="20"/>
                <w:lang w:val="en-GB"/>
              </w:rPr>
            </w:pPr>
            <w:r w:rsidRPr="003B11D5">
              <w:rPr>
                <w:rFonts w:cs="Arial"/>
                <w:sz w:val="20"/>
                <w:lang w:val="en-GB"/>
              </w:rPr>
              <w:t>Time between:</w:t>
            </w:r>
          </w:p>
          <w:p w14:paraId="1ADFABF6" w14:textId="77777777" w:rsidR="00125171" w:rsidRPr="003B11D5" w:rsidRDefault="00125171" w:rsidP="001737B3">
            <w:pPr>
              <w:numPr>
                <w:ilvl w:val="1"/>
                <w:numId w:val="42"/>
              </w:numPr>
              <w:spacing w:after="0" w:line="278" w:lineRule="auto"/>
              <w:rPr>
                <w:rFonts w:cs="Arial"/>
                <w:sz w:val="20"/>
                <w:lang w:val="en-GB"/>
              </w:rPr>
            </w:pPr>
            <w:r w:rsidRPr="003B11D5">
              <w:rPr>
                <w:rFonts w:cs="Arial"/>
                <w:sz w:val="20"/>
                <w:lang w:val="en-GB"/>
              </w:rPr>
              <w:t xml:space="preserve">first contact and being seen/assessed </w:t>
            </w:r>
          </w:p>
          <w:p w14:paraId="11D4C4E7" w14:textId="77777777" w:rsidR="00125171" w:rsidRPr="003B11D5" w:rsidRDefault="00125171" w:rsidP="001737B3">
            <w:pPr>
              <w:numPr>
                <w:ilvl w:val="1"/>
                <w:numId w:val="42"/>
              </w:numPr>
              <w:spacing w:after="0" w:line="278" w:lineRule="auto"/>
              <w:rPr>
                <w:rFonts w:cs="Arial"/>
                <w:sz w:val="20"/>
                <w:lang w:val="en-GB"/>
              </w:rPr>
            </w:pPr>
            <w:r w:rsidRPr="003B11D5">
              <w:rPr>
                <w:rFonts w:cs="Arial"/>
                <w:sz w:val="20"/>
                <w:lang w:val="en-GB"/>
              </w:rPr>
              <w:t>to receiving first treatment</w:t>
            </w:r>
          </w:p>
        </w:tc>
      </w:tr>
      <w:tr w:rsidR="00125171" w:rsidRPr="003B11D5" w14:paraId="79CC4FE6" w14:textId="77777777" w:rsidTr="004814FC">
        <w:tc>
          <w:tcPr>
            <w:tcW w:w="2503" w:type="dxa"/>
            <w:tcBorders>
              <w:top w:val="single" w:sz="4" w:space="0" w:color="auto"/>
              <w:left w:val="single" w:sz="4" w:space="0" w:color="auto"/>
              <w:bottom w:val="single" w:sz="4" w:space="0" w:color="auto"/>
              <w:right w:val="single" w:sz="4" w:space="0" w:color="auto"/>
            </w:tcBorders>
          </w:tcPr>
          <w:p w14:paraId="511750BE" w14:textId="77777777" w:rsidR="00125171" w:rsidRPr="003B11D5" w:rsidRDefault="00125171" w:rsidP="005D38C2">
            <w:pPr>
              <w:rPr>
                <w:rFonts w:cs="Arial"/>
                <w:b/>
                <w:bCs/>
                <w:sz w:val="20"/>
                <w:lang w:val="en-GB"/>
              </w:rPr>
            </w:pPr>
            <w:r w:rsidRPr="003B11D5">
              <w:rPr>
                <w:rFonts w:cs="Arial"/>
                <w:b/>
                <w:bCs/>
                <w:sz w:val="20"/>
                <w:lang w:val="en-GB"/>
              </w:rPr>
              <w:t>b. Current caseload, reasons, and duration in service</w:t>
            </w:r>
          </w:p>
          <w:p w14:paraId="068173CD" w14:textId="77777777" w:rsidR="00125171" w:rsidRPr="003B11D5" w:rsidRDefault="00125171" w:rsidP="005D38C2">
            <w:pPr>
              <w:spacing w:after="280" w:line="360" w:lineRule="atLeast"/>
              <w:rPr>
                <w:rFonts w:cs="Arial"/>
                <w:sz w:val="20"/>
                <w:lang w:val="en-GB"/>
              </w:rPr>
            </w:pPr>
          </w:p>
        </w:tc>
        <w:tc>
          <w:tcPr>
            <w:tcW w:w="2312" w:type="dxa"/>
            <w:tcBorders>
              <w:top w:val="single" w:sz="4" w:space="0" w:color="auto"/>
              <w:left w:val="single" w:sz="4" w:space="0" w:color="auto"/>
              <w:bottom w:val="single" w:sz="4" w:space="0" w:color="auto"/>
              <w:right w:val="single" w:sz="4" w:space="0" w:color="auto"/>
            </w:tcBorders>
          </w:tcPr>
          <w:p w14:paraId="2F442CBB" w14:textId="77777777" w:rsidR="00125171" w:rsidRPr="003B11D5" w:rsidRDefault="00125171" w:rsidP="005D38C2">
            <w:pPr>
              <w:spacing w:line="278" w:lineRule="auto"/>
              <w:rPr>
                <w:rFonts w:cs="Arial"/>
                <w:sz w:val="20"/>
                <w:lang w:val="en-GB"/>
              </w:rPr>
            </w:pPr>
            <w:r w:rsidRPr="003B11D5">
              <w:rPr>
                <w:rFonts w:cs="Arial"/>
                <w:sz w:val="20"/>
                <w:lang w:val="en-GB"/>
              </w:rPr>
              <w:t xml:space="preserve">The Provider must provide </w:t>
            </w:r>
            <w:r w:rsidRPr="003B11D5">
              <w:rPr>
                <w:rFonts w:cs="Arial"/>
                <w:b/>
                <w:bCs/>
                <w:sz w:val="20"/>
                <w:lang w:val="en-GB"/>
              </w:rPr>
              <w:t xml:space="preserve">100% of the required information at agreed intervals </w:t>
            </w:r>
            <w:r w:rsidRPr="003B11D5">
              <w:rPr>
                <w:rFonts w:cs="Arial"/>
                <w:sz w:val="20"/>
                <w:lang w:val="en-GB"/>
              </w:rPr>
              <w:t>to support contract QA meetings</w:t>
            </w:r>
          </w:p>
          <w:p w14:paraId="6574D0AE" w14:textId="77777777" w:rsidR="00125171" w:rsidRPr="003B11D5" w:rsidRDefault="00125171" w:rsidP="005D38C2">
            <w:pPr>
              <w:spacing w:after="280" w:line="360" w:lineRule="atLeast"/>
              <w:rPr>
                <w:rFonts w:cs="Arial"/>
                <w:sz w:val="20"/>
                <w:lang w:val="en-GB"/>
              </w:rPr>
            </w:pPr>
          </w:p>
        </w:tc>
        <w:tc>
          <w:tcPr>
            <w:tcW w:w="9781" w:type="dxa"/>
            <w:tcBorders>
              <w:top w:val="single" w:sz="4" w:space="0" w:color="auto"/>
              <w:left w:val="single" w:sz="4" w:space="0" w:color="auto"/>
              <w:bottom w:val="single" w:sz="4" w:space="0" w:color="auto"/>
              <w:right w:val="single" w:sz="4" w:space="0" w:color="auto"/>
            </w:tcBorders>
          </w:tcPr>
          <w:p w14:paraId="4D769FBE" w14:textId="77777777" w:rsidR="00125171" w:rsidRPr="003B11D5" w:rsidRDefault="00125171" w:rsidP="005D38C2">
            <w:pPr>
              <w:spacing w:line="278" w:lineRule="auto"/>
              <w:rPr>
                <w:rFonts w:cs="Arial"/>
                <w:b/>
                <w:bCs/>
                <w:sz w:val="20"/>
                <w:lang w:val="en-GB"/>
              </w:rPr>
            </w:pPr>
            <w:r w:rsidRPr="003B11D5">
              <w:rPr>
                <w:rFonts w:cs="Arial"/>
                <w:b/>
                <w:bCs/>
                <w:sz w:val="20"/>
                <w:lang w:val="en-GB"/>
              </w:rPr>
              <w:t>Current caseload, reasons, and duration in the Service:</w:t>
            </w:r>
          </w:p>
          <w:p w14:paraId="5ADB1184" w14:textId="77777777" w:rsidR="00125171" w:rsidRPr="003B11D5" w:rsidRDefault="00125171" w:rsidP="005D38C2">
            <w:pPr>
              <w:spacing w:line="278" w:lineRule="auto"/>
              <w:rPr>
                <w:rFonts w:cs="Arial"/>
                <w:b/>
                <w:bCs/>
                <w:sz w:val="20"/>
                <w:lang w:val="en-GB"/>
              </w:rPr>
            </w:pPr>
          </w:p>
          <w:p w14:paraId="213BD876" w14:textId="77777777" w:rsidR="00125171" w:rsidRPr="003B11D5" w:rsidRDefault="00125171" w:rsidP="001737B3">
            <w:pPr>
              <w:numPr>
                <w:ilvl w:val="0"/>
                <w:numId w:val="43"/>
              </w:numPr>
              <w:spacing w:after="0" w:line="278" w:lineRule="auto"/>
              <w:rPr>
                <w:rFonts w:cs="Arial"/>
                <w:sz w:val="20"/>
                <w:lang w:val="en-GB"/>
              </w:rPr>
            </w:pPr>
            <w:r w:rsidRPr="003B11D5">
              <w:rPr>
                <w:rFonts w:cs="Arial"/>
                <w:sz w:val="20"/>
                <w:lang w:val="en-GB"/>
              </w:rPr>
              <w:t>Number on caseload, split by demographics / coding agreed with Commissioner, and by duration in Service:</w:t>
            </w:r>
          </w:p>
          <w:p w14:paraId="0FEBE2BD" w14:textId="77777777" w:rsidR="00125171" w:rsidRPr="003B11D5" w:rsidRDefault="00125171" w:rsidP="001737B3">
            <w:pPr>
              <w:numPr>
                <w:ilvl w:val="1"/>
                <w:numId w:val="43"/>
              </w:numPr>
              <w:spacing w:after="0" w:line="278" w:lineRule="auto"/>
              <w:rPr>
                <w:rFonts w:cs="Arial"/>
                <w:sz w:val="20"/>
                <w:lang w:val="en-GB"/>
              </w:rPr>
            </w:pPr>
            <w:r w:rsidRPr="003B11D5">
              <w:rPr>
                <w:rFonts w:cs="Arial"/>
                <w:sz w:val="20"/>
                <w:lang w:val="en-GB"/>
              </w:rPr>
              <w:t xml:space="preserve">Months up to one year </w:t>
            </w:r>
          </w:p>
          <w:p w14:paraId="67662527" w14:textId="77777777" w:rsidR="00125171" w:rsidRPr="003B11D5" w:rsidRDefault="00125171" w:rsidP="001737B3">
            <w:pPr>
              <w:numPr>
                <w:ilvl w:val="1"/>
                <w:numId w:val="43"/>
              </w:numPr>
              <w:spacing w:after="0" w:line="278" w:lineRule="auto"/>
              <w:rPr>
                <w:rFonts w:cs="Arial"/>
                <w:sz w:val="20"/>
                <w:lang w:val="en-GB"/>
              </w:rPr>
            </w:pPr>
            <w:r w:rsidRPr="003B11D5">
              <w:rPr>
                <w:rFonts w:cs="Arial"/>
                <w:sz w:val="20"/>
                <w:lang w:val="en-GB"/>
              </w:rPr>
              <w:t>If breach 1 year, a summary justification for this is required by agreed category/coding</w:t>
            </w:r>
          </w:p>
          <w:p w14:paraId="54AC47B9" w14:textId="77777777" w:rsidR="00125171" w:rsidRPr="003B11D5" w:rsidRDefault="00125171" w:rsidP="001737B3">
            <w:pPr>
              <w:numPr>
                <w:ilvl w:val="1"/>
                <w:numId w:val="43"/>
              </w:numPr>
              <w:spacing w:after="0" w:line="278" w:lineRule="auto"/>
              <w:rPr>
                <w:rFonts w:cs="Arial"/>
                <w:sz w:val="20"/>
                <w:lang w:val="en-GB"/>
              </w:rPr>
            </w:pPr>
            <w:r w:rsidRPr="003B11D5">
              <w:rPr>
                <w:rFonts w:cs="Arial"/>
                <w:sz w:val="20"/>
                <w:lang w:val="en-GB"/>
              </w:rPr>
              <w:t xml:space="preserve">If breach 2 years, a case-by-case review is required to justify with Commissioner </w:t>
            </w:r>
          </w:p>
          <w:p w14:paraId="70485607" w14:textId="77777777" w:rsidR="00125171" w:rsidRPr="003B11D5" w:rsidRDefault="00125171" w:rsidP="001737B3">
            <w:pPr>
              <w:numPr>
                <w:ilvl w:val="0"/>
                <w:numId w:val="43"/>
              </w:numPr>
              <w:spacing w:after="0" w:line="278" w:lineRule="auto"/>
              <w:rPr>
                <w:rFonts w:cs="Arial"/>
                <w:sz w:val="20"/>
                <w:lang w:val="en-GB"/>
              </w:rPr>
            </w:pPr>
            <w:r w:rsidRPr="003B11D5">
              <w:rPr>
                <w:rFonts w:cs="Arial"/>
                <w:sz w:val="20"/>
                <w:lang w:val="en-GB"/>
              </w:rPr>
              <w:t>Number on caseload - by treatment pathway / type, in work / out of work (long term sick) etc</w:t>
            </w:r>
          </w:p>
          <w:p w14:paraId="221931DF" w14:textId="77777777" w:rsidR="00125171" w:rsidRPr="003B11D5" w:rsidRDefault="00125171" w:rsidP="001737B3">
            <w:pPr>
              <w:numPr>
                <w:ilvl w:val="0"/>
                <w:numId w:val="43"/>
              </w:numPr>
              <w:spacing w:after="0" w:line="278" w:lineRule="auto"/>
              <w:rPr>
                <w:rFonts w:cs="Arial"/>
                <w:sz w:val="20"/>
                <w:lang w:val="en-GB"/>
              </w:rPr>
            </w:pPr>
            <w:r w:rsidRPr="003B11D5">
              <w:rPr>
                <w:rFonts w:cs="Arial"/>
                <w:sz w:val="20"/>
                <w:lang w:val="en-GB"/>
              </w:rPr>
              <w:t xml:space="preserve">Number on caseload - % who have received treatments this month </w:t>
            </w:r>
          </w:p>
          <w:p w14:paraId="3B9AFE12" w14:textId="77777777" w:rsidR="00125171" w:rsidRPr="003B11D5" w:rsidRDefault="00125171" w:rsidP="001737B3">
            <w:pPr>
              <w:numPr>
                <w:ilvl w:val="0"/>
                <w:numId w:val="43"/>
              </w:numPr>
              <w:spacing w:after="0" w:line="278" w:lineRule="auto"/>
              <w:rPr>
                <w:rFonts w:cs="Arial"/>
                <w:sz w:val="20"/>
                <w:lang w:val="en-GB"/>
              </w:rPr>
            </w:pPr>
            <w:r w:rsidRPr="003B11D5">
              <w:rPr>
                <w:rFonts w:cs="Arial"/>
                <w:sz w:val="20"/>
                <w:lang w:val="en-GB"/>
              </w:rPr>
              <w:t xml:space="preserve">Risk status of Service Users on caseload by agreed categories with Commissioner </w:t>
            </w:r>
          </w:p>
          <w:p w14:paraId="4411CC02" w14:textId="77777777" w:rsidR="00125171" w:rsidRPr="003B11D5" w:rsidRDefault="00125171" w:rsidP="005D38C2">
            <w:pPr>
              <w:spacing w:after="280" w:line="360" w:lineRule="atLeast"/>
              <w:rPr>
                <w:rFonts w:cs="Arial"/>
                <w:sz w:val="20"/>
                <w:lang w:val="en-GB"/>
              </w:rPr>
            </w:pPr>
          </w:p>
        </w:tc>
      </w:tr>
      <w:tr w:rsidR="00125171" w:rsidRPr="003B11D5" w14:paraId="69579335" w14:textId="77777777" w:rsidTr="004814FC">
        <w:tc>
          <w:tcPr>
            <w:tcW w:w="2503" w:type="dxa"/>
            <w:tcBorders>
              <w:top w:val="single" w:sz="4" w:space="0" w:color="auto"/>
              <w:left w:val="single" w:sz="4" w:space="0" w:color="auto"/>
              <w:bottom w:val="single" w:sz="4" w:space="0" w:color="auto"/>
              <w:right w:val="single" w:sz="4" w:space="0" w:color="auto"/>
            </w:tcBorders>
          </w:tcPr>
          <w:p w14:paraId="2E222F54" w14:textId="77777777" w:rsidR="00125171" w:rsidRPr="003B11D5" w:rsidRDefault="00125171" w:rsidP="005D38C2">
            <w:pPr>
              <w:rPr>
                <w:rFonts w:cs="Arial"/>
                <w:b/>
                <w:bCs/>
                <w:sz w:val="20"/>
                <w:lang w:val="en-GB"/>
              </w:rPr>
            </w:pPr>
            <w:r w:rsidRPr="003B11D5">
              <w:rPr>
                <w:rFonts w:cs="Arial"/>
                <w:b/>
                <w:bCs/>
                <w:sz w:val="20"/>
                <w:lang w:val="en-GB"/>
              </w:rPr>
              <w:t>c. Activity summary</w:t>
            </w:r>
          </w:p>
          <w:p w14:paraId="707E7E42" w14:textId="77777777" w:rsidR="00125171" w:rsidRPr="003B11D5" w:rsidRDefault="00125171" w:rsidP="005D38C2">
            <w:pPr>
              <w:spacing w:after="280" w:line="360" w:lineRule="atLeast"/>
              <w:rPr>
                <w:rFonts w:cs="Arial"/>
                <w:sz w:val="20"/>
                <w:lang w:val="en-GB"/>
              </w:rPr>
            </w:pPr>
          </w:p>
        </w:tc>
        <w:tc>
          <w:tcPr>
            <w:tcW w:w="2312" w:type="dxa"/>
            <w:tcBorders>
              <w:top w:val="single" w:sz="4" w:space="0" w:color="auto"/>
              <w:left w:val="single" w:sz="4" w:space="0" w:color="auto"/>
              <w:bottom w:val="single" w:sz="4" w:space="0" w:color="auto"/>
              <w:right w:val="single" w:sz="4" w:space="0" w:color="auto"/>
            </w:tcBorders>
          </w:tcPr>
          <w:p w14:paraId="3FBE9486" w14:textId="77777777" w:rsidR="00125171" w:rsidRPr="003B11D5" w:rsidRDefault="00125171" w:rsidP="005D38C2">
            <w:pPr>
              <w:spacing w:line="278" w:lineRule="auto"/>
              <w:rPr>
                <w:rFonts w:cs="Arial"/>
                <w:sz w:val="20"/>
                <w:lang w:val="en-GB"/>
              </w:rPr>
            </w:pPr>
            <w:r w:rsidRPr="003B11D5">
              <w:rPr>
                <w:rFonts w:cs="Arial"/>
                <w:sz w:val="20"/>
                <w:lang w:val="en-GB"/>
              </w:rPr>
              <w:t xml:space="preserve">The Provider must provide </w:t>
            </w:r>
            <w:r w:rsidRPr="003B11D5">
              <w:rPr>
                <w:rFonts w:cs="Arial"/>
                <w:b/>
                <w:bCs/>
                <w:sz w:val="20"/>
                <w:lang w:val="en-GB"/>
              </w:rPr>
              <w:t xml:space="preserve">100% of the required information at agreed intervals </w:t>
            </w:r>
            <w:r w:rsidRPr="003B11D5">
              <w:rPr>
                <w:rFonts w:cs="Arial"/>
                <w:sz w:val="20"/>
                <w:lang w:val="en-GB"/>
              </w:rPr>
              <w:t>to support contract QA meetings</w:t>
            </w:r>
          </w:p>
          <w:p w14:paraId="0D54BDE9" w14:textId="77777777" w:rsidR="00125171" w:rsidRPr="003B11D5" w:rsidRDefault="00125171" w:rsidP="005D38C2">
            <w:pPr>
              <w:spacing w:line="278" w:lineRule="auto"/>
              <w:rPr>
                <w:rFonts w:cs="Arial"/>
                <w:sz w:val="20"/>
                <w:lang w:val="en-GB"/>
              </w:rPr>
            </w:pPr>
          </w:p>
        </w:tc>
        <w:tc>
          <w:tcPr>
            <w:tcW w:w="9781" w:type="dxa"/>
            <w:tcBorders>
              <w:top w:val="single" w:sz="4" w:space="0" w:color="auto"/>
              <w:left w:val="single" w:sz="4" w:space="0" w:color="auto"/>
              <w:bottom w:val="single" w:sz="4" w:space="0" w:color="auto"/>
              <w:right w:val="single" w:sz="4" w:space="0" w:color="auto"/>
            </w:tcBorders>
          </w:tcPr>
          <w:p w14:paraId="07065656" w14:textId="77777777" w:rsidR="00125171" w:rsidRPr="003B11D5" w:rsidRDefault="00125171" w:rsidP="005D38C2">
            <w:pPr>
              <w:spacing w:line="278" w:lineRule="auto"/>
              <w:rPr>
                <w:rFonts w:cs="Arial"/>
                <w:b/>
                <w:bCs/>
                <w:sz w:val="20"/>
                <w:lang w:val="en-GB"/>
              </w:rPr>
            </w:pPr>
            <w:r w:rsidRPr="003B11D5">
              <w:rPr>
                <w:rFonts w:cs="Arial"/>
                <w:b/>
                <w:bCs/>
                <w:sz w:val="20"/>
                <w:lang w:val="en-GB"/>
              </w:rPr>
              <w:t>Activity summary</w:t>
            </w:r>
          </w:p>
          <w:p w14:paraId="192AC7AF" w14:textId="77777777" w:rsidR="00125171" w:rsidRPr="003B11D5" w:rsidRDefault="00125171" w:rsidP="005D38C2">
            <w:pPr>
              <w:spacing w:line="278" w:lineRule="auto"/>
              <w:rPr>
                <w:rFonts w:cs="Arial"/>
                <w:b/>
                <w:bCs/>
                <w:sz w:val="20"/>
                <w:lang w:val="en-GB"/>
              </w:rPr>
            </w:pPr>
          </w:p>
          <w:p w14:paraId="193B3F05" w14:textId="77777777" w:rsidR="00125171" w:rsidRPr="003B11D5" w:rsidRDefault="00125171" w:rsidP="001737B3">
            <w:pPr>
              <w:numPr>
                <w:ilvl w:val="0"/>
                <w:numId w:val="44"/>
              </w:numPr>
              <w:spacing w:after="0" w:line="278" w:lineRule="auto"/>
              <w:rPr>
                <w:rFonts w:cs="Arial"/>
                <w:sz w:val="20"/>
                <w:lang w:val="en-GB"/>
              </w:rPr>
            </w:pPr>
            <w:r w:rsidRPr="003B11D5">
              <w:rPr>
                <w:rFonts w:cs="Arial"/>
                <w:sz w:val="20"/>
                <w:lang w:val="en-GB"/>
              </w:rPr>
              <w:t>Monthly number of activities, split by treatment/intervention type</w:t>
            </w:r>
          </w:p>
          <w:p w14:paraId="10ED705F" w14:textId="77777777" w:rsidR="00125171" w:rsidRPr="003B11D5" w:rsidRDefault="00125171" w:rsidP="001737B3">
            <w:pPr>
              <w:numPr>
                <w:ilvl w:val="0"/>
                <w:numId w:val="44"/>
              </w:numPr>
              <w:spacing w:after="0" w:line="278" w:lineRule="auto"/>
              <w:rPr>
                <w:rFonts w:cs="Arial"/>
                <w:sz w:val="20"/>
                <w:lang w:val="en-GB"/>
              </w:rPr>
            </w:pPr>
            <w:r w:rsidRPr="003B11D5">
              <w:rPr>
                <w:rFonts w:cs="Arial"/>
                <w:sz w:val="20"/>
                <w:lang w:val="en-GB"/>
              </w:rPr>
              <w:t>Utilisation, including attended/DNA and reasons</w:t>
            </w:r>
          </w:p>
          <w:p w14:paraId="7FFC9FE9" w14:textId="77777777" w:rsidR="00125171" w:rsidRPr="003B11D5" w:rsidRDefault="00125171" w:rsidP="001737B3">
            <w:pPr>
              <w:numPr>
                <w:ilvl w:val="0"/>
                <w:numId w:val="44"/>
              </w:numPr>
              <w:spacing w:after="0" w:line="278" w:lineRule="auto"/>
              <w:rPr>
                <w:rFonts w:cs="Arial"/>
                <w:sz w:val="20"/>
                <w:lang w:val="en-GB"/>
              </w:rPr>
            </w:pPr>
            <w:r w:rsidRPr="003B11D5">
              <w:rPr>
                <w:rFonts w:cs="Arial"/>
                <w:sz w:val="20"/>
                <w:lang w:val="en-GB"/>
              </w:rPr>
              <w:t>Service Availability Target 99.999%-. Including number of calls, broken down by core hours and out of hours?</w:t>
            </w:r>
          </w:p>
          <w:p w14:paraId="198F9EB7" w14:textId="77777777" w:rsidR="00125171" w:rsidRPr="003B11D5" w:rsidRDefault="00125171" w:rsidP="001737B3">
            <w:pPr>
              <w:numPr>
                <w:ilvl w:val="0"/>
                <w:numId w:val="44"/>
              </w:numPr>
              <w:spacing w:after="0" w:line="278" w:lineRule="auto"/>
              <w:rPr>
                <w:rFonts w:cs="Arial"/>
                <w:sz w:val="20"/>
                <w:lang w:val="en-GB"/>
              </w:rPr>
            </w:pPr>
            <w:r w:rsidRPr="003B11D5">
              <w:rPr>
                <w:rFonts w:cs="Arial"/>
                <w:sz w:val="20"/>
                <w:lang w:val="en-GB"/>
              </w:rPr>
              <w:t>Reply to emails within one (1) days of receipt</w:t>
            </w:r>
          </w:p>
          <w:p w14:paraId="35C889B4" w14:textId="77777777" w:rsidR="00125171" w:rsidRPr="003B11D5" w:rsidRDefault="00125171" w:rsidP="001737B3">
            <w:pPr>
              <w:numPr>
                <w:ilvl w:val="0"/>
                <w:numId w:val="44"/>
              </w:numPr>
              <w:spacing w:after="0" w:line="278" w:lineRule="auto"/>
              <w:rPr>
                <w:rFonts w:cs="Arial"/>
                <w:sz w:val="20"/>
                <w:lang w:val="en-GB"/>
              </w:rPr>
            </w:pPr>
            <w:r w:rsidRPr="003B11D5">
              <w:rPr>
                <w:rFonts w:cs="Arial"/>
                <w:sz w:val="20"/>
                <w:lang w:val="en-GB"/>
              </w:rPr>
              <w:t>Engagement activity, number hosted, theme and attendees- webinars, podcasts, events</w:t>
            </w:r>
          </w:p>
        </w:tc>
      </w:tr>
      <w:tr w:rsidR="00125171" w:rsidRPr="003B11D5" w14:paraId="4CF57C9F" w14:textId="77777777" w:rsidTr="004814FC">
        <w:tc>
          <w:tcPr>
            <w:tcW w:w="2503" w:type="dxa"/>
            <w:tcBorders>
              <w:top w:val="single" w:sz="4" w:space="0" w:color="auto"/>
              <w:left w:val="single" w:sz="4" w:space="0" w:color="auto"/>
              <w:bottom w:val="single" w:sz="4" w:space="0" w:color="auto"/>
              <w:right w:val="single" w:sz="4" w:space="0" w:color="auto"/>
            </w:tcBorders>
          </w:tcPr>
          <w:p w14:paraId="5FB749C5" w14:textId="77777777" w:rsidR="00125171" w:rsidRPr="003B11D5" w:rsidRDefault="00125171" w:rsidP="005D38C2">
            <w:pPr>
              <w:spacing w:after="100" w:afterAutospacing="1" w:line="0" w:lineRule="atLeast"/>
              <w:rPr>
                <w:rFonts w:cs="Arial"/>
                <w:sz w:val="20"/>
                <w:lang w:val="en-GB"/>
              </w:rPr>
            </w:pPr>
            <w:r w:rsidRPr="003B11D5">
              <w:rPr>
                <w:rFonts w:cs="Arial"/>
                <w:b/>
                <w:sz w:val="20"/>
                <w:lang w:val="en-GB"/>
              </w:rPr>
              <w:t xml:space="preserve">d. Clinical and </w:t>
            </w:r>
            <w:r w:rsidRPr="003B11D5">
              <w:rPr>
                <w:rFonts w:cs="Arial"/>
                <w:b/>
                <w:bCs/>
                <w:sz w:val="20"/>
                <w:lang w:val="en-GB"/>
              </w:rPr>
              <w:t>Service U</w:t>
            </w:r>
            <w:r w:rsidRPr="003B11D5">
              <w:rPr>
                <w:rFonts w:cs="Arial"/>
                <w:b/>
                <w:sz w:val="20"/>
                <w:lang w:val="en-GB"/>
              </w:rPr>
              <w:t>ser quality outcomes</w:t>
            </w:r>
          </w:p>
        </w:tc>
        <w:tc>
          <w:tcPr>
            <w:tcW w:w="2312" w:type="dxa"/>
            <w:tcBorders>
              <w:top w:val="single" w:sz="4" w:space="0" w:color="auto"/>
              <w:left w:val="single" w:sz="4" w:space="0" w:color="auto"/>
              <w:bottom w:val="single" w:sz="4" w:space="0" w:color="auto"/>
              <w:right w:val="single" w:sz="4" w:space="0" w:color="auto"/>
            </w:tcBorders>
          </w:tcPr>
          <w:p w14:paraId="1595EB87" w14:textId="77777777" w:rsidR="00125171" w:rsidRPr="003B11D5" w:rsidRDefault="00125171" w:rsidP="005D38C2">
            <w:pPr>
              <w:spacing w:line="278" w:lineRule="auto"/>
              <w:rPr>
                <w:rFonts w:cs="Arial"/>
                <w:sz w:val="20"/>
                <w:lang w:val="en-GB"/>
              </w:rPr>
            </w:pPr>
            <w:r w:rsidRPr="003B11D5">
              <w:rPr>
                <w:rFonts w:cs="Arial"/>
                <w:sz w:val="20"/>
                <w:lang w:val="en-GB"/>
              </w:rPr>
              <w:t xml:space="preserve">The Provider must provide </w:t>
            </w:r>
            <w:r w:rsidRPr="003B11D5">
              <w:rPr>
                <w:rFonts w:cs="Arial"/>
                <w:b/>
                <w:sz w:val="20"/>
                <w:lang w:val="en-GB"/>
              </w:rPr>
              <w:t xml:space="preserve">100% of the required information at agreed intervals </w:t>
            </w:r>
            <w:r w:rsidRPr="003B11D5">
              <w:rPr>
                <w:rFonts w:cs="Arial"/>
                <w:sz w:val="20"/>
                <w:lang w:val="en-GB"/>
              </w:rPr>
              <w:t>to support contract QA meetings</w:t>
            </w:r>
          </w:p>
          <w:p w14:paraId="33794F2B" w14:textId="77777777" w:rsidR="00125171" w:rsidRPr="003B11D5" w:rsidRDefault="00125171" w:rsidP="005D38C2">
            <w:pPr>
              <w:spacing w:line="0" w:lineRule="atLeast"/>
              <w:rPr>
                <w:rFonts w:cs="Arial"/>
                <w:sz w:val="20"/>
                <w:lang w:val="en-GB"/>
              </w:rPr>
            </w:pPr>
          </w:p>
        </w:tc>
        <w:tc>
          <w:tcPr>
            <w:tcW w:w="9781" w:type="dxa"/>
            <w:tcBorders>
              <w:top w:val="single" w:sz="4" w:space="0" w:color="auto"/>
              <w:left w:val="single" w:sz="4" w:space="0" w:color="auto"/>
              <w:bottom w:val="single" w:sz="4" w:space="0" w:color="auto"/>
              <w:right w:val="single" w:sz="4" w:space="0" w:color="auto"/>
            </w:tcBorders>
          </w:tcPr>
          <w:p w14:paraId="4FDEF624" w14:textId="77777777" w:rsidR="00125171" w:rsidRPr="003B11D5" w:rsidRDefault="00125171" w:rsidP="005D38C2">
            <w:pPr>
              <w:spacing w:line="278" w:lineRule="auto"/>
              <w:rPr>
                <w:rFonts w:cs="Arial"/>
                <w:b/>
                <w:sz w:val="20"/>
                <w:lang w:val="en-GB"/>
              </w:rPr>
            </w:pPr>
            <w:r w:rsidRPr="003B11D5">
              <w:rPr>
                <w:rFonts w:cs="Arial"/>
                <w:b/>
                <w:sz w:val="20"/>
                <w:lang w:val="en-GB"/>
              </w:rPr>
              <w:t xml:space="preserve">Clinical and </w:t>
            </w:r>
            <w:r w:rsidRPr="003B11D5">
              <w:rPr>
                <w:rFonts w:cs="Arial"/>
                <w:b/>
                <w:bCs/>
                <w:sz w:val="20"/>
                <w:lang w:val="en-GB"/>
              </w:rPr>
              <w:t>Service U</w:t>
            </w:r>
            <w:r w:rsidRPr="003B11D5">
              <w:rPr>
                <w:rFonts w:cs="Arial"/>
                <w:b/>
                <w:sz w:val="20"/>
                <w:lang w:val="en-GB"/>
              </w:rPr>
              <w:t>ser quality outcomes</w:t>
            </w:r>
          </w:p>
          <w:p w14:paraId="3795B4E5" w14:textId="77777777" w:rsidR="00125171" w:rsidRPr="003B11D5" w:rsidRDefault="00125171" w:rsidP="005D38C2">
            <w:pPr>
              <w:spacing w:line="278" w:lineRule="auto"/>
              <w:rPr>
                <w:rFonts w:cs="Arial"/>
                <w:b/>
                <w:sz w:val="20"/>
                <w:lang w:val="en-GB"/>
              </w:rPr>
            </w:pPr>
          </w:p>
          <w:p w14:paraId="05498BAA" w14:textId="77777777" w:rsidR="00125171" w:rsidRPr="003B11D5" w:rsidRDefault="00125171" w:rsidP="001737B3">
            <w:pPr>
              <w:numPr>
                <w:ilvl w:val="0"/>
                <w:numId w:val="45"/>
              </w:numPr>
              <w:spacing w:after="0" w:line="278" w:lineRule="auto"/>
              <w:rPr>
                <w:rFonts w:cs="Arial"/>
                <w:sz w:val="20"/>
                <w:lang w:val="en-GB"/>
              </w:rPr>
            </w:pPr>
            <w:r w:rsidRPr="003B11D5">
              <w:rPr>
                <w:rFonts w:cs="Arial"/>
                <w:sz w:val="20"/>
                <w:lang w:val="en-GB"/>
              </w:rPr>
              <w:t>Annual Service User survey results (once per year – questions negotiated with the Commissioner)</w:t>
            </w:r>
          </w:p>
          <w:p w14:paraId="717F9D65" w14:textId="77777777" w:rsidR="00125171" w:rsidRPr="003B11D5" w:rsidRDefault="00125171" w:rsidP="001737B3">
            <w:pPr>
              <w:numPr>
                <w:ilvl w:val="0"/>
                <w:numId w:val="45"/>
              </w:numPr>
              <w:spacing w:after="0" w:line="278" w:lineRule="auto"/>
              <w:rPr>
                <w:rFonts w:cs="Arial"/>
                <w:sz w:val="20"/>
                <w:lang w:val="en-GB"/>
              </w:rPr>
            </w:pPr>
            <w:r w:rsidRPr="003B11D5">
              <w:rPr>
                <w:rFonts w:cs="Arial"/>
                <w:sz w:val="20"/>
                <w:lang w:val="en-GB"/>
              </w:rPr>
              <w:t xml:space="preserve">Monthly updates on Service User clinical outcome measures (pre and post intervention, including PHQ9/ GAD7 / Psychlops / CORE10 / successful return to work (of appropriate) - or appropriate as negotiated with the Commissioner) </w:t>
            </w:r>
          </w:p>
          <w:p w14:paraId="47C62513" w14:textId="77777777" w:rsidR="00125171" w:rsidRPr="003B11D5" w:rsidRDefault="00125171" w:rsidP="001737B3">
            <w:pPr>
              <w:numPr>
                <w:ilvl w:val="0"/>
                <w:numId w:val="45"/>
              </w:numPr>
              <w:spacing w:after="0" w:line="278" w:lineRule="auto"/>
              <w:rPr>
                <w:rFonts w:cs="Arial"/>
                <w:sz w:val="20"/>
                <w:lang w:val="en-GB"/>
              </w:rPr>
            </w:pPr>
            <w:r w:rsidRPr="003B11D5">
              <w:rPr>
                <w:rFonts w:cs="Arial"/>
                <w:sz w:val="20"/>
                <w:lang w:val="en-GB"/>
              </w:rPr>
              <w:t>Monthly updates on Service User experience outcomes (end of treatment survey including a brief sample of questions relating to experience, including perceived outcome, quality of service, responsiveness – or as appropriate as negotiated with the Commissioner)</w:t>
            </w:r>
          </w:p>
          <w:p w14:paraId="17892DA2" w14:textId="77777777" w:rsidR="00125171" w:rsidRPr="003B11D5" w:rsidRDefault="00125171" w:rsidP="001737B3">
            <w:pPr>
              <w:numPr>
                <w:ilvl w:val="0"/>
                <w:numId w:val="45"/>
              </w:numPr>
              <w:spacing w:after="0" w:line="278" w:lineRule="auto"/>
              <w:rPr>
                <w:rFonts w:cs="Arial"/>
                <w:sz w:val="20"/>
                <w:lang w:val="en-GB"/>
              </w:rPr>
            </w:pPr>
            <w:r w:rsidRPr="003B11D5">
              <w:rPr>
                <w:rFonts w:cs="Arial"/>
                <w:sz w:val="20"/>
                <w:lang w:val="en-GB"/>
              </w:rPr>
              <w:t>All Service Users must have a Treatment Plan within 5 days of initial assessment</w:t>
            </w:r>
          </w:p>
          <w:p w14:paraId="04A870A1" w14:textId="77777777" w:rsidR="00125171" w:rsidRPr="003B11D5" w:rsidRDefault="00125171" w:rsidP="005D38C2">
            <w:pPr>
              <w:spacing w:after="280" w:line="360" w:lineRule="atLeast"/>
              <w:rPr>
                <w:rFonts w:cs="Arial"/>
                <w:sz w:val="20"/>
                <w:lang w:val="en-GB"/>
              </w:rPr>
            </w:pPr>
          </w:p>
        </w:tc>
      </w:tr>
      <w:tr w:rsidR="00125171" w:rsidRPr="003B11D5" w14:paraId="54BE26B4" w14:textId="77777777" w:rsidTr="004814FC">
        <w:tc>
          <w:tcPr>
            <w:tcW w:w="2503" w:type="dxa"/>
            <w:tcBorders>
              <w:top w:val="single" w:sz="4" w:space="0" w:color="auto"/>
              <w:left w:val="single" w:sz="4" w:space="0" w:color="auto"/>
              <w:bottom w:val="single" w:sz="4" w:space="0" w:color="auto"/>
              <w:right w:val="single" w:sz="4" w:space="0" w:color="auto"/>
            </w:tcBorders>
          </w:tcPr>
          <w:p w14:paraId="00BAB915" w14:textId="77777777" w:rsidR="00125171" w:rsidRPr="003B11D5" w:rsidRDefault="00125171" w:rsidP="005D38C2">
            <w:pPr>
              <w:rPr>
                <w:rFonts w:cs="Arial"/>
                <w:b/>
                <w:bCs/>
                <w:sz w:val="20"/>
                <w:lang w:val="en-GB"/>
              </w:rPr>
            </w:pPr>
            <w:r w:rsidRPr="003B11D5">
              <w:rPr>
                <w:rFonts w:cs="Arial"/>
                <w:b/>
                <w:bCs/>
                <w:sz w:val="20"/>
                <w:lang w:val="en-GB"/>
              </w:rPr>
              <w:t>e. Operational standards</w:t>
            </w:r>
          </w:p>
          <w:p w14:paraId="165AFB86" w14:textId="77777777" w:rsidR="00125171" w:rsidRPr="003B11D5" w:rsidRDefault="00125171" w:rsidP="005D38C2">
            <w:pPr>
              <w:spacing w:after="280" w:line="360" w:lineRule="atLeast"/>
              <w:rPr>
                <w:rFonts w:cs="Arial"/>
                <w:sz w:val="20"/>
                <w:lang w:val="en-GB"/>
              </w:rPr>
            </w:pPr>
          </w:p>
        </w:tc>
        <w:tc>
          <w:tcPr>
            <w:tcW w:w="2312" w:type="dxa"/>
            <w:tcBorders>
              <w:top w:val="single" w:sz="4" w:space="0" w:color="auto"/>
              <w:left w:val="single" w:sz="4" w:space="0" w:color="auto"/>
              <w:bottom w:val="single" w:sz="4" w:space="0" w:color="auto"/>
              <w:right w:val="single" w:sz="4" w:space="0" w:color="auto"/>
            </w:tcBorders>
          </w:tcPr>
          <w:p w14:paraId="3B70138E" w14:textId="77777777" w:rsidR="00125171" w:rsidRPr="003B11D5" w:rsidRDefault="00125171" w:rsidP="005D38C2">
            <w:pPr>
              <w:spacing w:line="278" w:lineRule="auto"/>
              <w:rPr>
                <w:rFonts w:cs="Arial"/>
                <w:sz w:val="20"/>
                <w:lang w:val="en-GB"/>
              </w:rPr>
            </w:pPr>
            <w:r w:rsidRPr="003B11D5">
              <w:rPr>
                <w:rFonts w:cs="Arial"/>
                <w:sz w:val="20"/>
                <w:lang w:val="en-GB"/>
              </w:rPr>
              <w:t xml:space="preserve">The Provider must provide </w:t>
            </w:r>
            <w:r w:rsidRPr="003B11D5">
              <w:rPr>
                <w:rFonts w:cs="Arial"/>
                <w:b/>
                <w:bCs/>
                <w:sz w:val="20"/>
                <w:lang w:val="en-GB"/>
              </w:rPr>
              <w:t xml:space="preserve">100% of the required information at agreed intervals </w:t>
            </w:r>
            <w:r w:rsidRPr="003B11D5">
              <w:rPr>
                <w:rFonts w:cs="Arial"/>
                <w:sz w:val="20"/>
                <w:lang w:val="en-GB"/>
              </w:rPr>
              <w:t>to support contract QA meetings</w:t>
            </w:r>
          </w:p>
          <w:p w14:paraId="55AB05B0" w14:textId="77777777" w:rsidR="00125171" w:rsidRPr="003B11D5" w:rsidRDefault="00125171" w:rsidP="005D38C2">
            <w:pPr>
              <w:spacing w:after="280" w:line="360" w:lineRule="atLeast"/>
              <w:rPr>
                <w:rFonts w:cs="Arial"/>
                <w:sz w:val="20"/>
                <w:lang w:val="en-GB"/>
              </w:rPr>
            </w:pPr>
          </w:p>
        </w:tc>
        <w:tc>
          <w:tcPr>
            <w:tcW w:w="9781" w:type="dxa"/>
            <w:tcBorders>
              <w:top w:val="single" w:sz="4" w:space="0" w:color="auto"/>
              <w:left w:val="single" w:sz="4" w:space="0" w:color="auto"/>
              <w:bottom w:val="single" w:sz="4" w:space="0" w:color="auto"/>
              <w:right w:val="single" w:sz="4" w:space="0" w:color="auto"/>
            </w:tcBorders>
          </w:tcPr>
          <w:p w14:paraId="1D062408" w14:textId="77777777" w:rsidR="00125171" w:rsidRPr="003B11D5" w:rsidRDefault="00125171" w:rsidP="005D38C2">
            <w:pPr>
              <w:spacing w:line="278" w:lineRule="auto"/>
              <w:rPr>
                <w:rFonts w:cs="Arial"/>
                <w:b/>
                <w:bCs/>
                <w:sz w:val="20"/>
                <w:lang w:val="en-GB"/>
              </w:rPr>
            </w:pPr>
            <w:r w:rsidRPr="003B11D5">
              <w:rPr>
                <w:rFonts w:cs="Arial"/>
                <w:b/>
                <w:bCs/>
                <w:sz w:val="20"/>
                <w:lang w:val="en-GB"/>
              </w:rPr>
              <w:t>Operational standards</w:t>
            </w:r>
          </w:p>
          <w:p w14:paraId="0FA0FA63" w14:textId="77777777" w:rsidR="00125171" w:rsidRPr="003B11D5" w:rsidRDefault="00125171" w:rsidP="001737B3">
            <w:pPr>
              <w:numPr>
                <w:ilvl w:val="0"/>
                <w:numId w:val="46"/>
              </w:numPr>
              <w:spacing w:after="0" w:line="278" w:lineRule="auto"/>
              <w:rPr>
                <w:rFonts w:cs="Arial"/>
                <w:sz w:val="20"/>
                <w:lang w:val="en-GB"/>
              </w:rPr>
            </w:pPr>
            <w:r w:rsidRPr="003B11D5">
              <w:rPr>
                <w:rFonts w:cs="Arial"/>
                <w:sz w:val="20"/>
                <w:lang w:val="en-GB"/>
              </w:rPr>
              <w:t>Monthly Service Quality Performance Report, detailing performance against Operational Standards, National Quality Requirements, Local Quality Requirements, Never Events and the duty of candour, and complaints</w:t>
            </w:r>
          </w:p>
          <w:p w14:paraId="2DB25346" w14:textId="77777777" w:rsidR="00125171" w:rsidRPr="003B11D5" w:rsidRDefault="00125171" w:rsidP="001737B3">
            <w:pPr>
              <w:numPr>
                <w:ilvl w:val="0"/>
                <w:numId w:val="46"/>
              </w:numPr>
              <w:spacing w:after="0" w:line="278" w:lineRule="auto"/>
              <w:rPr>
                <w:rFonts w:cs="Arial"/>
                <w:sz w:val="20"/>
                <w:lang w:val="en-GB"/>
              </w:rPr>
            </w:pPr>
            <w:r w:rsidRPr="003B11D5">
              <w:rPr>
                <w:rFonts w:cs="Arial"/>
                <w:sz w:val="20"/>
                <w:lang w:val="en-GB"/>
              </w:rPr>
              <w:t>Annual summary of Provider workforce</w:t>
            </w:r>
          </w:p>
          <w:p w14:paraId="2D317DD2" w14:textId="77777777" w:rsidR="00125171" w:rsidRPr="003B11D5" w:rsidRDefault="00125171" w:rsidP="001737B3">
            <w:pPr>
              <w:numPr>
                <w:ilvl w:val="0"/>
                <w:numId w:val="46"/>
              </w:numPr>
              <w:spacing w:after="0" w:line="278" w:lineRule="auto"/>
              <w:rPr>
                <w:rFonts w:cs="Arial"/>
                <w:sz w:val="20"/>
                <w:lang w:val="en-GB"/>
              </w:rPr>
            </w:pPr>
            <w:r w:rsidRPr="003B11D5">
              <w:rPr>
                <w:rFonts w:cs="Arial"/>
                <w:sz w:val="20"/>
                <w:lang w:val="en-GB"/>
              </w:rPr>
              <w:t>Bi yearly report on Provider staffing</w:t>
            </w:r>
          </w:p>
          <w:p w14:paraId="5EB4AF83" w14:textId="77777777" w:rsidR="00125171" w:rsidRPr="003B11D5" w:rsidRDefault="00125171" w:rsidP="001737B3">
            <w:pPr>
              <w:numPr>
                <w:ilvl w:val="0"/>
                <w:numId w:val="46"/>
              </w:numPr>
              <w:spacing w:after="0" w:line="278" w:lineRule="auto"/>
              <w:rPr>
                <w:rFonts w:cs="Arial"/>
                <w:sz w:val="20"/>
                <w:lang w:val="en-GB"/>
              </w:rPr>
            </w:pPr>
            <w:r w:rsidRPr="003B11D5">
              <w:rPr>
                <w:rFonts w:cs="Arial"/>
                <w:sz w:val="20"/>
                <w:lang w:val="en-GB"/>
              </w:rPr>
              <w:t>Services must achieve WCAG 2.2 level AA as part of meeting government accessibility requirements (Include WCAG 2.2 Level AA requirements in specification)</w:t>
            </w:r>
          </w:p>
        </w:tc>
      </w:tr>
      <w:tr w:rsidR="00125171" w:rsidRPr="003B11D5" w14:paraId="4B85032E" w14:textId="77777777" w:rsidTr="004814FC">
        <w:tc>
          <w:tcPr>
            <w:tcW w:w="2503" w:type="dxa"/>
            <w:tcBorders>
              <w:top w:val="single" w:sz="4" w:space="0" w:color="auto"/>
              <w:left w:val="single" w:sz="4" w:space="0" w:color="auto"/>
              <w:bottom w:val="single" w:sz="4" w:space="0" w:color="auto"/>
              <w:right w:val="single" w:sz="4" w:space="0" w:color="auto"/>
            </w:tcBorders>
          </w:tcPr>
          <w:p w14:paraId="1DDFB9BC" w14:textId="77777777" w:rsidR="00125171" w:rsidRPr="003B11D5" w:rsidRDefault="00125171" w:rsidP="005D38C2">
            <w:pPr>
              <w:spacing w:after="280" w:line="360" w:lineRule="atLeast"/>
              <w:rPr>
                <w:rFonts w:cs="Arial"/>
                <w:sz w:val="20"/>
                <w:lang w:val="en-GB"/>
              </w:rPr>
            </w:pPr>
            <w:r w:rsidRPr="003B11D5">
              <w:rPr>
                <w:rFonts w:cs="Arial"/>
                <w:b/>
                <w:bCs/>
                <w:sz w:val="20"/>
                <w:lang w:val="en-GB"/>
              </w:rPr>
              <w:t>f.  Annual report</w:t>
            </w:r>
          </w:p>
        </w:tc>
        <w:tc>
          <w:tcPr>
            <w:tcW w:w="2312" w:type="dxa"/>
            <w:tcBorders>
              <w:top w:val="single" w:sz="4" w:space="0" w:color="auto"/>
              <w:left w:val="single" w:sz="4" w:space="0" w:color="auto"/>
              <w:bottom w:val="single" w:sz="4" w:space="0" w:color="auto"/>
              <w:right w:val="single" w:sz="4" w:space="0" w:color="auto"/>
            </w:tcBorders>
          </w:tcPr>
          <w:p w14:paraId="2AE51BD1" w14:textId="77777777" w:rsidR="00125171" w:rsidRPr="003B11D5" w:rsidRDefault="00125171" w:rsidP="005D38C2">
            <w:pPr>
              <w:spacing w:line="278" w:lineRule="auto"/>
              <w:rPr>
                <w:rFonts w:cs="Arial"/>
                <w:sz w:val="20"/>
                <w:lang w:val="en-GB"/>
              </w:rPr>
            </w:pPr>
            <w:r w:rsidRPr="003B11D5">
              <w:rPr>
                <w:rFonts w:cs="Arial"/>
                <w:sz w:val="20"/>
                <w:lang w:val="en-GB"/>
              </w:rPr>
              <w:t xml:space="preserve">The Provider must provide </w:t>
            </w:r>
            <w:r w:rsidRPr="003B11D5">
              <w:rPr>
                <w:rFonts w:cs="Arial"/>
                <w:b/>
                <w:bCs/>
                <w:sz w:val="20"/>
                <w:lang w:val="en-GB"/>
              </w:rPr>
              <w:t xml:space="preserve">100% of the required information at agreed intervals </w:t>
            </w:r>
            <w:r w:rsidRPr="003B11D5">
              <w:rPr>
                <w:rFonts w:cs="Arial"/>
                <w:sz w:val="20"/>
                <w:lang w:val="en-GB"/>
              </w:rPr>
              <w:t>to support contract QA meetings</w:t>
            </w:r>
          </w:p>
          <w:p w14:paraId="3268F572" w14:textId="77777777" w:rsidR="00125171" w:rsidRPr="003B11D5" w:rsidRDefault="00125171" w:rsidP="005D38C2">
            <w:pPr>
              <w:spacing w:after="280" w:line="360" w:lineRule="atLeast"/>
              <w:rPr>
                <w:rFonts w:cs="Arial"/>
                <w:sz w:val="20"/>
                <w:lang w:val="en-GB"/>
              </w:rPr>
            </w:pPr>
          </w:p>
        </w:tc>
        <w:tc>
          <w:tcPr>
            <w:tcW w:w="9781" w:type="dxa"/>
            <w:tcBorders>
              <w:top w:val="single" w:sz="4" w:space="0" w:color="auto"/>
              <w:left w:val="single" w:sz="4" w:space="0" w:color="auto"/>
              <w:bottom w:val="single" w:sz="4" w:space="0" w:color="auto"/>
              <w:right w:val="single" w:sz="4" w:space="0" w:color="auto"/>
            </w:tcBorders>
          </w:tcPr>
          <w:p w14:paraId="7F9CEC0E" w14:textId="77777777" w:rsidR="00125171" w:rsidRPr="003B11D5" w:rsidRDefault="00125171" w:rsidP="005D38C2">
            <w:pPr>
              <w:rPr>
                <w:rFonts w:cs="Arial"/>
                <w:b/>
                <w:bCs/>
                <w:sz w:val="20"/>
                <w:lang w:val="en-GB"/>
              </w:rPr>
            </w:pPr>
            <w:r w:rsidRPr="003B11D5">
              <w:rPr>
                <w:rFonts w:cs="Arial"/>
                <w:b/>
                <w:bCs/>
                <w:sz w:val="20"/>
                <w:lang w:val="en-GB"/>
              </w:rPr>
              <w:t>Annual report</w:t>
            </w:r>
          </w:p>
          <w:p w14:paraId="4218C687" w14:textId="77777777" w:rsidR="00125171" w:rsidRPr="003B11D5" w:rsidRDefault="00125171" w:rsidP="001737B3">
            <w:pPr>
              <w:numPr>
                <w:ilvl w:val="0"/>
                <w:numId w:val="47"/>
              </w:numPr>
              <w:spacing w:after="0"/>
              <w:contextualSpacing/>
              <w:rPr>
                <w:rFonts w:cs="Arial"/>
                <w:b/>
                <w:bCs/>
                <w:sz w:val="20"/>
                <w:lang w:val="en-GB"/>
              </w:rPr>
            </w:pPr>
            <w:r w:rsidRPr="003B11D5">
              <w:rPr>
                <w:rFonts w:cs="Arial"/>
                <w:sz w:val="20"/>
                <w:lang w:val="en-GB"/>
              </w:rPr>
              <w:t>An annual report, summarising overall activity, outcomes, trend data, Provider staff survey and evidence of return on investment to demonstrate service quality and value</w:t>
            </w:r>
          </w:p>
        </w:tc>
      </w:tr>
    </w:tbl>
    <w:p w14:paraId="48D7E942" w14:textId="77777777" w:rsidR="00125171" w:rsidRPr="003B11D5" w:rsidRDefault="00125171" w:rsidP="00125171">
      <w:pPr>
        <w:spacing w:after="280" w:line="360" w:lineRule="atLeast"/>
        <w:rPr>
          <w:rFonts w:ascii="Arial" w:eastAsia="Calibri" w:hAnsi="Arial" w:cs="Arial"/>
          <w:color w:val="231F20"/>
          <w:szCs w:val="24"/>
          <w:lang w:val="en-GB" w:eastAsia="en-US"/>
        </w:rPr>
      </w:pPr>
    </w:p>
    <w:p w14:paraId="1E1C51E2" w14:textId="77777777" w:rsidR="00125171" w:rsidRPr="003B11D5" w:rsidRDefault="00125171" w:rsidP="00125171">
      <w:pPr>
        <w:spacing w:after="280" w:line="360" w:lineRule="atLeast"/>
        <w:rPr>
          <w:rFonts w:ascii="Arial" w:eastAsia="Calibri" w:hAnsi="Arial" w:cs="Arial"/>
          <w:b/>
          <w:bCs/>
          <w:color w:val="231F20"/>
          <w:szCs w:val="24"/>
          <w:lang w:val="en-GB" w:eastAsia="en-US"/>
        </w:rPr>
      </w:pPr>
      <w:bookmarkStart w:id="256" w:name="_Toc198286259"/>
      <w:r w:rsidRPr="003B11D5">
        <w:rPr>
          <w:rFonts w:ascii="Arial" w:eastAsia="Calibri" w:hAnsi="Arial" w:cs="Arial"/>
          <w:b/>
          <w:bCs/>
          <w:color w:val="231F20"/>
          <w:szCs w:val="24"/>
          <w:lang w:val="en-GB" w:eastAsia="en-US"/>
        </w:rPr>
        <w:t>Contract Management</w:t>
      </w:r>
      <w:bookmarkEnd w:id="256"/>
    </w:p>
    <w:p w14:paraId="3F7E1AD3"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The Contract shall follow the Commissioners Contract Management Framework.</w:t>
      </w:r>
    </w:p>
    <w:p w14:paraId="63D7F4AE"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The Provider shall ensure must attend Contract Review meetings to ensure compliance with the agreed Key Performance Indicators as per the principles within the Commissioners NHS England Contract Management Framework.</w:t>
      </w:r>
    </w:p>
    <w:p w14:paraId="6ED2A3DB" w14:textId="77777777" w:rsidR="00125171" w:rsidRPr="003B11D5" w:rsidRDefault="00125171" w:rsidP="00125171">
      <w:pPr>
        <w:spacing w:after="0"/>
        <w:ind w:left="720"/>
        <w:contextualSpacing/>
        <w:rPr>
          <w:rFonts w:ascii="Arial" w:eastAsia="Arial" w:hAnsi="Arial" w:cs="Arial"/>
          <w:color w:val="231F20"/>
          <w:szCs w:val="24"/>
          <w:lang w:val="en-GB" w:eastAsia="en-US"/>
        </w:rPr>
      </w:pPr>
    </w:p>
    <w:p w14:paraId="21E4F0F0" w14:textId="77777777" w:rsidR="00125171" w:rsidRPr="003B11D5" w:rsidRDefault="00125171" w:rsidP="00125171">
      <w:pPr>
        <w:spacing w:after="0"/>
        <w:rPr>
          <w:rFonts w:ascii="Arial" w:eastAsia="Arial" w:hAnsi="Arial" w:cs="Arial"/>
          <w:b/>
          <w:bCs/>
          <w:color w:val="231F20"/>
          <w:szCs w:val="24"/>
          <w:lang w:val="en-GB" w:eastAsia="en-US"/>
        </w:rPr>
      </w:pPr>
    </w:p>
    <w:p w14:paraId="66FBDBB6" w14:textId="77777777" w:rsidR="00125171" w:rsidRPr="003B11D5" w:rsidRDefault="00125171" w:rsidP="00125171">
      <w:pPr>
        <w:spacing w:after="280" w:line="360" w:lineRule="atLeast"/>
        <w:rPr>
          <w:rFonts w:ascii="Arial" w:eastAsia="Calibri" w:hAnsi="Arial" w:cs="Arial"/>
          <w:b/>
          <w:bCs/>
          <w:color w:val="231F20"/>
          <w:szCs w:val="24"/>
          <w:lang w:val="en-GB" w:eastAsia="en-US"/>
        </w:rPr>
      </w:pPr>
      <w:bookmarkStart w:id="257" w:name="_Toc198286260"/>
      <w:r w:rsidRPr="003B11D5">
        <w:rPr>
          <w:rFonts w:ascii="Arial" w:eastAsia="Calibri" w:hAnsi="Arial" w:cs="Arial"/>
          <w:b/>
          <w:bCs/>
          <w:color w:val="231F20"/>
          <w:szCs w:val="24"/>
          <w:lang w:val="en-GB" w:eastAsia="en-US"/>
        </w:rPr>
        <w:t>Reporting</w:t>
      </w:r>
      <w:bookmarkEnd w:id="257"/>
    </w:p>
    <w:p w14:paraId="6728BB9E"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Communicating planned activities versus actual achievements, critical risks and issues, and statistical summary information on tasks, budget and plan.</w:t>
      </w:r>
    </w:p>
    <w:p w14:paraId="20B288D2"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Achievements, successes and benefits.</w:t>
      </w:r>
    </w:p>
    <w:p w14:paraId="7C37B3C1"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Providing control to monitor and measure change and performance.</w:t>
      </w:r>
    </w:p>
    <w:p w14:paraId="7FF800A6"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Early discussion and communication of problems, issues, or need for help.</w:t>
      </w:r>
    </w:p>
    <w:p w14:paraId="683DE527"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Potential changes to time, cost or scope of deliverables </w:t>
      </w:r>
    </w:p>
    <w:p w14:paraId="298CE4F5"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Current resource position with recommendations for decision / approval</w:t>
      </w:r>
    </w:p>
    <w:p w14:paraId="1D38520A"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Reports should look forwards as well as reporting what has happened.</w:t>
      </w:r>
    </w:p>
    <w:p w14:paraId="14B0049B" w14:textId="77777777" w:rsidR="00125171" w:rsidRPr="003B11D5" w:rsidRDefault="00125171" w:rsidP="00125171">
      <w:pPr>
        <w:spacing w:before="240" w:after="240" w:line="360" w:lineRule="auto"/>
        <w:jc w:val="both"/>
        <w:rPr>
          <w:rFonts w:ascii="Arial" w:eastAsia="Arial" w:hAnsi="Arial" w:cs="Arial"/>
          <w:b/>
          <w:bCs/>
          <w:color w:val="231F20"/>
          <w:szCs w:val="24"/>
          <w:lang w:val="en-GB" w:eastAsia="en-US"/>
        </w:rPr>
      </w:pPr>
    </w:p>
    <w:p w14:paraId="3FAD5FE9" w14:textId="77777777" w:rsidR="00125171" w:rsidRPr="003B11D5" w:rsidRDefault="00125171" w:rsidP="00125171">
      <w:pPr>
        <w:spacing w:after="280" w:line="360" w:lineRule="atLeast"/>
        <w:rPr>
          <w:rFonts w:ascii="Arial" w:eastAsia="Calibri" w:hAnsi="Arial" w:cs="Arial"/>
          <w:b/>
          <w:bCs/>
          <w:color w:val="231F20"/>
          <w:szCs w:val="24"/>
          <w:lang w:val="en-GB" w:eastAsia="en-US"/>
        </w:rPr>
      </w:pPr>
      <w:bookmarkStart w:id="258" w:name="_Toc198286261"/>
      <w:r w:rsidRPr="003B11D5">
        <w:rPr>
          <w:rFonts w:ascii="Arial" w:eastAsia="Calibri" w:hAnsi="Arial" w:cs="Arial"/>
          <w:b/>
          <w:bCs/>
          <w:color w:val="231F20"/>
          <w:szCs w:val="24"/>
          <w:lang w:val="en-GB" w:eastAsia="en-US"/>
        </w:rPr>
        <w:t>Contract Review Meetings</w:t>
      </w:r>
      <w:bookmarkEnd w:id="258"/>
    </w:p>
    <w:p w14:paraId="794550EC"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For the duration of the contract, the Provider shall produce for the formal monthly review meetings as a minimum the following information:</w:t>
      </w:r>
    </w:p>
    <w:p w14:paraId="733E616C" w14:textId="77777777" w:rsidR="00125171" w:rsidRPr="003B11D5" w:rsidRDefault="00125171" w:rsidP="00125171">
      <w:pPr>
        <w:spacing w:after="0" w:line="360" w:lineRule="auto"/>
        <w:ind w:left="720" w:hanging="360"/>
        <w:contextualSpacing/>
        <w:jc w:val="both"/>
        <w:rPr>
          <w:rFonts w:ascii="Arial" w:eastAsia="Arial" w:hAnsi="Arial" w:cs="Arial"/>
          <w:color w:val="231F20"/>
          <w:szCs w:val="24"/>
          <w:lang w:val="en-GB" w:eastAsia="en-US"/>
        </w:rPr>
      </w:pPr>
    </w:p>
    <w:p w14:paraId="3B2C5775" w14:textId="77777777" w:rsidR="00125171" w:rsidRPr="003B11D5" w:rsidRDefault="00125171" w:rsidP="00125171">
      <w:pPr>
        <w:spacing w:after="0"/>
        <w:contextualSpacing/>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A Highlight Report (executive summary) that tracks performance against Key Performance Indicators;</w:t>
      </w:r>
    </w:p>
    <w:p w14:paraId="2F23FAA6" w14:textId="77777777" w:rsidR="00125171" w:rsidRPr="003B11D5" w:rsidRDefault="00125171" w:rsidP="00125171">
      <w:pPr>
        <w:spacing w:after="0"/>
        <w:ind w:left="1080"/>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 xml:space="preserve"> </w:t>
      </w:r>
    </w:p>
    <w:p w14:paraId="12536F4D" w14:textId="77777777" w:rsidR="00125171" w:rsidRPr="003B11D5" w:rsidRDefault="00125171" w:rsidP="00125171">
      <w:pPr>
        <w:spacing w:after="0"/>
        <w:ind w:left="1440"/>
        <w:contextualSpacing/>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1.Monthly returns on a template as agreed by the Commissioner;</w:t>
      </w:r>
    </w:p>
    <w:p w14:paraId="25E18AE8" w14:textId="77777777" w:rsidR="00125171" w:rsidRPr="003B11D5" w:rsidRDefault="00125171" w:rsidP="00125171">
      <w:pPr>
        <w:spacing w:after="0"/>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 xml:space="preserve"> </w:t>
      </w:r>
    </w:p>
    <w:p w14:paraId="589AA705" w14:textId="77777777" w:rsidR="00125171" w:rsidRPr="003B11D5" w:rsidRDefault="00125171" w:rsidP="001737B3">
      <w:pPr>
        <w:numPr>
          <w:ilvl w:val="2"/>
          <w:numId w:val="25"/>
        </w:numPr>
        <w:spacing w:after="0"/>
        <w:contextualSpacing/>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Key Performance Indicators Exception Report to include details where Service Levels have not met required standards as per the Specification to include:</w:t>
      </w:r>
    </w:p>
    <w:p w14:paraId="40064242" w14:textId="77777777" w:rsidR="00125171" w:rsidRPr="003B11D5" w:rsidRDefault="00125171" w:rsidP="001737B3">
      <w:pPr>
        <w:numPr>
          <w:ilvl w:val="2"/>
          <w:numId w:val="25"/>
        </w:numPr>
        <w:spacing w:after="0"/>
        <w:contextualSpacing/>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Identification of anomalies or issues</w:t>
      </w:r>
    </w:p>
    <w:p w14:paraId="4B28B6D7" w14:textId="77777777" w:rsidR="00125171" w:rsidRPr="003B11D5" w:rsidRDefault="00125171" w:rsidP="001737B3">
      <w:pPr>
        <w:numPr>
          <w:ilvl w:val="2"/>
          <w:numId w:val="25"/>
        </w:numPr>
        <w:spacing w:after="0"/>
        <w:contextualSpacing/>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Cause</w:t>
      </w:r>
    </w:p>
    <w:p w14:paraId="73FB4047" w14:textId="77777777" w:rsidR="00125171" w:rsidRPr="003B11D5" w:rsidRDefault="00125171" w:rsidP="001737B3">
      <w:pPr>
        <w:numPr>
          <w:ilvl w:val="2"/>
          <w:numId w:val="25"/>
        </w:numPr>
        <w:spacing w:after="0"/>
        <w:contextualSpacing/>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Measures/rectification to get Key Performance Indicators back on track</w:t>
      </w:r>
    </w:p>
    <w:p w14:paraId="08DDCC66" w14:textId="77777777" w:rsidR="00125171" w:rsidRPr="003B11D5" w:rsidRDefault="00125171" w:rsidP="001737B3">
      <w:pPr>
        <w:numPr>
          <w:ilvl w:val="2"/>
          <w:numId w:val="25"/>
        </w:numPr>
        <w:spacing w:after="0"/>
        <w:contextualSpacing/>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Backing Data (anonymised to ensure compliance with Data Protection Act DPA) in format as agreed by the Commissioner;</w:t>
      </w:r>
    </w:p>
    <w:p w14:paraId="3FF7080C" w14:textId="77777777" w:rsidR="00125171" w:rsidRPr="003B11D5" w:rsidRDefault="00125171" w:rsidP="00125171">
      <w:pPr>
        <w:spacing w:after="0"/>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 xml:space="preserve"> </w:t>
      </w:r>
    </w:p>
    <w:p w14:paraId="02FC8789" w14:textId="77777777" w:rsidR="00125171" w:rsidRPr="003B11D5" w:rsidRDefault="00125171" w:rsidP="00125171">
      <w:pPr>
        <w:spacing w:after="0"/>
        <w:ind w:left="1440"/>
        <w:contextualSpacing/>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2.A risk register; and</w:t>
      </w:r>
    </w:p>
    <w:p w14:paraId="2CE837B6" w14:textId="77777777" w:rsidR="00125171" w:rsidRPr="003B11D5" w:rsidRDefault="00125171" w:rsidP="00125171">
      <w:pPr>
        <w:spacing w:after="0"/>
        <w:ind w:left="1080"/>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 xml:space="preserve"> </w:t>
      </w:r>
    </w:p>
    <w:p w14:paraId="63AE09A6" w14:textId="77777777" w:rsidR="00125171" w:rsidRPr="003B11D5" w:rsidRDefault="00125171" w:rsidP="00125171">
      <w:pPr>
        <w:spacing w:after="0"/>
        <w:ind w:left="1440"/>
        <w:contextualSpacing/>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3.A finance report to include forecasted, actual and variance etc.</w:t>
      </w:r>
    </w:p>
    <w:p w14:paraId="26B50F8E" w14:textId="77777777" w:rsidR="00125171" w:rsidRPr="003B11D5" w:rsidRDefault="00125171" w:rsidP="00125171">
      <w:pPr>
        <w:spacing w:after="0"/>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 xml:space="preserve"> </w:t>
      </w:r>
    </w:p>
    <w:p w14:paraId="0B2283CB"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The Provider shall ensure relevant Key Stakeholders from their organisation attend monthly and annual review meetings. </w:t>
      </w:r>
    </w:p>
    <w:p w14:paraId="4626C7FB"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The Provider shall note meetings can take via face-to-face, Teams/Zoom, and telephone conferencing. Date and times to be agreed with the Provider following contract award and ‘Contract Kick Off Meeting. The Provider shall note subject to satisfactory performance frequency of meetings may change; for example bi-monthly or quarterly. The Provider will be required to submit Contract Management reports on a monthly basis irrespective of the frequency of meetings.</w:t>
      </w:r>
    </w:p>
    <w:p w14:paraId="58D2BBBA"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Annual review meetings will also take place every May after 12-month delivery period (between April through to March) in the same format as monthly meetings. Annual report to be provided by twenty (20) working days after the end of each year.</w:t>
      </w:r>
    </w:p>
    <w:p w14:paraId="2778BCB7"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Reports from Year Two onwards shall include year on year comparisons for each respective month and include trend information.</w:t>
      </w:r>
    </w:p>
    <w:p w14:paraId="5DEC92C4"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Insurance certificates to be provided to the Commissioner annually as and when the Provider’s insurance are renewed.</w:t>
      </w:r>
    </w:p>
    <w:p w14:paraId="57C764AF" w14:textId="406AA3A3" w:rsidR="00125171" w:rsidRPr="003B11D5" w:rsidRDefault="00125171" w:rsidP="001737B3">
      <w:pPr>
        <w:numPr>
          <w:ilvl w:val="0"/>
          <w:numId w:val="38"/>
        </w:numPr>
        <w:spacing w:after="0" w:line="360" w:lineRule="auto"/>
        <w:ind w:left="2520" w:hanging="720"/>
        <w:contextualSpacing/>
        <w:jc w:val="both"/>
        <w:rPr>
          <w:rFonts w:ascii="Arial" w:eastAsia="Arial" w:hAnsi="Arial" w:cs="Arial"/>
          <w:color w:val="231F20"/>
          <w:lang w:val="en-GB" w:eastAsia="en-US"/>
        </w:rPr>
      </w:pPr>
      <w:r w:rsidRPr="2D2369E0">
        <w:rPr>
          <w:rFonts w:ascii="Arial" w:eastAsia="Arial" w:hAnsi="Arial" w:cs="Arial"/>
          <w:color w:val="231F20"/>
          <w:lang w:val="en-GB" w:eastAsia="en-US"/>
        </w:rPr>
        <w:t xml:space="preserve">Employers Liability (EL); </w:t>
      </w:r>
      <w:r w:rsidR="006C0318" w:rsidRPr="2D2369E0">
        <w:rPr>
          <w:rFonts w:ascii="Arial" w:eastAsia="Arial" w:hAnsi="Arial" w:cs="Arial"/>
          <w:color w:val="231F20"/>
          <w:lang w:val="en-GB" w:eastAsia="en-US"/>
        </w:rPr>
        <w:t>£10m</w:t>
      </w:r>
    </w:p>
    <w:p w14:paraId="176E749A" w14:textId="6B8C8334" w:rsidR="00125171" w:rsidRPr="003B11D5" w:rsidRDefault="00125171" w:rsidP="001737B3">
      <w:pPr>
        <w:numPr>
          <w:ilvl w:val="0"/>
          <w:numId w:val="38"/>
        </w:numPr>
        <w:spacing w:after="0" w:line="360" w:lineRule="auto"/>
        <w:ind w:left="2520" w:hanging="720"/>
        <w:contextualSpacing/>
        <w:jc w:val="both"/>
        <w:rPr>
          <w:rFonts w:ascii="Arial" w:eastAsia="Arial" w:hAnsi="Arial" w:cs="Arial"/>
          <w:color w:val="231F20"/>
          <w:lang w:val="en-GB" w:eastAsia="en-US"/>
        </w:rPr>
      </w:pPr>
      <w:r w:rsidRPr="2D2369E0">
        <w:rPr>
          <w:rFonts w:ascii="Arial" w:eastAsia="Arial" w:hAnsi="Arial" w:cs="Arial"/>
          <w:color w:val="231F20"/>
          <w:lang w:val="en-GB" w:eastAsia="en-US"/>
        </w:rPr>
        <w:t xml:space="preserve">Public Liability (PL); </w:t>
      </w:r>
      <w:r w:rsidR="13018893" w:rsidRPr="2D2369E0">
        <w:rPr>
          <w:rFonts w:ascii="Arial" w:eastAsia="Arial" w:hAnsi="Arial" w:cs="Arial"/>
          <w:color w:val="231F20"/>
          <w:lang w:val="en-GB" w:eastAsia="en-US"/>
        </w:rPr>
        <w:t xml:space="preserve">£10m </w:t>
      </w:r>
      <w:r w:rsidRPr="2D2369E0">
        <w:rPr>
          <w:rFonts w:ascii="Arial" w:eastAsia="Arial" w:hAnsi="Arial" w:cs="Arial"/>
          <w:color w:val="231F20"/>
          <w:lang w:val="en-GB" w:eastAsia="en-US"/>
        </w:rPr>
        <w:t xml:space="preserve">and </w:t>
      </w:r>
    </w:p>
    <w:p w14:paraId="037C086C" w14:textId="0E3587C3" w:rsidR="00125171" w:rsidRPr="003B11D5" w:rsidRDefault="00125171" w:rsidP="001737B3">
      <w:pPr>
        <w:numPr>
          <w:ilvl w:val="0"/>
          <w:numId w:val="38"/>
        </w:numPr>
        <w:spacing w:after="0" w:line="360" w:lineRule="auto"/>
        <w:ind w:left="2520" w:hanging="720"/>
        <w:contextualSpacing/>
        <w:jc w:val="both"/>
        <w:rPr>
          <w:rFonts w:ascii="Arial" w:eastAsia="Arial" w:hAnsi="Arial" w:cs="Arial"/>
          <w:color w:val="231F20"/>
          <w:lang w:val="en-GB" w:eastAsia="en-US"/>
        </w:rPr>
      </w:pPr>
      <w:r w:rsidRPr="2D2369E0">
        <w:rPr>
          <w:rFonts w:ascii="Arial" w:eastAsia="Arial" w:hAnsi="Arial" w:cs="Arial"/>
          <w:color w:val="231F20"/>
          <w:lang w:val="en-GB" w:eastAsia="en-US"/>
        </w:rPr>
        <w:t>Professional Indemnity (PI) / Medical Malpractice (MM)</w:t>
      </w:r>
      <w:r w:rsidR="380CC2E6" w:rsidRPr="2D2369E0">
        <w:rPr>
          <w:rFonts w:ascii="Arial" w:eastAsia="Arial" w:hAnsi="Arial" w:cs="Arial"/>
          <w:color w:val="231F20"/>
          <w:lang w:val="en-GB" w:eastAsia="en-US"/>
        </w:rPr>
        <w:t>;</w:t>
      </w:r>
      <w:r w:rsidRPr="2D2369E0">
        <w:rPr>
          <w:rFonts w:ascii="Arial" w:eastAsia="Calibri" w:hAnsi="Arial" w:cs="Arial"/>
          <w:color w:val="231F20"/>
          <w:sz w:val="22"/>
          <w:szCs w:val="22"/>
          <w:lang w:val="en-GB" w:eastAsia="en-US"/>
        </w:rPr>
        <w:t xml:space="preserve"> </w:t>
      </w:r>
      <w:r w:rsidRPr="2D2369E0">
        <w:rPr>
          <w:rFonts w:ascii="Arial" w:eastAsia="Arial" w:hAnsi="Arial" w:cs="Arial"/>
          <w:color w:val="231F20"/>
          <w:lang w:val="en-GB" w:eastAsia="en-US"/>
        </w:rPr>
        <w:t xml:space="preserve"> </w:t>
      </w:r>
      <w:r w:rsidR="7B3AFD9C" w:rsidRPr="2D2369E0">
        <w:rPr>
          <w:rFonts w:ascii="Arial" w:eastAsia="Arial" w:hAnsi="Arial" w:cs="Arial"/>
          <w:color w:val="231F20"/>
          <w:lang w:val="en-GB" w:eastAsia="en-US"/>
        </w:rPr>
        <w:t>£</w:t>
      </w:r>
      <w:r w:rsidR="4527D67B" w:rsidRPr="2D2369E0">
        <w:rPr>
          <w:rFonts w:ascii="Arial" w:eastAsia="Arial" w:hAnsi="Arial" w:cs="Arial"/>
          <w:color w:val="231F20"/>
          <w:lang w:val="en-GB" w:eastAsia="en-US"/>
        </w:rPr>
        <w:t>10m</w:t>
      </w:r>
    </w:p>
    <w:p w14:paraId="485BCDDB" w14:textId="77777777" w:rsidR="00125171" w:rsidRPr="003B11D5" w:rsidRDefault="00125171" w:rsidP="00125171">
      <w:pPr>
        <w:spacing w:after="0"/>
        <w:rPr>
          <w:rFonts w:ascii="Arial" w:eastAsia="Arial" w:hAnsi="Arial" w:cs="Arial"/>
          <w:color w:val="231F20"/>
          <w:szCs w:val="24"/>
          <w:lang w:val="en-GB" w:eastAsia="en-US"/>
        </w:rPr>
      </w:pPr>
    </w:p>
    <w:p w14:paraId="04F5345C" w14:textId="77777777" w:rsidR="00125171" w:rsidRPr="003B11D5" w:rsidRDefault="00125171" w:rsidP="00125171">
      <w:pPr>
        <w:spacing w:after="280" w:line="360" w:lineRule="atLeast"/>
        <w:rPr>
          <w:rFonts w:ascii="Arial" w:eastAsia="Calibri" w:hAnsi="Arial" w:cs="Arial"/>
          <w:b/>
          <w:bCs/>
          <w:color w:val="231F20"/>
          <w:szCs w:val="24"/>
          <w:lang w:val="en-GB" w:eastAsia="en-US"/>
        </w:rPr>
      </w:pPr>
      <w:bookmarkStart w:id="259" w:name="_Toc198286262"/>
      <w:r w:rsidRPr="003B11D5">
        <w:rPr>
          <w:rFonts w:ascii="Arial" w:eastAsia="Calibri" w:hAnsi="Arial" w:cs="Arial"/>
          <w:b/>
          <w:bCs/>
          <w:color w:val="231F20"/>
          <w:szCs w:val="24"/>
          <w:lang w:val="en-GB" w:eastAsia="en-US"/>
        </w:rPr>
        <w:t>Contract Management Data Return Dates</w:t>
      </w:r>
      <w:bookmarkEnd w:id="259"/>
    </w:p>
    <w:p w14:paraId="4DE6732E"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Monthly returns to be submitted ten (10) working days after each preceding month as detailed below:</w:t>
      </w:r>
    </w:p>
    <w:p w14:paraId="1CDD89AC" w14:textId="77777777" w:rsidR="00125171" w:rsidRPr="003B11D5" w:rsidRDefault="00125171" w:rsidP="00125171">
      <w:pPr>
        <w:spacing w:after="0" w:line="360" w:lineRule="auto"/>
        <w:ind w:left="720" w:hanging="360"/>
        <w:contextualSpacing/>
        <w:jc w:val="both"/>
        <w:rPr>
          <w:rFonts w:ascii="Arial" w:eastAsia="Arial" w:hAnsi="Arial" w:cs="Arial"/>
          <w:color w:val="231F20"/>
          <w:szCs w:val="24"/>
          <w:lang w:val="en-GB" w:eastAsia="en-US"/>
        </w:rPr>
      </w:pPr>
    </w:p>
    <w:p w14:paraId="79F75CC7" w14:textId="77777777" w:rsidR="00125171" w:rsidRPr="003B11D5" w:rsidRDefault="00125171" w:rsidP="00125171">
      <w:pPr>
        <w:spacing w:after="0"/>
        <w:rPr>
          <w:rFonts w:ascii="Arial" w:eastAsia="Arial" w:hAnsi="Arial" w:cs="Arial"/>
          <w:color w:val="231F20"/>
          <w:szCs w:val="24"/>
          <w:lang w:val="en-GB" w:eastAsia="en-US"/>
        </w:rPr>
      </w:pPr>
      <w:r w:rsidRPr="003B11D5">
        <w:rPr>
          <w:rFonts w:ascii="Arial" w:eastAsia="Arial" w:hAnsi="Arial" w:cs="Arial"/>
          <w:color w:val="231F20"/>
          <w:szCs w:val="24"/>
          <w:lang w:val="en-GB" w:eastAsia="en-US"/>
        </w:rPr>
        <w:t xml:space="preserve"> </w:t>
      </w:r>
    </w:p>
    <w:p w14:paraId="21AF4192" w14:textId="77777777" w:rsidR="00125171" w:rsidRPr="003B11D5" w:rsidRDefault="00125171" w:rsidP="00125171">
      <w:pPr>
        <w:spacing w:after="0"/>
        <w:rPr>
          <w:rFonts w:ascii="Arial" w:eastAsia="Calibri" w:hAnsi="Arial" w:cs="Arial"/>
          <w:color w:val="231F20"/>
          <w:szCs w:val="24"/>
          <w:lang w:val="en-GB" w:eastAsia="en-US"/>
        </w:rPr>
      </w:pPr>
    </w:p>
    <w:p w14:paraId="5B733A81" w14:textId="77777777" w:rsidR="00125171" w:rsidRPr="003B11D5" w:rsidRDefault="00125171" w:rsidP="00125171">
      <w:pPr>
        <w:spacing w:after="0"/>
        <w:ind w:left="360"/>
        <w:rPr>
          <w:rFonts w:ascii="Arial" w:eastAsia="Calibri" w:hAnsi="Arial" w:cs="Arial"/>
          <w:b/>
          <w:bCs/>
          <w:color w:val="231F20"/>
          <w:szCs w:val="24"/>
          <w:lang w:val="en-GB" w:eastAsia="en-US"/>
        </w:rPr>
      </w:pPr>
      <w:r w:rsidRPr="003B11D5">
        <w:rPr>
          <w:rFonts w:ascii="Arial" w:eastAsia="Calibri" w:hAnsi="Arial" w:cs="Arial"/>
          <w:b/>
          <w:color w:val="231F20"/>
          <w:szCs w:val="24"/>
          <w:lang w:val="en-GB" w:eastAsia="en-US"/>
        </w:rPr>
        <w:t>Government Transparency Agenda</w:t>
      </w:r>
      <w:r w:rsidRPr="003B11D5">
        <w:rPr>
          <w:rFonts w:ascii="Arial" w:eastAsia="Calibri" w:hAnsi="Arial" w:cs="Arial"/>
          <w:b/>
          <w:bCs/>
          <w:color w:val="231F20"/>
          <w:szCs w:val="24"/>
          <w:lang w:val="en-GB" w:eastAsia="en-US"/>
        </w:rPr>
        <w:t> </w:t>
      </w:r>
    </w:p>
    <w:p w14:paraId="6E98571A" w14:textId="77777777" w:rsidR="00125171" w:rsidRPr="003B11D5" w:rsidRDefault="00125171" w:rsidP="00125171">
      <w:pPr>
        <w:spacing w:after="0"/>
        <w:ind w:left="360"/>
        <w:rPr>
          <w:rFonts w:ascii="Arial" w:eastAsia="Calibri" w:hAnsi="Arial" w:cs="Arial"/>
          <w:b/>
          <w:bCs/>
          <w:color w:val="231F20"/>
          <w:szCs w:val="24"/>
          <w:lang w:val="en-GB" w:eastAsia="en-US"/>
        </w:rPr>
      </w:pPr>
    </w:p>
    <w:p w14:paraId="65528464"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The Provider shall note requirement to submit and publish up to four (4) selected Key Performance Indicators for the purposes of the Governments Transparency Agenda. </w:t>
      </w:r>
    </w:p>
    <w:p w14:paraId="29ADEB96" w14:textId="77777777" w:rsidR="00125171" w:rsidRPr="003B11D5" w:rsidRDefault="00125171" w:rsidP="00125171">
      <w:pPr>
        <w:spacing w:after="0"/>
        <w:ind w:left="360"/>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w:t>
      </w:r>
    </w:p>
    <w:p w14:paraId="1033AB9E"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Key Performance Indicator returns to be completed and submitted on a quarterly basis on template as provided by the Commissioner.  </w:t>
      </w:r>
    </w:p>
    <w:p w14:paraId="294B82DF" w14:textId="77777777" w:rsidR="00125171" w:rsidRPr="003B11D5" w:rsidRDefault="00125171" w:rsidP="00125171">
      <w:pPr>
        <w:tabs>
          <w:tab w:val="num" w:pos="567"/>
        </w:tabs>
        <w:spacing w:after="280" w:line="360" w:lineRule="atLeast"/>
        <w:ind w:left="567" w:hanging="567"/>
        <w:rPr>
          <w:rFonts w:ascii="Arial" w:eastAsia="Calibri" w:hAnsi="Arial" w:cs="Arial"/>
          <w:color w:val="231F20"/>
          <w:szCs w:val="24"/>
          <w:lang w:val="en-GB" w:eastAsia="en-US"/>
        </w:rPr>
      </w:pPr>
      <w:r w:rsidRPr="003B11D5">
        <w:rPr>
          <w:rFonts w:ascii="Arial" w:eastAsia="Calibri" w:hAnsi="Arial" w:cs="Arial"/>
          <w:color w:val="231F20"/>
          <w:szCs w:val="24"/>
          <w:lang w:val="en-GB" w:eastAsia="en-US"/>
        </w:rPr>
        <w:t xml:space="preserve">Further information and guidance for Santiago reporting can be accessed via this link </w:t>
      </w:r>
      <w:hyperlink r:id="rId49" w:tgtFrame="_blank" w:history="1">
        <w:r w:rsidRPr="003B11D5">
          <w:rPr>
            <w:rFonts w:ascii="Arial" w:eastAsia="Calibri" w:hAnsi="Arial" w:cs="Arial"/>
            <w:color w:val="0563C1"/>
            <w:szCs w:val="24"/>
            <w:u w:val="single"/>
            <w:lang w:val="en-GB" w:eastAsia="en-US"/>
          </w:rPr>
          <w:t>Key Performance Indicators (KPIs) for government’s most important contracts - GOV.UK (www.gov.uk)</w:t>
        </w:r>
      </w:hyperlink>
      <w:r w:rsidRPr="003B11D5">
        <w:rPr>
          <w:rFonts w:ascii="Arial" w:eastAsia="Calibri" w:hAnsi="Arial" w:cs="Arial"/>
          <w:color w:val="231F20"/>
          <w:szCs w:val="24"/>
          <w:u w:val="single"/>
          <w:lang w:val="en-GB" w:eastAsia="en-US"/>
        </w:rPr>
        <w:t>)</w:t>
      </w:r>
      <w:r w:rsidRPr="003B11D5">
        <w:rPr>
          <w:rFonts w:ascii="Arial" w:eastAsia="Calibri" w:hAnsi="Arial" w:cs="Arial"/>
          <w:color w:val="231F20"/>
          <w:szCs w:val="24"/>
          <w:lang w:val="en-GB" w:eastAsia="en-US"/>
        </w:rPr>
        <w:t> </w:t>
      </w:r>
    </w:p>
    <w:p w14:paraId="50E880E0" w14:textId="77777777" w:rsidR="00125171" w:rsidRPr="003B11D5" w:rsidRDefault="00125171" w:rsidP="00125171">
      <w:pPr>
        <w:spacing w:after="0"/>
        <w:rPr>
          <w:rFonts w:ascii="Arial" w:eastAsia="Calibri" w:hAnsi="Arial" w:cs="Arial"/>
          <w:color w:val="231F20"/>
          <w:szCs w:val="24"/>
          <w:lang w:val="en-GB" w:eastAsia="en-US"/>
        </w:rPr>
      </w:pPr>
    </w:p>
    <w:p w14:paraId="02A4DF61" w14:textId="77777777" w:rsidR="00125171" w:rsidRPr="003B11D5" w:rsidRDefault="00125171" w:rsidP="00125171">
      <w:pPr>
        <w:pStyle w:val="ListParagraph"/>
        <w:ind w:left="0"/>
        <w:rPr>
          <w:rFonts w:ascii="Arial" w:hAnsi="Arial" w:cs="Arial"/>
          <w:bCs/>
          <w:sz w:val="20"/>
        </w:rPr>
      </w:pPr>
    </w:p>
    <w:p w14:paraId="0A1A4317" w14:textId="77777777" w:rsidR="00125171" w:rsidRPr="003B11D5" w:rsidRDefault="00125171" w:rsidP="00125171">
      <w:pPr>
        <w:pStyle w:val="ListParagraph"/>
        <w:ind w:left="0"/>
        <w:rPr>
          <w:rFonts w:ascii="Arial" w:hAnsi="Arial" w:cs="Arial"/>
          <w:bCs/>
          <w:sz w:val="20"/>
        </w:rPr>
      </w:pPr>
    </w:p>
    <w:p w14:paraId="2C8C7B56" w14:textId="77777777" w:rsidR="00125171" w:rsidRPr="003B11D5" w:rsidRDefault="00125171" w:rsidP="00125171">
      <w:pPr>
        <w:contextualSpacing/>
        <w:rPr>
          <w:rFonts w:ascii="Arial" w:hAnsi="Arial" w:cs="Arial"/>
          <w:sz w:val="20"/>
        </w:rPr>
      </w:pPr>
    </w:p>
    <w:p w14:paraId="246462A2" w14:textId="77777777" w:rsidR="00125171" w:rsidRPr="003B11D5" w:rsidRDefault="00125171" w:rsidP="00125171">
      <w:pPr>
        <w:contextualSpacing/>
        <w:rPr>
          <w:rFonts w:ascii="Arial" w:hAnsi="Arial" w:cs="Arial"/>
          <w:sz w:val="20"/>
        </w:rPr>
        <w:sectPr w:rsidR="00125171" w:rsidRPr="003B11D5" w:rsidSect="00125171">
          <w:pgSz w:w="16840" w:h="11900" w:orient="landscape"/>
          <w:pgMar w:top="907" w:right="1701" w:bottom="907" w:left="1134" w:header="720" w:footer="720" w:gutter="0"/>
          <w:cols w:space="720"/>
          <w:formProt w:val="0"/>
          <w:docGrid w:linePitch="326"/>
        </w:sectPr>
      </w:pPr>
    </w:p>
    <w:p w14:paraId="3A28A79F" w14:textId="77777777" w:rsidR="00125171" w:rsidRPr="004814FC" w:rsidRDefault="00125171" w:rsidP="004814FC">
      <w:pPr>
        <w:pStyle w:val="Heading1"/>
        <w:rPr>
          <w:rFonts w:ascii="Arial" w:hAnsi="Arial" w:cs="Arial"/>
        </w:rPr>
      </w:pPr>
      <w:bookmarkStart w:id="260" w:name="_Toc199512232"/>
      <w:r w:rsidRPr="004814FC">
        <w:rPr>
          <w:rFonts w:ascii="Arial" w:hAnsi="Arial" w:cs="Arial"/>
        </w:rPr>
        <w:t>SCHEDULE 6 – CONTRACT MANAGEMENT, REPORTING AND INFORMATION REQUIREMENTS</w:t>
      </w:r>
      <w:bookmarkEnd w:id="260"/>
    </w:p>
    <w:p w14:paraId="44B35AE3" w14:textId="77777777" w:rsidR="00125171" w:rsidRPr="003B11D5" w:rsidRDefault="00125171" w:rsidP="00125171">
      <w:pPr>
        <w:pStyle w:val="ListParagraph"/>
        <w:ind w:left="0"/>
        <w:rPr>
          <w:rFonts w:ascii="Arial" w:hAnsi="Arial" w:cs="Arial"/>
          <w:b/>
          <w:sz w:val="20"/>
        </w:rPr>
      </w:pPr>
    </w:p>
    <w:p w14:paraId="2FB289A3" w14:textId="77777777" w:rsidR="00125171" w:rsidRPr="003B11D5" w:rsidRDefault="00125171" w:rsidP="004814FC">
      <w:pPr>
        <w:pStyle w:val="ListParagraph"/>
        <w:numPr>
          <w:ilvl w:val="0"/>
          <w:numId w:val="6"/>
        </w:numPr>
        <w:spacing w:after="0"/>
        <w:ind w:left="0" w:firstLine="0"/>
        <w:outlineLvl w:val="1"/>
        <w:rPr>
          <w:rFonts w:ascii="Arial" w:hAnsi="Arial" w:cs="Arial"/>
          <w:b/>
        </w:rPr>
      </w:pPr>
      <w:bookmarkStart w:id="261" w:name="_Toc343591419"/>
      <w:bookmarkStart w:id="262" w:name="_Toc199512233"/>
      <w:r w:rsidRPr="003B11D5">
        <w:rPr>
          <w:rFonts w:ascii="Arial" w:hAnsi="Arial" w:cs="Arial"/>
          <w:b/>
        </w:rPr>
        <w:t>Data Quality Improvement Plan</w:t>
      </w:r>
      <w:bookmarkEnd w:id="261"/>
      <w:r w:rsidRPr="003B11D5">
        <w:rPr>
          <w:rFonts w:ascii="Arial" w:hAnsi="Arial" w:cs="Arial"/>
          <w:b/>
        </w:rPr>
        <w:t>s</w:t>
      </w:r>
      <w:bookmarkEnd w:id="262"/>
    </w:p>
    <w:p w14:paraId="6F56FD84" w14:textId="77777777" w:rsidR="00125171" w:rsidRPr="003B11D5" w:rsidRDefault="00125171" w:rsidP="00125171">
      <w:pPr>
        <w:pStyle w:val="ListParagraph"/>
        <w:ind w:left="0"/>
        <w:rPr>
          <w:rFonts w:ascii="Arial" w:hAnsi="Arial" w:cs="Arial"/>
          <w:sz w:val="20"/>
        </w:rPr>
      </w:pPr>
    </w:p>
    <w:p w14:paraId="77489FD8" w14:textId="77777777" w:rsidR="00125171" w:rsidRPr="003B11D5" w:rsidRDefault="00125171" w:rsidP="00125171">
      <w:pPr>
        <w:autoSpaceDE w:val="0"/>
        <w:autoSpaceDN w:val="0"/>
        <w:adjustRightInd w:val="0"/>
        <w:spacing w:after="0"/>
        <w:rPr>
          <w:rFonts w:ascii="Arial" w:hAnsi="Arial" w:cs="Arial"/>
          <w:sz w:val="20"/>
        </w:rPr>
      </w:pPr>
    </w:p>
    <w:p w14:paraId="38291B14" w14:textId="77777777" w:rsidR="00125171" w:rsidRPr="003B11D5" w:rsidRDefault="00125171" w:rsidP="00125171">
      <w:pPr>
        <w:spacing w:after="0"/>
        <w:rPr>
          <w:rFonts w:ascii="Arial" w:hAnsi="Arial" w:cs="Arial"/>
          <w:i/>
          <w:sz w:val="20"/>
        </w:rPr>
      </w:pPr>
      <w:r w:rsidRPr="003B11D5">
        <w:rPr>
          <w:rFonts w:ascii="Arial" w:hAnsi="Arial" w:cs="Arial"/>
          <w:i/>
          <w:sz w:val="20"/>
        </w:rPr>
        <w:t>This is a non-mandatory model template for population locally.  Commissioners may retain the structure below, or may determine their own.  Refer to s43 of the Contract Technical Guidance.</w:t>
      </w:r>
    </w:p>
    <w:p w14:paraId="1C00A09D" w14:textId="77777777" w:rsidR="00125171" w:rsidRPr="003B11D5" w:rsidRDefault="00125171" w:rsidP="00125171">
      <w:pPr>
        <w:autoSpaceDE w:val="0"/>
        <w:autoSpaceDN w:val="0"/>
        <w:adjustRightInd w:val="0"/>
        <w:spacing w:after="0"/>
        <w:rPr>
          <w:rFonts w:ascii="Arial" w:hAnsi="Arial" w:cs="Arial"/>
          <w:sz w:val="20"/>
        </w:rPr>
      </w:pPr>
    </w:p>
    <w:tbl>
      <w:tblPr>
        <w:tblW w:w="10482" w:type="dxa"/>
        <w:tblLayout w:type="fixed"/>
        <w:tblLook w:val="00A0" w:firstRow="1" w:lastRow="0" w:firstColumn="1" w:lastColumn="0" w:noHBand="0" w:noVBand="0"/>
        <w:tblCaption w:val="Schedule 6B Data Quality Improvement Plans"/>
      </w:tblPr>
      <w:tblGrid>
        <w:gridCol w:w="559"/>
        <w:gridCol w:w="3119"/>
        <w:gridCol w:w="2551"/>
        <w:gridCol w:w="2552"/>
        <w:gridCol w:w="1701"/>
      </w:tblGrid>
      <w:tr w:rsidR="00125171" w:rsidRPr="003B11D5" w14:paraId="3668334F" w14:textId="77777777" w:rsidTr="005D38C2">
        <w:tc>
          <w:tcPr>
            <w:tcW w:w="5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F1E7269" w14:textId="77777777" w:rsidR="00125171" w:rsidRPr="003B11D5" w:rsidRDefault="00125171" w:rsidP="005D38C2">
            <w:pPr>
              <w:autoSpaceDE w:val="0"/>
              <w:autoSpaceDN w:val="0"/>
              <w:adjustRightInd w:val="0"/>
              <w:spacing w:before="120" w:after="120"/>
              <w:rPr>
                <w:rFonts w:ascii="Arial" w:hAnsi="Arial" w:cs="Arial"/>
                <w:b/>
                <w:bCs/>
                <w:color w:val="000000"/>
                <w:sz w:val="20"/>
              </w:rPr>
            </w:pPr>
          </w:p>
        </w:tc>
        <w:tc>
          <w:tcPr>
            <w:tcW w:w="3119"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2E181C02" w14:textId="77777777" w:rsidR="00125171" w:rsidRPr="003B11D5" w:rsidRDefault="00125171" w:rsidP="005D38C2">
            <w:pPr>
              <w:autoSpaceDE w:val="0"/>
              <w:autoSpaceDN w:val="0"/>
              <w:adjustRightInd w:val="0"/>
              <w:spacing w:before="120" w:after="120"/>
              <w:jc w:val="center"/>
              <w:rPr>
                <w:rFonts w:ascii="Arial" w:hAnsi="Arial" w:cs="Arial"/>
                <w:b/>
                <w:bCs/>
                <w:color w:val="000000"/>
                <w:sz w:val="20"/>
              </w:rPr>
            </w:pPr>
            <w:r w:rsidRPr="003B11D5">
              <w:rPr>
                <w:rFonts w:ascii="Arial" w:hAnsi="Arial" w:cs="Arial"/>
                <w:b/>
                <w:bCs/>
                <w:color w:val="000000"/>
                <w:sz w:val="20"/>
              </w:rPr>
              <w:t>Data Quality Indicator</w:t>
            </w:r>
          </w:p>
        </w:tc>
        <w:tc>
          <w:tcPr>
            <w:tcW w:w="2551"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6DF747D9" w14:textId="77777777" w:rsidR="00125171" w:rsidRPr="003B11D5" w:rsidRDefault="00125171" w:rsidP="005D38C2">
            <w:pPr>
              <w:autoSpaceDE w:val="0"/>
              <w:autoSpaceDN w:val="0"/>
              <w:adjustRightInd w:val="0"/>
              <w:spacing w:before="120" w:after="120"/>
              <w:jc w:val="center"/>
              <w:rPr>
                <w:rFonts w:ascii="Arial" w:hAnsi="Arial" w:cs="Arial"/>
                <w:b/>
                <w:bCs/>
                <w:color w:val="000000"/>
                <w:sz w:val="20"/>
              </w:rPr>
            </w:pPr>
            <w:r w:rsidRPr="003B11D5">
              <w:rPr>
                <w:rFonts w:ascii="Arial" w:hAnsi="Arial" w:cs="Arial"/>
                <w:b/>
                <w:bCs/>
                <w:color w:val="000000"/>
                <w:sz w:val="20"/>
              </w:rPr>
              <w:t>Data Quality Threshold</w:t>
            </w:r>
          </w:p>
        </w:tc>
        <w:tc>
          <w:tcPr>
            <w:tcW w:w="2552"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428C48D7" w14:textId="77777777" w:rsidR="00125171" w:rsidRPr="003B11D5" w:rsidRDefault="00125171" w:rsidP="005D38C2">
            <w:pPr>
              <w:autoSpaceDE w:val="0"/>
              <w:autoSpaceDN w:val="0"/>
              <w:adjustRightInd w:val="0"/>
              <w:spacing w:before="120" w:after="120"/>
              <w:jc w:val="center"/>
              <w:rPr>
                <w:rFonts w:ascii="Arial" w:hAnsi="Arial" w:cs="Arial"/>
                <w:b/>
                <w:bCs/>
                <w:color w:val="000000"/>
                <w:sz w:val="20"/>
              </w:rPr>
            </w:pPr>
            <w:r w:rsidRPr="003B11D5">
              <w:rPr>
                <w:rFonts w:ascii="Arial" w:hAnsi="Arial" w:cs="Arial"/>
                <w:b/>
                <w:bCs/>
                <w:color w:val="000000"/>
                <w:sz w:val="20"/>
              </w:rPr>
              <w:t>Method of Measurement</w:t>
            </w:r>
          </w:p>
        </w:tc>
        <w:tc>
          <w:tcPr>
            <w:tcW w:w="1701"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1AD3476F" w14:textId="77777777" w:rsidR="00125171" w:rsidRPr="003B11D5" w:rsidRDefault="00125171" w:rsidP="005D38C2">
            <w:pPr>
              <w:autoSpaceDE w:val="0"/>
              <w:autoSpaceDN w:val="0"/>
              <w:adjustRightInd w:val="0"/>
              <w:spacing w:before="120" w:after="120"/>
              <w:jc w:val="center"/>
              <w:rPr>
                <w:rFonts w:ascii="Arial" w:hAnsi="Arial" w:cs="Arial"/>
                <w:b/>
                <w:bCs/>
                <w:color w:val="000000"/>
                <w:sz w:val="20"/>
              </w:rPr>
            </w:pPr>
            <w:r w:rsidRPr="003B11D5">
              <w:rPr>
                <w:rFonts w:ascii="Arial" w:hAnsi="Arial" w:cs="Arial"/>
                <w:b/>
                <w:bCs/>
                <w:color w:val="000000"/>
                <w:sz w:val="20"/>
              </w:rPr>
              <w:t>Milestone Date</w:t>
            </w:r>
          </w:p>
        </w:tc>
      </w:tr>
      <w:tr w:rsidR="00125171" w:rsidRPr="003B11D5" w14:paraId="3E2B326B" w14:textId="77777777" w:rsidTr="005D38C2">
        <w:tc>
          <w:tcPr>
            <w:tcW w:w="559" w:type="dxa"/>
            <w:tcBorders>
              <w:top w:val="single" w:sz="6" w:space="0" w:color="000000"/>
              <w:left w:val="single" w:sz="6" w:space="0" w:color="000000"/>
              <w:bottom w:val="single" w:sz="6" w:space="0" w:color="000000"/>
              <w:right w:val="single" w:sz="4" w:space="0" w:color="auto"/>
            </w:tcBorders>
          </w:tcPr>
          <w:p w14:paraId="56852A33" w14:textId="77777777" w:rsidR="00125171" w:rsidRPr="003B11D5" w:rsidRDefault="00125171" w:rsidP="005D38C2">
            <w:pPr>
              <w:autoSpaceDE w:val="0"/>
              <w:autoSpaceDN w:val="0"/>
              <w:adjustRightInd w:val="0"/>
              <w:spacing w:before="120" w:after="120"/>
              <w:rPr>
                <w:rFonts w:ascii="Arial" w:hAnsi="Arial" w:cs="Arial"/>
                <w:b/>
                <w:color w:val="000000"/>
                <w:sz w:val="20"/>
              </w:rPr>
            </w:pPr>
            <w:r w:rsidRPr="003B11D5">
              <w:rPr>
                <w:rFonts w:ascii="Arial" w:hAnsi="Arial" w:cs="Arial"/>
                <w:b/>
                <w:color w:val="000000"/>
                <w:sz w:val="20"/>
              </w:rPr>
              <w:t>1</w:t>
            </w:r>
          </w:p>
        </w:tc>
        <w:tc>
          <w:tcPr>
            <w:tcW w:w="3119" w:type="dxa"/>
            <w:tcBorders>
              <w:top w:val="single" w:sz="4" w:space="0" w:color="auto"/>
              <w:left w:val="single" w:sz="4" w:space="0" w:color="auto"/>
              <w:bottom w:val="single" w:sz="4" w:space="0" w:color="auto"/>
              <w:right w:val="single" w:sz="4" w:space="0" w:color="auto"/>
            </w:tcBorders>
          </w:tcPr>
          <w:p w14:paraId="4DB0D1D3" w14:textId="77777777" w:rsidR="00125171" w:rsidRPr="003B11D5" w:rsidRDefault="00125171" w:rsidP="005D38C2">
            <w:pPr>
              <w:autoSpaceDE w:val="0"/>
              <w:autoSpaceDN w:val="0"/>
              <w:adjustRightInd w:val="0"/>
              <w:spacing w:before="120" w:after="120"/>
              <w:rPr>
                <w:rFonts w:ascii="Arial" w:hAnsi="Arial" w:cs="Arial"/>
                <w:color w:val="000000"/>
                <w:sz w:val="20"/>
              </w:rPr>
            </w:pPr>
          </w:p>
        </w:tc>
        <w:tc>
          <w:tcPr>
            <w:tcW w:w="2551" w:type="dxa"/>
            <w:tcBorders>
              <w:top w:val="single" w:sz="4" w:space="0" w:color="auto"/>
              <w:left w:val="single" w:sz="4" w:space="0" w:color="auto"/>
              <w:bottom w:val="single" w:sz="4" w:space="0" w:color="auto"/>
              <w:right w:val="single" w:sz="4" w:space="0" w:color="auto"/>
            </w:tcBorders>
          </w:tcPr>
          <w:p w14:paraId="136E69B1" w14:textId="77777777" w:rsidR="00125171" w:rsidRPr="003B11D5" w:rsidRDefault="00125171" w:rsidP="005D38C2">
            <w:pPr>
              <w:autoSpaceDE w:val="0"/>
              <w:autoSpaceDN w:val="0"/>
              <w:adjustRightInd w:val="0"/>
              <w:spacing w:before="120" w:after="120"/>
              <w:rPr>
                <w:rFonts w:ascii="Arial" w:hAnsi="Arial" w:cs="Arial"/>
                <w:color w:val="000000"/>
                <w:sz w:val="20"/>
              </w:rPr>
            </w:pPr>
          </w:p>
        </w:tc>
        <w:tc>
          <w:tcPr>
            <w:tcW w:w="2552" w:type="dxa"/>
            <w:tcBorders>
              <w:top w:val="single" w:sz="4" w:space="0" w:color="auto"/>
              <w:left w:val="single" w:sz="4" w:space="0" w:color="auto"/>
              <w:bottom w:val="single" w:sz="4" w:space="0" w:color="auto"/>
              <w:right w:val="single" w:sz="4" w:space="0" w:color="auto"/>
            </w:tcBorders>
          </w:tcPr>
          <w:p w14:paraId="0DD95D35" w14:textId="77777777" w:rsidR="00125171" w:rsidRPr="003B11D5" w:rsidRDefault="00125171" w:rsidP="005D38C2">
            <w:pPr>
              <w:autoSpaceDE w:val="0"/>
              <w:autoSpaceDN w:val="0"/>
              <w:adjustRightInd w:val="0"/>
              <w:spacing w:before="120" w:after="120"/>
              <w:rPr>
                <w:rFonts w:ascii="Arial" w:hAnsi="Arial" w:cs="Arial"/>
                <w:color w:val="000000"/>
                <w:sz w:val="20"/>
              </w:rPr>
            </w:pPr>
          </w:p>
        </w:tc>
        <w:tc>
          <w:tcPr>
            <w:tcW w:w="1701" w:type="dxa"/>
            <w:tcBorders>
              <w:top w:val="single" w:sz="4" w:space="0" w:color="auto"/>
              <w:left w:val="single" w:sz="4" w:space="0" w:color="auto"/>
              <w:bottom w:val="single" w:sz="4" w:space="0" w:color="auto"/>
              <w:right w:val="single" w:sz="4" w:space="0" w:color="auto"/>
            </w:tcBorders>
          </w:tcPr>
          <w:p w14:paraId="66D96CAE" w14:textId="77777777" w:rsidR="00125171" w:rsidRPr="003B11D5" w:rsidRDefault="00125171" w:rsidP="005D38C2">
            <w:pPr>
              <w:autoSpaceDE w:val="0"/>
              <w:autoSpaceDN w:val="0"/>
              <w:adjustRightInd w:val="0"/>
              <w:spacing w:before="120" w:after="120"/>
              <w:rPr>
                <w:rFonts w:ascii="Arial" w:hAnsi="Arial" w:cs="Arial"/>
                <w:bCs/>
                <w:color w:val="000000"/>
                <w:sz w:val="20"/>
              </w:rPr>
            </w:pPr>
          </w:p>
        </w:tc>
      </w:tr>
      <w:tr w:rsidR="00125171" w:rsidRPr="003B11D5" w14:paraId="18476DD3" w14:textId="77777777" w:rsidTr="005D38C2">
        <w:tc>
          <w:tcPr>
            <w:tcW w:w="559" w:type="dxa"/>
            <w:tcBorders>
              <w:top w:val="single" w:sz="6" w:space="0" w:color="000000"/>
              <w:left w:val="single" w:sz="6" w:space="0" w:color="000000"/>
              <w:bottom w:val="single" w:sz="6" w:space="0" w:color="000000"/>
              <w:right w:val="single" w:sz="6" w:space="0" w:color="000000"/>
            </w:tcBorders>
          </w:tcPr>
          <w:p w14:paraId="1A39F93B" w14:textId="77777777" w:rsidR="00125171" w:rsidRPr="003B11D5" w:rsidRDefault="00125171" w:rsidP="005D38C2">
            <w:pPr>
              <w:autoSpaceDE w:val="0"/>
              <w:autoSpaceDN w:val="0"/>
              <w:adjustRightInd w:val="0"/>
              <w:spacing w:before="120" w:after="120"/>
              <w:rPr>
                <w:rFonts w:ascii="Arial" w:hAnsi="Arial" w:cs="Arial"/>
                <w:b/>
                <w:color w:val="000000"/>
                <w:sz w:val="20"/>
              </w:rPr>
            </w:pPr>
            <w:r w:rsidRPr="003B11D5">
              <w:rPr>
                <w:rFonts w:ascii="Arial" w:hAnsi="Arial" w:cs="Arial"/>
                <w:b/>
                <w:color w:val="000000"/>
                <w:sz w:val="20"/>
              </w:rPr>
              <w:t>2</w:t>
            </w:r>
          </w:p>
        </w:tc>
        <w:tc>
          <w:tcPr>
            <w:tcW w:w="3119" w:type="dxa"/>
            <w:tcBorders>
              <w:top w:val="single" w:sz="4" w:space="0" w:color="auto"/>
              <w:left w:val="single" w:sz="6" w:space="0" w:color="000000"/>
              <w:bottom w:val="single" w:sz="6" w:space="0" w:color="000000"/>
              <w:right w:val="single" w:sz="6" w:space="0" w:color="000000"/>
            </w:tcBorders>
          </w:tcPr>
          <w:p w14:paraId="3D1B156A" w14:textId="77777777" w:rsidR="00125171" w:rsidRPr="003B11D5" w:rsidRDefault="00125171" w:rsidP="005D38C2">
            <w:pPr>
              <w:autoSpaceDE w:val="0"/>
              <w:autoSpaceDN w:val="0"/>
              <w:adjustRightInd w:val="0"/>
              <w:spacing w:before="120" w:after="120"/>
              <w:rPr>
                <w:rFonts w:ascii="Arial" w:hAnsi="Arial" w:cs="Arial"/>
                <w:color w:val="000000"/>
                <w:sz w:val="20"/>
              </w:rPr>
            </w:pPr>
          </w:p>
        </w:tc>
        <w:tc>
          <w:tcPr>
            <w:tcW w:w="2551" w:type="dxa"/>
            <w:tcBorders>
              <w:top w:val="single" w:sz="4" w:space="0" w:color="auto"/>
              <w:left w:val="single" w:sz="6" w:space="0" w:color="000000"/>
              <w:bottom w:val="single" w:sz="6" w:space="0" w:color="000000"/>
              <w:right w:val="single" w:sz="6" w:space="0" w:color="000000"/>
            </w:tcBorders>
          </w:tcPr>
          <w:p w14:paraId="53115A33" w14:textId="77777777" w:rsidR="00125171" w:rsidRPr="003B11D5" w:rsidRDefault="00125171" w:rsidP="005D38C2">
            <w:pPr>
              <w:autoSpaceDE w:val="0"/>
              <w:autoSpaceDN w:val="0"/>
              <w:adjustRightInd w:val="0"/>
              <w:spacing w:before="120" w:after="120"/>
              <w:rPr>
                <w:rFonts w:ascii="Arial" w:hAnsi="Arial" w:cs="Arial"/>
                <w:color w:val="000000"/>
                <w:sz w:val="20"/>
              </w:rPr>
            </w:pPr>
          </w:p>
        </w:tc>
        <w:tc>
          <w:tcPr>
            <w:tcW w:w="2552" w:type="dxa"/>
            <w:tcBorders>
              <w:top w:val="single" w:sz="4" w:space="0" w:color="auto"/>
              <w:left w:val="single" w:sz="6" w:space="0" w:color="000000"/>
              <w:bottom w:val="single" w:sz="6" w:space="0" w:color="000000"/>
              <w:right w:val="single" w:sz="6" w:space="0" w:color="000000"/>
            </w:tcBorders>
          </w:tcPr>
          <w:p w14:paraId="5BBE366F" w14:textId="77777777" w:rsidR="00125171" w:rsidRPr="003B11D5" w:rsidRDefault="00125171" w:rsidP="005D38C2">
            <w:pPr>
              <w:autoSpaceDE w:val="0"/>
              <w:autoSpaceDN w:val="0"/>
              <w:adjustRightInd w:val="0"/>
              <w:spacing w:before="120" w:after="120"/>
              <w:rPr>
                <w:rFonts w:ascii="Arial" w:hAnsi="Arial" w:cs="Arial"/>
                <w:color w:val="000000"/>
                <w:sz w:val="20"/>
              </w:rPr>
            </w:pPr>
          </w:p>
        </w:tc>
        <w:tc>
          <w:tcPr>
            <w:tcW w:w="1701" w:type="dxa"/>
            <w:tcBorders>
              <w:top w:val="single" w:sz="4" w:space="0" w:color="auto"/>
              <w:left w:val="single" w:sz="6" w:space="0" w:color="000000"/>
              <w:bottom w:val="single" w:sz="6" w:space="0" w:color="000000"/>
              <w:right w:val="single" w:sz="6" w:space="0" w:color="000000"/>
            </w:tcBorders>
          </w:tcPr>
          <w:p w14:paraId="2B3B2D59" w14:textId="77777777" w:rsidR="00125171" w:rsidRPr="003B11D5" w:rsidRDefault="00125171" w:rsidP="005D38C2">
            <w:pPr>
              <w:autoSpaceDE w:val="0"/>
              <w:autoSpaceDN w:val="0"/>
              <w:adjustRightInd w:val="0"/>
              <w:spacing w:before="120" w:after="120"/>
              <w:rPr>
                <w:rFonts w:ascii="Arial" w:hAnsi="Arial" w:cs="Arial"/>
                <w:color w:val="000000"/>
                <w:sz w:val="20"/>
              </w:rPr>
            </w:pPr>
          </w:p>
        </w:tc>
      </w:tr>
      <w:tr w:rsidR="00125171" w:rsidRPr="003B11D5" w14:paraId="0189352B" w14:textId="77777777" w:rsidTr="005D38C2">
        <w:tc>
          <w:tcPr>
            <w:tcW w:w="559" w:type="dxa"/>
            <w:tcBorders>
              <w:top w:val="single" w:sz="6" w:space="0" w:color="000000"/>
              <w:left w:val="single" w:sz="6" w:space="0" w:color="000000"/>
              <w:bottom w:val="single" w:sz="6" w:space="0" w:color="000000"/>
              <w:right w:val="single" w:sz="6" w:space="0" w:color="000000"/>
            </w:tcBorders>
          </w:tcPr>
          <w:p w14:paraId="074CFDDD" w14:textId="77777777" w:rsidR="00125171" w:rsidRPr="003B11D5" w:rsidRDefault="00125171" w:rsidP="005D38C2">
            <w:pPr>
              <w:autoSpaceDE w:val="0"/>
              <w:autoSpaceDN w:val="0"/>
              <w:adjustRightInd w:val="0"/>
              <w:spacing w:before="120" w:after="120"/>
              <w:rPr>
                <w:rFonts w:ascii="Arial" w:hAnsi="Arial" w:cs="Arial"/>
                <w:b/>
                <w:color w:val="000000"/>
                <w:sz w:val="20"/>
              </w:rPr>
            </w:pPr>
            <w:r w:rsidRPr="003B11D5">
              <w:rPr>
                <w:rFonts w:ascii="Arial" w:hAnsi="Arial" w:cs="Arial"/>
                <w:b/>
                <w:color w:val="000000"/>
                <w:sz w:val="20"/>
              </w:rPr>
              <w:t>3</w:t>
            </w:r>
          </w:p>
        </w:tc>
        <w:tc>
          <w:tcPr>
            <w:tcW w:w="3119" w:type="dxa"/>
            <w:tcBorders>
              <w:top w:val="single" w:sz="6" w:space="0" w:color="000000"/>
              <w:left w:val="single" w:sz="6" w:space="0" w:color="000000"/>
              <w:bottom w:val="single" w:sz="6" w:space="0" w:color="000000"/>
              <w:right w:val="single" w:sz="6" w:space="0" w:color="000000"/>
            </w:tcBorders>
          </w:tcPr>
          <w:p w14:paraId="2FB3C254" w14:textId="77777777" w:rsidR="00125171" w:rsidRPr="003B11D5" w:rsidRDefault="00125171" w:rsidP="005D38C2">
            <w:pPr>
              <w:autoSpaceDE w:val="0"/>
              <w:autoSpaceDN w:val="0"/>
              <w:adjustRightInd w:val="0"/>
              <w:spacing w:before="120" w:after="120"/>
              <w:rPr>
                <w:rFonts w:ascii="Arial" w:hAnsi="Arial" w:cs="Arial"/>
                <w:color w:val="000000"/>
                <w:sz w:val="20"/>
              </w:rPr>
            </w:pPr>
          </w:p>
        </w:tc>
        <w:tc>
          <w:tcPr>
            <w:tcW w:w="2551" w:type="dxa"/>
            <w:tcBorders>
              <w:top w:val="single" w:sz="6" w:space="0" w:color="000000"/>
              <w:left w:val="single" w:sz="6" w:space="0" w:color="000000"/>
              <w:bottom w:val="single" w:sz="6" w:space="0" w:color="000000"/>
              <w:right w:val="single" w:sz="6" w:space="0" w:color="000000"/>
            </w:tcBorders>
          </w:tcPr>
          <w:p w14:paraId="1E32EF74" w14:textId="77777777" w:rsidR="00125171" w:rsidRPr="003B11D5" w:rsidRDefault="00125171" w:rsidP="005D38C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2318EDF0" w14:textId="77777777" w:rsidR="00125171" w:rsidRPr="003B11D5" w:rsidRDefault="00125171" w:rsidP="005D38C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0E6CDDE4" w14:textId="77777777" w:rsidR="00125171" w:rsidRPr="003B11D5" w:rsidRDefault="00125171" w:rsidP="005D38C2">
            <w:pPr>
              <w:autoSpaceDE w:val="0"/>
              <w:autoSpaceDN w:val="0"/>
              <w:adjustRightInd w:val="0"/>
              <w:spacing w:before="120" w:after="120"/>
              <w:rPr>
                <w:rFonts w:ascii="Arial" w:hAnsi="Arial" w:cs="Arial"/>
                <w:color w:val="000000"/>
                <w:sz w:val="20"/>
              </w:rPr>
            </w:pPr>
          </w:p>
        </w:tc>
      </w:tr>
      <w:tr w:rsidR="00125171" w:rsidRPr="003B11D5" w14:paraId="39116782" w14:textId="77777777" w:rsidTr="005D38C2">
        <w:tc>
          <w:tcPr>
            <w:tcW w:w="559" w:type="dxa"/>
            <w:tcBorders>
              <w:top w:val="single" w:sz="6" w:space="0" w:color="000000"/>
              <w:left w:val="single" w:sz="6" w:space="0" w:color="000000"/>
              <w:bottom w:val="single" w:sz="6" w:space="0" w:color="000000"/>
              <w:right w:val="single" w:sz="6" w:space="0" w:color="000000"/>
            </w:tcBorders>
          </w:tcPr>
          <w:p w14:paraId="07C97516" w14:textId="77777777" w:rsidR="00125171" w:rsidRPr="003B11D5" w:rsidRDefault="00125171" w:rsidP="005D38C2">
            <w:pPr>
              <w:autoSpaceDE w:val="0"/>
              <w:autoSpaceDN w:val="0"/>
              <w:adjustRightInd w:val="0"/>
              <w:spacing w:before="120" w:after="120"/>
              <w:rPr>
                <w:rFonts w:ascii="Arial" w:hAnsi="Arial" w:cs="Arial"/>
                <w:b/>
                <w:color w:val="000000"/>
                <w:sz w:val="20"/>
              </w:rPr>
            </w:pPr>
            <w:r w:rsidRPr="003B11D5">
              <w:rPr>
                <w:rFonts w:ascii="Arial" w:hAnsi="Arial" w:cs="Arial"/>
                <w:b/>
                <w:color w:val="000000"/>
                <w:sz w:val="20"/>
              </w:rPr>
              <w:t>4</w:t>
            </w:r>
          </w:p>
        </w:tc>
        <w:tc>
          <w:tcPr>
            <w:tcW w:w="3119" w:type="dxa"/>
            <w:tcBorders>
              <w:top w:val="single" w:sz="6" w:space="0" w:color="000000"/>
              <w:left w:val="single" w:sz="6" w:space="0" w:color="000000"/>
              <w:bottom w:val="single" w:sz="6" w:space="0" w:color="000000"/>
              <w:right w:val="single" w:sz="6" w:space="0" w:color="000000"/>
            </w:tcBorders>
          </w:tcPr>
          <w:p w14:paraId="569D84E4" w14:textId="77777777" w:rsidR="00125171" w:rsidRPr="003B11D5" w:rsidRDefault="00125171" w:rsidP="005D38C2">
            <w:pPr>
              <w:autoSpaceDE w:val="0"/>
              <w:autoSpaceDN w:val="0"/>
              <w:adjustRightInd w:val="0"/>
              <w:spacing w:before="120" w:after="120"/>
              <w:rPr>
                <w:rFonts w:ascii="Arial" w:hAnsi="Arial" w:cs="Arial"/>
                <w:color w:val="000000"/>
                <w:sz w:val="20"/>
              </w:rPr>
            </w:pPr>
          </w:p>
        </w:tc>
        <w:tc>
          <w:tcPr>
            <w:tcW w:w="2551" w:type="dxa"/>
            <w:tcBorders>
              <w:top w:val="single" w:sz="6" w:space="0" w:color="000000"/>
              <w:left w:val="single" w:sz="6" w:space="0" w:color="000000"/>
              <w:bottom w:val="single" w:sz="6" w:space="0" w:color="000000"/>
              <w:right w:val="single" w:sz="6" w:space="0" w:color="000000"/>
            </w:tcBorders>
          </w:tcPr>
          <w:p w14:paraId="73FFF122" w14:textId="77777777" w:rsidR="00125171" w:rsidRPr="003B11D5" w:rsidRDefault="00125171" w:rsidP="005D38C2">
            <w:pPr>
              <w:autoSpaceDE w:val="0"/>
              <w:autoSpaceDN w:val="0"/>
              <w:adjustRightInd w:val="0"/>
              <w:spacing w:before="120" w:after="120"/>
              <w:rPr>
                <w:rFonts w:ascii="Arial" w:hAnsi="Arial" w:cs="Arial"/>
                <w:color w:val="000000"/>
                <w:sz w:val="20"/>
              </w:rPr>
            </w:pPr>
          </w:p>
        </w:tc>
        <w:tc>
          <w:tcPr>
            <w:tcW w:w="2552" w:type="dxa"/>
            <w:tcBorders>
              <w:top w:val="single" w:sz="6" w:space="0" w:color="000000"/>
              <w:left w:val="single" w:sz="6" w:space="0" w:color="000000"/>
              <w:bottom w:val="single" w:sz="6" w:space="0" w:color="000000"/>
              <w:right w:val="single" w:sz="6" w:space="0" w:color="000000"/>
            </w:tcBorders>
          </w:tcPr>
          <w:p w14:paraId="3CD2A6D4" w14:textId="77777777" w:rsidR="00125171" w:rsidRPr="003B11D5" w:rsidRDefault="00125171" w:rsidP="005D38C2">
            <w:pPr>
              <w:autoSpaceDE w:val="0"/>
              <w:autoSpaceDN w:val="0"/>
              <w:adjustRightInd w:val="0"/>
              <w:spacing w:before="120" w:after="120"/>
              <w:rPr>
                <w:rFonts w:ascii="Arial" w:hAnsi="Arial" w:cs="Arial"/>
                <w:color w:val="000000"/>
                <w:sz w:val="20"/>
              </w:rPr>
            </w:pPr>
          </w:p>
        </w:tc>
        <w:tc>
          <w:tcPr>
            <w:tcW w:w="1701" w:type="dxa"/>
            <w:tcBorders>
              <w:top w:val="single" w:sz="6" w:space="0" w:color="000000"/>
              <w:left w:val="single" w:sz="6" w:space="0" w:color="000000"/>
              <w:bottom w:val="single" w:sz="6" w:space="0" w:color="000000"/>
              <w:right w:val="single" w:sz="6" w:space="0" w:color="000000"/>
            </w:tcBorders>
          </w:tcPr>
          <w:p w14:paraId="7856E80E" w14:textId="77777777" w:rsidR="00125171" w:rsidRPr="003B11D5" w:rsidRDefault="00125171" w:rsidP="005D38C2">
            <w:pPr>
              <w:autoSpaceDE w:val="0"/>
              <w:autoSpaceDN w:val="0"/>
              <w:adjustRightInd w:val="0"/>
              <w:spacing w:before="120" w:after="120"/>
              <w:rPr>
                <w:rFonts w:ascii="Arial" w:hAnsi="Arial" w:cs="Arial"/>
                <w:color w:val="000000"/>
                <w:sz w:val="20"/>
              </w:rPr>
            </w:pPr>
          </w:p>
        </w:tc>
      </w:tr>
    </w:tbl>
    <w:p w14:paraId="6BBCBAF8" w14:textId="77777777" w:rsidR="00125171" w:rsidRPr="003B11D5" w:rsidRDefault="00125171" w:rsidP="00125171">
      <w:pPr>
        <w:spacing w:after="0"/>
        <w:rPr>
          <w:rFonts w:ascii="Arial" w:hAnsi="Arial" w:cs="Arial"/>
          <w:sz w:val="20"/>
        </w:rPr>
      </w:pPr>
    </w:p>
    <w:p w14:paraId="425DA6A4" w14:textId="77777777" w:rsidR="00125171" w:rsidRPr="003B11D5" w:rsidRDefault="00125171" w:rsidP="00125171">
      <w:pPr>
        <w:rPr>
          <w:rFonts w:ascii="Arial" w:hAnsi="Arial" w:cs="Arial"/>
          <w:sz w:val="20"/>
        </w:rPr>
      </w:pPr>
      <w:r w:rsidRPr="003B11D5">
        <w:rPr>
          <w:rFonts w:ascii="Arial" w:hAnsi="Arial" w:cs="Arial"/>
          <w:sz w:val="20"/>
        </w:rPr>
        <w:br w:type="page"/>
      </w:r>
    </w:p>
    <w:p w14:paraId="1DCEC6CF" w14:textId="77777777" w:rsidR="00125171" w:rsidRPr="004814FC" w:rsidRDefault="00125171" w:rsidP="004814FC">
      <w:pPr>
        <w:pStyle w:val="Heading1"/>
        <w:rPr>
          <w:rFonts w:ascii="Arial" w:eastAsia="Arial" w:hAnsi="Arial" w:cs="Arial"/>
          <w:lang w:eastAsia="en-US"/>
        </w:rPr>
      </w:pPr>
      <w:bookmarkStart w:id="263" w:name="_Toc199512234"/>
      <w:r w:rsidRPr="004814FC">
        <w:rPr>
          <w:rFonts w:ascii="Arial" w:eastAsia="Arial" w:hAnsi="Arial" w:cs="Arial"/>
          <w:lang w:eastAsia="en-US"/>
        </w:rPr>
        <w:t>SCHEDULE</w:t>
      </w:r>
      <w:r w:rsidRPr="004814FC">
        <w:rPr>
          <w:rFonts w:ascii="Arial" w:eastAsia="Arial" w:hAnsi="Arial" w:cs="Arial"/>
          <w:spacing w:val="-6"/>
          <w:lang w:eastAsia="en-US"/>
        </w:rPr>
        <w:t xml:space="preserve"> </w:t>
      </w:r>
      <w:r w:rsidRPr="004814FC">
        <w:rPr>
          <w:rFonts w:ascii="Arial" w:eastAsia="Arial" w:hAnsi="Arial" w:cs="Arial"/>
          <w:lang w:eastAsia="en-US"/>
        </w:rPr>
        <w:t>6</w:t>
      </w:r>
      <w:r w:rsidRPr="004814FC">
        <w:rPr>
          <w:rFonts w:ascii="Arial" w:eastAsia="Arial" w:hAnsi="Arial" w:cs="Arial"/>
          <w:spacing w:val="-6"/>
          <w:lang w:eastAsia="en-US"/>
        </w:rPr>
        <w:t xml:space="preserve"> </w:t>
      </w:r>
      <w:r w:rsidRPr="004814FC">
        <w:rPr>
          <w:rFonts w:ascii="Arial" w:eastAsia="Arial" w:hAnsi="Arial" w:cs="Arial"/>
          <w:lang w:eastAsia="en-US"/>
        </w:rPr>
        <w:t>–</w:t>
      </w:r>
      <w:r w:rsidRPr="004814FC">
        <w:rPr>
          <w:rFonts w:ascii="Arial" w:eastAsia="Arial" w:hAnsi="Arial" w:cs="Arial"/>
          <w:spacing w:val="-6"/>
          <w:lang w:eastAsia="en-US"/>
        </w:rPr>
        <w:t xml:space="preserve"> </w:t>
      </w:r>
      <w:r w:rsidRPr="004814FC">
        <w:rPr>
          <w:rFonts w:ascii="Arial" w:eastAsia="Arial" w:hAnsi="Arial" w:cs="Arial"/>
          <w:lang w:eastAsia="en-US"/>
        </w:rPr>
        <w:t>CONTRACT</w:t>
      </w:r>
      <w:r w:rsidRPr="004814FC">
        <w:rPr>
          <w:rFonts w:ascii="Arial" w:eastAsia="Arial" w:hAnsi="Arial" w:cs="Arial"/>
          <w:spacing w:val="-4"/>
          <w:lang w:eastAsia="en-US"/>
        </w:rPr>
        <w:t xml:space="preserve"> </w:t>
      </w:r>
      <w:r w:rsidRPr="004814FC">
        <w:rPr>
          <w:rFonts w:ascii="Arial" w:eastAsia="Arial" w:hAnsi="Arial" w:cs="Arial"/>
          <w:lang w:eastAsia="en-US"/>
        </w:rPr>
        <w:t>MANAGEMENT,</w:t>
      </w:r>
      <w:r w:rsidRPr="004814FC">
        <w:rPr>
          <w:rFonts w:ascii="Arial" w:eastAsia="Arial" w:hAnsi="Arial" w:cs="Arial"/>
          <w:spacing w:val="-7"/>
          <w:lang w:eastAsia="en-US"/>
        </w:rPr>
        <w:t xml:space="preserve"> </w:t>
      </w:r>
      <w:r w:rsidRPr="004814FC">
        <w:rPr>
          <w:rFonts w:ascii="Arial" w:eastAsia="Arial" w:hAnsi="Arial" w:cs="Arial"/>
          <w:lang w:eastAsia="en-US"/>
        </w:rPr>
        <w:t>REPORTING</w:t>
      </w:r>
      <w:r w:rsidRPr="004814FC">
        <w:rPr>
          <w:rFonts w:ascii="Arial" w:eastAsia="Arial" w:hAnsi="Arial" w:cs="Arial"/>
          <w:spacing w:val="-6"/>
          <w:lang w:eastAsia="en-US"/>
        </w:rPr>
        <w:t xml:space="preserve"> </w:t>
      </w:r>
      <w:r w:rsidRPr="004814FC">
        <w:rPr>
          <w:rFonts w:ascii="Arial" w:eastAsia="Arial" w:hAnsi="Arial" w:cs="Arial"/>
          <w:lang w:eastAsia="en-US"/>
        </w:rPr>
        <w:t>AND INFORMATION REQUIREMENTS</w:t>
      </w:r>
      <w:bookmarkEnd w:id="263"/>
    </w:p>
    <w:p w14:paraId="20ADB5E3" w14:textId="77777777" w:rsidR="00125171" w:rsidRPr="003B11D5" w:rsidRDefault="00125171" w:rsidP="004814FC">
      <w:pPr>
        <w:pStyle w:val="ListParagraph"/>
        <w:widowControl w:val="0"/>
        <w:numPr>
          <w:ilvl w:val="0"/>
          <w:numId w:val="6"/>
        </w:numPr>
        <w:tabs>
          <w:tab w:val="left" w:pos="3112"/>
        </w:tabs>
        <w:autoSpaceDE w:val="0"/>
        <w:autoSpaceDN w:val="0"/>
        <w:spacing w:before="231" w:after="0"/>
        <w:contextualSpacing w:val="0"/>
        <w:outlineLvl w:val="2"/>
        <w:rPr>
          <w:rFonts w:ascii="Arial" w:eastAsia="Arial" w:hAnsi="Arial" w:cs="Arial"/>
          <w:b/>
          <w:lang w:eastAsia="en-US"/>
        </w:rPr>
      </w:pPr>
      <w:bookmarkStart w:id="264" w:name="C._Incidents_Requiring_Reporting_Procedu"/>
      <w:bookmarkStart w:id="265" w:name="_bookmark52"/>
      <w:bookmarkStart w:id="266" w:name="_Toc199512235"/>
      <w:bookmarkEnd w:id="264"/>
      <w:bookmarkEnd w:id="265"/>
      <w:r w:rsidRPr="003B11D5">
        <w:rPr>
          <w:rFonts w:ascii="Arial" w:eastAsia="Arial" w:hAnsi="Arial" w:cs="Arial"/>
          <w:b/>
          <w:lang w:eastAsia="en-US"/>
        </w:rPr>
        <w:t>Incidents</w:t>
      </w:r>
      <w:r w:rsidRPr="003B11D5">
        <w:rPr>
          <w:rFonts w:ascii="Arial" w:eastAsia="Arial" w:hAnsi="Arial" w:cs="Arial"/>
          <w:b/>
          <w:spacing w:val="-6"/>
          <w:lang w:eastAsia="en-US"/>
        </w:rPr>
        <w:t xml:space="preserve"> </w:t>
      </w:r>
      <w:r w:rsidRPr="003B11D5">
        <w:rPr>
          <w:rFonts w:ascii="Arial" w:eastAsia="Arial" w:hAnsi="Arial" w:cs="Arial"/>
          <w:b/>
          <w:lang w:eastAsia="en-US"/>
        </w:rPr>
        <w:t>Requiring</w:t>
      </w:r>
      <w:r w:rsidRPr="003B11D5">
        <w:rPr>
          <w:rFonts w:ascii="Arial" w:eastAsia="Arial" w:hAnsi="Arial" w:cs="Arial"/>
          <w:b/>
          <w:spacing w:val="-9"/>
          <w:lang w:eastAsia="en-US"/>
        </w:rPr>
        <w:t xml:space="preserve"> </w:t>
      </w:r>
      <w:r w:rsidRPr="003B11D5">
        <w:rPr>
          <w:rFonts w:ascii="Arial" w:eastAsia="Arial" w:hAnsi="Arial" w:cs="Arial"/>
          <w:b/>
          <w:lang w:eastAsia="en-US"/>
        </w:rPr>
        <w:t>Reporting</w:t>
      </w:r>
      <w:r w:rsidRPr="003B11D5">
        <w:rPr>
          <w:rFonts w:ascii="Arial" w:eastAsia="Arial" w:hAnsi="Arial" w:cs="Arial"/>
          <w:b/>
          <w:spacing w:val="-7"/>
          <w:lang w:eastAsia="en-US"/>
        </w:rPr>
        <w:t xml:space="preserve"> </w:t>
      </w:r>
      <w:r w:rsidRPr="003B11D5">
        <w:rPr>
          <w:rFonts w:ascii="Arial" w:eastAsia="Arial" w:hAnsi="Arial" w:cs="Arial"/>
          <w:b/>
          <w:spacing w:val="-2"/>
          <w:lang w:eastAsia="en-US"/>
        </w:rPr>
        <w:t>Procedure</w:t>
      </w:r>
      <w:bookmarkEnd w:id="266"/>
    </w:p>
    <w:p w14:paraId="43279244" w14:textId="77777777" w:rsidR="00125171" w:rsidRPr="003B11D5" w:rsidRDefault="00125171" w:rsidP="00125171">
      <w:pPr>
        <w:widowControl w:val="0"/>
        <w:autoSpaceDE w:val="0"/>
        <w:autoSpaceDN w:val="0"/>
        <w:spacing w:after="0"/>
        <w:rPr>
          <w:rFonts w:ascii="Arial" w:eastAsia="Arial" w:hAnsi="Arial" w:cs="Arial"/>
          <w:b/>
          <w:sz w:val="20"/>
          <w:lang w:eastAsia="en-US"/>
        </w:rPr>
      </w:pPr>
    </w:p>
    <w:p w14:paraId="60231B82" w14:textId="77777777" w:rsidR="00125171" w:rsidRPr="003B11D5" w:rsidRDefault="00125171" w:rsidP="00125171">
      <w:pPr>
        <w:widowControl w:val="0"/>
        <w:autoSpaceDE w:val="0"/>
        <w:autoSpaceDN w:val="0"/>
        <w:spacing w:after="0"/>
        <w:rPr>
          <w:rFonts w:ascii="Arial" w:eastAsia="Arial" w:hAnsi="Arial" w:cs="Arial"/>
          <w:b/>
          <w:sz w:val="20"/>
          <w:lang w:eastAsia="en-US"/>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6"/>
      </w:tblGrid>
      <w:tr w:rsidR="00125171" w:rsidRPr="003B11D5" w14:paraId="51D3C4D7" w14:textId="77777777" w:rsidTr="005D38C2">
        <w:trPr>
          <w:trHeight w:val="458"/>
        </w:trPr>
        <w:tc>
          <w:tcPr>
            <w:tcW w:w="10066" w:type="dxa"/>
            <w:shd w:val="clear" w:color="auto" w:fill="DADADA"/>
          </w:tcPr>
          <w:p w14:paraId="3DE33E24" w14:textId="77777777" w:rsidR="00125171" w:rsidRPr="003B11D5" w:rsidRDefault="00125171" w:rsidP="005D38C2">
            <w:pPr>
              <w:widowControl w:val="0"/>
              <w:autoSpaceDE w:val="0"/>
              <w:autoSpaceDN w:val="0"/>
              <w:spacing w:after="0" w:line="228" w:lineRule="exact"/>
              <w:ind w:left="107"/>
              <w:rPr>
                <w:rFonts w:ascii="Arial" w:eastAsia="Arial" w:hAnsi="Arial" w:cs="Arial"/>
                <w:b/>
                <w:sz w:val="20"/>
                <w:szCs w:val="22"/>
                <w:lang w:eastAsia="en-US"/>
              </w:rPr>
            </w:pPr>
            <w:r w:rsidRPr="003B11D5">
              <w:rPr>
                <w:rFonts w:ascii="Arial" w:eastAsia="Arial" w:hAnsi="Arial" w:cs="Arial"/>
                <w:b/>
                <w:sz w:val="20"/>
                <w:szCs w:val="22"/>
                <w:lang w:eastAsia="en-US"/>
              </w:rPr>
              <w:t>Procedure(s)</w:t>
            </w:r>
            <w:r w:rsidRPr="003B11D5">
              <w:rPr>
                <w:rFonts w:ascii="Arial" w:eastAsia="Arial" w:hAnsi="Arial" w:cs="Arial"/>
                <w:b/>
                <w:spacing w:val="36"/>
                <w:sz w:val="20"/>
                <w:szCs w:val="22"/>
                <w:lang w:eastAsia="en-US"/>
              </w:rPr>
              <w:t xml:space="preserve"> </w:t>
            </w:r>
            <w:r w:rsidRPr="003B11D5">
              <w:rPr>
                <w:rFonts w:ascii="Arial" w:eastAsia="Arial" w:hAnsi="Arial" w:cs="Arial"/>
                <w:b/>
                <w:sz w:val="20"/>
                <w:szCs w:val="22"/>
                <w:lang w:eastAsia="en-US"/>
              </w:rPr>
              <w:t>for</w:t>
            </w:r>
            <w:r w:rsidRPr="003B11D5">
              <w:rPr>
                <w:rFonts w:ascii="Arial" w:eastAsia="Arial" w:hAnsi="Arial" w:cs="Arial"/>
                <w:b/>
                <w:spacing w:val="35"/>
                <w:sz w:val="20"/>
                <w:szCs w:val="22"/>
                <w:lang w:eastAsia="en-US"/>
              </w:rPr>
              <w:t xml:space="preserve"> </w:t>
            </w:r>
            <w:r w:rsidRPr="003B11D5">
              <w:rPr>
                <w:rFonts w:ascii="Arial" w:eastAsia="Arial" w:hAnsi="Arial" w:cs="Arial"/>
                <w:b/>
                <w:sz w:val="20"/>
                <w:szCs w:val="22"/>
                <w:lang w:eastAsia="en-US"/>
              </w:rPr>
              <w:t>reporting,</w:t>
            </w:r>
            <w:r w:rsidRPr="003B11D5">
              <w:rPr>
                <w:rFonts w:ascii="Arial" w:eastAsia="Arial" w:hAnsi="Arial" w:cs="Arial"/>
                <w:b/>
                <w:spacing w:val="35"/>
                <w:sz w:val="20"/>
                <w:szCs w:val="22"/>
                <w:lang w:eastAsia="en-US"/>
              </w:rPr>
              <w:t xml:space="preserve"> </w:t>
            </w:r>
            <w:r w:rsidRPr="003B11D5">
              <w:rPr>
                <w:rFonts w:ascii="Arial" w:eastAsia="Arial" w:hAnsi="Arial" w:cs="Arial"/>
                <w:b/>
                <w:sz w:val="20"/>
                <w:szCs w:val="22"/>
                <w:lang w:eastAsia="en-US"/>
              </w:rPr>
              <w:t>investigating,</w:t>
            </w:r>
            <w:r w:rsidRPr="003B11D5">
              <w:rPr>
                <w:rFonts w:ascii="Arial" w:eastAsia="Arial" w:hAnsi="Arial" w:cs="Arial"/>
                <w:b/>
                <w:spacing w:val="35"/>
                <w:sz w:val="20"/>
                <w:szCs w:val="22"/>
                <w:lang w:eastAsia="en-US"/>
              </w:rPr>
              <w:t xml:space="preserve"> </w:t>
            </w:r>
            <w:r w:rsidRPr="003B11D5">
              <w:rPr>
                <w:rFonts w:ascii="Arial" w:eastAsia="Arial" w:hAnsi="Arial" w:cs="Arial"/>
                <w:b/>
                <w:sz w:val="20"/>
                <w:szCs w:val="22"/>
                <w:lang w:eastAsia="en-US"/>
              </w:rPr>
              <w:t>and</w:t>
            </w:r>
            <w:r w:rsidRPr="003B11D5">
              <w:rPr>
                <w:rFonts w:ascii="Arial" w:eastAsia="Arial" w:hAnsi="Arial" w:cs="Arial"/>
                <w:b/>
                <w:spacing w:val="36"/>
                <w:sz w:val="20"/>
                <w:szCs w:val="22"/>
                <w:lang w:eastAsia="en-US"/>
              </w:rPr>
              <w:t xml:space="preserve"> </w:t>
            </w:r>
            <w:r w:rsidRPr="003B11D5">
              <w:rPr>
                <w:rFonts w:ascii="Arial" w:eastAsia="Arial" w:hAnsi="Arial" w:cs="Arial"/>
                <w:b/>
                <w:sz w:val="20"/>
                <w:szCs w:val="22"/>
                <w:lang w:eastAsia="en-US"/>
              </w:rPr>
              <w:t>implementing</w:t>
            </w:r>
            <w:r w:rsidRPr="003B11D5">
              <w:rPr>
                <w:rFonts w:ascii="Arial" w:eastAsia="Arial" w:hAnsi="Arial" w:cs="Arial"/>
                <w:b/>
                <w:spacing w:val="36"/>
                <w:sz w:val="20"/>
                <w:szCs w:val="22"/>
                <w:lang w:eastAsia="en-US"/>
              </w:rPr>
              <w:t xml:space="preserve"> </w:t>
            </w:r>
            <w:r w:rsidRPr="003B11D5">
              <w:rPr>
                <w:rFonts w:ascii="Arial" w:eastAsia="Arial" w:hAnsi="Arial" w:cs="Arial"/>
                <w:b/>
                <w:sz w:val="20"/>
                <w:szCs w:val="22"/>
                <w:lang w:eastAsia="en-US"/>
              </w:rPr>
              <w:t>and</w:t>
            </w:r>
            <w:r w:rsidRPr="003B11D5">
              <w:rPr>
                <w:rFonts w:ascii="Arial" w:eastAsia="Arial" w:hAnsi="Arial" w:cs="Arial"/>
                <w:b/>
                <w:spacing w:val="36"/>
                <w:sz w:val="20"/>
                <w:szCs w:val="22"/>
                <w:lang w:eastAsia="en-US"/>
              </w:rPr>
              <w:t xml:space="preserve"> </w:t>
            </w:r>
            <w:r w:rsidRPr="003B11D5">
              <w:rPr>
                <w:rFonts w:ascii="Arial" w:eastAsia="Arial" w:hAnsi="Arial" w:cs="Arial"/>
                <w:b/>
                <w:sz w:val="20"/>
                <w:szCs w:val="22"/>
                <w:lang w:eastAsia="en-US"/>
              </w:rPr>
              <w:t>sharing</w:t>
            </w:r>
            <w:r w:rsidRPr="003B11D5">
              <w:rPr>
                <w:rFonts w:ascii="Arial" w:eastAsia="Arial" w:hAnsi="Arial" w:cs="Arial"/>
                <w:b/>
                <w:spacing w:val="39"/>
                <w:sz w:val="20"/>
                <w:szCs w:val="22"/>
                <w:lang w:eastAsia="en-US"/>
              </w:rPr>
              <w:t xml:space="preserve"> </w:t>
            </w:r>
            <w:r w:rsidRPr="003B11D5">
              <w:rPr>
                <w:rFonts w:ascii="Arial" w:eastAsia="Arial" w:hAnsi="Arial" w:cs="Arial"/>
                <w:b/>
                <w:sz w:val="20"/>
                <w:szCs w:val="22"/>
                <w:lang w:eastAsia="en-US"/>
              </w:rPr>
              <w:t>Lessons</w:t>
            </w:r>
            <w:r w:rsidRPr="003B11D5">
              <w:rPr>
                <w:rFonts w:ascii="Arial" w:eastAsia="Arial" w:hAnsi="Arial" w:cs="Arial"/>
                <w:b/>
                <w:spacing w:val="35"/>
                <w:sz w:val="20"/>
                <w:szCs w:val="22"/>
                <w:lang w:eastAsia="en-US"/>
              </w:rPr>
              <w:t xml:space="preserve"> </w:t>
            </w:r>
            <w:r w:rsidRPr="003B11D5">
              <w:rPr>
                <w:rFonts w:ascii="Arial" w:eastAsia="Arial" w:hAnsi="Arial" w:cs="Arial"/>
                <w:b/>
                <w:sz w:val="20"/>
                <w:szCs w:val="22"/>
                <w:lang w:eastAsia="en-US"/>
              </w:rPr>
              <w:t>Learned</w:t>
            </w:r>
            <w:r w:rsidRPr="003B11D5">
              <w:rPr>
                <w:rFonts w:ascii="Arial" w:eastAsia="Arial" w:hAnsi="Arial" w:cs="Arial"/>
                <w:b/>
                <w:spacing w:val="36"/>
                <w:sz w:val="20"/>
                <w:szCs w:val="22"/>
                <w:lang w:eastAsia="en-US"/>
              </w:rPr>
              <w:t xml:space="preserve"> </w:t>
            </w:r>
            <w:r w:rsidRPr="003B11D5">
              <w:rPr>
                <w:rFonts w:ascii="Arial" w:eastAsia="Arial" w:hAnsi="Arial" w:cs="Arial"/>
                <w:b/>
                <w:sz w:val="20"/>
                <w:szCs w:val="22"/>
                <w:lang w:eastAsia="en-US"/>
              </w:rPr>
              <w:t>from:</w:t>
            </w:r>
            <w:r w:rsidRPr="003B11D5">
              <w:rPr>
                <w:rFonts w:ascii="Arial" w:eastAsia="Arial" w:hAnsi="Arial" w:cs="Arial"/>
                <w:b/>
                <w:spacing w:val="36"/>
                <w:sz w:val="20"/>
                <w:szCs w:val="22"/>
                <w:lang w:eastAsia="en-US"/>
              </w:rPr>
              <w:t xml:space="preserve"> </w:t>
            </w:r>
            <w:r w:rsidRPr="003B11D5">
              <w:rPr>
                <w:rFonts w:ascii="Arial" w:eastAsia="Arial" w:hAnsi="Arial" w:cs="Arial"/>
                <w:b/>
                <w:sz w:val="20"/>
                <w:szCs w:val="22"/>
                <w:lang w:eastAsia="en-US"/>
              </w:rPr>
              <w:t>(1) Serious Incidents (2) Notifiable Safety Incidents (3) other Patient Safety Incidents</w:t>
            </w:r>
          </w:p>
        </w:tc>
      </w:tr>
      <w:tr w:rsidR="00125171" w:rsidRPr="003B11D5" w14:paraId="70058230" w14:textId="77777777" w:rsidTr="005D38C2">
        <w:trPr>
          <w:trHeight w:val="3438"/>
        </w:trPr>
        <w:tc>
          <w:tcPr>
            <w:tcW w:w="10066" w:type="dxa"/>
          </w:tcPr>
          <w:p w14:paraId="44335D2C" w14:textId="77777777" w:rsidR="00125171" w:rsidRPr="003B11D5" w:rsidRDefault="00125171" w:rsidP="005D38C2">
            <w:pPr>
              <w:widowControl w:val="0"/>
              <w:autoSpaceDE w:val="0"/>
              <w:autoSpaceDN w:val="0"/>
              <w:spacing w:before="35" w:after="0"/>
              <w:rPr>
                <w:rFonts w:ascii="Arial" w:eastAsia="Arial" w:hAnsi="Arial" w:cs="Arial"/>
                <w:b/>
                <w:sz w:val="20"/>
                <w:szCs w:val="22"/>
                <w:lang w:eastAsia="en-US"/>
              </w:rPr>
            </w:pPr>
          </w:p>
          <w:p w14:paraId="018A3E80" w14:textId="34FCD9FA" w:rsidR="00125171" w:rsidRPr="003B11D5" w:rsidRDefault="00125171" w:rsidP="005D38C2">
            <w:pPr>
              <w:widowControl w:val="0"/>
              <w:autoSpaceDE w:val="0"/>
              <w:autoSpaceDN w:val="0"/>
              <w:spacing w:before="1" w:after="0"/>
              <w:ind w:left="107"/>
              <w:rPr>
                <w:rFonts w:ascii="Arial" w:eastAsia="Arial" w:hAnsi="Arial" w:cs="Arial"/>
                <w:b/>
                <w:sz w:val="20"/>
                <w:szCs w:val="22"/>
                <w:lang w:eastAsia="en-US"/>
              </w:rPr>
            </w:pPr>
            <w:r w:rsidRPr="003B11D5">
              <w:rPr>
                <w:rFonts w:ascii="Arial" w:eastAsia="Arial" w:hAnsi="Arial" w:cs="Arial"/>
                <w:b/>
                <w:sz w:val="20"/>
                <w:szCs w:val="22"/>
                <w:lang w:eastAsia="en-US"/>
              </w:rPr>
              <w:t>Exception</w:t>
            </w:r>
            <w:r w:rsidRPr="003B11D5">
              <w:rPr>
                <w:rFonts w:ascii="Arial" w:eastAsia="Arial" w:hAnsi="Arial" w:cs="Arial"/>
                <w:b/>
                <w:spacing w:val="-12"/>
                <w:sz w:val="20"/>
                <w:szCs w:val="22"/>
                <w:lang w:eastAsia="en-US"/>
              </w:rPr>
              <w:t xml:space="preserve"> </w:t>
            </w:r>
            <w:r w:rsidRPr="003B11D5">
              <w:rPr>
                <w:rFonts w:ascii="Arial" w:eastAsia="Arial" w:hAnsi="Arial" w:cs="Arial"/>
                <w:b/>
                <w:spacing w:val="-2"/>
                <w:sz w:val="20"/>
                <w:szCs w:val="22"/>
                <w:lang w:eastAsia="en-US"/>
              </w:rPr>
              <w:t>Report</w:t>
            </w:r>
          </w:p>
          <w:p w14:paraId="2F8C5BFD" w14:textId="77777777" w:rsidR="00125171" w:rsidRPr="003B11D5" w:rsidRDefault="00125171" w:rsidP="005D38C2">
            <w:pPr>
              <w:widowControl w:val="0"/>
              <w:autoSpaceDE w:val="0"/>
              <w:autoSpaceDN w:val="0"/>
              <w:spacing w:before="33" w:after="0" w:line="276" w:lineRule="auto"/>
              <w:ind w:left="107"/>
              <w:rPr>
                <w:rFonts w:ascii="Arial" w:eastAsia="Arial" w:hAnsi="Arial" w:cs="Arial"/>
                <w:sz w:val="20"/>
                <w:szCs w:val="22"/>
                <w:lang w:eastAsia="en-US"/>
              </w:rPr>
            </w:pPr>
            <w:r w:rsidRPr="003B11D5">
              <w:rPr>
                <w:rFonts w:ascii="Arial" w:eastAsia="Arial" w:hAnsi="Arial" w:cs="Arial"/>
                <w:sz w:val="20"/>
                <w:szCs w:val="22"/>
                <w:lang w:eastAsia="en-US"/>
              </w:rPr>
              <w:t>The</w:t>
            </w:r>
            <w:r w:rsidRPr="003B11D5">
              <w:rPr>
                <w:rFonts w:ascii="Arial" w:eastAsia="Arial" w:hAnsi="Arial" w:cs="Arial"/>
                <w:spacing w:val="-4"/>
                <w:sz w:val="20"/>
                <w:szCs w:val="22"/>
                <w:lang w:eastAsia="en-US"/>
              </w:rPr>
              <w:t xml:space="preserve"> </w:t>
            </w:r>
            <w:r w:rsidRPr="003B11D5">
              <w:rPr>
                <w:rFonts w:ascii="Arial" w:eastAsia="Arial" w:hAnsi="Arial" w:cs="Arial"/>
                <w:sz w:val="20"/>
                <w:szCs w:val="22"/>
                <w:lang w:eastAsia="en-US"/>
              </w:rPr>
              <w:t>Provider</w:t>
            </w:r>
            <w:r w:rsidRPr="003B11D5">
              <w:rPr>
                <w:rFonts w:ascii="Arial" w:eastAsia="Arial" w:hAnsi="Arial" w:cs="Arial"/>
                <w:spacing w:val="-1"/>
                <w:sz w:val="20"/>
                <w:szCs w:val="22"/>
                <w:lang w:eastAsia="en-US"/>
              </w:rPr>
              <w:t xml:space="preserve"> </w:t>
            </w:r>
            <w:r w:rsidRPr="003B11D5">
              <w:rPr>
                <w:rFonts w:ascii="Arial" w:eastAsia="Arial" w:hAnsi="Arial" w:cs="Arial"/>
                <w:sz w:val="20"/>
                <w:szCs w:val="22"/>
                <w:lang w:eastAsia="en-US"/>
              </w:rPr>
              <w:t>is</w:t>
            </w:r>
            <w:r w:rsidRPr="003B11D5">
              <w:rPr>
                <w:rFonts w:ascii="Arial" w:eastAsia="Arial" w:hAnsi="Arial" w:cs="Arial"/>
                <w:spacing w:val="-3"/>
                <w:sz w:val="20"/>
                <w:szCs w:val="22"/>
                <w:lang w:eastAsia="en-US"/>
              </w:rPr>
              <w:t xml:space="preserve"> </w:t>
            </w:r>
            <w:r w:rsidRPr="003B11D5">
              <w:rPr>
                <w:rFonts w:ascii="Arial" w:eastAsia="Arial" w:hAnsi="Arial" w:cs="Arial"/>
                <w:sz w:val="20"/>
                <w:szCs w:val="22"/>
                <w:lang w:eastAsia="en-US"/>
              </w:rPr>
              <w:t>required</w:t>
            </w:r>
            <w:r w:rsidRPr="003B11D5">
              <w:rPr>
                <w:rFonts w:ascii="Arial" w:eastAsia="Arial" w:hAnsi="Arial" w:cs="Arial"/>
                <w:spacing w:val="-2"/>
                <w:sz w:val="20"/>
                <w:szCs w:val="22"/>
                <w:lang w:eastAsia="en-US"/>
              </w:rPr>
              <w:t xml:space="preserve"> </w:t>
            </w:r>
            <w:r w:rsidRPr="003B11D5">
              <w:rPr>
                <w:rFonts w:ascii="Arial" w:eastAsia="Arial" w:hAnsi="Arial" w:cs="Arial"/>
                <w:sz w:val="20"/>
                <w:szCs w:val="22"/>
                <w:lang w:eastAsia="en-US"/>
              </w:rPr>
              <w:t>to</w:t>
            </w:r>
            <w:r w:rsidRPr="003B11D5">
              <w:rPr>
                <w:rFonts w:ascii="Arial" w:eastAsia="Arial" w:hAnsi="Arial" w:cs="Arial"/>
                <w:spacing w:val="-2"/>
                <w:sz w:val="20"/>
                <w:szCs w:val="22"/>
                <w:lang w:eastAsia="en-US"/>
              </w:rPr>
              <w:t xml:space="preserve"> </w:t>
            </w:r>
            <w:r w:rsidRPr="003B11D5">
              <w:rPr>
                <w:rFonts w:ascii="Arial" w:eastAsia="Arial" w:hAnsi="Arial" w:cs="Arial"/>
                <w:sz w:val="20"/>
                <w:szCs w:val="22"/>
                <w:lang w:eastAsia="en-US"/>
              </w:rPr>
              <w:t>complete</w:t>
            </w:r>
            <w:r w:rsidRPr="003B11D5">
              <w:rPr>
                <w:rFonts w:ascii="Arial" w:eastAsia="Arial" w:hAnsi="Arial" w:cs="Arial"/>
                <w:spacing w:val="-2"/>
                <w:sz w:val="20"/>
                <w:szCs w:val="22"/>
                <w:lang w:eastAsia="en-US"/>
              </w:rPr>
              <w:t xml:space="preserve"> </w:t>
            </w:r>
            <w:r w:rsidRPr="003B11D5">
              <w:rPr>
                <w:rFonts w:ascii="Arial" w:eastAsia="Arial" w:hAnsi="Arial" w:cs="Arial"/>
                <w:sz w:val="20"/>
                <w:szCs w:val="22"/>
                <w:lang w:eastAsia="en-US"/>
              </w:rPr>
              <w:t>an</w:t>
            </w:r>
            <w:r w:rsidRPr="003B11D5">
              <w:rPr>
                <w:rFonts w:ascii="Arial" w:eastAsia="Arial" w:hAnsi="Arial" w:cs="Arial"/>
                <w:spacing w:val="-2"/>
                <w:sz w:val="20"/>
                <w:szCs w:val="22"/>
                <w:lang w:eastAsia="en-US"/>
              </w:rPr>
              <w:t xml:space="preserve"> </w:t>
            </w:r>
            <w:r w:rsidRPr="003B11D5">
              <w:rPr>
                <w:rFonts w:ascii="Arial" w:eastAsia="Arial" w:hAnsi="Arial" w:cs="Arial"/>
                <w:sz w:val="20"/>
                <w:szCs w:val="22"/>
                <w:lang w:eastAsia="en-US"/>
              </w:rPr>
              <w:t>exception</w:t>
            </w:r>
            <w:r w:rsidRPr="003B11D5">
              <w:rPr>
                <w:rFonts w:ascii="Arial" w:eastAsia="Arial" w:hAnsi="Arial" w:cs="Arial"/>
                <w:spacing w:val="-4"/>
                <w:sz w:val="20"/>
                <w:szCs w:val="22"/>
                <w:lang w:eastAsia="en-US"/>
              </w:rPr>
              <w:t xml:space="preserve"> </w:t>
            </w:r>
            <w:r w:rsidRPr="003B11D5">
              <w:rPr>
                <w:rFonts w:ascii="Arial" w:eastAsia="Arial" w:hAnsi="Arial" w:cs="Arial"/>
                <w:sz w:val="20"/>
                <w:szCs w:val="22"/>
                <w:lang w:eastAsia="en-US"/>
              </w:rPr>
              <w:t>report</w:t>
            </w:r>
            <w:r w:rsidRPr="003B11D5">
              <w:rPr>
                <w:rFonts w:ascii="Arial" w:eastAsia="Arial" w:hAnsi="Arial" w:cs="Arial"/>
                <w:spacing w:val="-4"/>
                <w:sz w:val="20"/>
                <w:szCs w:val="22"/>
                <w:lang w:eastAsia="en-US"/>
              </w:rPr>
              <w:t xml:space="preserve"> </w:t>
            </w:r>
            <w:r w:rsidRPr="003B11D5">
              <w:rPr>
                <w:rFonts w:ascii="Arial" w:eastAsia="Arial" w:hAnsi="Arial" w:cs="Arial"/>
                <w:sz w:val="20"/>
                <w:szCs w:val="22"/>
                <w:lang w:eastAsia="en-US"/>
              </w:rPr>
              <w:t>(which</w:t>
            </w:r>
            <w:r w:rsidRPr="003B11D5">
              <w:rPr>
                <w:rFonts w:ascii="Arial" w:eastAsia="Arial" w:hAnsi="Arial" w:cs="Arial"/>
                <w:spacing w:val="-2"/>
                <w:sz w:val="20"/>
                <w:szCs w:val="22"/>
                <w:lang w:eastAsia="en-US"/>
              </w:rPr>
              <w:t xml:space="preserve"> </w:t>
            </w:r>
            <w:r w:rsidRPr="003B11D5">
              <w:rPr>
                <w:rFonts w:ascii="Arial" w:eastAsia="Arial" w:hAnsi="Arial" w:cs="Arial"/>
                <w:sz w:val="20"/>
                <w:szCs w:val="22"/>
                <w:lang w:eastAsia="en-US"/>
              </w:rPr>
              <w:t>template</w:t>
            </w:r>
            <w:r w:rsidRPr="003B11D5">
              <w:rPr>
                <w:rFonts w:ascii="Arial" w:eastAsia="Arial" w:hAnsi="Arial" w:cs="Arial"/>
                <w:spacing w:val="-4"/>
                <w:sz w:val="20"/>
                <w:szCs w:val="22"/>
                <w:lang w:eastAsia="en-US"/>
              </w:rPr>
              <w:t xml:space="preserve"> </w:t>
            </w:r>
            <w:r w:rsidRPr="003B11D5">
              <w:rPr>
                <w:rFonts w:ascii="Arial" w:eastAsia="Arial" w:hAnsi="Arial" w:cs="Arial"/>
                <w:sz w:val="20"/>
                <w:szCs w:val="22"/>
                <w:lang w:eastAsia="en-US"/>
              </w:rPr>
              <w:t>will</w:t>
            </w:r>
            <w:r w:rsidRPr="003B11D5">
              <w:rPr>
                <w:rFonts w:ascii="Arial" w:eastAsia="Arial" w:hAnsi="Arial" w:cs="Arial"/>
                <w:spacing w:val="-5"/>
                <w:sz w:val="20"/>
                <w:szCs w:val="22"/>
                <w:lang w:eastAsia="en-US"/>
              </w:rPr>
              <w:t xml:space="preserve"> </w:t>
            </w:r>
            <w:r w:rsidRPr="003B11D5">
              <w:rPr>
                <w:rFonts w:ascii="Arial" w:eastAsia="Arial" w:hAnsi="Arial" w:cs="Arial"/>
                <w:sz w:val="20"/>
                <w:szCs w:val="22"/>
                <w:lang w:eastAsia="en-US"/>
              </w:rPr>
              <w:t>be</w:t>
            </w:r>
            <w:r w:rsidRPr="003B11D5">
              <w:rPr>
                <w:rFonts w:ascii="Arial" w:eastAsia="Arial" w:hAnsi="Arial" w:cs="Arial"/>
                <w:spacing w:val="-2"/>
                <w:sz w:val="20"/>
                <w:szCs w:val="22"/>
                <w:lang w:eastAsia="en-US"/>
              </w:rPr>
              <w:t xml:space="preserve"> </w:t>
            </w:r>
            <w:r w:rsidRPr="003B11D5">
              <w:rPr>
                <w:rFonts w:ascii="Arial" w:eastAsia="Arial" w:hAnsi="Arial" w:cs="Arial"/>
                <w:sz w:val="20"/>
                <w:szCs w:val="22"/>
                <w:lang w:eastAsia="en-US"/>
              </w:rPr>
              <w:t>developed</w:t>
            </w:r>
            <w:r w:rsidRPr="003B11D5">
              <w:rPr>
                <w:rFonts w:ascii="Arial" w:eastAsia="Arial" w:hAnsi="Arial" w:cs="Arial"/>
                <w:spacing w:val="-4"/>
                <w:sz w:val="20"/>
                <w:szCs w:val="22"/>
                <w:lang w:eastAsia="en-US"/>
              </w:rPr>
              <w:t xml:space="preserve"> </w:t>
            </w:r>
            <w:r w:rsidRPr="003B11D5">
              <w:rPr>
                <w:rFonts w:ascii="Arial" w:eastAsia="Arial" w:hAnsi="Arial" w:cs="Arial"/>
                <w:sz w:val="20"/>
                <w:szCs w:val="22"/>
                <w:lang w:eastAsia="en-US"/>
              </w:rPr>
              <w:t>on</w:t>
            </w:r>
            <w:r w:rsidRPr="003B11D5">
              <w:rPr>
                <w:rFonts w:ascii="Arial" w:eastAsia="Arial" w:hAnsi="Arial" w:cs="Arial"/>
                <w:spacing w:val="-2"/>
                <w:sz w:val="20"/>
                <w:szCs w:val="22"/>
                <w:lang w:eastAsia="en-US"/>
              </w:rPr>
              <w:t xml:space="preserve"> </w:t>
            </w:r>
            <w:r w:rsidRPr="003B11D5">
              <w:rPr>
                <w:rFonts w:ascii="Arial" w:eastAsia="Arial" w:hAnsi="Arial" w:cs="Arial"/>
                <w:sz w:val="20"/>
                <w:szCs w:val="22"/>
                <w:lang w:eastAsia="en-US"/>
              </w:rPr>
              <w:t>contract</w:t>
            </w:r>
            <w:r w:rsidRPr="003B11D5">
              <w:rPr>
                <w:rFonts w:ascii="Arial" w:eastAsia="Arial" w:hAnsi="Arial" w:cs="Arial"/>
                <w:spacing w:val="-2"/>
                <w:sz w:val="20"/>
                <w:szCs w:val="22"/>
                <w:lang w:eastAsia="en-US"/>
              </w:rPr>
              <w:t xml:space="preserve"> </w:t>
            </w:r>
            <w:r w:rsidRPr="003B11D5">
              <w:rPr>
                <w:rFonts w:ascii="Arial" w:eastAsia="Arial" w:hAnsi="Arial" w:cs="Arial"/>
                <w:sz w:val="20"/>
                <w:szCs w:val="22"/>
                <w:lang w:eastAsia="en-US"/>
              </w:rPr>
              <w:t>award) and send to the Commissioner to report on all incidents as set out in these contract particulars.</w:t>
            </w:r>
            <w:r w:rsidRPr="003B11D5">
              <w:rPr>
                <w:rFonts w:ascii="Arial" w:eastAsia="Arial" w:hAnsi="Arial" w:cs="Arial"/>
                <w:spacing w:val="40"/>
                <w:sz w:val="20"/>
                <w:szCs w:val="22"/>
                <w:lang w:eastAsia="en-US"/>
              </w:rPr>
              <w:t xml:space="preserve"> </w:t>
            </w:r>
            <w:r w:rsidRPr="003B11D5">
              <w:rPr>
                <w:rFonts w:ascii="Arial" w:eastAsia="Arial" w:hAnsi="Arial" w:cs="Arial"/>
                <w:sz w:val="20"/>
                <w:szCs w:val="22"/>
                <w:lang w:eastAsia="en-US"/>
              </w:rPr>
              <w:t>This includes (but not limited to) activity as set out in:</w:t>
            </w:r>
          </w:p>
          <w:p w14:paraId="36B1C830" w14:textId="20D462E1" w:rsidR="00125171" w:rsidRPr="003B11D5" w:rsidRDefault="00125171" w:rsidP="001737B3">
            <w:pPr>
              <w:widowControl w:val="0"/>
              <w:numPr>
                <w:ilvl w:val="0"/>
                <w:numId w:val="15"/>
              </w:numPr>
              <w:tabs>
                <w:tab w:val="left" w:pos="827"/>
              </w:tabs>
              <w:autoSpaceDE w:val="0"/>
              <w:autoSpaceDN w:val="0"/>
              <w:spacing w:before="2" w:after="0"/>
              <w:rPr>
                <w:rFonts w:ascii="Arial" w:eastAsia="Arial" w:hAnsi="Arial" w:cs="Arial"/>
                <w:sz w:val="20"/>
                <w:szCs w:val="22"/>
                <w:lang w:eastAsia="en-US"/>
              </w:rPr>
            </w:pPr>
            <w:r w:rsidRPr="003B11D5">
              <w:rPr>
                <w:rFonts w:ascii="Arial" w:eastAsia="Arial" w:hAnsi="Arial" w:cs="Arial"/>
                <w:sz w:val="20"/>
                <w:szCs w:val="22"/>
                <w:lang w:eastAsia="en-US"/>
              </w:rPr>
              <w:t>Schedule</w:t>
            </w:r>
            <w:r w:rsidRPr="003B11D5">
              <w:rPr>
                <w:rFonts w:ascii="Arial" w:eastAsia="Arial" w:hAnsi="Arial" w:cs="Arial"/>
                <w:spacing w:val="-8"/>
                <w:sz w:val="20"/>
                <w:szCs w:val="22"/>
                <w:lang w:eastAsia="en-US"/>
              </w:rPr>
              <w:t xml:space="preserve"> </w:t>
            </w:r>
            <w:r w:rsidRPr="003B11D5">
              <w:rPr>
                <w:rFonts w:ascii="Arial" w:eastAsia="Arial" w:hAnsi="Arial" w:cs="Arial"/>
                <w:sz w:val="20"/>
                <w:szCs w:val="22"/>
                <w:lang w:eastAsia="en-US"/>
              </w:rPr>
              <w:t>2A</w:t>
            </w:r>
            <w:r w:rsidRPr="003B11D5">
              <w:rPr>
                <w:rFonts w:ascii="Arial" w:eastAsia="Arial" w:hAnsi="Arial" w:cs="Arial"/>
                <w:spacing w:val="-9"/>
                <w:sz w:val="20"/>
                <w:szCs w:val="22"/>
                <w:lang w:eastAsia="en-US"/>
              </w:rPr>
              <w:t xml:space="preserve"> </w:t>
            </w:r>
            <w:r w:rsidRPr="003B11D5">
              <w:rPr>
                <w:rFonts w:ascii="Arial" w:eastAsia="Arial" w:hAnsi="Arial" w:cs="Arial"/>
                <w:sz w:val="20"/>
                <w:szCs w:val="22"/>
                <w:lang w:eastAsia="en-US"/>
              </w:rPr>
              <w:t>section</w:t>
            </w:r>
            <w:r w:rsidRPr="003B11D5">
              <w:rPr>
                <w:rFonts w:ascii="Arial" w:eastAsia="Arial" w:hAnsi="Arial" w:cs="Arial"/>
                <w:spacing w:val="-8"/>
                <w:sz w:val="20"/>
                <w:szCs w:val="22"/>
                <w:lang w:eastAsia="en-US"/>
              </w:rPr>
              <w:t xml:space="preserve"> </w:t>
            </w:r>
            <w:r w:rsidRPr="003B11D5">
              <w:rPr>
                <w:rFonts w:ascii="Arial" w:eastAsia="Arial" w:hAnsi="Arial" w:cs="Arial"/>
                <w:sz w:val="20"/>
                <w:szCs w:val="22"/>
                <w:lang w:eastAsia="en-US"/>
              </w:rPr>
              <w:t>3.4</w:t>
            </w:r>
            <w:r w:rsidRPr="003B11D5">
              <w:rPr>
                <w:rFonts w:ascii="Arial" w:eastAsia="Arial" w:hAnsi="Arial" w:cs="Arial"/>
                <w:spacing w:val="-6"/>
                <w:sz w:val="20"/>
                <w:szCs w:val="22"/>
                <w:lang w:eastAsia="en-US"/>
              </w:rPr>
              <w:t xml:space="preserve"> </w:t>
            </w:r>
            <w:r w:rsidRPr="003B11D5">
              <w:rPr>
                <w:rFonts w:ascii="Arial" w:eastAsia="Arial" w:hAnsi="Arial" w:cs="Arial"/>
                <w:sz w:val="20"/>
                <w:szCs w:val="22"/>
                <w:lang w:eastAsia="en-US"/>
              </w:rPr>
              <w:t>Continuing</w:t>
            </w:r>
            <w:r w:rsidRPr="003B11D5">
              <w:rPr>
                <w:rFonts w:ascii="Arial" w:eastAsia="Arial" w:hAnsi="Arial" w:cs="Arial"/>
                <w:spacing w:val="-6"/>
                <w:sz w:val="20"/>
                <w:szCs w:val="22"/>
                <w:lang w:eastAsia="en-US"/>
              </w:rPr>
              <w:t xml:space="preserve"> </w:t>
            </w:r>
            <w:r w:rsidRPr="003B11D5">
              <w:rPr>
                <w:rFonts w:ascii="Arial" w:eastAsia="Arial" w:hAnsi="Arial" w:cs="Arial"/>
                <w:sz w:val="20"/>
                <w:szCs w:val="22"/>
                <w:lang w:eastAsia="en-US"/>
              </w:rPr>
              <w:t>care</w:t>
            </w:r>
            <w:r w:rsidRPr="003B11D5">
              <w:rPr>
                <w:rFonts w:ascii="Arial" w:eastAsia="Arial" w:hAnsi="Arial" w:cs="Arial"/>
                <w:spacing w:val="-7"/>
                <w:sz w:val="20"/>
                <w:szCs w:val="22"/>
                <w:lang w:eastAsia="en-US"/>
              </w:rPr>
              <w:t xml:space="preserve"> </w:t>
            </w:r>
            <w:r w:rsidRPr="003B11D5">
              <w:rPr>
                <w:rFonts w:ascii="Arial" w:eastAsia="Arial" w:hAnsi="Arial" w:cs="Arial"/>
                <w:sz w:val="20"/>
                <w:szCs w:val="22"/>
                <w:lang w:eastAsia="en-US"/>
              </w:rPr>
              <w:t>relationship</w:t>
            </w:r>
            <w:r w:rsidRPr="003B11D5">
              <w:rPr>
                <w:rFonts w:ascii="Arial" w:eastAsia="Arial" w:hAnsi="Arial" w:cs="Arial"/>
                <w:spacing w:val="-8"/>
                <w:sz w:val="20"/>
                <w:szCs w:val="22"/>
                <w:lang w:eastAsia="en-US"/>
              </w:rPr>
              <w:t xml:space="preserve"> </w:t>
            </w:r>
            <w:r w:rsidRPr="003B11D5">
              <w:rPr>
                <w:rFonts w:ascii="Arial" w:eastAsia="Arial" w:hAnsi="Arial" w:cs="Arial"/>
                <w:sz w:val="20"/>
                <w:szCs w:val="22"/>
                <w:lang w:eastAsia="en-US"/>
              </w:rPr>
              <w:t>with</w:t>
            </w:r>
            <w:r w:rsidRPr="003B11D5">
              <w:rPr>
                <w:rFonts w:ascii="Arial" w:eastAsia="Arial" w:hAnsi="Arial" w:cs="Arial"/>
                <w:spacing w:val="-8"/>
                <w:sz w:val="20"/>
                <w:szCs w:val="22"/>
                <w:lang w:eastAsia="en-US"/>
              </w:rPr>
              <w:t xml:space="preserve"> </w:t>
            </w:r>
            <w:r w:rsidR="007706D2">
              <w:rPr>
                <w:rFonts w:ascii="Arial" w:eastAsia="Arial" w:hAnsi="Arial" w:cs="Arial"/>
                <w:sz w:val="20"/>
                <w:szCs w:val="22"/>
                <w:lang w:eastAsia="en-US"/>
              </w:rPr>
              <w:t>Service Users</w:t>
            </w:r>
            <w:r w:rsidR="007706D2" w:rsidRPr="003B11D5">
              <w:rPr>
                <w:rFonts w:ascii="Arial" w:eastAsia="Arial" w:hAnsi="Arial" w:cs="Arial"/>
                <w:spacing w:val="-7"/>
                <w:sz w:val="20"/>
                <w:szCs w:val="22"/>
                <w:lang w:eastAsia="en-US"/>
              </w:rPr>
              <w:t xml:space="preserve"> </w:t>
            </w:r>
            <w:r w:rsidRPr="003B11D5">
              <w:rPr>
                <w:rFonts w:ascii="Arial" w:eastAsia="Arial" w:hAnsi="Arial" w:cs="Arial"/>
                <w:sz w:val="20"/>
                <w:szCs w:val="22"/>
                <w:lang w:eastAsia="en-US"/>
              </w:rPr>
              <w:t>own</w:t>
            </w:r>
            <w:r w:rsidRPr="003B11D5">
              <w:rPr>
                <w:rFonts w:ascii="Arial" w:eastAsia="Arial" w:hAnsi="Arial" w:cs="Arial"/>
                <w:spacing w:val="-7"/>
                <w:sz w:val="20"/>
                <w:szCs w:val="22"/>
                <w:lang w:eastAsia="en-US"/>
              </w:rPr>
              <w:t xml:space="preserve"> </w:t>
            </w:r>
            <w:r w:rsidRPr="003B11D5">
              <w:rPr>
                <w:rFonts w:ascii="Arial" w:eastAsia="Arial" w:hAnsi="Arial" w:cs="Arial"/>
                <w:spacing w:val="-5"/>
                <w:sz w:val="20"/>
                <w:szCs w:val="22"/>
                <w:lang w:eastAsia="en-US"/>
              </w:rPr>
              <w:t>GP</w:t>
            </w:r>
          </w:p>
          <w:p w14:paraId="5D599F28" w14:textId="0EE20538" w:rsidR="00125171" w:rsidRPr="003B11D5" w:rsidRDefault="00125171" w:rsidP="001737B3">
            <w:pPr>
              <w:widowControl w:val="0"/>
              <w:numPr>
                <w:ilvl w:val="0"/>
                <w:numId w:val="15"/>
              </w:numPr>
              <w:tabs>
                <w:tab w:val="left" w:pos="827"/>
              </w:tabs>
              <w:autoSpaceDE w:val="0"/>
              <w:autoSpaceDN w:val="0"/>
              <w:spacing w:before="31" w:after="0"/>
              <w:rPr>
                <w:rFonts w:ascii="Arial" w:eastAsia="Arial" w:hAnsi="Arial" w:cs="Arial"/>
                <w:sz w:val="20"/>
                <w:szCs w:val="22"/>
                <w:lang w:eastAsia="en-US"/>
              </w:rPr>
            </w:pPr>
            <w:r w:rsidRPr="003B11D5">
              <w:rPr>
                <w:rFonts w:ascii="Arial" w:eastAsia="Arial" w:hAnsi="Arial" w:cs="Arial"/>
                <w:sz w:val="20"/>
                <w:szCs w:val="22"/>
                <w:lang w:eastAsia="en-US"/>
              </w:rPr>
              <w:t>Schedule</w:t>
            </w:r>
            <w:r w:rsidRPr="003B11D5">
              <w:rPr>
                <w:rFonts w:ascii="Arial" w:eastAsia="Arial" w:hAnsi="Arial" w:cs="Arial"/>
                <w:spacing w:val="-8"/>
                <w:sz w:val="20"/>
                <w:szCs w:val="22"/>
                <w:lang w:eastAsia="en-US"/>
              </w:rPr>
              <w:t xml:space="preserve"> </w:t>
            </w:r>
            <w:r w:rsidRPr="003B11D5">
              <w:rPr>
                <w:rFonts w:ascii="Arial" w:eastAsia="Arial" w:hAnsi="Arial" w:cs="Arial"/>
                <w:sz w:val="20"/>
                <w:szCs w:val="22"/>
                <w:lang w:eastAsia="en-US"/>
              </w:rPr>
              <w:t>2A</w:t>
            </w:r>
            <w:r w:rsidRPr="003B11D5">
              <w:rPr>
                <w:rFonts w:ascii="Arial" w:eastAsia="Arial" w:hAnsi="Arial" w:cs="Arial"/>
                <w:spacing w:val="-8"/>
                <w:sz w:val="20"/>
                <w:szCs w:val="22"/>
                <w:lang w:eastAsia="en-US"/>
              </w:rPr>
              <w:t xml:space="preserve"> </w:t>
            </w:r>
            <w:r w:rsidRPr="003B11D5">
              <w:rPr>
                <w:rFonts w:ascii="Arial" w:eastAsia="Arial" w:hAnsi="Arial" w:cs="Arial"/>
                <w:sz w:val="20"/>
                <w:szCs w:val="22"/>
                <w:lang w:eastAsia="en-US"/>
              </w:rPr>
              <w:t>section</w:t>
            </w:r>
            <w:r w:rsidRPr="003B11D5">
              <w:rPr>
                <w:rFonts w:ascii="Arial" w:eastAsia="Arial" w:hAnsi="Arial" w:cs="Arial"/>
                <w:spacing w:val="-7"/>
                <w:sz w:val="20"/>
                <w:szCs w:val="22"/>
                <w:lang w:eastAsia="en-US"/>
              </w:rPr>
              <w:t xml:space="preserve"> </w:t>
            </w:r>
            <w:r w:rsidRPr="003B11D5">
              <w:rPr>
                <w:rFonts w:ascii="Arial" w:eastAsia="Arial" w:hAnsi="Arial" w:cs="Arial"/>
                <w:sz w:val="20"/>
                <w:szCs w:val="22"/>
                <w:lang w:eastAsia="en-US"/>
              </w:rPr>
              <w:t>3.4</w:t>
            </w:r>
            <w:r w:rsidRPr="003B11D5">
              <w:rPr>
                <w:rFonts w:ascii="Arial" w:eastAsia="Arial" w:hAnsi="Arial" w:cs="Arial"/>
                <w:spacing w:val="-6"/>
                <w:sz w:val="20"/>
                <w:szCs w:val="22"/>
                <w:lang w:eastAsia="en-US"/>
              </w:rPr>
              <w:t xml:space="preserve"> </w:t>
            </w:r>
            <w:r w:rsidRPr="003B11D5">
              <w:rPr>
                <w:rFonts w:ascii="Arial" w:eastAsia="Arial" w:hAnsi="Arial" w:cs="Arial"/>
                <w:sz w:val="20"/>
                <w:szCs w:val="22"/>
                <w:lang w:eastAsia="en-US"/>
              </w:rPr>
              <w:t>Principles</w:t>
            </w:r>
            <w:r w:rsidRPr="003B11D5">
              <w:rPr>
                <w:rFonts w:ascii="Arial" w:eastAsia="Arial" w:hAnsi="Arial" w:cs="Arial"/>
                <w:spacing w:val="-6"/>
                <w:sz w:val="20"/>
                <w:szCs w:val="22"/>
                <w:lang w:eastAsia="en-US"/>
              </w:rPr>
              <w:t xml:space="preserve"> </w:t>
            </w:r>
            <w:r w:rsidRPr="003B11D5">
              <w:rPr>
                <w:rFonts w:ascii="Arial" w:eastAsia="Arial" w:hAnsi="Arial" w:cs="Arial"/>
                <w:sz w:val="20"/>
                <w:szCs w:val="22"/>
                <w:lang w:eastAsia="en-US"/>
              </w:rPr>
              <w:t>for</w:t>
            </w:r>
            <w:r w:rsidRPr="003B11D5">
              <w:rPr>
                <w:rFonts w:ascii="Arial" w:eastAsia="Arial" w:hAnsi="Arial" w:cs="Arial"/>
                <w:spacing w:val="-7"/>
                <w:sz w:val="20"/>
                <w:szCs w:val="22"/>
                <w:lang w:eastAsia="en-US"/>
              </w:rPr>
              <w:t xml:space="preserve"> </w:t>
            </w:r>
            <w:r w:rsidRPr="003B11D5">
              <w:rPr>
                <w:rFonts w:ascii="Arial" w:eastAsia="Arial" w:hAnsi="Arial" w:cs="Arial"/>
                <w:sz w:val="20"/>
                <w:szCs w:val="22"/>
                <w:lang w:eastAsia="en-US"/>
              </w:rPr>
              <w:t>long</w:t>
            </w:r>
            <w:r w:rsidRPr="003B11D5">
              <w:rPr>
                <w:rFonts w:ascii="Arial" w:eastAsia="Arial" w:hAnsi="Arial" w:cs="Arial"/>
                <w:spacing w:val="-5"/>
                <w:sz w:val="20"/>
                <w:szCs w:val="22"/>
                <w:lang w:eastAsia="en-US"/>
              </w:rPr>
              <w:t xml:space="preserve"> </w:t>
            </w:r>
            <w:r w:rsidRPr="003B11D5">
              <w:rPr>
                <w:rFonts w:ascii="Arial" w:eastAsia="Arial" w:hAnsi="Arial" w:cs="Arial"/>
                <w:sz w:val="20"/>
                <w:szCs w:val="22"/>
                <w:lang w:eastAsia="en-US"/>
              </w:rPr>
              <w:t>term</w:t>
            </w:r>
            <w:r w:rsidRPr="003B11D5">
              <w:rPr>
                <w:rFonts w:ascii="Arial" w:eastAsia="Arial" w:hAnsi="Arial" w:cs="Arial"/>
                <w:spacing w:val="-8"/>
                <w:sz w:val="20"/>
                <w:szCs w:val="22"/>
                <w:lang w:eastAsia="en-US"/>
              </w:rPr>
              <w:t xml:space="preserve"> </w:t>
            </w:r>
            <w:r w:rsidRPr="003B11D5">
              <w:rPr>
                <w:rFonts w:ascii="Arial" w:eastAsia="Arial" w:hAnsi="Arial" w:cs="Arial"/>
                <w:sz w:val="20"/>
                <w:szCs w:val="22"/>
                <w:lang w:eastAsia="en-US"/>
              </w:rPr>
              <w:t>relationships</w:t>
            </w:r>
            <w:r w:rsidRPr="003B11D5">
              <w:rPr>
                <w:rFonts w:ascii="Arial" w:eastAsia="Arial" w:hAnsi="Arial" w:cs="Arial"/>
                <w:spacing w:val="-6"/>
                <w:sz w:val="20"/>
                <w:szCs w:val="22"/>
                <w:lang w:eastAsia="en-US"/>
              </w:rPr>
              <w:t xml:space="preserve"> </w:t>
            </w:r>
            <w:r w:rsidRPr="003B11D5">
              <w:rPr>
                <w:rFonts w:ascii="Arial" w:eastAsia="Arial" w:hAnsi="Arial" w:cs="Arial"/>
                <w:sz w:val="20"/>
                <w:szCs w:val="22"/>
                <w:lang w:eastAsia="en-US"/>
              </w:rPr>
              <w:t>with</w:t>
            </w:r>
            <w:r w:rsidRPr="003B11D5">
              <w:rPr>
                <w:rFonts w:ascii="Arial" w:eastAsia="Arial" w:hAnsi="Arial" w:cs="Arial"/>
                <w:spacing w:val="-6"/>
                <w:sz w:val="20"/>
                <w:szCs w:val="22"/>
                <w:lang w:eastAsia="en-US"/>
              </w:rPr>
              <w:t xml:space="preserve"> </w:t>
            </w:r>
            <w:r w:rsidRPr="003B11D5">
              <w:rPr>
                <w:rFonts w:ascii="Arial" w:eastAsia="Arial" w:hAnsi="Arial" w:cs="Arial"/>
                <w:sz w:val="20"/>
                <w:szCs w:val="22"/>
                <w:lang w:eastAsia="en-US"/>
              </w:rPr>
              <w:t>the</w:t>
            </w:r>
            <w:r w:rsidRPr="003B11D5">
              <w:rPr>
                <w:rFonts w:ascii="Arial" w:eastAsia="Arial" w:hAnsi="Arial" w:cs="Arial"/>
                <w:spacing w:val="-5"/>
                <w:sz w:val="20"/>
                <w:szCs w:val="22"/>
                <w:lang w:eastAsia="en-US"/>
              </w:rPr>
              <w:t xml:space="preserve"> </w:t>
            </w:r>
            <w:r w:rsidR="007706D2">
              <w:rPr>
                <w:rFonts w:ascii="Arial" w:eastAsia="Arial" w:hAnsi="Arial" w:cs="Arial"/>
                <w:spacing w:val="-2"/>
                <w:sz w:val="20"/>
                <w:szCs w:val="22"/>
                <w:lang w:eastAsia="en-US"/>
              </w:rPr>
              <w:t>Service User</w:t>
            </w:r>
          </w:p>
          <w:p w14:paraId="523BAF3A" w14:textId="77777777" w:rsidR="00125171" w:rsidRPr="003B11D5" w:rsidRDefault="00125171" w:rsidP="001737B3">
            <w:pPr>
              <w:widowControl w:val="0"/>
              <w:numPr>
                <w:ilvl w:val="0"/>
                <w:numId w:val="15"/>
              </w:numPr>
              <w:tabs>
                <w:tab w:val="left" w:pos="827"/>
              </w:tabs>
              <w:autoSpaceDE w:val="0"/>
              <w:autoSpaceDN w:val="0"/>
              <w:spacing w:before="34" w:after="0"/>
              <w:rPr>
                <w:rFonts w:ascii="Arial" w:eastAsia="Arial" w:hAnsi="Arial" w:cs="Arial"/>
                <w:sz w:val="20"/>
                <w:szCs w:val="22"/>
                <w:lang w:eastAsia="en-US"/>
              </w:rPr>
            </w:pPr>
            <w:r w:rsidRPr="003B11D5">
              <w:rPr>
                <w:rFonts w:ascii="Arial" w:eastAsia="Arial" w:hAnsi="Arial" w:cs="Arial"/>
                <w:sz w:val="20"/>
                <w:szCs w:val="22"/>
                <w:lang w:eastAsia="en-US"/>
              </w:rPr>
              <w:t>Schedule</w:t>
            </w:r>
            <w:r w:rsidRPr="003B11D5">
              <w:rPr>
                <w:rFonts w:ascii="Arial" w:eastAsia="Arial" w:hAnsi="Arial" w:cs="Arial"/>
                <w:spacing w:val="-7"/>
                <w:sz w:val="20"/>
                <w:szCs w:val="22"/>
                <w:lang w:eastAsia="en-US"/>
              </w:rPr>
              <w:t xml:space="preserve"> </w:t>
            </w:r>
            <w:r w:rsidRPr="003B11D5">
              <w:rPr>
                <w:rFonts w:ascii="Arial" w:eastAsia="Arial" w:hAnsi="Arial" w:cs="Arial"/>
                <w:sz w:val="20"/>
                <w:szCs w:val="22"/>
                <w:lang w:eastAsia="en-US"/>
              </w:rPr>
              <w:t>2G</w:t>
            </w:r>
            <w:r w:rsidRPr="003B11D5">
              <w:rPr>
                <w:rFonts w:ascii="Arial" w:eastAsia="Arial" w:hAnsi="Arial" w:cs="Arial"/>
                <w:spacing w:val="-5"/>
                <w:sz w:val="20"/>
                <w:szCs w:val="22"/>
                <w:lang w:eastAsia="en-US"/>
              </w:rPr>
              <w:t xml:space="preserve"> </w:t>
            </w:r>
            <w:r w:rsidRPr="003B11D5">
              <w:rPr>
                <w:rFonts w:ascii="Arial" w:eastAsia="Arial" w:hAnsi="Arial" w:cs="Arial"/>
                <w:sz w:val="20"/>
                <w:szCs w:val="22"/>
                <w:lang w:eastAsia="en-US"/>
              </w:rPr>
              <w:t>section</w:t>
            </w:r>
            <w:r w:rsidRPr="003B11D5">
              <w:rPr>
                <w:rFonts w:ascii="Arial" w:eastAsia="Arial" w:hAnsi="Arial" w:cs="Arial"/>
                <w:spacing w:val="-5"/>
                <w:sz w:val="20"/>
                <w:szCs w:val="22"/>
                <w:lang w:eastAsia="en-US"/>
              </w:rPr>
              <w:t xml:space="preserve"> </w:t>
            </w:r>
            <w:r w:rsidRPr="003B11D5">
              <w:rPr>
                <w:rFonts w:ascii="Arial" w:eastAsia="Arial" w:hAnsi="Arial" w:cs="Arial"/>
                <w:sz w:val="20"/>
                <w:szCs w:val="22"/>
                <w:lang w:eastAsia="en-US"/>
              </w:rPr>
              <w:t>1:</w:t>
            </w:r>
            <w:r w:rsidRPr="003B11D5">
              <w:rPr>
                <w:rFonts w:ascii="Arial" w:eastAsia="Arial" w:hAnsi="Arial" w:cs="Arial"/>
                <w:spacing w:val="-6"/>
                <w:sz w:val="20"/>
                <w:szCs w:val="22"/>
                <w:lang w:eastAsia="en-US"/>
              </w:rPr>
              <w:t xml:space="preserve"> </w:t>
            </w:r>
            <w:r w:rsidRPr="003B11D5">
              <w:rPr>
                <w:rFonts w:ascii="Arial" w:eastAsia="Arial" w:hAnsi="Arial" w:cs="Arial"/>
                <w:sz w:val="20"/>
                <w:szCs w:val="22"/>
                <w:lang w:eastAsia="en-US"/>
              </w:rPr>
              <w:t>Terms</w:t>
            </w:r>
            <w:r w:rsidRPr="003B11D5">
              <w:rPr>
                <w:rFonts w:ascii="Arial" w:eastAsia="Arial" w:hAnsi="Arial" w:cs="Arial"/>
                <w:spacing w:val="-6"/>
                <w:sz w:val="20"/>
                <w:szCs w:val="22"/>
                <w:lang w:eastAsia="en-US"/>
              </w:rPr>
              <w:t xml:space="preserve"> </w:t>
            </w:r>
            <w:r w:rsidRPr="003B11D5">
              <w:rPr>
                <w:rFonts w:ascii="Arial" w:eastAsia="Arial" w:hAnsi="Arial" w:cs="Arial"/>
                <w:sz w:val="20"/>
                <w:szCs w:val="22"/>
                <w:lang w:eastAsia="en-US"/>
              </w:rPr>
              <w:t>of</w:t>
            </w:r>
            <w:r w:rsidRPr="003B11D5">
              <w:rPr>
                <w:rFonts w:ascii="Arial" w:eastAsia="Arial" w:hAnsi="Arial" w:cs="Arial"/>
                <w:spacing w:val="-6"/>
                <w:sz w:val="20"/>
                <w:szCs w:val="22"/>
                <w:lang w:eastAsia="en-US"/>
              </w:rPr>
              <w:t xml:space="preserve"> </w:t>
            </w:r>
            <w:r w:rsidRPr="003B11D5">
              <w:rPr>
                <w:rFonts w:ascii="Arial" w:eastAsia="Arial" w:hAnsi="Arial" w:cs="Arial"/>
                <w:sz w:val="20"/>
                <w:szCs w:val="22"/>
                <w:lang w:eastAsia="en-US"/>
              </w:rPr>
              <w:t>Performer</w:t>
            </w:r>
            <w:r w:rsidRPr="003B11D5">
              <w:rPr>
                <w:rFonts w:ascii="Arial" w:eastAsia="Arial" w:hAnsi="Arial" w:cs="Arial"/>
                <w:spacing w:val="-6"/>
                <w:sz w:val="20"/>
                <w:szCs w:val="22"/>
                <w:lang w:eastAsia="en-US"/>
              </w:rPr>
              <w:t xml:space="preserve"> </w:t>
            </w:r>
            <w:r w:rsidRPr="003B11D5">
              <w:rPr>
                <w:rFonts w:ascii="Arial" w:eastAsia="Arial" w:hAnsi="Arial" w:cs="Arial"/>
                <w:spacing w:val="-2"/>
                <w:sz w:val="20"/>
                <w:szCs w:val="22"/>
                <w:lang w:eastAsia="en-US"/>
              </w:rPr>
              <w:t>Escalation</w:t>
            </w:r>
          </w:p>
          <w:p w14:paraId="56BE1AE9" w14:textId="77777777" w:rsidR="00125171" w:rsidRPr="003B11D5" w:rsidRDefault="00125171" w:rsidP="001737B3">
            <w:pPr>
              <w:widowControl w:val="0"/>
              <w:numPr>
                <w:ilvl w:val="0"/>
                <w:numId w:val="15"/>
              </w:numPr>
              <w:tabs>
                <w:tab w:val="left" w:pos="827"/>
              </w:tabs>
              <w:autoSpaceDE w:val="0"/>
              <w:autoSpaceDN w:val="0"/>
              <w:spacing w:before="33" w:after="0"/>
              <w:rPr>
                <w:rFonts w:ascii="Arial" w:eastAsia="Arial" w:hAnsi="Arial" w:cs="Arial"/>
                <w:sz w:val="20"/>
                <w:szCs w:val="22"/>
                <w:lang w:eastAsia="en-US"/>
              </w:rPr>
            </w:pPr>
            <w:r w:rsidRPr="003B11D5">
              <w:rPr>
                <w:rFonts w:ascii="Arial" w:eastAsia="Arial" w:hAnsi="Arial" w:cs="Arial"/>
                <w:sz w:val="20"/>
                <w:szCs w:val="22"/>
                <w:lang w:eastAsia="en-US"/>
              </w:rPr>
              <w:t>SC33</w:t>
            </w:r>
            <w:r w:rsidRPr="003B11D5">
              <w:rPr>
                <w:rFonts w:ascii="Arial" w:eastAsia="Arial" w:hAnsi="Arial" w:cs="Arial"/>
                <w:spacing w:val="-8"/>
                <w:sz w:val="20"/>
                <w:szCs w:val="22"/>
                <w:lang w:eastAsia="en-US"/>
              </w:rPr>
              <w:t xml:space="preserve"> </w:t>
            </w:r>
            <w:r w:rsidRPr="003B11D5">
              <w:rPr>
                <w:rFonts w:ascii="Arial" w:eastAsia="Arial" w:hAnsi="Arial" w:cs="Arial"/>
                <w:sz w:val="20"/>
                <w:szCs w:val="22"/>
                <w:lang w:eastAsia="en-US"/>
              </w:rPr>
              <w:t>Incidents</w:t>
            </w:r>
            <w:r w:rsidRPr="003B11D5">
              <w:rPr>
                <w:rFonts w:ascii="Arial" w:eastAsia="Arial" w:hAnsi="Arial" w:cs="Arial"/>
                <w:spacing w:val="-9"/>
                <w:sz w:val="20"/>
                <w:szCs w:val="22"/>
                <w:lang w:eastAsia="en-US"/>
              </w:rPr>
              <w:t xml:space="preserve"> </w:t>
            </w:r>
            <w:r w:rsidRPr="003B11D5">
              <w:rPr>
                <w:rFonts w:ascii="Arial" w:eastAsia="Arial" w:hAnsi="Arial" w:cs="Arial"/>
                <w:sz w:val="20"/>
                <w:szCs w:val="22"/>
                <w:lang w:eastAsia="en-US"/>
              </w:rPr>
              <w:t>Requiring</w:t>
            </w:r>
            <w:r w:rsidRPr="003B11D5">
              <w:rPr>
                <w:rFonts w:ascii="Arial" w:eastAsia="Arial" w:hAnsi="Arial" w:cs="Arial"/>
                <w:spacing w:val="-8"/>
                <w:sz w:val="20"/>
                <w:szCs w:val="22"/>
                <w:lang w:eastAsia="en-US"/>
              </w:rPr>
              <w:t xml:space="preserve"> </w:t>
            </w:r>
            <w:r w:rsidRPr="003B11D5">
              <w:rPr>
                <w:rFonts w:ascii="Arial" w:eastAsia="Arial" w:hAnsi="Arial" w:cs="Arial"/>
                <w:spacing w:val="-2"/>
                <w:sz w:val="20"/>
                <w:szCs w:val="22"/>
                <w:lang w:eastAsia="en-US"/>
              </w:rPr>
              <w:t>Reporting</w:t>
            </w:r>
          </w:p>
          <w:p w14:paraId="561B4A7D" w14:textId="134C3EDA" w:rsidR="00125171" w:rsidRPr="003B11D5" w:rsidRDefault="00125171" w:rsidP="001737B3">
            <w:pPr>
              <w:widowControl w:val="0"/>
              <w:numPr>
                <w:ilvl w:val="0"/>
                <w:numId w:val="15"/>
              </w:numPr>
              <w:tabs>
                <w:tab w:val="left" w:pos="827"/>
              </w:tabs>
              <w:autoSpaceDE w:val="0"/>
              <w:autoSpaceDN w:val="0"/>
              <w:spacing w:before="34" w:after="0" w:line="271" w:lineRule="auto"/>
              <w:ind w:right="1446"/>
              <w:rPr>
                <w:rFonts w:ascii="Arial" w:eastAsia="Arial" w:hAnsi="Arial" w:cs="Arial"/>
                <w:sz w:val="20"/>
                <w:szCs w:val="22"/>
                <w:lang w:eastAsia="en-US"/>
              </w:rPr>
            </w:pPr>
            <w:r w:rsidRPr="003B11D5">
              <w:rPr>
                <w:rFonts w:ascii="Arial" w:eastAsia="Arial" w:hAnsi="Arial" w:cs="Arial"/>
                <w:sz w:val="20"/>
                <w:szCs w:val="22"/>
                <w:lang w:eastAsia="en-US"/>
              </w:rPr>
              <w:t>Schedule</w:t>
            </w:r>
            <w:r w:rsidRPr="003B11D5">
              <w:rPr>
                <w:rFonts w:ascii="Arial" w:eastAsia="Arial" w:hAnsi="Arial" w:cs="Arial"/>
                <w:spacing w:val="-5"/>
                <w:sz w:val="20"/>
                <w:szCs w:val="22"/>
                <w:lang w:eastAsia="en-US"/>
              </w:rPr>
              <w:t xml:space="preserve"> </w:t>
            </w:r>
            <w:r w:rsidRPr="003B11D5">
              <w:rPr>
                <w:rFonts w:ascii="Arial" w:eastAsia="Arial" w:hAnsi="Arial" w:cs="Arial"/>
                <w:sz w:val="20"/>
                <w:szCs w:val="22"/>
                <w:lang w:eastAsia="en-US"/>
              </w:rPr>
              <w:t>2G</w:t>
            </w:r>
            <w:r w:rsidRPr="003B11D5">
              <w:rPr>
                <w:rFonts w:ascii="Arial" w:eastAsia="Arial" w:hAnsi="Arial" w:cs="Arial"/>
                <w:spacing w:val="-4"/>
                <w:sz w:val="20"/>
                <w:szCs w:val="22"/>
                <w:lang w:eastAsia="en-US"/>
              </w:rPr>
              <w:t xml:space="preserve"> </w:t>
            </w:r>
            <w:r w:rsidRPr="003B11D5">
              <w:rPr>
                <w:rFonts w:ascii="Arial" w:eastAsia="Arial" w:hAnsi="Arial" w:cs="Arial"/>
                <w:sz w:val="20"/>
                <w:szCs w:val="22"/>
                <w:lang w:eastAsia="en-US"/>
              </w:rPr>
              <w:t>section</w:t>
            </w:r>
            <w:r w:rsidRPr="003B11D5">
              <w:rPr>
                <w:rFonts w:ascii="Arial" w:eastAsia="Arial" w:hAnsi="Arial" w:cs="Arial"/>
                <w:spacing w:val="-3"/>
                <w:sz w:val="20"/>
                <w:szCs w:val="22"/>
                <w:lang w:eastAsia="en-US"/>
              </w:rPr>
              <w:t xml:space="preserve"> </w:t>
            </w:r>
            <w:r w:rsidR="007F236C">
              <w:rPr>
                <w:rFonts w:ascii="Arial" w:eastAsia="Arial" w:hAnsi="Arial" w:cs="Arial"/>
                <w:sz w:val="20"/>
                <w:szCs w:val="22"/>
                <w:lang w:eastAsia="en-US"/>
              </w:rPr>
              <w:t>2</w:t>
            </w:r>
            <w:r w:rsidRPr="003B11D5">
              <w:rPr>
                <w:rFonts w:ascii="Arial" w:eastAsia="Arial" w:hAnsi="Arial" w:cs="Arial"/>
                <w:sz w:val="20"/>
                <w:szCs w:val="22"/>
                <w:lang w:eastAsia="en-US"/>
              </w:rPr>
              <w:t>:</w:t>
            </w:r>
            <w:r w:rsidRPr="003B11D5">
              <w:rPr>
                <w:rFonts w:ascii="Arial" w:eastAsia="Arial" w:hAnsi="Arial" w:cs="Arial"/>
                <w:spacing w:val="-5"/>
                <w:sz w:val="20"/>
                <w:szCs w:val="22"/>
                <w:lang w:eastAsia="en-US"/>
              </w:rPr>
              <w:t xml:space="preserve"> </w:t>
            </w:r>
            <w:r w:rsidRPr="003B11D5">
              <w:rPr>
                <w:rFonts w:ascii="Arial" w:eastAsia="Arial" w:hAnsi="Arial" w:cs="Arial"/>
                <w:sz w:val="20"/>
                <w:szCs w:val="22"/>
                <w:lang w:eastAsia="en-US"/>
              </w:rPr>
              <w:t>Information</w:t>
            </w:r>
            <w:r w:rsidRPr="003B11D5">
              <w:rPr>
                <w:rFonts w:ascii="Arial" w:eastAsia="Arial" w:hAnsi="Arial" w:cs="Arial"/>
                <w:spacing w:val="-5"/>
                <w:sz w:val="20"/>
                <w:szCs w:val="22"/>
                <w:lang w:eastAsia="en-US"/>
              </w:rPr>
              <w:t xml:space="preserve"> </w:t>
            </w:r>
            <w:r w:rsidRPr="003B11D5">
              <w:rPr>
                <w:rFonts w:ascii="Arial" w:eastAsia="Arial" w:hAnsi="Arial" w:cs="Arial"/>
                <w:sz w:val="20"/>
                <w:szCs w:val="22"/>
                <w:lang w:eastAsia="en-US"/>
              </w:rPr>
              <w:t>Governance</w:t>
            </w:r>
            <w:r w:rsidRPr="003B11D5">
              <w:rPr>
                <w:rFonts w:ascii="Arial" w:eastAsia="Arial" w:hAnsi="Arial" w:cs="Arial"/>
                <w:spacing w:val="-3"/>
                <w:sz w:val="20"/>
                <w:szCs w:val="22"/>
                <w:lang w:eastAsia="en-US"/>
              </w:rPr>
              <w:t xml:space="preserve"> </w:t>
            </w:r>
            <w:r w:rsidRPr="003B11D5">
              <w:rPr>
                <w:rFonts w:ascii="Arial" w:eastAsia="Arial" w:hAnsi="Arial" w:cs="Arial"/>
                <w:sz w:val="20"/>
                <w:szCs w:val="22"/>
                <w:lang w:eastAsia="en-US"/>
              </w:rPr>
              <w:t>Toolkit</w:t>
            </w:r>
            <w:r w:rsidRPr="003B11D5">
              <w:rPr>
                <w:rFonts w:ascii="Arial" w:eastAsia="Arial" w:hAnsi="Arial" w:cs="Arial"/>
                <w:spacing w:val="-5"/>
                <w:sz w:val="20"/>
                <w:szCs w:val="22"/>
                <w:lang w:eastAsia="en-US"/>
              </w:rPr>
              <w:t xml:space="preserve"> </w:t>
            </w:r>
            <w:r w:rsidRPr="003B11D5">
              <w:rPr>
                <w:rFonts w:ascii="Arial" w:eastAsia="Arial" w:hAnsi="Arial" w:cs="Arial"/>
                <w:sz w:val="20"/>
                <w:szCs w:val="22"/>
                <w:lang w:eastAsia="en-US"/>
              </w:rPr>
              <w:t>Compliance,</w:t>
            </w:r>
            <w:r w:rsidRPr="003B11D5">
              <w:rPr>
                <w:rFonts w:ascii="Arial" w:eastAsia="Arial" w:hAnsi="Arial" w:cs="Arial"/>
                <w:spacing w:val="-5"/>
                <w:sz w:val="20"/>
                <w:szCs w:val="22"/>
                <w:lang w:eastAsia="en-US"/>
              </w:rPr>
              <w:t xml:space="preserve"> </w:t>
            </w:r>
            <w:r w:rsidRPr="003B11D5">
              <w:rPr>
                <w:rFonts w:ascii="Arial" w:eastAsia="Arial" w:hAnsi="Arial" w:cs="Arial"/>
                <w:sz w:val="20"/>
                <w:szCs w:val="22"/>
                <w:lang w:eastAsia="en-US"/>
              </w:rPr>
              <w:t>and</w:t>
            </w:r>
            <w:r w:rsidRPr="003B11D5">
              <w:rPr>
                <w:rFonts w:ascii="Arial" w:eastAsia="Arial" w:hAnsi="Arial" w:cs="Arial"/>
                <w:spacing w:val="-5"/>
                <w:sz w:val="20"/>
                <w:szCs w:val="22"/>
                <w:lang w:eastAsia="en-US"/>
              </w:rPr>
              <w:t xml:space="preserve"> </w:t>
            </w:r>
            <w:r w:rsidRPr="003B11D5">
              <w:rPr>
                <w:rFonts w:ascii="Arial" w:eastAsia="Arial" w:hAnsi="Arial" w:cs="Arial"/>
                <w:sz w:val="20"/>
                <w:szCs w:val="22"/>
                <w:lang w:eastAsia="en-US"/>
              </w:rPr>
              <w:t>GC21:</w:t>
            </w:r>
            <w:r w:rsidRPr="003B11D5">
              <w:rPr>
                <w:rFonts w:ascii="Arial" w:eastAsia="Arial" w:hAnsi="Arial" w:cs="Arial"/>
                <w:spacing w:val="-3"/>
                <w:sz w:val="20"/>
                <w:szCs w:val="22"/>
                <w:lang w:eastAsia="en-US"/>
              </w:rPr>
              <w:t xml:space="preserve"> </w:t>
            </w:r>
            <w:r w:rsidRPr="003B11D5">
              <w:rPr>
                <w:rFonts w:ascii="Arial" w:eastAsia="Arial" w:hAnsi="Arial" w:cs="Arial"/>
                <w:sz w:val="20"/>
                <w:szCs w:val="22"/>
                <w:lang w:eastAsia="en-US"/>
              </w:rPr>
              <w:t>Patient Confidentiality, Data Protection, Freedom of Information and Transparency</w:t>
            </w:r>
          </w:p>
        </w:tc>
      </w:tr>
    </w:tbl>
    <w:p w14:paraId="1E60510B" w14:textId="77777777" w:rsidR="00125171" w:rsidRPr="003B11D5" w:rsidRDefault="00125171" w:rsidP="00125171">
      <w:pPr>
        <w:spacing w:after="0"/>
        <w:rPr>
          <w:rFonts w:ascii="Arial" w:hAnsi="Arial" w:cs="Arial"/>
          <w:sz w:val="20"/>
        </w:rPr>
      </w:pPr>
      <w:r w:rsidRPr="003B11D5">
        <w:rPr>
          <w:rFonts w:ascii="Arial" w:hAnsi="Arial" w:cs="Arial"/>
          <w:sz w:val="20"/>
        </w:rPr>
        <w:br w:type="page"/>
      </w:r>
    </w:p>
    <w:p w14:paraId="7011D228" w14:textId="77777777" w:rsidR="00125171" w:rsidRPr="004814FC" w:rsidRDefault="00125171" w:rsidP="004814FC">
      <w:pPr>
        <w:pStyle w:val="Heading1"/>
        <w:rPr>
          <w:rFonts w:ascii="Arial" w:hAnsi="Arial" w:cs="Arial"/>
        </w:rPr>
      </w:pPr>
      <w:bookmarkStart w:id="267" w:name="_Toc199512236"/>
      <w:r w:rsidRPr="004814FC">
        <w:rPr>
          <w:rFonts w:ascii="Arial" w:hAnsi="Arial" w:cs="Arial"/>
        </w:rPr>
        <w:t>SCHEDULE 6 – CONTRACT MANAGEMENT, REPORTING AND INFORMATION REQUIREMENTS</w:t>
      </w:r>
      <w:bookmarkEnd w:id="267"/>
    </w:p>
    <w:p w14:paraId="76B84D73" w14:textId="77777777" w:rsidR="00125171" w:rsidRPr="003B11D5" w:rsidRDefault="00125171" w:rsidP="00125171">
      <w:pPr>
        <w:pStyle w:val="ListParagraph"/>
        <w:ind w:left="0"/>
        <w:rPr>
          <w:rFonts w:ascii="Arial" w:hAnsi="Arial" w:cs="Arial"/>
          <w:b/>
          <w:sz w:val="20"/>
        </w:rPr>
      </w:pPr>
    </w:p>
    <w:p w14:paraId="17803DF9" w14:textId="77777777" w:rsidR="00125171" w:rsidRPr="003B11D5" w:rsidRDefault="00125171" w:rsidP="004814FC">
      <w:pPr>
        <w:pStyle w:val="ListParagraph"/>
        <w:numPr>
          <w:ilvl w:val="0"/>
          <w:numId w:val="6"/>
        </w:numPr>
        <w:spacing w:after="0"/>
        <w:ind w:left="0" w:firstLine="0"/>
        <w:outlineLvl w:val="1"/>
        <w:rPr>
          <w:rFonts w:ascii="Arial" w:hAnsi="Arial" w:cs="Arial"/>
          <w:b/>
        </w:rPr>
      </w:pPr>
      <w:bookmarkStart w:id="268" w:name="_Toc343591421"/>
      <w:bookmarkStart w:id="269" w:name="_Toc199512237"/>
      <w:r w:rsidRPr="003B11D5">
        <w:rPr>
          <w:rFonts w:ascii="Arial" w:hAnsi="Arial" w:cs="Arial"/>
          <w:b/>
        </w:rPr>
        <w:t>Service Development and Improvement Plan</w:t>
      </w:r>
      <w:bookmarkEnd w:id="268"/>
      <w:r w:rsidRPr="003B11D5">
        <w:rPr>
          <w:rFonts w:ascii="Arial" w:hAnsi="Arial" w:cs="Arial"/>
          <w:b/>
        </w:rPr>
        <w:t>s</w:t>
      </w:r>
      <w:bookmarkEnd w:id="269"/>
    </w:p>
    <w:p w14:paraId="2DD6436A" w14:textId="77777777" w:rsidR="00125171" w:rsidRPr="003B11D5" w:rsidRDefault="00125171" w:rsidP="00125171">
      <w:pPr>
        <w:pStyle w:val="ListParagraph"/>
        <w:shd w:val="clear" w:color="auto" w:fill="FFFFFF"/>
        <w:ind w:left="0"/>
        <w:jc w:val="both"/>
        <w:rPr>
          <w:rFonts w:ascii="Arial" w:hAnsi="Arial" w:cs="Arial"/>
          <w:sz w:val="20"/>
        </w:rPr>
      </w:pPr>
    </w:p>
    <w:p w14:paraId="0FE4F7B4" w14:textId="77777777" w:rsidR="00125171" w:rsidRPr="003B11D5" w:rsidRDefault="00125171" w:rsidP="00125171">
      <w:pPr>
        <w:pStyle w:val="ListParagraph"/>
        <w:shd w:val="clear" w:color="auto" w:fill="FFFFFF"/>
        <w:ind w:left="0"/>
        <w:jc w:val="both"/>
        <w:rPr>
          <w:rFonts w:ascii="Arial" w:hAnsi="Arial" w:cs="Arial"/>
          <w:sz w:val="20"/>
        </w:rPr>
      </w:pPr>
    </w:p>
    <w:p w14:paraId="5DFF5EB9" w14:textId="77777777" w:rsidR="00125171" w:rsidRPr="003B11D5" w:rsidRDefault="00125171" w:rsidP="00125171">
      <w:pPr>
        <w:spacing w:after="0"/>
        <w:rPr>
          <w:rFonts w:ascii="Arial" w:hAnsi="Arial" w:cs="Arial"/>
          <w:i/>
          <w:sz w:val="20"/>
        </w:rPr>
      </w:pPr>
      <w:r w:rsidRPr="003B11D5">
        <w:rPr>
          <w:rFonts w:ascii="Arial" w:hAnsi="Arial" w:cs="Arial"/>
          <w:i/>
          <w:sz w:val="20"/>
        </w:rPr>
        <w:t>This is a non-mandatory model template for population locally.  Commissioners may retain the structure below, or may determine their own.  Refer to s41 of the Contract Technical Guidance for recommended topics for SDIPs.</w:t>
      </w:r>
    </w:p>
    <w:p w14:paraId="28E1D11A" w14:textId="77777777" w:rsidR="00125171" w:rsidRPr="003B11D5" w:rsidRDefault="00125171" w:rsidP="00125171">
      <w:pPr>
        <w:pStyle w:val="ListParagraph"/>
        <w:shd w:val="clear" w:color="auto" w:fill="FFFFFF"/>
        <w:ind w:left="0"/>
        <w:jc w:val="both"/>
        <w:rPr>
          <w:rFonts w:ascii="Arial" w:hAnsi="Arial" w:cs="Arial"/>
          <w:sz w:val="20"/>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6D Service Development and Improvement Plans"/>
      </w:tblPr>
      <w:tblGrid>
        <w:gridCol w:w="454"/>
        <w:gridCol w:w="3006"/>
        <w:gridCol w:w="1559"/>
        <w:gridCol w:w="2126"/>
        <w:gridCol w:w="2552"/>
      </w:tblGrid>
      <w:tr w:rsidR="00125171" w:rsidRPr="003B11D5" w14:paraId="1F116C68" w14:textId="77777777" w:rsidTr="005D38C2">
        <w:tc>
          <w:tcPr>
            <w:tcW w:w="454" w:type="dxa"/>
            <w:shd w:val="clear" w:color="auto" w:fill="D9D9D9" w:themeFill="background1" w:themeFillShade="D9"/>
          </w:tcPr>
          <w:p w14:paraId="7A1F8984" w14:textId="77777777" w:rsidR="00125171" w:rsidRPr="003B11D5" w:rsidRDefault="00125171" w:rsidP="005D38C2">
            <w:pPr>
              <w:spacing w:after="0"/>
              <w:rPr>
                <w:rFonts w:ascii="Arial" w:hAnsi="Arial" w:cs="Arial"/>
                <w:b/>
                <w:sz w:val="20"/>
              </w:rPr>
            </w:pPr>
          </w:p>
        </w:tc>
        <w:tc>
          <w:tcPr>
            <w:tcW w:w="3006" w:type="dxa"/>
            <w:shd w:val="clear" w:color="auto" w:fill="D9D9D9" w:themeFill="background1" w:themeFillShade="D9"/>
          </w:tcPr>
          <w:p w14:paraId="26EB7A33" w14:textId="77777777" w:rsidR="00125171" w:rsidRPr="003B11D5" w:rsidRDefault="00125171" w:rsidP="005D38C2">
            <w:pPr>
              <w:spacing w:before="120" w:after="120"/>
              <w:rPr>
                <w:rFonts w:ascii="Arial" w:hAnsi="Arial" w:cs="Arial"/>
                <w:b/>
                <w:sz w:val="20"/>
              </w:rPr>
            </w:pPr>
          </w:p>
        </w:tc>
        <w:tc>
          <w:tcPr>
            <w:tcW w:w="1559" w:type="dxa"/>
            <w:shd w:val="clear" w:color="auto" w:fill="D9D9D9" w:themeFill="background1" w:themeFillShade="D9"/>
          </w:tcPr>
          <w:p w14:paraId="32BBCA13" w14:textId="77777777" w:rsidR="00125171" w:rsidRPr="003B11D5" w:rsidRDefault="00125171" w:rsidP="005D38C2">
            <w:pPr>
              <w:spacing w:before="120" w:after="120"/>
              <w:rPr>
                <w:rFonts w:ascii="Arial" w:hAnsi="Arial" w:cs="Arial"/>
                <w:b/>
                <w:sz w:val="20"/>
              </w:rPr>
            </w:pPr>
            <w:r w:rsidRPr="003B11D5">
              <w:rPr>
                <w:rFonts w:ascii="Arial" w:hAnsi="Arial" w:cs="Arial"/>
                <w:b/>
                <w:sz w:val="20"/>
              </w:rPr>
              <w:t>Milestones</w:t>
            </w:r>
          </w:p>
        </w:tc>
        <w:tc>
          <w:tcPr>
            <w:tcW w:w="2126" w:type="dxa"/>
            <w:shd w:val="clear" w:color="auto" w:fill="D9D9D9" w:themeFill="background1" w:themeFillShade="D9"/>
          </w:tcPr>
          <w:p w14:paraId="694402AE" w14:textId="77777777" w:rsidR="00125171" w:rsidRPr="003B11D5" w:rsidRDefault="00125171" w:rsidP="005D38C2">
            <w:pPr>
              <w:spacing w:before="120" w:after="120"/>
              <w:rPr>
                <w:rFonts w:ascii="Arial" w:hAnsi="Arial" w:cs="Arial"/>
                <w:b/>
                <w:sz w:val="20"/>
              </w:rPr>
            </w:pPr>
            <w:r w:rsidRPr="003B11D5">
              <w:rPr>
                <w:rFonts w:ascii="Arial" w:hAnsi="Arial" w:cs="Arial"/>
                <w:b/>
                <w:sz w:val="20"/>
              </w:rPr>
              <w:t>Timescales</w:t>
            </w:r>
          </w:p>
        </w:tc>
        <w:tc>
          <w:tcPr>
            <w:tcW w:w="2552" w:type="dxa"/>
            <w:shd w:val="clear" w:color="auto" w:fill="D9D9D9" w:themeFill="background1" w:themeFillShade="D9"/>
          </w:tcPr>
          <w:p w14:paraId="7127CDDC" w14:textId="77777777" w:rsidR="00125171" w:rsidRPr="003B11D5" w:rsidRDefault="00125171" w:rsidP="005D38C2">
            <w:pPr>
              <w:spacing w:before="120" w:after="120"/>
              <w:rPr>
                <w:rFonts w:ascii="Arial" w:hAnsi="Arial" w:cs="Arial"/>
                <w:b/>
                <w:sz w:val="20"/>
              </w:rPr>
            </w:pPr>
            <w:r w:rsidRPr="003B11D5">
              <w:rPr>
                <w:rFonts w:ascii="Arial" w:hAnsi="Arial" w:cs="Arial"/>
                <w:b/>
                <w:sz w:val="20"/>
              </w:rPr>
              <w:t>Expected Benefit</w:t>
            </w:r>
          </w:p>
        </w:tc>
      </w:tr>
      <w:tr w:rsidR="00125171" w:rsidRPr="003B11D5" w14:paraId="50D7B4CE" w14:textId="77777777" w:rsidTr="005D38C2">
        <w:tc>
          <w:tcPr>
            <w:tcW w:w="454" w:type="dxa"/>
          </w:tcPr>
          <w:p w14:paraId="7A789271" w14:textId="77777777" w:rsidR="00125171" w:rsidRPr="003B11D5" w:rsidRDefault="00125171" w:rsidP="005D38C2">
            <w:pPr>
              <w:autoSpaceDE w:val="0"/>
              <w:autoSpaceDN w:val="0"/>
              <w:adjustRightInd w:val="0"/>
              <w:spacing w:before="120" w:after="120"/>
              <w:rPr>
                <w:rFonts w:ascii="Arial" w:hAnsi="Arial" w:cs="Arial"/>
                <w:b/>
                <w:color w:val="000000"/>
                <w:sz w:val="20"/>
              </w:rPr>
            </w:pPr>
            <w:r w:rsidRPr="003B11D5">
              <w:rPr>
                <w:rFonts w:ascii="Arial" w:hAnsi="Arial" w:cs="Arial"/>
                <w:b/>
                <w:color w:val="000000"/>
                <w:sz w:val="20"/>
              </w:rPr>
              <w:t>1</w:t>
            </w:r>
          </w:p>
        </w:tc>
        <w:tc>
          <w:tcPr>
            <w:tcW w:w="3006" w:type="dxa"/>
          </w:tcPr>
          <w:p w14:paraId="7E96EFE2" w14:textId="77777777" w:rsidR="00125171" w:rsidRPr="003B11D5" w:rsidRDefault="00125171" w:rsidP="005D38C2">
            <w:pPr>
              <w:autoSpaceDE w:val="0"/>
              <w:autoSpaceDN w:val="0"/>
              <w:adjustRightInd w:val="0"/>
              <w:spacing w:before="120" w:after="120"/>
              <w:rPr>
                <w:rFonts w:ascii="Arial" w:hAnsi="Arial" w:cs="Arial"/>
                <w:b/>
                <w:color w:val="000000"/>
                <w:sz w:val="20"/>
              </w:rPr>
            </w:pPr>
          </w:p>
        </w:tc>
        <w:tc>
          <w:tcPr>
            <w:tcW w:w="1559" w:type="dxa"/>
          </w:tcPr>
          <w:p w14:paraId="7F7DB499" w14:textId="77777777" w:rsidR="00125171" w:rsidRPr="003B11D5" w:rsidRDefault="00125171" w:rsidP="005D38C2">
            <w:pPr>
              <w:spacing w:before="120" w:after="120"/>
              <w:rPr>
                <w:rFonts w:ascii="Arial" w:hAnsi="Arial" w:cs="Arial"/>
                <w:sz w:val="20"/>
              </w:rPr>
            </w:pPr>
          </w:p>
        </w:tc>
        <w:tc>
          <w:tcPr>
            <w:tcW w:w="2126" w:type="dxa"/>
          </w:tcPr>
          <w:p w14:paraId="14864965" w14:textId="77777777" w:rsidR="00125171" w:rsidRPr="003B11D5" w:rsidRDefault="00125171" w:rsidP="005D38C2">
            <w:pPr>
              <w:spacing w:before="120" w:after="120"/>
              <w:rPr>
                <w:rFonts w:ascii="Arial" w:hAnsi="Arial" w:cs="Arial"/>
                <w:sz w:val="20"/>
              </w:rPr>
            </w:pPr>
          </w:p>
        </w:tc>
        <w:tc>
          <w:tcPr>
            <w:tcW w:w="2552" w:type="dxa"/>
          </w:tcPr>
          <w:p w14:paraId="7EBA6C3F" w14:textId="77777777" w:rsidR="00125171" w:rsidRPr="003B11D5" w:rsidRDefault="00125171" w:rsidP="005D38C2">
            <w:pPr>
              <w:spacing w:before="120" w:after="120"/>
              <w:rPr>
                <w:rFonts w:ascii="Arial" w:hAnsi="Arial" w:cs="Arial"/>
                <w:sz w:val="20"/>
              </w:rPr>
            </w:pPr>
          </w:p>
        </w:tc>
      </w:tr>
      <w:tr w:rsidR="00125171" w:rsidRPr="003B11D5" w14:paraId="197D7FAA" w14:textId="77777777" w:rsidTr="005D38C2">
        <w:tc>
          <w:tcPr>
            <w:tcW w:w="454" w:type="dxa"/>
          </w:tcPr>
          <w:p w14:paraId="7E402FDA" w14:textId="77777777" w:rsidR="00125171" w:rsidRPr="003B11D5" w:rsidRDefault="00125171" w:rsidP="005D38C2">
            <w:pPr>
              <w:autoSpaceDE w:val="0"/>
              <w:autoSpaceDN w:val="0"/>
              <w:adjustRightInd w:val="0"/>
              <w:spacing w:before="120" w:after="120"/>
              <w:rPr>
                <w:rFonts w:ascii="Arial" w:hAnsi="Arial" w:cs="Arial"/>
                <w:b/>
                <w:color w:val="000000"/>
                <w:sz w:val="20"/>
              </w:rPr>
            </w:pPr>
            <w:r w:rsidRPr="003B11D5">
              <w:rPr>
                <w:rFonts w:ascii="Arial" w:hAnsi="Arial" w:cs="Arial"/>
                <w:b/>
                <w:color w:val="000000"/>
                <w:sz w:val="20"/>
              </w:rPr>
              <w:t>2</w:t>
            </w:r>
          </w:p>
        </w:tc>
        <w:tc>
          <w:tcPr>
            <w:tcW w:w="3006" w:type="dxa"/>
          </w:tcPr>
          <w:p w14:paraId="7F78C969" w14:textId="77777777" w:rsidR="00125171" w:rsidRPr="003B11D5" w:rsidRDefault="00125171" w:rsidP="005D38C2">
            <w:pPr>
              <w:autoSpaceDE w:val="0"/>
              <w:autoSpaceDN w:val="0"/>
              <w:adjustRightInd w:val="0"/>
              <w:spacing w:before="120" w:after="120"/>
              <w:rPr>
                <w:rFonts w:ascii="Arial" w:hAnsi="Arial" w:cs="Arial"/>
                <w:sz w:val="20"/>
              </w:rPr>
            </w:pPr>
          </w:p>
        </w:tc>
        <w:tc>
          <w:tcPr>
            <w:tcW w:w="1559" w:type="dxa"/>
          </w:tcPr>
          <w:p w14:paraId="57D3ADDD" w14:textId="77777777" w:rsidR="00125171" w:rsidRPr="003B11D5" w:rsidRDefault="00125171" w:rsidP="005D38C2">
            <w:pPr>
              <w:spacing w:before="120" w:after="120"/>
              <w:rPr>
                <w:rFonts w:ascii="Arial" w:hAnsi="Arial" w:cs="Arial"/>
                <w:sz w:val="20"/>
              </w:rPr>
            </w:pPr>
          </w:p>
        </w:tc>
        <w:tc>
          <w:tcPr>
            <w:tcW w:w="2126" w:type="dxa"/>
          </w:tcPr>
          <w:p w14:paraId="6EC1E6B3" w14:textId="77777777" w:rsidR="00125171" w:rsidRPr="003B11D5" w:rsidRDefault="00125171" w:rsidP="005D38C2">
            <w:pPr>
              <w:spacing w:before="120" w:after="120"/>
              <w:rPr>
                <w:rFonts w:ascii="Arial" w:hAnsi="Arial" w:cs="Arial"/>
                <w:sz w:val="20"/>
              </w:rPr>
            </w:pPr>
          </w:p>
        </w:tc>
        <w:tc>
          <w:tcPr>
            <w:tcW w:w="2552" w:type="dxa"/>
          </w:tcPr>
          <w:p w14:paraId="1FBC650E" w14:textId="77777777" w:rsidR="00125171" w:rsidRPr="003B11D5" w:rsidRDefault="00125171" w:rsidP="005D38C2">
            <w:pPr>
              <w:spacing w:before="120" w:after="120"/>
              <w:rPr>
                <w:rFonts w:ascii="Arial" w:hAnsi="Arial" w:cs="Arial"/>
                <w:sz w:val="20"/>
              </w:rPr>
            </w:pPr>
          </w:p>
        </w:tc>
      </w:tr>
    </w:tbl>
    <w:p w14:paraId="7E974B5C" w14:textId="77777777" w:rsidR="00125171" w:rsidRPr="003B11D5" w:rsidRDefault="00125171" w:rsidP="00125171">
      <w:pPr>
        <w:spacing w:after="0"/>
        <w:rPr>
          <w:rFonts w:ascii="Arial" w:hAnsi="Arial" w:cs="Arial"/>
          <w:sz w:val="20"/>
        </w:rPr>
      </w:pPr>
      <w:r w:rsidRPr="003B11D5">
        <w:rPr>
          <w:rFonts w:ascii="Arial" w:hAnsi="Arial" w:cs="Arial"/>
          <w:sz w:val="20"/>
        </w:rPr>
        <w:br w:type="page"/>
      </w:r>
    </w:p>
    <w:p w14:paraId="0D3307E1" w14:textId="77777777" w:rsidR="00125171" w:rsidRPr="004814FC" w:rsidRDefault="00125171" w:rsidP="004814FC">
      <w:pPr>
        <w:pStyle w:val="Heading1"/>
        <w:rPr>
          <w:rFonts w:ascii="Arial" w:hAnsi="Arial" w:cs="Arial"/>
        </w:rPr>
      </w:pPr>
      <w:bookmarkStart w:id="270" w:name="_Toc199512238"/>
      <w:r w:rsidRPr="004814FC">
        <w:rPr>
          <w:rFonts w:ascii="Arial" w:hAnsi="Arial" w:cs="Arial"/>
        </w:rPr>
        <w:t>SCHEDULE 6 – CONTRACT MANAGEMENT, REPORTING AND INFORMATION REQUIREMENTS</w:t>
      </w:r>
      <w:bookmarkEnd w:id="270"/>
    </w:p>
    <w:p w14:paraId="79C1F529" w14:textId="77777777" w:rsidR="00125171" w:rsidRPr="003B11D5" w:rsidRDefault="00125171" w:rsidP="00125171">
      <w:pPr>
        <w:pStyle w:val="ListParagraph"/>
        <w:ind w:left="0"/>
        <w:rPr>
          <w:rFonts w:ascii="Arial" w:hAnsi="Arial" w:cs="Arial"/>
          <w:b/>
          <w:sz w:val="20"/>
        </w:rPr>
      </w:pPr>
    </w:p>
    <w:p w14:paraId="20E72F77" w14:textId="77777777" w:rsidR="00125171" w:rsidRPr="003B11D5" w:rsidRDefault="00125171" w:rsidP="004814FC">
      <w:pPr>
        <w:pStyle w:val="ListParagraph"/>
        <w:numPr>
          <w:ilvl w:val="0"/>
          <w:numId w:val="6"/>
        </w:numPr>
        <w:spacing w:after="0"/>
        <w:ind w:left="0" w:firstLine="0"/>
        <w:outlineLvl w:val="1"/>
        <w:rPr>
          <w:rFonts w:ascii="Arial" w:hAnsi="Arial" w:cs="Arial"/>
          <w:b/>
        </w:rPr>
      </w:pPr>
      <w:bookmarkStart w:id="271" w:name="_Toc343591422"/>
      <w:bookmarkStart w:id="272" w:name="_Toc199512239"/>
      <w:r w:rsidRPr="003B11D5">
        <w:rPr>
          <w:rFonts w:ascii="Arial" w:hAnsi="Arial" w:cs="Arial"/>
          <w:b/>
        </w:rPr>
        <w:t>Surveys</w:t>
      </w:r>
      <w:bookmarkEnd w:id="271"/>
      <w:bookmarkEnd w:id="272"/>
    </w:p>
    <w:p w14:paraId="6014AE96" w14:textId="77777777" w:rsidR="00125171" w:rsidRPr="003B11D5" w:rsidRDefault="00125171" w:rsidP="00125171">
      <w:pPr>
        <w:shd w:val="clear" w:color="auto" w:fill="FFFFFF"/>
        <w:spacing w:after="0"/>
        <w:jc w:val="both"/>
        <w:rPr>
          <w:rFonts w:ascii="Arial" w:hAnsi="Arial" w:cs="Arial"/>
          <w:sz w:val="20"/>
        </w:rPr>
      </w:pPr>
    </w:p>
    <w:p w14:paraId="147A9FD7" w14:textId="77777777" w:rsidR="00125171" w:rsidRPr="003B11D5" w:rsidRDefault="00125171" w:rsidP="00125171">
      <w:pPr>
        <w:shd w:val="clear" w:color="auto" w:fill="FFFFFF"/>
        <w:spacing w:after="0"/>
        <w:jc w:val="both"/>
        <w:rPr>
          <w:rFonts w:ascii="Arial" w:hAnsi="Arial" w:cs="Arial"/>
          <w:sz w:val="20"/>
        </w:rPr>
      </w:pPr>
    </w:p>
    <w:tbl>
      <w:tblPr>
        <w:tblStyle w:val="TableGrid"/>
        <w:tblW w:w="10366" w:type="dxa"/>
        <w:tblInd w:w="108" w:type="dxa"/>
        <w:tblLook w:val="04A0" w:firstRow="1" w:lastRow="0" w:firstColumn="1" w:lastColumn="0" w:noHBand="0" w:noVBand="1"/>
        <w:tblCaption w:val="Schedle 6E Surveys"/>
      </w:tblPr>
      <w:tblGrid>
        <w:gridCol w:w="2659"/>
        <w:gridCol w:w="1784"/>
        <w:gridCol w:w="1976"/>
        <w:gridCol w:w="2115"/>
        <w:gridCol w:w="1832"/>
      </w:tblGrid>
      <w:tr w:rsidR="00125171" w:rsidRPr="003B11D5" w14:paraId="529C06E0" w14:textId="77777777" w:rsidTr="005D38C2">
        <w:trPr>
          <w:tblHeader/>
        </w:trPr>
        <w:tc>
          <w:tcPr>
            <w:tcW w:w="2659" w:type="dxa"/>
            <w:shd w:val="clear" w:color="auto" w:fill="D9D9D9" w:themeFill="background1" w:themeFillShade="D9"/>
          </w:tcPr>
          <w:p w14:paraId="3F52AB6F" w14:textId="77777777" w:rsidR="00125171" w:rsidRPr="003B11D5" w:rsidRDefault="00125171" w:rsidP="005D38C2">
            <w:pPr>
              <w:spacing w:before="120" w:after="120"/>
              <w:jc w:val="center"/>
              <w:rPr>
                <w:rFonts w:ascii="Arial" w:hAnsi="Arial" w:cs="Arial"/>
                <w:b/>
              </w:rPr>
            </w:pPr>
            <w:r w:rsidRPr="003B11D5">
              <w:rPr>
                <w:rFonts w:ascii="Arial" w:hAnsi="Arial" w:cs="Arial"/>
                <w:b/>
              </w:rPr>
              <w:t>Type of Survey</w:t>
            </w:r>
          </w:p>
        </w:tc>
        <w:tc>
          <w:tcPr>
            <w:tcW w:w="1784" w:type="dxa"/>
            <w:shd w:val="clear" w:color="auto" w:fill="D9D9D9" w:themeFill="background1" w:themeFillShade="D9"/>
          </w:tcPr>
          <w:p w14:paraId="6187A13B" w14:textId="77777777" w:rsidR="00125171" w:rsidRPr="003B11D5" w:rsidRDefault="00125171" w:rsidP="005D38C2">
            <w:pPr>
              <w:spacing w:before="120" w:after="120"/>
              <w:jc w:val="center"/>
              <w:rPr>
                <w:rFonts w:ascii="Arial" w:hAnsi="Arial" w:cs="Arial"/>
                <w:b/>
              </w:rPr>
            </w:pPr>
            <w:r w:rsidRPr="003B11D5">
              <w:rPr>
                <w:rFonts w:ascii="Arial" w:hAnsi="Arial" w:cs="Arial"/>
                <w:b/>
              </w:rPr>
              <w:t>Frequency</w:t>
            </w:r>
          </w:p>
        </w:tc>
        <w:tc>
          <w:tcPr>
            <w:tcW w:w="1976" w:type="dxa"/>
            <w:shd w:val="clear" w:color="auto" w:fill="D9D9D9" w:themeFill="background1" w:themeFillShade="D9"/>
          </w:tcPr>
          <w:p w14:paraId="2B414175" w14:textId="77777777" w:rsidR="00125171" w:rsidRPr="003B11D5" w:rsidRDefault="00125171" w:rsidP="005D38C2">
            <w:pPr>
              <w:spacing w:before="120" w:after="120"/>
              <w:jc w:val="center"/>
              <w:rPr>
                <w:rFonts w:ascii="Arial" w:hAnsi="Arial" w:cs="Arial"/>
                <w:b/>
              </w:rPr>
            </w:pPr>
            <w:r w:rsidRPr="003B11D5">
              <w:rPr>
                <w:rFonts w:ascii="Arial" w:hAnsi="Arial" w:cs="Arial"/>
                <w:b/>
              </w:rPr>
              <w:t>Method of Reporting</w:t>
            </w:r>
          </w:p>
        </w:tc>
        <w:tc>
          <w:tcPr>
            <w:tcW w:w="2115" w:type="dxa"/>
            <w:shd w:val="clear" w:color="auto" w:fill="D9D9D9" w:themeFill="background1" w:themeFillShade="D9"/>
          </w:tcPr>
          <w:p w14:paraId="0178E400" w14:textId="77777777" w:rsidR="00125171" w:rsidRPr="003B11D5" w:rsidRDefault="00125171" w:rsidP="005D38C2">
            <w:pPr>
              <w:spacing w:before="120" w:after="120"/>
              <w:jc w:val="center"/>
              <w:rPr>
                <w:rFonts w:ascii="Arial" w:hAnsi="Arial" w:cs="Arial"/>
                <w:b/>
              </w:rPr>
            </w:pPr>
            <w:r w:rsidRPr="003B11D5">
              <w:rPr>
                <w:rFonts w:ascii="Arial" w:hAnsi="Arial" w:cs="Arial"/>
                <w:b/>
              </w:rPr>
              <w:t>Method of Publication</w:t>
            </w:r>
          </w:p>
        </w:tc>
        <w:tc>
          <w:tcPr>
            <w:tcW w:w="1832" w:type="dxa"/>
            <w:shd w:val="clear" w:color="auto" w:fill="D9D9D9" w:themeFill="background1" w:themeFillShade="D9"/>
          </w:tcPr>
          <w:p w14:paraId="15CF73D9" w14:textId="77777777" w:rsidR="00125171" w:rsidRPr="003B11D5" w:rsidRDefault="00125171" w:rsidP="005D38C2">
            <w:pPr>
              <w:spacing w:before="120" w:after="120"/>
              <w:jc w:val="center"/>
              <w:rPr>
                <w:rFonts w:ascii="Arial" w:hAnsi="Arial" w:cs="Arial"/>
                <w:b/>
              </w:rPr>
            </w:pPr>
            <w:r w:rsidRPr="003B11D5">
              <w:rPr>
                <w:rFonts w:ascii="Arial" w:hAnsi="Arial" w:cs="Arial"/>
                <w:b/>
              </w:rPr>
              <w:t>Application</w:t>
            </w:r>
          </w:p>
        </w:tc>
      </w:tr>
      <w:tr w:rsidR="00125171" w:rsidRPr="003B11D5" w14:paraId="105B8063" w14:textId="77777777" w:rsidTr="005D38C2">
        <w:tc>
          <w:tcPr>
            <w:tcW w:w="2659" w:type="dxa"/>
          </w:tcPr>
          <w:p w14:paraId="46C0A9D0" w14:textId="77777777" w:rsidR="00125171" w:rsidRPr="003B11D5" w:rsidRDefault="00125171" w:rsidP="005D38C2">
            <w:pPr>
              <w:spacing w:before="120" w:after="120"/>
              <w:rPr>
                <w:rFonts w:ascii="Arial" w:hAnsi="Arial" w:cs="Arial"/>
              </w:rPr>
            </w:pPr>
            <w:r w:rsidRPr="003B11D5">
              <w:rPr>
                <w:rFonts w:ascii="Arial" w:hAnsi="Arial" w:cs="Arial"/>
              </w:rPr>
              <w:t>Friends and Family Test (where required</w:t>
            </w:r>
            <w:r w:rsidRPr="003B11D5">
              <w:rPr>
                <w:rFonts w:ascii="Arial" w:hAnsi="Arial" w:cs="Arial"/>
                <w:spacing w:val="-10"/>
              </w:rPr>
              <w:t xml:space="preserve"> </w:t>
            </w:r>
            <w:r w:rsidRPr="003B11D5">
              <w:rPr>
                <w:rFonts w:ascii="Arial" w:hAnsi="Arial" w:cs="Arial"/>
              </w:rPr>
              <w:t>in</w:t>
            </w:r>
            <w:r w:rsidRPr="003B11D5">
              <w:rPr>
                <w:rFonts w:ascii="Arial" w:hAnsi="Arial" w:cs="Arial"/>
                <w:spacing w:val="-10"/>
              </w:rPr>
              <w:t xml:space="preserve"> </w:t>
            </w:r>
            <w:r w:rsidRPr="003B11D5">
              <w:rPr>
                <w:rFonts w:ascii="Arial" w:hAnsi="Arial" w:cs="Arial"/>
              </w:rPr>
              <w:t>accordance</w:t>
            </w:r>
            <w:r w:rsidRPr="003B11D5">
              <w:rPr>
                <w:rFonts w:ascii="Arial" w:hAnsi="Arial" w:cs="Arial"/>
                <w:spacing w:val="-10"/>
              </w:rPr>
              <w:t xml:space="preserve"> </w:t>
            </w:r>
            <w:r w:rsidRPr="003B11D5">
              <w:rPr>
                <w:rFonts w:ascii="Arial" w:hAnsi="Arial" w:cs="Arial"/>
              </w:rPr>
              <w:t>with</w:t>
            </w:r>
            <w:r w:rsidRPr="003B11D5">
              <w:rPr>
                <w:rFonts w:ascii="Arial" w:hAnsi="Arial" w:cs="Arial"/>
                <w:spacing w:val="-9"/>
              </w:rPr>
              <w:t xml:space="preserve"> </w:t>
            </w:r>
            <w:r w:rsidRPr="003B11D5">
              <w:rPr>
                <w:rFonts w:ascii="Arial" w:hAnsi="Arial" w:cs="Arial"/>
              </w:rPr>
              <w:t xml:space="preserve">FFT </w:t>
            </w:r>
            <w:r w:rsidRPr="003B11D5">
              <w:rPr>
                <w:rFonts w:ascii="Arial" w:hAnsi="Arial" w:cs="Arial"/>
                <w:spacing w:val="-2"/>
              </w:rPr>
              <w:t>Guidance)</w:t>
            </w:r>
          </w:p>
        </w:tc>
        <w:tc>
          <w:tcPr>
            <w:tcW w:w="1784" w:type="dxa"/>
          </w:tcPr>
          <w:p w14:paraId="683F580B" w14:textId="77777777" w:rsidR="00125171" w:rsidRPr="003B11D5" w:rsidRDefault="00125171" w:rsidP="005D38C2">
            <w:pPr>
              <w:spacing w:before="120" w:after="120"/>
              <w:rPr>
                <w:rFonts w:ascii="Arial" w:hAnsi="Arial" w:cs="Arial"/>
              </w:rPr>
            </w:pPr>
            <w:r w:rsidRPr="003B11D5">
              <w:rPr>
                <w:rFonts w:ascii="Arial" w:hAnsi="Arial" w:cs="Arial"/>
              </w:rPr>
              <w:t>As</w:t>
            </w:r>
            <w:r w:rsidRPr="003B11D5">
              <w:rPr>
                <w:rFonts w:ascii="Arial" w:hAnsi="Arial" w:cs="Arial"/>
                <w:spacing w:val="-14"/>
              </w:rPr>
              <w:t xml:space="preserve"> </w:t>
            </w:r>
            <w:r w:rsidRPr="003B11D5">
              <w:rPr>
                <w:rFonts w:ascii="Arial" w:hAnsi="Arial" w:cs="Arial"/>
              </w:rPr>
              <w:t xml:space="preserve">required by FFT </w:t>
            </w:r>
            <w:r w:rsidRPr="003B11D5">
              <w:rPr>
                <w:rFonts w:ascii="Arial" w:hAnsi="Arial" w:cs="Arial"/>
                <w:spacing w:val="-2"/>
              </w:rPr>
              <w:t>Guidance</w:t>
            </w:r>
          </w:p>
        </w:tc>
        <w:tc>
          <w:tcPr>
            <w:tcW w:w="1976" w:type="dxa"/>
          </w:tcPr>
          <w:p w14:paraId="612182C6" w14:textId="77777777" w:rsidR="00125171" w:rsidRPr="003B11D5" w:rsidRDefault="00125171" w:rsidP="005D38C2">
            <w:pPr>
              <w:spacing w:before="120" w:after="120"/>
              <w:rPr>
                <w:rFonts w:ascii="Arial" w:hAnsi="Arial" w:cs="Arial"/>
              </w:rPr>
            </w:pPr>
            <w:r w:rsidRPr="003B11D5">
              <w:rPr>
                <w:rFonts w:ascii="Arial" w:hAnsi="Arial" w:cs="Arial"/>
              </w:rPr>
              <w:t>As</w:t>
            </w:r>
            <w:r w:rsidRPr="003B11D5">
              <w:rPr>
                <w:rFonts w:ascii="Arial" w:hAnsi="Arial" w:cs="Arial"/>
                <w:spacing w:val="-14"/>
              </w:rPr>
              <w:t xml:space="preserve"> </w:t>
            </w:r>
            <w:r w:rsidRPr="003B11D5">
              <w:rPr>
                <w:rFonts w:ascii="Arial" w:hAnsi="Arial" w:cs="Arial"/>
              </w:rPr>
              <w:t>required</w:t>
            </w:r>
            <w:r w:rsidRPr="003B11D5">
              <w:rPr>
                <w:rFonts w:ascii="Arial" w:hAnsi="Arial" w:cs="Arial"/>
                <w:spacing w:val="-14"/>
              </w:rPr>
              <w:t xml:space="preserve"> </w:t>
            </w:r>
            <w:r w:rsidRPr="003B11D5">
              <w:rPr>
                <w:rFonts w:ascii="Arial" w:hAnsi="Arial" w:cs="Arial"/>
              </w:rPr>
              <w:t>by FFT</w:t>
            </w:r>
            <w:r w:rsidRPr="003B11D5">
              <w:rPr>
                <w:rFonts w:ascii="Arial" w:hAnsi="Arial" w:cs="Arial"/>
                <w:spacing w:val="-4"/>
              </w:rPr>
              <w:t xml:space="preserve"> </w:t>
            </w:r>
            <w:r w:rsidRPr="003B11D5">
              <w:rPr>
                <w:rFonts w:ascii="Arial" w:hAnsi="Arial" w:cs="Arial"/>
                <w:spacing w:val="-2"/>
              </w:rPr>
              <w:t>Guidance</w:t>
            </w:r>
          </w:p>
        </w:tc>
        <w:tc>
          <w:tcPr>
            <w:tcW w:w="2115" w:type="dxa"/>
          </w:tcPr>
          <w:p w14:paraId="5DA2CB88" w14:textId="77777777" w:rsidR="00125171" w:rsidRPr="003B11D5" w:rsidRDefault="00125171" w:rsidP="005D38C2">
            <w:pPr>
              <w:spacing w:before="120" w:after="120"/>
              <w:rPr>
                <w:rFonts w:ascii="Arial" w:hAnsi="Arial" w:cs="Arial"/>
              </w:rPr>
            </w:pPr>
            <w:r w:rsidRPr="003B11D5">
              <w:rPr>
                <w:rFonts w:ascii="Arial" w:hAnsi="Arial" w:cs="Arial"/>
              </w:rPr>
              <w:t>As</w:t>
            </w:r>
            <w:r w:rsidRPr="003B11D5">
              <w:rPr>
                <w:rFonts w:ascii="Arial" w:hAnsi="Arial" w:cs="Arial"/>
                <w:spacing w:val="-14"/>
              </w:rPr>
              <w:t xml:space="preserve"> </w:t>
            </w:r>
            <w:r w:rsidRPr="003B11D5">
              <w:rPr>
                <w:rFonts w:ascii="Arial" w:hAnsi="Arial" w:cs="Arial"/>
              </w:rPr>
              <w:t>required</w:t>
            </w:r>
            <w:r w:rsidRPr="003B11D5">
              <w:rPr>
                <w:rFonts w:ascii="Arial" w:hAnsi="Arial" w:cs="Arial"/>
                <w:spacing w:val="-13"/>
              </w:rPr>
              <w:t xml:space="preserve"> </w:t>
            </w:r>
            <w:r w:rsidRPr="003B11D5">
              <w:rPr>
                <w:rFonts w:ascii="Arial" w:hAnsi="Arial" w:cs="Arial"/>
              </w:rPr>
              <w:t>by</w:t>
            </w:r>
            <w:r w:rsidRPr="003B11D5">
              <w:rPr>
                <w:rFonts w:ascii="Arial" w:hAnsi="Arial" w:cs="Arial"/>
                <w:spacing w:val="-14"/>
              </w:rPr>
              <w:t xml:space="preserve"> </w:t>
            </w:r>
            <w:r w:rsidRPr="003B11D5">
              <w:rPr>
                <w:rFonts w:ascii="Arial" w:hAnsi="Arial" w:cs="Arial"/>
              </w:rPr>
              <w:t xml:space="preserve">FFT </w:t>
            </w:r>
            <w:r w:rsidRPr="003B11D5">
              <w:rPr>
                <w:rFonts w:ascii="Arial" w:hAnsi="Arial" w:cs="Arial"/>
                <w:spacing w:val="-2"/>
              </w:rPr>
              <w:t>Guidance</w:t>
            </w:r>
          </w:p>
        </w:tc>
        <w:tc>
          <w:tcPr>
            <w:tcW w:w="1832" w:type="dxa"/>
          </w:tcPr>
          <w:p w14:paraId="496705EF" w14:textId="77777777" w:rsidR="00125171" w:rsidRPr="003B11D5" w:rsidRDefault="00125171" w:rsidP="005D38C2">
            <w:pPr>
              <w:spacing w:before="120" w:after="120"/>
              <w:rPr>
                <w:rFonts w:ascii="Arial" w:hAnsi="Arial" w:cs="Arial"/>
              </w:rPr>
            </w:pPr>
            <w:r w:rsidRPr="003B11D5">
              <w:rPr>
                <w:rFonts w:ascii="Arial" w:hAnsi="Arial" w:cs="Arial"/>
                <w:b/>
                <w:spacing w:val="-5"/>
              </w:rPr>
              <w:t>All</w:t>
            </w:r>
          </w:p>
        </w:tc>
      </w:tr>
      <w:tr w:rsidR="00125171" w:rsidRPr="003B11D5" w14:paraId="08EFEF79" w14:textId="77777777" w:rsidTr="005D38C2">
        <w:tc>
          <w:tcPr>
            <w:tcW w:w="2659" w:type="dxa"/>
          </w:tcPr>
          <w:p w14:paraId="21591249" w14:textId="77777777" w:rsidR="00125171" w:rsidRPr="003B11D5" w:rsidRDefault="00125171" w:rsidP="005D38C2">
            <w:pPr>
              <w:spacing w:before="120" w:after="120"/>
              <w:rPr>
                <w:rFonts w:ascii="Arial" w:hAnsi="Arial" w:cs="Arial"/>
              </w:rPr>
            </w:pPr>
            <w:r w:rsidRPr="003B11D5">
              <w:rPr>
                <w:rFonts w:ascii="Arial" w:hAnsi="Arial" w:cs="Arial"/>
              </w:rPr>
              <w:t>As</w:t>
            </w:r>
            <w:r w:rsidRPr="003B11D5">
              <w:rPr>
                <w:rFonts w:ascii="Arial" w:hAnsi="Arial" w:cs="Arial"/>
                <w:spacing w:val="-4"/>
              </w:rPr>
              <w:t xml:space="preserve"> </w:t>
            </w:r>
            <w:r w:rsidRPr="003B11D5">
              <w:rPr>
                <w:rFonts w:ascii="Arial" w:hAnsi="Arial" w:cs="Arial"/>
              </w:rPr>
              <w:t>set</w:t>
            </w:r>
            <w:r w:rsidRPr="003B11D5">
              <w:rPr>
                <w:rFonts w:ascii="Arial" w:hAnsi="Arial" w:cs="Arial"/>
                <w:spacing w:val="-4"/>
              </w:rPr>
              <w:t xml:space="preserve"> </w:t>
            </w:r>
            <w:r w:rsidRPr="003B11D5">
              <w:rPr>
                <w:rFonts w:ascii="Arial" w:hAnsi="Arial" w:cs="Arial"/>
              </w:rPr>
              <w:t>out</w:t>
            </w:r>
            <w:r w:rsidRPr="003B11D5">
              <w:rPr>
                <w:rFonts w:ascii="Arial" w:hAnsi="Arial" w:cs="Arial"/>
                <w:spacing w:val="-4"/>
              </w:rPr>
              <w:t xml:space="preserve"> </w:t>
            </w:r>
            <w:r w:rsidRPr="003B11D5">
              <w:rPr>
                <w:rFonts w:ascii="Arial" w:hAnsi="Arial" w:cs="Arial"/>
              </w:rPr>
              <w:t>in</w:t>
            </w:r>
            <w:r w:rsidRPr="003B11D5">
              <w:rPr>
                <w:rFonts w:ascii="Arial" w:hAnsi="Arial" w:cs="Arial"/>
                <w:spacing w:val="-5"/>
              </w:rPr>
              <w:t xml:space="preserve"> </w:t>
            </w:r>
            <w:r w:rsidRPr="003B11D5">
              <w:rPr>
                <w:rFonts w:ascii="Arial" w:hAnsi="Arial" w:cs="Arial"/>
              </w:rPr>
              <w:t>Schedule</w:t>
            </w:r>
            <w:r w:rsidRPr="003B11D5">
              <w:rPr>
                <w:rFonts w:ascii="Arial" w:hAnsi="Arial" w:cs="Arial"/>
                <w:spacing w:val="-2"/>
              </w:rPr>
              <w:t xml:space="preserve"> </w:t>
            </w:r>
            <w:r w:rsidRPr="003B11D5">
              <w:rPr>
                <w:rFonts w:ascii="Arial" w:hAnsi="Arial" w:cs="Arial"/>
                <w:spacing w:val="-5"/>
              </w:rPr>
              <w:t>6A</w:t>
            </w:r>
          </w:p>
        </w:tc>
        <w:tc>
          <w:tcPr>
            <w:tcW w:w="1784" w:type="dxa"/>
          </w:tcPr>
          <w:p w14:paraId="711F3676" w14:textId="77777777" w:rsidR="00125171" w:rsidRPr="003B11D5" w:rsidRDefault="00125171" w:rsidP="005D38C2">
            <w:pPr>
              <w:spacing w:before="120" w:after="120"/>
              <w:jc w:val="both"/>
              <w:rPr>
                <w:rFonts w:ascii="Arial" w:hAnsi="Arial" w:cs="Arial"/>
              </w:rPr>
            </w:pPr>
          </w:p>
        </w:tc>
        <w:tc>
          <w:tcPr>
            <w:tcW w:w="1976" w:type="dxa"/>
          </w:tcPr>
          <w:p w14:paraId="557932B2" w14:textId="77777777" w:rsidR="00125171" w:rsidRPr="003B11D5" w:rsidRDefault="00125171" w:rsidP="005D38C2">
            <w:pPr>
              <w:spacing w:before="120" w:after="120"/>
              <w:jc w:val="both"/>
              <w:rPr>
                <w:rFonts w:ascii="Arial" w:hAnsi="Arial" w:cs="Arial"/>
              </w:rPr>
            </w:pPr>
          </w:p>
        </w:tc>
        <w:tc>
          <w:tcPr>
            <w:tcW w:w="2115" w:type="dxa"/>
          </w:tcPr>
          <w:p w14:paraId="259AAACF" w14:textId="77777777" w:rsidR="00125171" w:rsidRPr="003B11D5" w:rsidRDefault="00125171" w:rsidP="005D38C2">
            <w:pPr>
              <w:spacing w:before="120" w:after="120"/>
              <w:jc w:val="both"/>
              <w:rPr>
                <w:rFonts w:ascii="Arial" w:hAnsi="Arial" w:cs="Arial"/>
              </w:rPr>
            </w:pPr>
          </w:p>
        </w:tc>
        <w:tc>
          <w:tcPr>
            <w:tcW w:w="1832" w:type="dxa"/>
          </w:tcPr>
          <w:p w14:paraId="3997A05D" w14:textId="77777777" w:rsidR="00125171" w:rsidRPr="003B11D5" w:rsidRDefault="00125171" w:rsidP="005D38C2">
            <w:pPr>
              <w:spacing w:before="120" w:after="120"/>
              <w:jc w:val="both"/>
              <w:rPr>
                <w:rFonts w:ascii="Arial" w:hAnsi="Arial" w:cs="Arial"/>
              </w:rPr>
            </w:pPr>
          </w:p>
        </w:tc>
      </w:tr>
    </w:tbl>
    <w:p w14:paraId="77C2A6B5" w14:textId="77777777" w:rsidR="00125171" w:rsidRPr="003B11D5" w:rsidRDefault="00125171" w:rsidP="00125171">
      <w:pPr>
        <w:rPr>
          <w:rFonts w:ascii="Arial" w:hAnsi="Arial" w:cs="Arial"/>
        </w:rPr>
      </w:pPr>
      <w:r w:rsidRPr="003B11D5">
        <w:rPr>
          <w:rFonts w:ascii="Arial" w:hAnsi="Arial" w:cs="Arial"/>
        </w:rPr>
        <w:br w:type="page"/>
      </w:r>
    </w:p>
    <w:p w14:paraId="01825EFA" w14:textId="77777777" w:rsidR="00125171" w:rsidRPr="004814FC" w:rsidRDefault="00125171" w:rsidP="004814FC">
      <w:pPr>
        <w:pStyle w:val="Heading1"/>
        <w:rPr>
          <w:rFonts w:ascii="Arial" w:hAnsi="Arial" w:cs="Arial"/>
        </w:rPr>
      </w:pPr>
      <w:bookmarkStart w:id="273" w:name="_Toc199512240"/>
      <w:bookmarkStart w:id="274" w:name="_Hlk84250942"/>
      <w:r w:rsidRPr="004814FC">
        <w:rPr>
          <w:rFonts w:ascii="Arial" w:hAnsi="Arial" w:cs="Arial"/>
        </w:rPr>
        <w:t>SCHEDULE 6 – CONTRACT MANAGEMENT, REPORTING AND INFORMATION REQUIREMENTS</w:t>
      </w:r>
      <w:bookmarkEnd w:id="273"/>
    </w:p>
    <w:p w14:paraId="01823B9F" w14:textId="77777777" w:rsidR="00125171" w:rsidRPr="003B11D5" w:rsidRDefault="00125171" w:rsidP="00125171">
      <w:pPr>
        <w:pStyle w:val="ListParagraph"/>
        <w:ind w:left="0"/>
        <w:rPr>
          <w:rFonts w:ascii="Arial" w:hAnsi="Arial" w:cs="Arial"/>
          <w:b/>
          <w:sz w:val="20"/>
        </w:rPr>
      </w:pPr>
    </w:p>
    <w:p w14:paraId="7C35E8F9" w14:textId="77777777" w:rsidR="00125171" w:rsidRPr="003B11D5" w:rsidRDefault="00125171" w:rsidP="004814FC">
      <w:pPr>
        <w:pStyle w:val="ListParagraph"/>
        <w:numPr>
          <w:ilvl w:val="0"/>
          <w:numId w:val="6"/>
        </w:numPr>
        <w:spacing w:after="0"/>
        <w:ind w:left="0" w:firstLine="0"/>
        <w:outlineLvl w:val="1"/>
        <w:rPr>
          <w:rFonts w:ascii="Arial" w:hAnsi="Arial" w:cs="Arial"/>
          <w:b/>
        </w:rPr>
      </w:pPr>
      <w:bookmarkStart w:id="275" w:name="_Toc199512241"/>
      <w:r w:rsidRPr="003B11D5">
        <w:rPr>
          <w:rFonts w:ascii="Arial" w:hAnsi="Arial" w:cs="Arial"/>
          <w:b/>
        </w:rPr>
        <w:t>Data Processing Services</w:t>
      </w:r>
      <w:bookmarkEnd w:id="275"/>
    </w:p>
    <w:p w14:paraId="3B379639" w14:textId="77777777" w:rsidR="00125171" w:rsidRPr="003B11D5" w:rsidRDefault="00125171" w:rsidP="00125171">
      <w:pPr>
        <w:spacing w:after="0"/>
        <w:rPr>
          <w:rFonts w:ascii="Arial" w:hAnsi="Arial" w:cs="Arial"/>
          <w:sz w:val="20"/>
        </w:rPr>
      </w:pPr>
    </w:p>
    <w:bookmarkEnd w:id="274"/>
    <w:p w14:paraId="5E8ADA4D" w14:textId="77777777" w:rsidR="00125171" w:rsidRPr="00126C1D" w:rsidRDefault="00125171" w:rsidP="001737B3">
      <w:pPr>
        <w:pStyle w:val="Heading5"/>
        <w:keepNext w:val="0"/>
        <w:keepLines w:val="0"/>
        <w:widowControl w:val="0"/>
        <w:numPr>
          <w:ilvl w:val="0"/>
          <w:numId w:val="14"/>
        </w:numPr>
        <w:tabs>
          <w:tab w:val="left" w:pos="415"/>
        </w:tabs>
        <w:autoSpaceDE w:val="0"/>
        <w:autoSpaceDN w:val="0"/>
        <w:spacing w:before="230" w:after="0"/>
        <w:ind w:left="415" w:hanging="358"/>
        <w:rPr>
          <w:rFonts w:ascii="Arial" w:hAnsi="Arial" w:cs="Arial"/>
          <w:sz w:val="20"/>
        </w:rPr>
      </w:pPr>
      <w:r w:rsidRPr="00126C1D">
        <w:rPr>
          <w:rFonts w:ascii="Arial" w:hAnsi="Arial" w:cs="Arial"/>
          <w:spacing w:val="-2"/>
          <w:sz w:val="20"/>
        </w:rPr>
        <w:t>SCOPE</w:t>
      </w:r>
    </w:p>
    <w:p w14:paraId="0FE5B4C3" w14:textId="77777777" w:rsidR="00125171" w:rsidRPr="00126C1D" w:rsidRDefault="00125171" w:rsidP="001737B3">
      <w:pPr>
        <w:pStyle w:val="ListParagraph"/>
        <w:widowControl w:val="0"/>
        <w:numPr>
          <w:ilvl w:val="1"/>
          <w:numId w:val="14"/>
        </w:numPr>
        <w:tabs>
          <w:tab w:val="left" w:pos="774"/>
          <w:tab w:val="left" w:pos="777"/>
        </w:tabs>
        <w:autoSpaceDE w:val="0"/>
        <w:autoSpaceDN w:val="0"/>
        <w:spacing w:before="228" w:after="0"/>
        <w:ind w:right="339"/>
        <w:contextualSpacing w:val="0"/>
        <w:jc w:val="both"/>
        <w:rPr>
          <w:rFonts w:ascii="Arial" w:hAnsi="Arial" w:cs="Arial"/>
          <w:sz w:val="20"/>
        </w:rPr>
      </w:pPr>
      <w:r w:rsidRPr="00126C1D">
        <w:rPr>
          <w:rFonts w:ascii="Arial" w:hAnsi="Arial" w:cs="Arial"/>
          <w:sz w:val="20"/>
        </w:rPr>
        <w:t>The Co-ordinating Commissioner appoints the Provider as a Data Processor to perform the Data Processing Services.</w:t>
      </w:r>
    </w:p>
    <w:p w14:paraId="7A5448D2" w14:textId="77777777" w:rsidR="00125171" w:rsidRPr="00126C1D" w:rsidRDefault="00125171" w:rsidP="00125171">
      <w:pPr>
        <w:pStyle w:val="BodyText"/>
        <w:spacing w:before="1"/>
      </w:pPr>
    </w:p>
    <w:p w14:paraId="0E7A9209" w14:textId="77777777" w:rsidR="00125171" w:rsidRPr="00126C1D" w:rsidRDefault="00125171" w:rsidP="001737B3">
      <w:pPr>
        <w:pStyle w:val="ListParagraph"/>
        <w:widowControl w:val="0"/>
        <w:numPr>
          <w:ilvl w:val="1"/>
          <w:numId w:val="14"/>
        </w:numPr>
        <w:tabs>
          <w:tab w:val="left" w:pos="774"/>
          <w:tab w:val="left" w:pos="777"/>
        </w:tabs>
        <w:autoSpaceDE w:val="0"/>
        <w:autoSpaceDN w:val="0"/>
        <w:spacing w:before="1" w:after="0"/>
        <w:ind w:right="341"/>
        <w:contextualSpacing w:val="0"/>
        <w:jc w:val="both"/>
        <w:rPr>
          <w:rFonts w:ascii="Arial" w:hAnsi="Arial" w:cs="Arial"/>
          <w:sz w:val="20"/>
        </w:rPr>
      </w:pPr>
      <w:r w:rsidRPr="00126C1D">
        <w:rPr>
          <w:rFonts w:ascii="Arial" w:hAnsi="Arial" w:cs="Arial"/>
          <w:noProof/>
          <w:sz w:val="20"/>
        </w:rPr>
        <w:drawing>
          <wp:anchor distT="0" distB="0" distL="0" distR="0" simplePos="0" relativeHeight="251658242" behindDoc="1" locked="0" layoutInCell="1" allowOverlap="1" wp14:anchorId="00C51CB5" wp14:editId="24EAF69E">
            <wp:simplePos x="0" y="0"/>
            <wp:positionH relativeFrom="page">
              <wp:posOffset>1112609</wp:posOffset>
            </wp:positionH>
            <wp:positionV relativeFrom="paragraph">
              <wp:posOffset>281852</wp:posOffset>
            </wp:positionV>
            <wp:extent cx="5292503" cy="5114209"/>
            <wp:effectExtent l="0" t="0" r="0" b="0"/>
            <wp:wrapNone/>
            <wp:docPr id="217" name="Image 217" descr="A close up of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descr="A close up of a black background&#10;&#10;AI-generated content may be incorrect."/>
                    <pic:cNvPicPr/>
                  </pic:nvPicPr>
                  <pic:blipFill>
                    <a:blip r:embed="rId50" cstate="print"/>
                    <a:stretch>
                      <a:fillRect/>
                    </a:stretch>
                  </pic:blipFill>
                  <pic:spPr>
                    <a:xfrm>
                      <a:off x="0" y="0"/>
                      <a:ext cx="5292503" cy="5114209"/>
                    </a:xfrm>
                    <a:prstGeom prst="rect">
                      <a:avLst/>
                    </a:prstGeom>
                  </pic:spPr>
                </pic:pic>
              </a:graphicData>
            </a:graphic>
          </wp:anchor>
        </w:drawing>
      </w:r>
      <w:r w:rsidRPr="00126C1D">
        <w:rPr>
          <w:rFonts w:ascii="Arial" w:hAnsi="Arial" w:cs="Arial"/>
          <w:sz w:val="20"/>
        </w:rPr>
        <w:t>When</w:t>
      </w:r>
      <w:r w:rsidRPr="00126C1D">
        <w:rPr>
          <w:rFonts w:ascii="Arial" w:hAnsi="Arial" w:cs="Arial"/>
          <w:spacing w:val="-5"/>
          <w:sz w:val="20"/>
        </w:rPr>
        <w:t xml:space="preserve"> </w:t>
      </w:r>
      <w:r w:rsidRPr="00126C1D">
        <w:rPr>
          <w:rFonts w:ascii="Arial" w:hAnsi="Arial" w:cs="Arial"/>
          <w:sz w:val="20"/>
        </w:rPr>
        <w:t>delivering</w:t>
      </w:r>
      <w:r w:rsidRPr="00126C1D">
        <w:rPr>
          <w:rFonts w:ascii="Arial" w:hAnsi="Arial" w:cs="Arial"/>
          <w:spacing w:val="-5"/>
          <w:sz w:val="20"/>
        </w:rPr>
        <w:t xml:space="preserve"> </w:t>
      </w:r>
      <w:r w:rsidRPr="00126C1D">
        <w:rPr>
          <w:rFonts w:ascii="Arial" w:hAnsi="Arial" w:cs="Arial"/>
          <w:sz w:val="20"/>
        </w:rPr>
        <w:t>the</w:t>
      </w:r>
      <w:r w:rsidRPr="00126C1D">
        <w:rPr>
          <w:rFonts w:ascii="Arial" w:hAnsi="Arial" w:cs="Arial"/>
          <w:spacing w:val="-5"/>
          <w:sz w:val="20"/>
        </w:rPr>
        <w:t xml:space="preserve"> </w:t>
      </w:r>
      <w:r w:rsidRPr="00126C1D">
        <w:rPr>
          <w:rFonts w:ascii="Arial" w:hAnsi="Arial" w:cs="Arial"/>
          <w:sz w:val="20"/>
        </w:rPr>
        <w:t>Data</w:t>
      </w:r>
      <w:r w:rsidRPr="00126C1D">
        <w:rPr>
          <w:rFonts w:ascii="Arial" w:hAnsi="Arial" w:cs="Arial"/>
          <w:spacing w:val="-3"/>
          <w:sz w:val="20"/>
        </w:rPr>
        <w:t xml:space="preserve"> </w:t>
      </w:r>
      <w:r w:rsidRPr="00126C1D">
        <w:rPr>
          <w:rFonts w:ascii="Arial" w:hAnsi="Arial" w:cs="Arial"/>
          <w:sz w:val="20"/>
        </w:rPr>
        <w:t>Processing</w:t>
      </w:r>
      <w:r w:rsidRPr="00126C1D">
        <w:rPr>
          <w:rFonts w:ascii="Arial" w:hAnsi="Arial" w:cs="Arial"/>
          <w:spacing w:val="-5"/>
          <w:sz w:val="20"/>
        </w:rPr>
        <w:t xml:space="preserve"> </w:t>
      </w:r>
      <w:r w:rsidRPr="00126C1D">
        <w:rPr>
          <w:rFonts w:ascii="Arial" w:hAnsi="Arial" w:cs="Arial"/>
          <w:sz w:val="20"/>
        </w:rPr>
        <w:t>Services,</w:t>
      </w:r>
      <w:r w:rsidRPr="00126C1D">
        <w:rPr>
          <w:rFonts w:ascii="Arial" w:hAnsi="Arial" w:cs="Arial"/>
          <w:spacing w:val="-5"/>
          <w:sz w:val="20"/>
        </w:rPr>
        <w:t xml:space="preserve"> </w:t>
      </w:r>
      <w:r w:rsidRPr="00126C1D">
        <w:rPr>
          <w:rFonts w:ascii="Arial" w:hAnsi="Arial" w:cs="Arial"/>
          <w:sz w:val="20"/>
        </w:rPr>
        <w:t>the</w:t>
      </w:r>
      <w:r w:rsidRPr="00126C1D">
        <w:rPr>
          <w:rFonts w:ascii="Arial" w:hAnsi="Arial" w:cs="Arial"/>
          <w:spacing w:val="-5"/>
          <w:sz w:val="20"/>
        </w:rPr>
        <w:t xml:space="preserve"> </w:t>
      </w:r>
      <w:r w:rsidRPr="00126C1D">
        <w:rPr>
          <w:rFonts w:ascii="Arial" w:hAnsi="Arial" w:cs="Arial"/>
          <w:sz w:val="20"/>
        </w:rPr>
        <w:t>Provider</w:t>
      </w:r>
      <w:r w:rsidRPr="00126C1D">
        <w:rPr>
          <w:rFonts w:ascii="Arial" w:hAnsi="Arial" w:cs="Arial"/>
          <w:spacing w:val="-4"/>
          <w:sz w:val="20"/>
        </w:rPr>
        <w:t xml:space="preserve"> </w:t>
      </w:r>
      <w:r w:rsidRPr="00126C1D">
        <w:rPr>
          <w:rFonts w:ascii="Arial" w:hAnsi="Arial" w:cs="Arial"/>
          <w:sz w:val="20"/>
        </w:rPr>
        <w:t>must,</w:t>
      </w:r>
      <w:r w:rsidRPr="00126C1D">
        <w:rPr>
          <w:rFonts w:ascii="Arial" w:hAnsi="Arial" w:cs="Arial"/>
          <w:spacing w:val="-5"/>
          <w:sz w:val="20"/>
        </w:rPr>
        <w:t xml:space="preserve"> </w:t>
      </w:r>
      <w:r w:rsidRPr="00126C1D">
        <w:rPr>
          <w:rFonts w:ascii="Arial" w:hAnsi="Arial" w:cs="Arial"/>
          <w:sz w:val="20"/>
        </w:rPr>
        <w:t>in</w:t>
      </w:r>
      <w:r w:rsidRPr="00126C1D">
        <w:rPr>
          <w:rFonts w:ascii="Arial" w:hAnsi="Arial" w:cs="Arial"/>
          <w:spacing w:val="-5"/>
          <w:sz w:val="20"/>
        </w:rPr>
        <w:t xml:space="preserve"> </w:t>
      </w:r>
      <w:r w:rsidRPr="00126C1D">
        <w:rPr>
          <w:rFonts w:ascii="Arial" w:hAnsi="Arial" w:cs="Arial"/>
          <w:sz w:val="20"/>
        </w:rPr>
        <w:t>addition</w:t>
      </w:r>
      <w:r w:rsidRPr="00126C1D">
        <w:rPr>
          <w:rFonts w:ascii="Arial" w:hAnsi="Arial" w:cs="Arial"/>
          <w:spacing w:val="-5"/>
          <w:sz w:val="20"/>
        </w:rPr>
        <w:t xml:space="preserve"> </w:t>
      </w:r>
      <w:r w:rsidRPr="00126C1D">
        <w:rPr>
          <w:rFonts w:ascii="Arial" w:hAnsi="Arial" w:cs="Arial"/>
          <w:sz w:val="20"/>
        </w:rPr>
        <w:t>to</w:t>
      </w:r>
      <w:r w:rsidRPr="00126C1D">
        <w:rPr>
          <w:rFonts w:ascii="Arial" w:hAnsi="Arial" w:cs="Arial"/>
          <w:spacing w:val="-3"/>
          <w:sz w:val="20"/>
        </w:rPr>
        <w:t xml:space="preserve"> </w:t>
      </w:r>
      <w:r w:rsidRPr="00126C1D">
        <w:rPr>
          <w:rFonts w:ascii="Arial" w:hAnsi="Arial" w:cs="Arial"/>
          <w:sz w:val="20"/>
        </w:rPr>
        <w:t>its</w:t>
      </w:r>
      <w:r w:rsidRPr="00126C1D">
        <w:rPr>
          <w:rFonts w:ascii="Arial" w:hAnsi="Arial" w:cs="Arial"/>
          <w:spacing w:val="-4"/>
          <w:sz w:val="20"/>
        </w:rPr>
        <w:t xml:space="preserve"> </w:t>
      </w:r>
      <w:r w:rsidRPr="00126C1D">
        <w:rPr>
          <w:rFonts w:ascii="Arial" w:hAnsi="Arial" w:cs="Arial"/>
          <w:sz w:val="20"/>
        </w:rPr>
        <w:t>other</w:t>
      </w:r>
      <w:r w:rsidRPr="00126C1D">
        <w:rPr>
          <w:rFonts w:ascii="Arial" w:hAnsi="Arial" w:cs="Arial"/>
          <w:spacing w:val="-4"/>
          <w:sz w:val="20"/>
        </w:rPr>
        <w:t xml:space="preserve"> </w:t>
      </w:r>
      <w:r w:rsidRPr="00126C1D">
        <w:rPr>
          <w:rFonts w:ascii="Arial" w:hAnsi="Arial" w:cs="Arial"/>
          <w:sz w:val="20"/>
        </w:rPr>
        <w:t>obligations</w:t>
      </w:r>
      <w:r w:rsidRPr="00126C1D">
        <w:rPr>
          <w:rFonts w:ascii="Arial" w:hAnsi="Arial" w:cs="Arial"/>
          <w:spacing w:val="-4"/>
          <w:sz w:val="20"/>
        </w:rPr>
        <w:t xml:space="preserve"> </w:t>
      </w:r>
      <w:r w:rsidRPr="00126C1D">
        <w:rPr>
          <w:rFonts w:ascii="Arial" w:hAnsi="Arial" w:cs="Arial"/>
          <w:sz w:val="20"/>
        </w:rPr>
        <w:t>under this Contract, comply with the provisions of this Schedule 6F.</w:t>
      </w:r>
    </w:p>
    <w:p w14:paraId="0F410C8F" w14:textId="77777777" w:rsidR="00125171" w:rsidRPr="00126C1D" w:rsidRDefault="00125171" w:rsidP="001737B3">
      <w:pPr>
        <w:pStyle w:val="ListParagraph"/>
        <w:widowControl w:val="0"/>
        <w:numPr>
          <w:ilvl w:val="1"/>
          <w:numId w:val="14"/>
        </w:numPr>
        <w:tabs>
          <w:tab w:val="left" w:pos="774"/>
          <w:tab w:val="left" w:pos="777"/>
        </w:tabs>
        <w:autoSpaceDE w:val="0"/>
        <w:autoSpaceDN w:val="0"/>
        <w:spacing w:before="229" w:after="0"/>
        <w:ind w:right="339"/>
        <w:contextualSpacing w:val="0"/>
        <w:jc w:val="both"/>
        <w:rPr>
          <w:rFonts w:ascii="Arial" w:hAnsi="Arial" w:cs="Arial"/>
          <w:sz w:val="20"/>
        </w:rPr>
      </w:pPr>
      <w:r w:rsidRPr="00126C1D">
        <w:rPr>
          <w:rFonts w:ascii="Arial" w:hAnsi="Arial" w:cs="Arial"/>
          <w:sz w:val="20"/>
        </w:rPr>
        <w:t xml:space="preserve">This Schedule 6F applies for so long as the Provider acts as a Data Processor in connection with this </w:t>
      </w:r>
      <w:r w:rsidRPr="00126C1D">
        <w:rPr>
          <w:rFonts w:ascii="Arial" w:hAnsi="Arial" w:cs="Arial"/>
          <w:spacing w:val="-2"/>
          <w:sz w:val="20"/>
        </w:rPr>
        <w:t>Contract.</w:t>
      </w:r>
    </w:p>
    <w:p w14:paraId="4D8B80A5" w14:textId="77777777" w:rsidR="00125171" w:rsidRPr="00126C1D" w:rsidRDefault="00125171" w:rsidP="00125171">
      <w:pPr>
        <w:pStyle w:val="BodyText"/>
        <w:spacing w:before="1"/>
      </w:pPr>
    </w:p>
    <w:p w14:paraId="7BD32AB5" w14:textId="77777777" w:rsidR="00125171" w:rsidRPr="00126C1D" w:rsidRDefault="00125171" w:rsidP="001737B3">
      <w:pPr>
        <w:pStyle w:val="Heading5"/>
        <w:keepNext w:val="0"/>
        <w:keepLines w:val="0"/>
        <w:widowControl w:val="0"/>
        <w:numPr>
          <w:ilvl w:val="0"/>
          <w:numId w:val="14"/>
        </w:numPr>
        <w:tabs>
          <w:tab w:val="left" w:pos="415"/>
        </w:tabs>
        <w:autoSpaceDE w:val="0"/>
        <w:autoSpaceDN w:val="0"/>
        <w:spacing w:before="0" w:after="0"/>
        <w:ind w:left="415" w:hanging="358"/>
        <w:rPr>
          <w:rFonts w:ascii="Arial" w:hAnsi="Arial" w:cs="Arial"/>
          <w:sz w:val="20"/>
        </w:rPr>
      </w:pPr>
      <w:r w:rsidRPr="00126C1D">
        <w:rPr>
          <w:rFonts w:ascii="Arial" w:hAnsi="Arial" w:cs="Arial"/>
          <w:sz w:val="20"/>
        </w:rPr>
        <w:t>DATA</w:t>
      </w:r>
      <w:r w:rsidRPr="00126C1D">
        <w:rPr>
          <w:rFonts w:ascii="Arial" w:hAnsi="Arial" w:cs="Arial"/>
          <w:spacing w:val="-7"/>
          <w:sz w:val="20"/>
        </w:rPr>
        <w:t xml:space="preserve"> </w:t>
      </w:r>
      <w:r w:rsidRPr="00126C1D">
        <w:rPr>
          <w:rFonts w:ascii="Arial" w:hAnsi="Arial" w:cs="Arial"/>
          <w:spacing w:val="-2"/>
          <w:sz w:val="20"/>
        </w:rPr>
        <w:t>PROTECTION</w:t>
      </w:r>
    </w:p>
    <w:p w14:paraId="6F1A49C0" w14:textId="77777777" w:rsidR="00125171" w:rsidRPr="00126C1D" w:rsidRDefault="00125171" w:rsidP="001737B3">
      <w:pPr>
        <w:pStyle w:val="ListParagraph"/>
        <w:widowControl w:val="0"/>
        <w:numPr>
          <w:ilvl w:val="1"/>
          <w:numId w:val="14"/>
        </w:numPr>
        <w:tabs>
          <w:tab w:val="left" w:pos="774"/>
          <w:tab w:val="left" w:pos="777"/>
        </w:tabs>
        <w:autoSpaceDE w:val="0"/>
        <w:autoSpaceDN w:val="0"/>
        <w:spacing w:before="229" w:after="0"/>
        <w:ind w:right="338"/>
        <w:contextualSpacing w:val="0"/>
        <w:jc w:val="both"/>
        <w:rPr>
          <w:rFonts w:ascii="Arial" w:hAnsi="Arial" w:cs="Arial"/>
          <w:sz w:val="20"/>
        </w:rPr>
      </w:pPr>
      <w:r w:rsidRPr="00126C1D">
        <w:rPr>
          <w:rFonts w:ascii="Arial" w:hAnsi="Arial" w:cs="Arial"/>
          <w:sz w:val="20"/>
        </w:rPr>
        <w:t>The Parties acknowledge that for the purposes of Data Protection Legislation in relation to the Data Processing Services the Co-ordinating Commissioner is the Data Controller and the Provider is the Data Processor.</w:t>
      </w:r>
      <w:r w:rsidRPr="00126C1D">
        <w:rPr>
          <w:rFonts w:ascii="Arial" w:hAnsi="Arial" w:cs="Arial"/>
          <w:spacing w:val="-11"/>
          <w:sz w:val="20"/>
        </w:rPr>
        <w:t xml:space="preserve"> </w:t>
      </w:r>
      <w:r w:rsidRPr="00126C1D">
        <w:rPr>
          <w:rFonts w:ascii="Arial" w:hAnsi="Arial" w:cs="Arial"/>
          <w:sz w:val="20"/>
        </w:rPr>
        <w:t>The</w:t>
      </w:r>
      <w:r w:rsidRPr="00126C1D">
        <w:rPr>
          <w:rFonts w:ascii="Arial" w:hAnsi="Arial" w:cs="Arial"/>
          <w:spacing w:val="-11"/>
          <w:sz w:val="20"/>
        </w:rPr>
        <w:t xml:space="preserve"> </w:t>
      </w:r>
      <w:r w:rsidRPr="00126C1D">
        <w:rPr>
          <w:rFonts w:ascii="Arial" w:hAnsi="Arial" w:cs="Arial"/>
          <w:sz w:val="20"/>
        </w:rPr>
        <w:t>Provider</w:t>
      </w:r>
      <w:r w:rsidRPr="00126C1D">
        <w:rPr>
          <w:rFonts w:ascii="Arial" w:hAnsi="Arial" w:cs="Arial"/>
          <w:spacing w:val="-10"/>
          <w:sz w:val="20"/>
        </w:rPr>
        <w:t xml:space="preserve"> </w:t>
      </w:r>
      <w:r w:rsidRPr="00126C1D">
        <w:rPr>
          <w:rFonts w:ascii="Arial" w:hAnsi="Arial" w:cs="Arial"/>
          <w:sz w:val="20"/>
        </w:rPr>
        <w:t>must</w:t>
      </w:r>
      <w:r w:rsidRPr="00126C1D">
        <w:rPr>
          <w:rFonts w:ascii="Arial" w:hAnsi="Arial" w:cs="Arial"/>
          <w:spacing w:val="-11"/>
          <w:sz w:val="20"/>
        </w:rPr>
        <w:t xml:space="preserve"> </w:t>
      </w:r>
      <w:r w:rsidRPr="00126C1D">
        <w:rPr>
          <w:rFonts w:ascii="Arial" w:hAnsi="Arial" w:cs="Arial"/>
          <w:sz w:val="20"/>
        </w:rPr>
        <w:t>process</w:t>
      </w:r>
      <w:r w:rsidRPr="00126C1D">
        <w:rPr>
          <w:rFonts w:ascii="Arial" w:hAnsi="Arial" w:cs="Arial"/>
          <w:spacing w:val="-10"/>
          <w:sz w:val="20"/>
        </w:rPr>
        <w:t xml:space="preserve"> </w:t>
      </w:r>
      <w:r w:rsidRPr="00126C1D">
        <w:rPr>
          <w:rFonts w:ascii="Arial" w:hAnsi="Arial" w:cs="Arial"/>
          <w:sz w:val="20"/>
        </w:rPr>
        <w:t>the</w:t>
      </w:r>
      <w:r w:rsidRPr="00126C1D">
        <w:rPr>
          <w:rFonts w:ascii="Arial" w:hAnsi="Arial" w:cs="Arial"/>
          <w:spacing w:val="-11"/>
          <w:sz w:val="20"/>
        </w:rPr>
        <w:t xml:space="preserve"> </w:t>
      </w:r>
      <w:r w:rsidRPr="00126C1D">
        <w:rPr>
          <w:rFonts w:ascii="Arial" w:hAnsi="Arial" w:cs="Arial"/>
          <w:sz w:val="20"/>
        </w:rPr>
        <w:t>Processor</w:t>
      </w:r>
      <w:r w:rsidRPr="00126C1D">
        <w:rPr>
          <w:rFonts w:ascii="Arial" w:hAnsi="Arial" w:cs="Arial"/>
          <w:spacing w:val="-10"/>
          <w:sz w:val="20"/>
        </w:rPr>
        <w:t xml:space="preserve"> </w:t>
      </w:r>
      <w:r w:rsidRPr="00126C1D">
        <w:rPr>
          <w:rFonts w:ascii="Arial" w:hAnsi="Arial" w:cs="Arial"/>
          <w:sz w:val="20"/>
        </w:rPr>
        <w:t>Data</w:t>
      </w:r>
      <w:r w:rsidRPr="00126C1D">
        <w:rPr>
          <w:rFonts w:ascii="Arial" w:hAnsi="Arial" w:cs="Arial"/>
          <w:spacing w:val="-11"/>
          <w:sz w:val="20"/>
        </w:rPr>
        <w:t xml:space="preserve"> </w:t>
      </w:r>
      <w:r w:rsidRPr="00126C1D">
        <w:rPr>
          <w:rFonts w:ascii="Arial" w:hAnsi="Arial" w:cs="Arial"/>
          <w:sz w:val="20"/>
        </w:rPr>
        <w:t>only</w:t>
      </w:r>
      <w:r w:rsidRPr="00126C1D">
        <w:rPr>
          <w:rFonts w:ascii="Arial" w:hAnsi="Arial" w:cs="Arial"/>
          <w:spacing w:val="-10"/>
          <w:sz w:val="20"/>
        </w:rPr>
        <w:t xml:space="preserve"> </w:t>
      </w:r>
      <w:r w:rsidRPr="00126C1D">
        <w:rPr>
          <w:rFonts w:ascii="Arial" w:hAnsi="Arial" w:cs="Arial"/>
          <w:sz w:val="20"/>
        </w:rPr>
        <w:t>to</w:t>
      </w:r>
      <w:r w:rsidRPr="00126C1D">
        <w:rPr>
          <w:rFonts w:ascii="Arial" w:hAnsi="Arial" w:cs="Arial"/>
          <w:spacing w:val="-11"/>
          <w:sz w:val="20"/>
        </w:rPr>
        <w:t xml:space="preserve"> </w:t>
      </w:r>
      <w:r w:rsidRPr="00126C1D">
        <w:rPr>
          <w:rFonts w:ascii="Arial" w:hAnsi="Arial" w:cs="Arial"/>
          <w:sz w:val="20"/>
        </w:rPr>
        <w:t>the</w:t>
      </w:r>
      <w:r w:rsidRPr="00126C1D">
        <w:rPr>
          <w:rFonts w:ascii="Arial" w:hAnsi="Arial" w:cs="Arial"/>
          <w:spacing w:val="-11"/>
          <w:sz w:val="20"/>
        </w:rPr>
        <w:t xml:space="preserve"> </w:t>
      </w:r>
      <w:r w:rsidRPr="00126C1D">
        <w:rPr>
          <w:rFonts w:ascii="Arial" w:hAnsi="Arial" w:cs="Arial"/>
          <w:sz w:val="20"/>
        </w:rPr>
        <w:t>extent</w:t>
      </w:r>
      <w:r w:rsidRPr="00126C1D">
        <w:rPr>
          <w:rFonts w:ascii="Arial" w:hAnsi="Arial" w:cs="Arial"/>
          <w:spacing w:val="-11"/>
          <w:sz w:val="20"/>
        </w:rPr>
        <w:t xml:space="preserve"> </w:t>
      </w:r>
      <w:r w:rsidRPr="00126C1D">
        <w:rPr>
          <w:rFonts w:ascii="Arial" w:hAnsi="Arial" w:cs="Arial"/>
          <w:sz w:val="20"/>
        </w:rPr>
        <w:t>necessary</w:t>
      </w:r>
      <w:r w:rsidRPr="00126C1D">
        <w:rPr>
          <w:rFonts w:ascii="Arial" w:hAnsi="Arial" w:cs="Arial"/>
          <w:spacing w:val="-10"/>
          <w:sz w:val="20"/>
        </w:rPr>
        <w:t xml:space="preserve"> </w:t>
      </w:r>
      <w:r w:rsidRPr="00126C1D">
        <w:rPr>
          <w:rFonts w:ascii="Arial" w:hAnsi="Arial" w:cs="Arial"/>
          <w:sz w:val="20"/>
        </w:rPr>
        <w:t>to</w:t>
      </w:r>
      <w:r w:rsidRPr="00126C1D">
        <w:rPr>
          <w:rFonts w:ascii="Arial" w:hAnsi="Arial" w:cs="Arial"/>
          <w:spacing w:val="-11"/>
          <w:sz w:val="20"/>
        </w:rPr>
        <w:t xml:space="preserve"> </w:t>
      </w:r>
      <w:r w:rsidRPr="00126C1D">
        <w:rPr>
          <w:rFonts w:ascii="Arial" w:hAnsi="Arial" w:cs="Arial"/>
          <w:sz w:val="20"/>
        </w:rPr>
        <w:t>perform</w:t>
      </w:r>
      <w:r w:rsidRPr="00126C1D">
        <w:rPr>
          <w:rFonts w:ascii="Arial" w:hAnsi="Arial" w:cs="Arial"/>
          <w:spacing w:val="-11"/>
          <w:sz w:val="20"/>
        </w:rPr>
        <w:t xml:space="preserve"> </w:t>
      </w:r>
      <w:r w:rsidRPr="00126C1D">
        <w:rPr>
          <w:rFonts w:ascii="Arial" w:hAnsi="Arial" w:cs="Arial"/>
          <w:sz w:val="20"/>
        </w:rPr>
        <w:t>the</w:t>
      </w:r>
      <w:r w:rsidRPr="00126C1D">
        <w:rPr>
          <w:rFonts w:ascii="Arial" w:hAnsi="Arial" w:cs="Arial"/>
          <w:spacing w:val="-11"/>
          <w:sz w:val="20"/>
        </w:rPr>
        <w:t xml:space="preserve"> </w:t>
      </w:r>
      <w:r w:rsidRPr="00126C1D">
        <w:rPr>
          <w:rFonts w:ascii="Arial" w:hAnsi="Arial" w:cs="Arial"/>
          <w:sz w:val="20"/>
        </w:rPr>
        <w:t>Data Processing Services and only in accordance with written instructions set out in this Schedule, including instructions regarding transfers of Personal</w:t>
      </w:r>
      <w:r w:rsidRPr="00126C1D">
        <w:rPr>
          <w:rFonts w:ascii="Arial" w:hAnsi="Arial" w:cs="Arial"/>
          <w:spacing w:val="-3"/>
          <w:sz w:val="20"/>
        </w:rPr>
        <w:t xml:space="preserve"> </w:t>
      </w:r>
      <w:r w:rsidRPr="00126C1D">
        <w:rPr>
          <w:rFonts w:ascii="Arial" w:hAnsi="Arial" w:cs="Arial"/>
          <w:sz w:val="20"/>
        </w:rPr>
        <w:t>Data outside</w:t>
      </w:r>
      <w:r w:rsidRPr="00126C1D">
        <w:rPr>
          <w:rFonts w:ascii="Arial" w:hAnsi="Arial" w:cs="Arial"/>
          <w:spacing w:val="-2"/>
          <w:sz w:val="20"/>
        </w:rPr>
        <w:t xml:space="preserve"> </w:t>
      </w:r>
      <w:r w:rsidRPr="00126C1D">
        <w:rPr>
          <w:rFonts w:ascii="Arial" w:hAnsi="Arial" w:cs="Arial"/>
          <w:sz w:val="20"/>
        </w:rPr>
        <w:t>the UK or</w:t>
      </w:r>
      <w:r w:rsidRPr="00126C1D">
        <w:rPr>
          <w:rFonts w:ascii="Arial" w:hAnsi="Arial" w:cs="Arial"/>
          <w:spacing w:val="-1"/>
          <w:sz w:val="20"/>
        </w:rPr>
        <w:t xml:space="preserve"> </w:t>
      </w:r>
      <w:r w:rsidRPr="00126C1D">
        <w:rPr>
          <w:rFonts w:ascii="Arial" w:hAnsi="Arial" w:cs="Arial"/>
          <w:sz w:val="20"/>
        </w:rPr>
        <w:t>to an international organisation unless such transfer is required by Law, in which case the Provider must inform the Co-ordinating Commissioner of</w:t>
      </w:r>
      <w:r w:rsidRPr="00126C1D">
        <w:rPr>
          <w:rFonts w:ascii="Arial" w:hAnsi="Arial" w:cs="Arial"/>
          <w:spacing w:val="-9"/>
          <w:sz w:val="20"/>
        </w:rPr>
        <w:t xml:space="preserve"> </w:t>
      </w:r>
      <w:r w:rsidRPr="00126C1D">
        <w:rPr>
          <w:rFonts w:ascii="Arial" w:hAnsi="Arial" w:cs="Arial"/>
          <w:sz w:val="20"/>
        </w:rPr>
        <w:t>that</w:t>
      </w:r>
      <w:r w:rsidRPr="00126C1D">
        <w:rPr>
          <w:rFonts w:ascii="Arial" w:hAnsi="Arial" w:cs="Arial"/>
          <w:spacing w:val="-9"/>
          <w:sz w:val="20"/>
        </w:rPr>
        <w:t xml:space="preserve"> </w:t>
      </w:r>
      <w:r w:rsidRPr="00126C1D">
        <w:rPr>
          <w:rFonts w:ascii="Arial" w:hAnsi="Arial" w:cs="Arial"/>
          <w:sz w:val="20"/>
        </w:rPr>
        <w:t>requirement</w:t>
      </w:r>
      <w:r w:rsidRPr="00126C1D">
        <w:rPr>
          <w:rFonts w:ascii="Arial" w:hAnsi="Arial" w:cs="Arial"/>
          <w:spacing w:val="-9"/>
          <w:sz w:val="20"/>
        </w:rPr>
        <w:t xml:space="preserve"> </w:t>
      </w:r>
      <w:r w:rsidRPr="00126C1D">
        <w:rPr>
          <w:rFonts w:ascii="Arial" w:hAnsi="Arial" w:cs="Arial"/>
          <w:sz w:val="20"/>
        </w:rPr>
        <w:t>before</w:t>
      </w:r>
      <w:r w:rsidRPr="00126C1D">
        <w:rPr>
          <w:rFonts w:ascii="Arial" w:hAnsi="Arial" w:cs="Arial"/>
          <w:spacing w:val="-9"/>
          <w:sz w:val="20"/>
        </w:rPr>
        <w:t xml:space="preserve"> </w:t>
      </w:r>
      <w:r w:rsidRPr="00126C1D">
        <w:rPr>
          <w:rFonts w:ascii="Arial" w:hAnsi="Arial" w:cs="Arial"/>
          <w:sz w:val="20"/>
        </w:rPr>
        <w:t>processing</w:t>
      </w:r>
      <w:r w:rsidRPr="00126C1D">
        <w:rPr>
          <w:rFonts w:ascii="Arial" w:hAnsi="Arial" w:cs="Arial"/>
          <w:spacing w:val="-9"/>
          <w:sz w:val="20"/>
        </w:rPr>
        <w:t xml:space="preserve"> </w:t>
      </w:r>
      <w:r w:rsidRPr="00126C1D">
        <w:rPr>
          <w:rFonts w:ascii="Arial" w:hAnsi="Arial" w:cs="Arial"/>
          <w:sz w:val="20"/>
        </w:rPr>
        <w:t>takes</w:t>
      </w:r>
      <w:r w:rsidRPr="00126C1D">
        <w:rPr>
          <w:rFonts w:ascii="Arial" w:hAnsi="Arial" w:cs="Arial"/>
          <w:spacing w:val="-7"/>
          <w:sz w:val="20"/>
        </w:rPr>
        <w:t xml:space="preserve"> </w:t>
      </w:r>
      <w:r w:rsidRPr="00126C1D">
        <w:rPr>
          <w:rFonts w:ascii="Arial" w:hAnsi="Arial" w:cs="Arial"/>
          <w:sz w:val="20"/>
        </w:rPr>
        <w:t>place,</w:t>
      </w:r>
      <w:r w:rsidRPr="00126C1D">
        <w:rPr>
          <w:rFonts w:ascii="Arial" w:hAnsi="Arial" w:cs="Arial"/>
          <w:spacing w:val="-9"/>
          <w:sz w:val="20"/>
        </w:rPr>
        <w:t xml:space="preserve"> </w:t>
      </w:r>
      <w:r w:rsidRPr="00126C1D">
        <w:rPr>
          <w:rFonts w:ascii="Arial" w:hAnsi="Arial" w:cs="Arial"/>
          <w:sz w:val="20"/>
        </w:rPr>
        <w:t>unless</w:t>
      </w:r>
      <w:r w:rsidRPr="00126C1D">
        <w:rPr>
          <w:rFonts w:ascii="Arial" w:hAnsi="Arial" w:cs="Arial"/>
          <w:spacing w:val="-7"/>
          <w:sz w:val="20"/>
        </w:rPr>
        <w:t xml:space="preserve"> </w:t>
      </w:r>
      <w:r w:rsidRPr="00126C1D">
        <w:rPr>
          <w:rFonts w:ascii="Arial" w:hAnsi="Arial" w:cs="Arial"/>
          <w:sz w:val="20"/>
        </w:rPr>
        <w:t>this</w:t>
      </w:r>
      <w:r w:rsidRPr="00126C1D">
        <w:rPr>
          <w:rFonts w:ascii="Arial" w:hAnsi="Arial" w:cs="Arial"/>
          <w:spacing w:val="-7"/>
          <w:sz w:val="20"/>
        </w:rPr>
        <w:t xml:space="preserve"> </w:t>
      </w:r>
      <w:r w:rsidRPr="00126C1D">
        <w:rPr>
          <w:rFonts w:ascii="Arial" w:hAnsi="Arial" w:cs="Arial"/>
          <w:sz w:val="20"/>
        </w:rPr>
        <w:t>is</w:t>
      </w:r>
      <w:r w:rsidRPr="00126C1D">
        <w:rPr>
          <w:rFonts w:ascii="Arial" w:hAnsi="Arial" w:cs="Arial"/>
          <w:spacing w:val="-7"/>
          <w:sz w:val="20"/>
        </w:rPr>
        <w:t xml:space="preserve"> </w:t>
      </w:r>
      <w:r w:rsidRPr="00126C1D">
        <w:rPr>
          <w:rFonts w:ascii="Arial" w:hAnsi="Arial" w:cs="Arial"/>
          <w:sz w:val="20"/>
        </w:rPr>
        <w:t>prohibited</w:t>
      </w:r>
      <w:r w:rsidRPr="00126C1D">
        <w:rPr>
          <w:rFonts w:ascii="Arial" w:hAnsi="Arial" w:cs="Arial"/>
          <w:spacing w:val="-9"/>
          <w:sz w:val="20"/>
        </w:rPr>
        <w:t xml:space="preserve"> </w:t>
      </w:r>
      <w:r w:rsidRPr="00126C1D">
        <w:rPr>
          <w:rFonts w:ascii="Arial" w:hAnsi="Arial" w:cs="Arial"/>
          <w:sz w:val="20"/>
        </w:rPr>
        <w:t>by</w:t>
      </w:r>
      <w:r w:rsidRPr="00126C1D">
        <w:rPr>
          <w:rFonts w:ascii="Arial" w:hAnsi="Arial" w:cs="Arial"/>
          <w:spacing w:val="-7"/>
          <w:sz w:val="20"/>
        </w:rPr>
        <w:t xml:space="preserve"> </w:t>
      </w:r>
      <w:r w:rsidRPr="00126C1D">
        <w:rPr>
          <w:rFonts w:ascii="Arial" w:hAnsi="Arial" w:cs="Arial"/>
          <w:sz w:val="20"/>
        </w:rPr>
        <w:t>Law</w:t>
      </w:r>
      <w:r w:rsidRPr="00126C1D">
        <w:rPr>
          <w:rFonts w:ascii="Arial" w:hAnsi="Arial" w:cs="Arial"/>
          <w:spacing w:val="-6"/>
          <w:sz w:val="20"/>
        </w:rPr>
        <w:t xml:space="preserve"> </w:t>
      </w:r>
      <w:r w:rsidRPr="00126C1D">
        <w:rPr>
          <w:rFonts w:ascii="Arial" w:hAnsi="Arial" w:cs="Arial"/>
          <w:sz w:val="20"/>
        </w:rPr>
        <w:t>on</w:t>
      </w:r>
      <w:r w:rsidRPr="00126C1D">
        <w:rPr>
          <w:rFonts w:ascii="Arial" w:hAnsi="Arial" w:cs="Arial"/>
          <w:spacing w:val="-9"/>
          <w:sz w:val="20"/>
        </w:rPr>
        <w:t xml:space="preserve"> </w:t>
      </w:r>
      <w:r w:rsidRPr="00126C1D">
        <w:rPr>
          <w:rFonts w:ascii="Arial" w:hAnsi="Arial" w:cs="Arial"/>
          <w:sz w:val="20"/>
        </w:rPr>
        <w:t>the</w:t>
      </w:r>
      <w:r w:rsidRPr="00126C1D">
        <w:rPr>
          <w:rFonts w:ascii="Arial" w:hAnsi="Arial" w:cs="Arial"/>
          <w:spacing w:val="-7"/>
          <w:sz w:val="20"/>
        </w:rPr>
        <w:t xml:space="preserve"> </w:t>
      </w:r>
      <w:r w:rsidRPr="00126C1D">
        <w:rPr>
          <w:rFonts w:ascii="Arial" w:hAnsi="Arial" w:cs="Arial"/>
          <w:sz w:val="20"/>
        </w:rPr>
        <w:t>grounds</w:t>
      </w:r>
      <w:r w:rsidRPr="00126C1D">
        <w:rPr>
          <w:rFonts w:ascii="Arial" w:hAnsi="Arial" w:cs="Arial"/>
          <w:spacing w:val="-7"/>
          <w:sz w:val="20"/>
        </w:rPr>
        <w:t xml:space="preserve"> </w:t>
      </w:r>
      <w:r w:rsidRPr="00126C1D">
        <w:rPr>
          <w:rFonts w:ascii="Arial" w:hAnsi="Arial" w:cs="Arial"/>
          <w:sz w:val="20"/>
        </w:rPr>
        <w:t>of</w:t>
      </w:r>
      <w:r w:rsidRPr="00126C1D">
        <w:rPr>
          <w:rFonts w:ascii="Arial" w:hAnsi="Arial" w:cs="Arial"/>
          <w:spacing w:val="-9"/>
          <w:sz w:val="20"/>
        </w:rPr>
        <w:t xml:space="preserve"> </w:t>
      </w:r>
      <w:r w:rsidRPr="00126C1D">
        <w:rPr>
          <w:rFonts w:ascii="Arial" w:hAnsi="Arial" w:cs="Arial"/>
          <w:sz w:val="20"/>
        </w:rPr>
        <w:t xml:space="preserve">public </w:t>
      </w:r>
      <w:r w:rsidRPr="00126C1D">
        <w:rPr>
          <w:rFonts w:ascii="Arial" w:hAnsi="Arial" w:cs="Arial"/>
          <w:spacing w:val="-2"/>
          <w:sz w:val="20"/>
        </w:rPr>
        <w:t>interest.</w:t>
      </w:r>
    </w:p>
    <w:p w14:paraId="5E8C4F72" w14:textId="77777777" w:rsidR="00125171" w:rsidRPr="00126C1D" w:rsidRDefault="00125171" w:rsidP="00125171">
      <w:pPr>
        <w:pStyle w:val="BodyText"/>
        <w:spacing w:before="2"/>
      </w:pPr>
    </w:p>
    <w:p w14:paraId="47D0BCA1" w14:textId="77777777" w:rsidR="00125171" w:rsidRPr="00126C1D" w:rsidRDefault="00125171" w:rsidP="001737B3">
      <w:pPr>
        <w:pStyle w:val="ListParagraph"/>
        <w:widowControl w:val="0"/>
        <w:numPr>
          <w:ilvl w:val="1"/>
          <w:numId w:val="14"/>
        </w:numPr>
        <w:tabs>
          <w:tab w:val="left" w:pos="775"/>
          <w:tab w:val="left" w:pos="778"/>
        </w:tabs>
        <w:autoSpaceDE w:val="0"/>
        <w:autoSpaceDN w:val="0"/>
        <w:spacing w:after="0"/>
        <w:ind w:left="778" w:right="340"/>
        <w:contextualSpacing w:val="0"/>
        <w:jc w:val="both"/>
        <w:rPr>
          <w:rFonts w:ascii="Arial" w:hAnsi="Arial" w:cs="Arial"/>
          <w:sz w:val="20"/>
        </w:rPr>
      </w:pPr>
      <w:r w:rsidRPr="00126C1D">
        <w:rPr>
          <w:rFonts w:ascii="Arial" w:hAnsi="Arial" w:cs="Arial"/>
          <w:sz w:val="20"/>
        </w:rPr>
        <w:t>The Provider must notify the Co-ordinating Commissioner immediately if it considers that carrying out any of the Co-ordinating Commissioner’s instructions would infringe Data Protection Legislation.</w:t>
      </w:r>
    </w:p>
    <w:p w14:paraId="2DE13BC4" w14:textId="77777777" w:rsidR="00125171" w:rsidRPr="00126C1D" w:rsidRDefault="00125171" w:rsidP="001737B3">
      <w:pPr>
        <w:pStyle w:val="ListParagraph"/>
        <w:widowControl w:val="0"/>
        <w:numPr>
          <w:ilvl w:val="1"/>
          <w:numId w:val="14"/>
        </w:numPr>
        <w:tabs>
          <w:tab w:val="left" w:pos="775"/>
          <w:tab w:val="left" w:pos="778"/>
        </w:tabs>
        <w:autoSpaceDE w:val="0"/>
        <w:autoSpaceDN w:val="0"/>
        <w:spacing w:before="229" w:after="0"/>
        <w:ind w:left="778" w:right="338"/>
        <w:contextualSpacing w:val="0"/>
        <w:jc w:val="both"/>
        <w:rPr>
          <w:rFonts w:ascii="Arial" w:hAnsi="Arial" w:cs="Arial"/>
          <w:sz w:val="20"/>
        </w:rPr>
      </w:pPr>
      <w:r w:rsidRPr="00126C1D">
        <w:rPr>
          <w:rFonts w:ascii="Arial" w:hAnsi="Arial" w:cs="Arial"/>
          <w:sz w:val="20"/>
        </w:rPr>
        <w:t>The</w:t>
      </w:r>
      <w:r w:rsidRPr="00126C1D">
        <w:rPr>
          <w:rFonts w:ascii="Arial" w:hAnsi="Arial" w:cs="Arial"/>
          <w:spacing w:val="-7"/>
          <w:sz w:val="20"/>
        </w:rPr>
        <w:t xml:space="preserve"> </w:t>
      </w:r>
      <w:r w:rsidRPr="00126C1D">
        <w:rPr>
          <w:rFonts w:ascii="Arial" w:hAnsi="Arial" w:cs="Arial"/>
          <w:sz w:val="20"/>
        </w:rPr>
        <w:t>Provider</w:t>
      </w:r>
      <w:r w:rsidRPr="00126C1D">
        <w:rPr>
          <w:rFonts w:ascii="Arial" w:hAnsi="Arial" w:cs="Arial"/>
          <w:spacing w:val="-5"/>
          <w:sz w:val="20"/>
        </w:rPr>
        <w:t xml:space="preserve"> </w:t>
      </w:r>
      <w:r w:rsidRPr="00126C1D">
        <w:rPr>
          <w:rFonts w:ascii="Arial" w:hAnsi="Arial" w:cs="Arial"/>
          <w:sz w:val="20"/>
        </w:rPr>
        <w:t>must</w:t>
      </w:r>
      <w:r w:rsidRPr="00126C1D">
        <w:rPr>
          <w:rFonts w:ascii="Arial" w:hAnsi="Arial" w:cs="Arial"/>
          <w:spacing w:val="-6"/>
          <w:sz w:val="20"/>
        </w:rPr>
        <w:t xml:space="preserve"> </w:t>
      </w:r>
      <w:r w:rsidRPr="00126C1D">
        <w:rPr>
          <w:rFonts w:ascii="Arial" w:hAnsi="Arial" w:cs="Arial"/>
          <w:sz w:val="20"/>
        </w:rPr>
        <w:t>provide</w:t>
      </w:r>
      <w:r w:rsidRPr="00126C1D">
        <w:rPr>
          <w:rFonts w:ascii="Arial" w:hAnsi="Arial" w:cs="Arial"/>
          <w:spacing w:val="-4"/>
          <w:sz w:val="20"/>
        </w:rPr>
        <w:t xml:space="preserve"> </w:t>
      </w:r>
      <w:r w:rsidRPr="00126C1D">
        <w:rPr>
          <w:rFonts w:ascii="Arial" w:hAnsi="Arial" w:cs="Arial"/>
          <w:sz w:val="20"/>
        </w:rPr>
        <w:t>all</w:t>
      </w:r>
      <w:r w:rsidRPr="00126C1D">
        <w:rPr>
          <w:rFonts w:ascii="Arial" w:hAnsi="Arial" w:cs="Arial"/>
          <w:spacing w:val="-7"/>
          <w:sz w:val="20"/>
        </w:rPr>
        <w:t xml:space="preserve"> </w:t>
      </w:r>
      <w:r w:rsidRPr="00126C1D">
        <w:rPr>
          <w:rFonts w:ascii="Arial" w:hAnsi="Arial" w:cs="Arial"/>
          <w:sz w:val="20"/>
        </w:rPr>
        <w:t>reasonable</w:t>
      </w:r>
      <w:r w:rsidRPr="00126C1D">
        <w:rPr>
          <w:rFonts w:ascii="Arial" w:hAnsi="Arial" w:cs="Arial"/>
          <w:spacing w:val="-7"/>
          <w:sz w:val="20"/>
        </w:rPr>
        <w:t xml:space="preserve"> </w:t>
      </w:r>
      <w:r w:rsidRPr="00126C1D">
        <w:rPr>
          <w:rFonts w:ascii="Arial" w:hAnsi="Arial" w:cs="Arial"/>
          <w:sz w:val="20"/>
        </w:rPr>
        <w:t>assistance</w:t>
      </w:r>
      <w:r w:rsidRPr="00126C1D">
        <w:rPr>
          <w:rFonts w:ascii="Arial" w:hAnsi="Arial" w:cs="Arial"/>
          <w:spacing w:val="-7"/>
          <w:sz w:val="20"/>
        </w:rPr>
        <w:t xml:space="preserve"> </w:t>
      </w:r>
      <w:r w:rsidRPr="00126C1D">
        <w:rPr>
          <w:rFonts w:ascii="Arial" w:hAnsi="Arial" w:cs="Arial"/>
          <w:sz w:val="20"/>
        </w:rPr>
        <w:t>to</w:t>
      </w:r>
      <w:r w:rsidRPr="00126C1D">
        <w:rPr>
          <w:rFonts w:ascii="Arial" w:hAnsi="Arial" w:cs="Arial"/>
          <w:spacing w:val="-7"/>
          <w:sz w:val="20"/>
        </w:rPr>
        <w:t xml:space="preserve"> </w:t>
      </w:r>
      <w:r w:rsidRPr="00126C1D">
        <w:rPr>
          <w:rFonts w:ascii="Arial" w:hAnsi="Arial" w:cs="Arial"/>
          <w:sz w:val="20"/>
        </w:rPr>
        <w:t>the</w:t>
      </w:r>
      <w:r w:rsidRPr="00126C1D">
        <w:rPr>
          <w:rFonts w:ascii="Arial" w:hAnsi="Arial" w:cs="Arial"/>
          <w:spacing w:val="-7"/>
          <w:sz w:val="20"/>
        </w:rPr>
        <w:t xml:space="preserve"> </w:t>
      </w:r>
      <w:r w:rsidRPr="00126C1D">
        <w:rPr>
          <w:rFonts w:ascii="Arial" w:hAnsi="Arial" w:cs="Arial"/>
          <w:sz w:val="20"/>
        </w:rPr>
        <w:t>Co-ordinating</w:t>
      </w:r>
      <w:r w:rsidRPr="00126C1D">
        <w:rPr>
          <w:rFonts w:ascii="Arial" w:hAnsi="Arial" w:cs="Arial"/>
          <w:spacing w:val="-7"/>
          <w:sz w:val="20"/>
        </w:rPr>
        <w:t xml:space="preserve"> </w:t>
      </w:r>
      <w:r w:rsidRPr="00126C1D">
        <w:rPr>
          <w:rFonts w:ascii="Arial" w:hAnsi="Arial" w:cs="Arial"/>
          <w:sz w:val="20"/>
        </w:rPr>
        <w:t>Commissioner</w:t>
      </w:r>
      <w:r w:rsidRPr="00126C1D">
        <w:rPr>
          <w:rFonts w:ascii="Arial" w:hAnsi="Arial" w:cs="Arial"/>
          <w:spacing w:val="-5"/>
          <w:sz w:val="20"/>
        </w:rPr>
        <w:t xml:space="preserve"> </w:t>
      </w:r>
      <w:r w:rsidRPr="00126C1D">
        <w:rPr>
          <w:rFonts w:ascii="Arial" w:hAnsi="Arial" w:cs="Arial"/>
          <w:sz w:val="20"/>
        </w:rPr>
        <w:t>in</w:t>
      </w:r>
      <w:r w:rsidRPr="00126C1D">
        <w:rPr>
          <w:rFonts w:ascii="Arial" w:hAnsi="Arial" w:cs="Arial"/>
          <w:spacing w:val="-7"/>
          <w:sz w:val="20"/>
        </w:rPr>
        <w:t xml:space="preserve"> </w:t>
      </w:r>
      <w:r w:rsidRPr="00126C1D">
        <w:rPr>
          <w:rFonts w:ascii="Arial" w:hAnsi="Arial" w:cs="Arial"/>
          <w:sz w:val="20"/>
        </w:rPr>
        <w:t>the</w:t>
      </w:r>
      <w:r w:rsidRPr="00126C1D">
        <w:rPr>
          <w:rFonts w:ascii="Arial" w:hAnsi="Arial" w:cs="Arial"/>
          <w:spacing w:val="-7"/>
          <w:sz w:val="20"/>
        </w:rPr>
        <w:t xml:space="preserve"> </w:t>
      </w:r>
      <w:r w:rsidRPr="00126C1D">
        <w:rPr>
          <w:rFonts w:ascii="Arial" w:hAnsi="Arial" w:cs="Arial"/>
          <w:sz w:val="20"/>
        </w:rPr>
        <w:t>preparation of</w:t>
      </w:r>
      <w:r w:rsidRPr="00126C1D">
        <w:rPr>
          <w:rFonts w:ascii="Arial" w:hAnsi="Arial" w:cs="Arial"/>
          <w:spacing w:val="-2"/>
          <w:sz w:val="20"/>
        </w:rPr>
        <w:t xml:space="preserve"> </w:t>
      </w:r>
      <w:r w:rsidRPr="00126C1D">
        <w:rPr>
          <w:rFonts w:ascii="Arial" w:hAnsi="Arial" w:cs="Arial"/>
          <w:sz w:val="20"/>
        </w:rPr>
        <w:t>any</w:t>
      </w:r>
      <w:r w:rsidRPr="00126C1D">
        <w:rPr>
          <w:rFonts w:ascii="Arial" w:hAnsi="Arial" w:cs="Arial"/>
          <w:spacing w:val="-1"/>
          <w:sz w:val="20"/>
        </w:rPr>
        <w:t xml:space="preserve"> </w:t>
      </w:r>
      <w:r w:rsidRPr="00126C1D">
        <w:rPr>
          <w:rFonts w:ascii="Arial" w:hAnsi="Arial" w:cs="Arial"/>
          <w:sz w:val="20"/>
        </w:rPr>
        <w:t>Data</w:t>
      </w:r>
      <w:r w:rsidRPr="00126C1D">
        <w:rPr>
          <w:rFonts w:ascii="Arial" w:hAnsi="Arial" w:cs="Arial"/>
          <w:spacing w:val="-2"/>
          <w:sz w:val="20"/>
        </w:rPr>
        <w:t xml:space="preserve"> </w:t>
      </w:r>
      <w:r w:rsidRPr="00126C1D">
        <w:rPr>
          <w:rFonts w:ascii="Arial" w:hAnsi="Arial" w:cs="Arial"/>
          <w:sz w:val="20"/>
        </w:rPr>
        <w:t>Protection Impact</w:t>
      </w:r>
      <w:r w:rsidRPr="00126C1D">
        <w:rPr>
          <w:rFonts w:ascii="Arial" w:hAnsi="Arial" w:cs="Arial"/>
          <w:spacing w:val="-2"/>
          <w:sz w:val="20"/>
        </w:rPr>
        <w:t xml:space="preserve"> </w:t>
      </w:r>
      <w:r w:rsidRPr="00126C1D">
        <w:rPr>
          <w:rFonts w:ascii="Arial" w:hAnsi="Arial" w:cs="Arial"/>
          <w:sz w:val="20"/>
        </w:rPr>
        <w:t>Assessment prior</w:t>
      </w:r>
      <w:r w:rsidRPr="00126C1D">
        <w:rPr>
          <w:rFonts w:ascii="Arial" w:hAnsi="Arial" w:cs="Arial"/>
          <w:spacing w:val="-2"/>
          <w:sz w:val="20"/>
        </w:rPr>
        <w:t xml:space="preserve"> </w:t>
      </w:r>
      <w:r w:rsidRPr="00126C1D">
        <w:rPr>
          <w:rFonts w:ascii="Arial" w:hAnsi="Arial" w:cs="Arial"/>
          <w:sz w:val="20"/>
        </w:rPr>
        <w:t>to commencing any processing. Such assistance may, at the discretion of the Co-ordinating Commissioner, include:</w:t>
      </w:r>
    </w:p>
    <w:p w14:paraId="34BE886C" w14:textId="77777777" w:rsidR="00125171" w:rsidRPr="00126C1D" w:rsidRDefault="00125171" w:rsidP="001737B3">
      <w:pPr>
        <w:pStyle w:val="ListParagraph"/>
        <w:widowControl w:val="0"/>
        <w:numPr>
          <w:ilvl w:val="2"/>
          <w:numId w:val="14"/>
        </w:numPr>
        <w:tabs>
          <w:tab w:val="left" w:pos="1477"/>
        </w:tabs>
        <w:autoSpaceDE w:val="0"/>
        <w:autoSpaceDN w:val="0"/>
        <w:spacing w:before="229" w:after="0"/>
        <w:contextualSpacing w:val="0"/>
        <w:rPr>
          <w:rFonts w:ascii="Arial" w:hAnsi="Arial" w:cs="Arial"/>
          <w:sz w:val="20"/>
        </w:rPr>
      </w:pPr>
      <w:r w:rsidRPr="00126C1D">
        <w:rPr>
          <w:rFonts w:ascii="Arial" w:hAnsi="Arial" w:cs="Arial"/>
          <w:spacing w:val="-2"/>
          <w:sz w:val="20"/>
        </w:rPr>
        <w:t>a</w:t>
      </w:r>
      <w:r w:rsidRPr="00126C1D">
        <w:rPr>
          <w:rFonts w:ascii="Arial" w:hAnsi="Arial" w:cs="Arial"/>
          <w:spacing w:val="-7"/>
          <w:sz w:val="20"/>
        </w:rPr>
        <w:t xml:space="preserve"> </w:t>
      </w:r>
      <w:r w:rsidRPr="00126C1D">
        <w:rPr>
          <w:rFonts w:ascii="Arial" w:hAnsi="Arial" w:cs="Arial"/>
          <w:spacing w:val="-2"/>
          <w:sz w:val="20"/>
        </w:rPr>
        <w:t>systematic</w:t>
      </w:r>
      <w:r w:rsidRPr="00126C1D">
        <w:rPr>
          <w:rFonts w:ascii="Arial" w:hAnsi="Arial" w:cs="Arial"/>
          <w:spacing w:val="-4"/>
          <w:sz w:val="20"/>
        </w:rPr>
        <w:t xml:space="preserve"> </w:t>
      </w:r>
      <w:r w:rsidRPr="00126C1D">
        <w:rPr>
          <w:rFonts w:ascii="Arial" w:hAnsi="Arial" w:cs="Arial"/>
          <w:spacing w:val="-2"/>
          <w:sz w:val="20"/>
        </w:rPr>
        <w:t>description</w:t>
      </w:r>
      <w:r w:rsidRPr="00126C1D">
        <w:rPr>
          <w:rFonts w:ascii="Arial" w:hAnsi="Arial" w:cs="Arial"/>
          <w:spacing w:val="-6"/>
          <w:sz w:val="20"/>
        </w:rPr>
        <w:t xml:space="preserve"> </w:t>
      </w:r>
      <w:r w:rsidRPr="00126C1D">
        <w:rPr>
          <w:rFonts w:ascii="Arial" w:hAnsi="Arial" w:cs="Arial"/>
          <w:spacing w:val="-2"/>
          <w:sz w:val="20"/>
        </w:rPr>
        <w:t>of</w:t>
      </w:r>
      <w:r w:rsidRPr="00126C1D">
        <w:rPr>
          <w:rFonts w:ascii="Arial" w:hAnsi="Arial" w:cs="Arial"/>
          <w:spacing w:val="-6"/>
          <w:sz w:val="20"/>
        </w:rPr>
        <w:t xml:space="preserve"> </w:t>
      </w:r>
      <w:r w:rsidRPr="00126C1D">
        <w:rPr>
          <w:rFonts w:ascii="Arial" w:hAnsi="Arial" w:cs="Arial"/>
          <w:spacing w:val="-2"/>
          <w:sz w:val="20"/>
        </w:rPr>
        <w:t>the</w:t>
      </w:r>
      <w:r w:rsidRPr="00126C1D">
        <w:rPr>
          <w:rFonts w:ascii="Arial" w:hAnsi="Arial" w:cs="Arial"/>
          <w:spacing w:val="-6"/>
          <w:sz w:val="20"/>
        </w:rPr>
        <w:t xml:space="preserve"> </w:t>
      </w:r>
      <w:r w:rsidRPr="00126C1D">
        <w:rPr>
          <w:rFonts w:ascii="Arial" w:hAnsi="Arial" w:cs="Arial"/>
          <w:spacing w:val="-2"/>
          <w:sz w:val="20"/>
        </w:rPr>
        <w:t>envisaged</w:t>
      </w:r>
      <w:r w:rsidRPr="00126C1D">
        <w:rPr>
          <w:rFonts w:ascii="Arial" w:hAnsi="Arial" w:cs="Arial"/>
          <w:spacing w:val="-3"/>
          <w:sz w:val="20"/>
        </w:rPr>
        <w:t xml:space="preserve"> </w:t>
      </w:r>
      <w:r w:rsidRPr="00126C1D">
        <w:rPr>
          <w:rFonts w:ascii="Arial" w:hAnsi="Arial" w:cs="Arial"/>
          <w:spacing w:val="-2"/>
          <w:sz w:val="20"/>
        </w:rPr>
        <w:t>processing</w:t>
      </w:r>
      <w:r w:rsidRPr="00126C1D">
        <w:rPr>
          <w:rFonts w:ascii="Arial" w:hAnsi="Arial" w:cs="Arial"/>
          <w:spacing w:val="-6"/>
          <w:sz w:val="20"/>
        </w:rPr>
        <w:t xml:space="preserve"> </w:t>
      </w:r>
      <w:r w:rsidRPr="00126C1D">
        <w:rPr>
          <w:rFonts w:ascii="Arial" w:hAnsi="Arial" w:cs="Arial"/>
          <w:spacing w:val="-2"/>
          <w:sz w:val="20"/>
        </w:rPr>
        <w:t>operations</w:t>
      </w:r>
      <w:r w:rsidRPr="00126C1D">
        <w:rPr>
          <w:rFonts w:ascii="Arial" w:hAnsi="Arial" w:cs="Arial"/>
          <w:spacing w:val="-4"/>
          <w:sz w:val="20"/>
        </w:rPr>
        <w:t xml:space="preserve"> </w:t>
      </w:r>
      <w:r w:rsidRPr="00126C1D">
        <w:rPr>
          <w:rFonts w:ascii="Arial" w:hAnsi="Arial" w:cs="Arial"/>
          <w:spacing w:val="-2"/>
          <w:sz w:val="20"/>
        </w:rPr>
        <w:t>and</w:t>
      </w:r>
      <w:r w:rsidRPr="00126C1D">
        <w:rPr>
          <w:rFonts w:ascii="Arial" w:hAnsi="Arial" w:cs="Arial"/>
          <w:spacing w:val="-5"/>
          <w:sz w:val="20"/>
        </w:rPr>
        <w:t xml:space="preserve"> </w:t>
      </w:r>
      <w:r w:rsidRPr="00126C1D">
        <w:rPr>
          <w:rFonts w:ascii="Arial" w:hAnsi="Arial" w:cs="Arial"/>
          <w:spacing w:val="-2"/>
          <w:sz w:val="20"/>
        </w:rPr>
        <w:t>the</w:t>
      </w:r>
      <w:r w:rsidRPr="00126C1D">
        <w:rPr>
          <w:rFonts w:ascii="Arial" w:hAnsi="Arial" w:cs="Arial"/>
          <w:spacing w:val="-7"/>
          <w:sz w:val="20"/>
        </w:rPr>
        <w:t xml:space="preserve"> </w:t>
      </w:r>
      <w:r w:rsidRPr="00126C1D">
        <w:rPr>
          <w:rFonts w:ascii="Arial" w:hAnsi="Arial" w:cs="Arial"/>
          <w:spacing w:val="-2"/>
          <w:sz w:val="20"/>
        </w:rPr>
        <w:t>purpose</w:t>
      </w:r>
      <w:r w:rsidRPr="00126C1D">
        <w:rPr>
          <w:rFonts w:ascii="Arial" w:hAnsi="Arial" w:cs="Arial"/>
          <w:spacing w:val="-6"/>
          <w:sz w:val="20"/>
        </w:rPr>
        <w:t xml:space="preserve"> </w:t>
      </w:r>
      <w:r w:rsidRPr="00126C1D">
        <w:rPr>
          <w:rFonts w:ascii="Arial" w:hAnsi="Arial" w:cs="Arial"/>
          <w:spacing w:val="-2"/>
          <w:sz w:val="20"/>
        </w:rPr>
        <w:t>of</w:t>
      </w:r>
      <w:r w:rsidRPr="00126C1D">
        <w:rPr>
          <w:rFonts w:ascii="Arial" w:hAnsi="Arial" w:cs="Arial"/>
          <w:spacing w:val="-6"/>
          <w:sz w:val="20"/>
        </w:rPr>
        <w:t xml:space="preserve"> </w:t>
      </w:r>
      <w:r w:rsidRPr="00126C1D">
        <w:rPr>
          <w:rFonts w:ascii="Arial" w:hAnsi="Arial" w:cs="Arial"/>
          <w:spacing w:val="-2"/>
          <w:sz w:val="20"/>
        </w:rPr>
        <w:t>the</w:t>
      </w:r>
      <w:r w:rsidRPr="00126C1D">
        <w:rPr>
          <w:rFonts w:ascii="Arial" w:hAnsi="Arial" w:cs="Arial"/>
          <w:spacing w:val="-6"/>
          <w:sz w:val="20"/>
        </w:rPr>
        <w:t xml:space="preserve"> </w:t>
      </w:r>
      <w:r w:rsidRPr="00126C1D">
        <w:rPr>
          <w:rFonts w:ascii="Arial" w:hAnsi="Arial" w:cs="Arial"/>
          <w:spacing w:val="-2"/>
          <w:sz w:val="20"/>
        </w:rPr>
        <w:t>processing;</w:t>
      </w:r>
    </w:p>
    <w:p w14:paraId="0C84763F" w14:textId="77777777" w:rsidR="00125171" w:rsidRPr="00126C1D" w:rsidRDefault="00125171" w:rsidP="00125171">
      <w:pPr>
        <w:pStyle w:val="BodyText"/>
        <w:spacing w:before="1"/>
      </w:pPr>
    </w:p>
    <w:p w14:paraId="50B90EA6" w14:textId="77777777" w:rsidR="00125171" w:rsidRPr="00126C1D" w:rsidRDefault="00125171" w:rsidP="001737B3">
      <w:pPr>
        <w:pStyle w:val="ListParagraph"/>
        <w:widowControl w:val="0"/>
        <w:numPr>
          <w:ilvl w:val="2"/>
          <w:numId w:val="14"/>
        </w:numPr>
        <w:tabs>
          <w:tab w:val="left" w:pos="1474"/>
          <w:tab w:val="left" w:pos="1477"/>
        </w:tabs>
        <w:autoSpaceDE w:val="0"/>
        <w:autoSpaceDN w:val="0"/>
        <w:spacing w:after="0"/>
        <w:ind w:right="338"/>
        <w:contextualSpacing w:val="0"/>
        <w:jc w:val="both"/>
        <w:rPr>
          <w:rFonts w:ascii="Arial" w:hAnsi="Arial" w:cs="Arial"/>
          <w:sz w:val="20"/>
        </w:rPr>
      </w:pPr>
      <w:r w:rsidRPr="00126C1D">
        <w:rPr>
          <w:rFonts w:ascii="Arial" w:hAnsi="Arial" w:cs="Arial"/>
          <w:sz w:val="20"/>
        </w:rPr>
        <w:t>an assessment of the necessity and proportionality of the processing operations in relation to the Data Processing Services;</w:t>
      </w:r>
    </w:p>
    <w:p w14:paraId="6673E63F" w14:textId="77777777" w:rsidR="00125171" w:rsidRPr="00126C1D" w:rsidRDefault="00125171" w:rsidP="00125171">
      <w:pPr>
        <w:pStyle w:val="BodyText"/>
        <w:spacing w:before="2"/>
      </w:pPr>
    </w:p>
    <w:p w14:paraId="0754E6F7" w14:textId="77777777" w:rsidR="00125171" w:rsidRPr="00126C1D" w:rsidRDefault="00125171" w:rsidP="001737B3">
      <w:pPr>
        <w:pStyle w:val="ListParagraph"/>
        <w:widowControl w:val="0"/>
        <w:numPr>
          <w:ilvl w:val="2"/>
          <w:numId w:val="14"/>
        </w:numPr>
        <w:tabs>
          <w:tab w:val="left" w:pos="1477"/>
        </w:tabs>
        <w:autoSpaceDE w:val="0"/>
        <w:autoSpaceDN w:val="0"/>
        <w:spacing w:after="0"/>
        <w:ind w:hanging="658"/>
        <w:contextualSpacing w:val="0"/>
        <w:rPr>
          <w:rFonts w:ascii="Arial" w:hAnsi="Arial" w:cs="Arial"/>
          <w:sz w:val="20"/>
        </w:rPr>
      </w:pPr>
      <w:r w:rsidRPr="00126C1D">
        <w:rPr>
          <w:rFonts w:ascii="Arial" w:hAnsi="Arial" w:cs="Arial"/>
          <w:sz w:val="20"/>
        </w:rPr>
        <w:t>an</w:t>
      </w:r>
      <w:r w:rsidRPr="00126C1D">
        <w:rPr>
          <w:rFonts w:ascii="Arial" w:hAnsi="Arial" w:cs="Arial"/>
          <w:spacing w:val="-6"/>
          <w:sz w:val="20"/>
        </w:rPr>
        <w:t xml:space="preserve"> </w:t>
      </w:r>
      <w:r w:rsidRPr="00126C1D">
        <w:rPr>
          <w:rFonts w:ascii="Arial" w:hAnsi="Arial" w:cs="Arial"/>
          <w:sz w:val="20"/>
        </w:rPr>
        <w:t>assessment</w:t>
      </w:r>
      <w:r w:rsidRPr="00126C1D">
        <w:rPr>
          <w:rFonts w:ascii="Arial" w:hAnsi="Arial" w:cs="Arial"/>
          <w:spacing w:val="-5"/>
          <w:sz w:val="20"/>
        </w:rPr>
        <w:t xml:space="preserve"> </w:t>
      </w:r>
      <w:r w:rsidRPr="00126C1D">
        <w:rPr>
          <w:rFonts w:ascii="Arial" w:hAnsi="Arial" w:cs="Arial"/>
          <w:sz w:val="20"/>
        </w:rPr>
        <w:t>of</w:t>
      </w:r>
      <w:r w:rsidRPr="00126C1D">
        <w:rPr>
          <w:rFonts w:ascii="Arial" w:hAnsi="Arial" w:cs="Arial"/>
          <w:spacing w:val="-5"/>
          <w:sz w:val="20"/>
        </w:rPr>
        <w:t xml:space="preserve"> </w:t>
      </w:r>
      <w:r w:rsidRPr="00126C1D">
        <w:rPr>
          <w:rFonts w:ascii="Arial" w:hAnsi="Arial" w:cs="Arial"/>
          <w:sz w:val="20"/>
        </w:rPr>
        <w:t>the</w:t>
      </w:r>
      <w:r w:rsidRPr="00126C1D">
        <w:rPr>
          <w:rFonts w:ascii="Arial" w:hAnsi="Arial" w:cs="Arial"/>
          <w:spacing w:val="-5"/>
          <w:sz w:val="20"/>
        </w:rPr>
        <w:t xml:space="preserve"> </w:t>
      </w:r>
      <w:r w:rsidRPr="00126C1D">
        <w:rPr>
          <w:rFonts w:ascii="Arial" w:hAnsi="Arial" w:cs="Arial"/>
          <w:sz w:val="20"/>
        </w:rPr>
        <w:t>risks</w:t>
      </w:r>
      <w:r w:rsidRPr="00126C1D">
        <w:rPr>
          <w:rFonts w:ascii="Arial" w:hAnsi="Arial" w:cs="Arial"/>
          <w:spacing w:val="-4"/>
          <w:sz w:val="20"/>
        </w:rPr>
        <w:t xml:space="preserve"> </w:t>
      </w:r>
      <w:r w:rsidRPr="00126C1D">
        <w:rPr>
          <w:rFonts w:ascii="Arial" w:hAnsi="Arial" w:cs="Arial"/>
          <w:sz w:val="20"/>
        </w:rPr>
        <w:t>to</w:t>
      </w:r>
      <w:r w:rsidRPr="00126C1D">
        <w:rPr>
          <w:rFonts w:ascii="Arial" w:hAnsi="Arial" w:cs="Arial"/>
          <w:spacing w:val="-5"/>
          <w:sz w:val="20"/>
        </w:rPr>
        <w:t xml:space="preserve"> </w:t>
      </w:r>
      <w:r w:rsidRPr="00126C1D">
        <w:rPr>
          <w:rFonts w:ascii="Arial" w:hAnsi="Arial" w:cs="Arial"/>
          <w:sz w:val="20"/>
        </w:rPr>
        <w:t>the</w:t>
      </w:r>
      <w:r w:rsidRPr="00126C1D">
        <w:rPr>
          <w:rFonts w:ascii="Arial" w:hAnsi="Arial" w:cs="Arial"/>
          <w:spacing w:val="-5"/>
          <w:sz w:val="20"/>
        </w:rPr>
        <w:t xml:space="preserve"> </w:t>
      </w:r>
      <w:r w:rsidRPr="00126C1D">
        <w:rPr>
          <w:rFonts w:ascii="Arial" w:hAnsi="Arial" w:cs="Arial"/>
          <w:sz w:val="20"/>
        </w:rPr>
        <w:t>rights</w:t>
      </w:r>
      <w:r w:rsidRPr="00126C1D">
        <w:rPr>
          <w:rFonts w:ascii="Arial" w:hAnsi="Arial" w:cs="Arial"/>
          <w:spacing w:val="-4"/>
          <w:sz w:val="20"/>
        </w:rPr>
        <w:t xml:space="preserve"> </w:t>
      </w:r>
      <w:r w:rsidRPr="00126C1D">
        <w:rPr>
          <w:rFonts w:ascii="Arial" w:hAnsi="Arial" w:cs="Arial"/>
          <w:sz w:val="20"/>
        </w:rPr>
        <w:t>and</w:t>
      </w:r>
      <w:r w:rsidRPr="00126C1D">
        <w:rPr>
          <w:rFonts w:ascii="Arial" w:hAnsi="Arial" w:cs="Arial"/>
          <w:spacing w:val="-6"/>
          <w:sz w:val="20"/>
        </w:rPr>
        <w:t xml:space="preserve"> </w:t>
      </w:r>
      <w:r w:rsidRPr="00126C1D">
        <w:rPr>
          <w:rFonts w:ascii="Arial" w:hAnsi="Arial" w:cs="Arial"/>
          <w:sz w:val="20"/>
        </w:rPr>
        <w:t>freedoms</w:t>
      </w:r>
      <w:r w:rsidRPr="00126C1D">
        <w:rPr>
          <w:rFonts w:ascii="Arial" w:hAnsi="Arial" w:cs="Arial"/>
          <w:spacing w:val="-4"/>
          <w:sz w:val="20"/>
        </w:rPr>
        <w:t xml:space="preserve"> </w:t>
      </w:r>
      <w:r w:rsidRPr="00126C1D">
        <w:rPr>
          <w:rFonts w:ascii="Arial" w:hAnsi="Arial" w:cs="Arial"/>
          <w:sz w:val="20"/>
        </w:rPr>
        <w:t>of</w:t>
      </w:r>
      <w:r w:rsidRPr="00126C1D">
        <w:rPr>
          <w:rFonts w:ascii="Arial" w:hAnsi="Arial" w:cs="Arial"/>
          <w:spacing w:val="-5"/>
          <w:sz w:val="20"/>
        </w:rPr>
        <w:t xml:space="preserve"> </w:t>
      </w:r>
      <w:r w:rsidRPr="00126C1D">
        <w:rPr>
          <w:rFonts w:ascii="Arial" w:hAnsi="Arial" w:cs="Arial"/>
          <w:sz w:val="20"/>
        </w:rPr>
        <w:t>Data</w:t>
      </w:r>
      <w:r w:rsidRPr="00126C1D">
        <w:rPr>
          <w:rFonts w:ascii="Arial" w:hAnsi="Arial" w:cs="Arial"/>
          <w:spacing w:val="-5"/>
          <w:sz w:val="20"/>
        </w:rPr>
        <w:t xml:space="preserve"> </w:t>
      </w:r>
      <w:r w:rsidRPr="00126C1D">
        <w:rPr>
          <w:rFonts w:ascii="Arial" w:hAnsi="Arial" w:cs="Arial"/>
          <w:sz w:val="20"/>
        </w:rPr>
        <w:t>Subjects;</w:t>
      </w:r>
      <w:r w:rsidRPr="00126C1D">
        <w:rPr>
          <w:rFonts w:ascii="Arial" w:hAnsi="Arial" w:cs="Arial"/>
          <w:spacing w:val="-5"/>
          <w:sz w:val="20"/>
        </w:rPr>
        <w:t xml:space="preserve"> and</w:t>
      </w:r>
    </w:p>
    <w:p w14:paraId="5F2D50AB" w14:textId="77777777" w:rsidR="00125171" w:rsidRPr="00126C1D" w:rsidRDefault="00125171" w:rsidP="001737B3">
      <w:pPr>
        <w:pStyle w:val="ListParagraph"/>
        <w:widowControl w:val="0"/>
        <w:numPr>
          <w:ilvl w:val="2"/>
          <w:numId w:val="14"/>
        </w:numPr>
        <w:tabs>
          <w:tab w:val="left" w:pos="1474"/>
          <w:tab w:val="left" w:pos="1477"/>
        </w:tabs>
        <w:autoSpaceDE w:val="0"/>
        <w:autoSpaceDN w:val="0"/>
        <w:spacing w:before="229" w:after="0"/>
        <w:ind w:right="338"/>
        <w:contextualSpacing w:val="0"/>
        <w:jc w:val="both"/>
        <w:rPr>
          <w:rFonts w:ascii="Arial" w:hAnsi="Arial" w:cs="Arial"/>
          <w:sz w:val="20"/>
        </w:rPr>
      </w:pPr>
      <w:r w:rsidRPr="00126C1D">
        <w:rPr>
          <w:rFonts w:ascii="Arial" w:hAnsi="Arial" w:cs="Arial"/>
          <w:sz w:val="20"/>
        </w:rPr>
        <w:t>the measures envisaged to address the risks, including safeguards, security measures and mechanisms to ensure the protection of Personal Data.</w:t>
      </w:r>
    </w:p>
    <w:p w14:paraId="687CA023" w14:textId="77777777" w:rsidR="00125171" w:rsidRPr="00126C1D" w:rsidRDefault="00125171" w:rsidP="00125171">
      <w:pPr>
        <w:pStyle w:val="BodyText"/>
        <w:spacing w:before="1"/>
      </w:pPr>
    </w:p>
    <w:p w14:paraId="10184DC3" w14:textId="77777777" w:rsidR="00125171" w:rsidRPr="00126C1D" w:rsidRDefault="00125171" w:rsidP="001737B3">
      <w:pPr>
        <w:pStyle w:val="ListParagraph"/>
        <w:widowControl w:val="0"/>
        <w:numPr>
          <w:ilvl w:val="1"/>
          <w:numId w:val="14"/>
        </w:numPr>
        <w:tabs>
          <w:tab w:val="left" w:pos="776"/>
          <w:tab w:val="left" w:pos="779"/>
        </w:tabs>
        <w:autoSpaceDE w:val="0"/>
        <w:autoSpaceDN w:val="0"/>
        <w:spacing w:after="0"/>
        <w:ind w:left="779" w:right="339"/>
        <w:contextualSpacing w:val="0"/>
        <w:jc w:val="both"/>
        <w:rPr>
          <w:rFonts w:ascii="Arial" w:hAnsi="Arial" w:cs="Arial"/>
          <w:sz w:val="20"/>
        </w:rPr>
      </w:pPr>
      <w:bookmarkStart w:id="276" w:name="_bookmark56"/>
      <w:bookmarkEnd w:id="276"/>
      <w:r w:rsidRPr="00126C1D">
        <w:rPr>
          <w:rFonts w:ascii="Arial" w:hAnsi="Arial" w:cs="Arial"/>
          <w:sz w:val="20"/>
        </w:rPr>
        <w:t>The</w:t>
      </w:r>
      <w:r w:rsidRPr="00126C1D">
        <w:rPr>
          <w:rFonts w:ascii="Arial" w:hAnsi="Arial" w:cs="Arial"/>
          <w:spacing w:val="-4"/>
          <w:sz w:val="20"/>
        </w:rPr>
        <w:t xml:space="preserve"> </w:t>
      </w:r>
      <w:r w:rsidRPr="00126C1D">
        <w:rPr>
          <w:rFonts w:ascii="Arial" w:hAnsi="Arial" w:cs="Arial"/>
          <w:sz w:val="20"/>
        </w:rPr>
        <w:t>Provider</w:t>
      </w:r>
      <w:r w:rsidRPr="00126C1D">
        <w:rPr>
          <w:rFonts w:ascii="Arial" w:hAnsi="Arial" w:cs="Arial"/>
          <w:spacing w:val="-1"/>
          <w:sz w:val="20"/>
        </w:rPr>
        <w:t xml:space="preserve"> </w:t>
      </w:r>
      <w:r w:rsidRPr="00126C1D">
        <w:rPr>
          <w:rFonts w:ascii="Arial" w:hAnsi="Arial" w:cs="Arial"/>
          <w:sz w:val="20"/>
        </w:rPr>
        <w:t>must,</w:t>
      </w:r>
      <w:r w:rsidRPr="00126C1D">
        <w:rPr>
          <w:rFonts w:ascii="Arial" w:hAnsi="Arial" w:cs="Arial"/>
          <w:spacing w:val="-2"/>
          <w:sz w:val="20"/>
        </w:rPr>
        <w:t xml:space="preserve"> </w:t>
      </w:r>
      <w:r w:rsidRPr="00126C1D">
        <w:rPr>
          <w:rFonts w:ascii="Arial" w:hAnsi="Arial" w:cs="Arial"/>
          <w:sz w:val="20"/>
        </w:rPr>
        <w:t>in</w:t>
      </w:r>
      <w:r w:rsidRPr="00126C1D">
        <w:rPr>
          <w:rFonts w:ascii="Arial" w:hAnsi="Arial" w:cs="Arial"/>
          <w:spacing w:val="-2"/>
          <w:sz w:val="20"/>
        </w:rPr>
        <w:t xml:space="preserve"> </w:t>
      </w:r>
      <w:r w:rsidRPr="00126C1D">
        <w:rPr>
          <w:rFonts w:ascii="Arial" w:hAnsi="Arial" w:cs="Arial"/>
          <w:sz w:val="20"/>
        </w:rPr>
        <w:t>relation</w:t>
      </w:r>
      <w:r w:rsidRPr="00126C1D">
        <w:rPr>
          <w:rFonts w:ascii="Arial" w:hAnsi="Arial" w:cs="Arial"/>
          <w:spacing w:val="-4"/>
          <w:sz w:val="20"/>
        </w:rPr>
        <w:t xml:space="preserve"> </w:t>
      </w:r>
      <w:r w:rsidRPr="00126C1D">
        <w:rPr>
          <w:rFonts w:ascii="Arial" w:hAnsi="Arial" w:cs="Arial"/>
          <w:sz w:val="20"/>
        </w:rPr>
        <w:t>to</w:t>
      </w:r>
      <w:r w:rsidRPr="00126C1D">
        <w:rPr>
          <w:rFonts w:ascii="Arial" w:hAnsi="Arial" w:cs="Arial"/>
          <w:spacing w:val="-4"/>
          <w:sz w:val="20"/>
        </w:rPr>
        <w:t xml:space="preserve"> </w:t>
      </w:r>
      <w:r w:rsidRPr="00126C1D">
        <w:rPr>
          <w:rFonts w:ascii="Arial" w:hAnsi="Arial" w:cs="Arial"/>
          <w:sz w:val="20"/>
        </w:rPr>
        <w:t>any Personal</w:t>
      </w:r>
      <w:r w:rsidRPr="00126C1D">
        <w:rPr>
          <w:rFonts w:ascii="Arial" w:hAnsi="Arial" w:cs="Arial"/>
          <w:spacing w:val="-3"/>
          <w:sz w:val="20"/>
        </w:rPr>
        <w:t xml:space="preserve"> </w:t>
      </w:r>
      <w:r w:rsidRPr="00126C1D">
        <w:rPr>
          <w:rFonts w:ascii="Arial" w:hAnsi="Arial" w:cs="Arial"/>
          <w:sz w:val="20"/>
        </w:rPr>
        <w:t>Data</w:t>
      </w:r>
      <w:r w:rsidRPr="00126C1D">
        <w:rPr>
          <w:rFonts w:ascii="Arial" w:hAnsi="Arial" w:cs="Arial"/>
          <w:spacing w:val="-4"/>
          <w:sz w:val="20"/>
        </w:rPr>
        <w:t xml:space="preserve"> </w:t>
      </w:r>
      <w:r w:rsidRPr="00126C1D">
        <w:rPr>
          <w:rFonts w:ascii="Arial" w:hAnsi="Arial" w:cs="Arial"/>
          <w:sz w:val="20"/>
        </w:rPr>
        <w:t>processed</w:t>
      </w:r>
      <w:r w:rsidRPr="00126C1D">
        <w:rPr>
          <w:rFonts w:ascii="Arial" w:hAnsi="Arial" w:cs="Arial"/>
          <w:spacing w:val="-4"/>
          <w:sz w:val="20"/>
        </w:rPr>
        <w:t xml:space="preserve"> </w:t>
      </w:r>
      <w:r w:rsidRPr="00126C1D">
        <w:rPr>
          <w:rFonts w:ascii="Arial" w:hAnsi="Arial" w:cs="Arial"/>
          <w:sz w:val="20"/>
        </w:rPr>
        <w:t>in</w:t>
      </w:r>
      <w:r w:rsidRPr="00126C1D">
        <w:rPr>
          <w:rFonts w:ascii="Arial" w:hAnsi="Arial" w:cs="Arial"/>
          <w:spacing w:val="-4"/>
          <w:sz w:val="20"/>
        </w:rPr>
        <w:t xml:space="preserve"> </w:t>
      </w:r>
      <w:r w:rsidRPr="00126C1D">
        <w:rPr>
          <w:rFonts w:ascii="Arial" w:hAnsi="Arial" w:cs="Arial"/>
          <w:sz w:val="20"/>
        </w:rPr>
        <w:t>connection</w:t>
      </w:r>
      <w:r w:rsidRPr="00126C1D">
        <w:rPr>
          <w:rFonts w:ascii="Arial" w:hAnsi="Arial" w:cs="Arial"/>
          <w:spacing w:val="-4"/>
          <w:sz w:val="20"/>
        </w:rPr>
        <w:t xml:space="preserve"> </w:t>
      </w:r>
      <w:r w:rsidRPr="00126C1D">
        <w:rPr>
          <w:rFonts w:ascii="Arial" w:hAnsi="Arial" w:cs="Arial"/>
          <w:sz w:val="20"/>
        </w:rPr>
        <w:t>with its</w:t>
      </w:r>
      <w:r w:rsidRPr="00126C1D">
        <w:rPr>
          <w:rFonts w:ascii="Arial" w:hAnsi="Arial" w:cs="Arial"/>
          <w:spacing w:val="-3"/>
          <w:sz w:val="20"/>
        </w:rPr>
        <w:t xml:space="preserve"> </w:t>
      </w:r>
      <w:r w:rsidRPr="00126C1D">
        <w:rPr>
          <w:rFonts w:ascii="Arial" w:hAnsi="Arial" w:cs="Arial"/>
          <w:sz w:val="20"/>
        </w:rPr>
        <w:t>obligations under</w:t>
      </w:r>
      <w:r w:rsidRPr="00126C1D">
        <w:rPr>
          <w:rFonts w:ascii="Arial" w:hAnsi="Arial" w:cs="Arial"/>
          <w:spacing w:val="-3"/>
          <w:sz w:val="20"/>
        </w:rPr>
        <w:t xml:space="preserve"> </w:t>
      </w:r>
      <w:r w:rsidRPr="00126C1D">
        <w:rPr>
          <w:rFonts w:ascii="Arial" w:hAnsi="Arial" w:cs="Arial"/>
          <w:sz w:val="20"/>
        </w:rPr>
        <w:t>this Schedule 6F:</w:t>
      </w:r>
    </w:p>
    <w:p w14:paraId="0F6BECA9" w14:textId="77777777" w:rsidR="00125171" w:rsidRPr="00126C1D" w:rsidRDefault="00125171" w:rsidP="001737B3">
      <w:pPr>
        <w:pStyle w:val="ListParagraph"/>
        <w:widowControl w:val="0"/>
        <w:numPr>
          <w:ilvl w:val="2"/>
          <w:numId w:val="14"/>
        </w:numPr>
        <w:tabs>
          <w:tab w:val="left" w:pos="1475"/>
          <w:tab w:val="left" w:pos="1478"/>
        </w:tabs>
        <w:autoSpaceDE w:val="0"/>
        <w:autoSpaceDN w:val="0"/>
        <w:spacing w:before="229" w:after="0"/>
        <w:ind w:left="1478" w:right="336"/>
        <w:contextualSpacing w:val="0"/>
        <w:jc w:val="both"/>
        <w:rPr>
          <w:rFonts w:ascii="Arial" w:hAnsi="Arial" w:cs="Arial"/>
          <w:sz w:val="20"/>
        </w:rPr>
      </w:pPr>
      <w:r w:rsidRPr="00126C1D">
        <w:rPr>
          <w:rFonts w:ascii="Arial" w:hAnsi="Arial" w:cs="Arial"/>
          <w:sz w:val="20"/>
        </w:rPr>
        <w:t>process</w:t>
      </w:r>
      <w:r w:rsidRPr="00126C1D">
        <w:rPr>
          <w:rFonts w:ascii="Arial" w:hAnsi="Arial" w:cs="Arial"/>
          <w:spacing w:val="-3"/>
          <w:sz w:val="20"/>
        </w:rPr>
        <w:t xml:space="preserve"> </w:t>
      </w:r>
      <w:r w:rsidRPr="00126C1D">
        <w:rPr>
          <w:rFonts w:ascii="Arial" w:hAnsi="Arial" w:cs="Arial"/>
          <w:sz w:val="20"/>
        </w:rPr>
        <w:t>that</w:t>
      </w:r>
      <w:r w:rsidRPr="00126C1D">
        <w:rPr>
          <w:rFonts w:ascii="Arial" w:hAnsi="Arial" w:cs="Arial"/>
          <w:spacing w:val="-2"/>
          <w:sz w:val="20"/>
        </w:rPr>
        <w:t xml:space="preserve"> </w:t>
      </w:r>
      <w:r w:rsidRPr="00126C1D">
        <w:rPr>
          <w:rFonts w:ascii="Arial" w:hAnsi="Arial" w:cs="Arial"/>
          <w:sz w:val="20"/>
        </w:rPr>
        <w:t>Personal</w:t>
      </w:r>
      <w:r w:rsidRPr="00126C1D">
        <w:rPr>
          <w:rFonts w:ascii="Arial" w:hAnsi="Arial" w:cs="Arial"/>
          <w:spacing w:val="-5"/>
          <w:sz w:val="20"/>
        </w:rPr>
        <w:t xml:space="preserve"> </w:t>
      </w:r>
      <w:r w:rsidRPr="00126C1D">
        <w:rPr>
          <w:rFonts w:ascii="Arial" w:hAnsi="Arial" w:cs="Arial"/>
          <w:sz w:val="20"/>
        </w:rPr>
        <w:t>Data</w:t>
      </w:r>
      <w:r w:rsidRPr="00126C1D">
        <w:rPr>
          <w:rFonts w:ascii="Arial" w:hAnsi="Arial" w:cs="Arial"/>
          <w:spacing w:val="-2"/>
          <w:sz w:val="20"/>
        </w:rPr>
        <w:t xml:space="preserve"> </w:t>
      </w:r>
      <w:r w:rsidRPr="00126C1D">
        <w:rPr>
          <w:rFonts w:ascii="Arial" w:hAnsi="Arial" w:cs="Arial"/>
          <w:sz w:val="20"/>
        </w:rPr>
        <w:t>only in</w:t>
      </w:r>
      <w:r w:rsidRPr="00126C1D">
        <w:rPr>
          <w:rFonts w:ascii="Arial" w:hAnsi="Arial" w:cs="Arial"/>
          <w:spacing w:val="-4"/>
          <w:sz w:val="20"/>
        </w:rPr>
        <w:t xml:space="preserve"> </w:t>
      </w:r>
      <w:r w:rsidRPr="00126C1D">
        <w:rPr>
          <w:rFonts w:ascii="Arial" w:hAnsi="Arial" w:cs="Arial"/>
          <w:sz w:val="20"/>
        </w:rPr>
        <w:t>accordance</w:t>
      </w:r>
      <w:r w:rsidRPr="00126C1D">
        <w:rPr>
          <w:rFonts w:ascii="Arial" w:hAnsi="Arial" w:cs="Arial"/>
          <w:spacing w:val="-4"/>
          <w:sz w:val="20"/>
        </w:rPr>
        <w:t xml:space="preserve"> </w:t>
      </w:r>
      <w:r w:rsidRPr="00126C1D">
        <w:rPr>
          <w:rFonts w:ascii="Arial" w:hAnsi="Arial" w:cs="Arial"/>
          <w:sz w:val="20"/>
        </w:rPr>
        <w:t>with</w:t>
      </w:r>
      <w:r w:rsidRPr="00126C1D">
        <w:rPr>
          <w:rFonts w:ascii="Arial" w:hAnsi="Arial" w:cs="Arial"/>
          <w:spacing w:val="-2"/>
          <w:sz w:val="20"/>
        </w:rPr>
        <w:t xml:space="preserve"> </w:t>
      </w:r>
      <w:r w:rsidRPr="00126C1D">
        <w:rPr>
          <w:rFonts w:ascii="Arial" w:hAnsi="Arial" w:cs="Arial"/>
          <w:sz w:val="20"/>
        </w:rPr>
        <w:t>Annex</w:t>
      </w:r>
      <w:r w:rsidRPr="00126C1D">
        <w:rPr>
          <w:rFonts w:ascii="Arial" w:hAnsi="Arial" w:cs="Arial"/>
          <w:spacing w:val="-3"/>
          <w:sz w:val="20"/>
        </w:rPr>
        <w:t xml:space="preserve"> </w:t>
      </w:r>
      <w:r w:rsidRPr="00126C1D">
        <w:rPr>
          <w:rFonts w:ascii="Arial" w:hAnsi="Arial" w:cs="Arial"/>
          <w:sz w:val="20"/>
        </w:rPr>
        <w:t>A,</w:t>
      </w:r>
      <w:r w:rsidRPr="00126C1D">
        <w:rPr>
          <w:rFonts w:ascii="Arial" w:hAnsi="Arial" w:cs="Arial"/>
          <w:spacing w:val="-2"/>
          <w:sz w:val="20"/>
        </w:rPr>
        <w:t xml:space="preserve"> </w:t>
      </w:r>
      <w:r w:rsidRPr="00126C1D">
        <w:rPr>
          <w:rFonts w:ascii="Arial" w:hAnsi="Arial" w:cs="Arial"/>
          <w:sz w:val="20"/>
        </w:rPr>
        <w:t>unless</w:t>
      </w:r>
      <w:r w:rsidRPr="00126C1D">
        <w:rPr>
          <w:rFonts w:ascii="Arial" w:hAnsi="Arial" w:cs="Arial"/>
          <w:spacing w:val="-3"/>
          <w:sz w:val="20"/>
        </w:rPr>
        <w:t xml:space="preserve"> </w:t>
      </w:r>
      <w:r w:rsidRPr="00126C1D">
        <w:rPr>
          <w:rFonts w:ascii="Arial" w:hAnsi="Arial" w:cs="Arial"/>
          <w:sz w:val="20"/>
        </w:rPr>
        <w:t>the</w:t>
      </w:r>
      <w:r w:rsidRPr="00126C1D">
        <w:rPr>
          <w:rFonts w:ascii="Arial" w:hAnsi="Arial" w:cs="Arial"/>
          <w:spacing w:val="-2"/>
          <w:sz w:val="20"/>
        </w:rPr>
        <w:t xml:space="preserve"> </w:t>
      </w:r>
      <w:r w:rsidRPr="00126C1D">
        <w:rPr>
          <w:rFonts w:ascii="Arial" w:hAnsi="Arial" w:cs="Arial"/>
          <w:sz w:val="20"/>
        </w:rPr>
        <w:t>Provider</w:t>
      </w:r>
      <w:r w:rsidRPr="00126C1D">
        <w:rPr>
          <w:rFonts w:ascii="Arial" w:hAnsi="Arial" w:cs="Arial"/>
          <w:spacing w:val="-3"/>
          <w:sz w:val="20"/>
        </w:rPr>
        <w:t xml:space="preserve"> </w:t>
      </w:r>
      <w:r w:rsidRPr="00126C1D">
        <w:rPr>
          <w:rFonts w:ascii="Arial" w:hAnsi="Arial" w:cs="Arial"/>
          <w:sz w:val="20"/>
        </w:rPr>
        <w:t>is</w:t>
      </w:r>
      <w:r w:rsidRPr="00126C1D">
        <w:rPr>
          <w:rFonts w:ascii="Arial" w:hAnsi="Arial" w:cs="Arial"/>
          <w:spacing w:val="-3"/>
          <w:sz w:val="20"/>
        </w:rPr>
        <w:t xml:space="preserve"> </w:t>
      </w:r>
      <w:r w:rsidRPr="00126C1D">
        <w:rPr>
          <w:rFonts w:ascii="Arial" w:hAnsi="Arial" w:cs="Arial"/>
          <w:sz w:val="20"/>
        </w:rPr>
        <w:t>required</w:t>
      </w:r>
      <w:r w:rsidRPr="00126C1D">
        <w:rPr>
          <w:rFonts w:ascii="Arial" w:hAnsi="Arial" w:cs="Arial"/>
          <w:spacing w:val="-4"/>
          <w:sz w:val="20"/>
        </w:rPr>
        <w:t xml:space="preserve"> </w:t>
      </w:r>
      <w:r w:rsidRPr="00126C1D">
        <w:rPr>
          <w:rFonts w:ascii="Arial" w:hAnsi="Arial" w:cs="Arial"/>
          <w:sz w:val="20"/>
        </w:rPr>
        <w:t>to</w:t>
      </w:r>
      <w:r w:rsidRPr="00126C1D">
        <w:rPr>
          <w:rFonts w:ascii="Arial" w:hAnsi="Arial" w:cs="Arial"/>
          <w:spacing w:val="-4"/>
          <w:sz w:val="20"/>
        </w:rPr>
        <w:t xml:space="preserve"> </w:t>
      </w:r>
      <w:r w:rsidRPr="00126C1D">
        <w:rPr>
          <w:rFonts w:ascii="Arial" w:hAnsi="Arial" w:cs="Arial"/>
          <w:sz w:val="20"/>
        </w:rPr>
        <w:t>do otherwise by Law. If it is so required, the Provider must promptly notify the Co-ordinating Commissioner before processing the Personal Data unless prohibited by Law;</w:t>
      </w:r>
    </w:p>
    <w:p w14:paraId="3A62D96D" w14:textId="77777777" w:rsidR="00125171" w:rsidRPr="00126C1D" w:rsidRDefault="00125171" w:rsidP="001737B3">
      <w:pPr>
        <w:pStyle w:val="ListParagraph"/>
        <w:widowControl w:val="0"/>
        <w:numPr>
          <w:ilvl w:val="2"/>
          <w:numId w:val="14"/>
        </w:numPr>
        <w:tabs>
          <w:tab w:val="left" w:pos="1475"/>
          <w:tab w:val="left" w:pos="1478"/>
        </w:tabs>
        <w:autoSpaceDE w:val="0"/>
        <w:autoSpaceDN w:val="0"/>
        <w:spacing w:before="230" w:after="0"/>
        <w:ind w:left="1478" w:right="336"/>
        <w:contextualSpacing w:val="0"/>
        <w:jc w:val="both"/>
        <w:rPr>
          <w:rFonts w:ascii="Arial" w:hAnsi="Arial" w:cs="Arial"/>
          <w:sz w:val="20"/>
        </w:rPr>
      </w:pPr>
      <w:r w:rsidRPr="00126C1D">
        <w:rPr>
          <w:rFonts w:ascii="Arial" w:hAnsi="Arial" w:cs="Arial"/>
          <w:sz w:val="20"/>
        </w:rPr>
        <w:t>ensure that it has in place Protective Measures, which have been reviewed and approved by the Co-ordinating Commissioner as appropriate to protect against a Data Loss Event having taken account of the:</w:t>
      </w:r>
    </w:p>
    <w:p w14:paraId="7D3BEFC1" w14:textId="77777777" w:rsidR="00125171" w:rsidRPr="00126C1D" w:rsidRDefault="00125171" w:rsidP="00125171">
      <w:pPr>
        <w:pStyle w:val="BodyText"/>
        <w:spacing w:before="1"/>
      </w:pPr>
    </w:p>
    <w:p w14:paraId="7F69B20D" w14:textId="77777777" w:rsidR="00125171" w:rsidRPr="00126C1D" w:rsidRDefault="00125171" w:rsidP="001737B3">
      <w:pPr>
        <w:pStyle w:val="ListParagraph"/>
        <w:widowControl w:val="0"/>
        <w:numPr>
          <w:ilvl w:val="3"/>
          <w:numId w:val="14"/>
        </w:numPr>
        <w:tabs>
          <w:tab w:val="left" w:pos="2044"/>
        </w:tabs>
        <w:autoSpaceDE w:val="0"/>
        <w:autoSpaceDN w:val="0"/>
        <w:spacing w:before="1" w:after="0"/>
        <w:contextualSpacing w:val="0"/>
        <w:rPr>
          <w:rFonts w:ascii="Arial" w:hAnsi="Arial" w:cs="Arial"/>
          <w:sz w:val="20"/>
        </w:rPr>
      </w:pPr>
      <w:r w:rsidRPr="00126C1D">
        <w:rPr>
          <w:rFonts w:ascii="Arial" w:hAnsi="Arial" w:cs="Arial"/>
          <w:sz w:val="20"/>
        </w:rPr>
        <w:t>nature,</w:t>
      </w:r>
      <w:r w:rsidRPr="00126C1D">
        <w:rPr>
          <w:rFonts w:ascii="Arial" w:hAnsi="Arial" w:cs="Arial"/>
          <w:spacing w:val="-6"/>
          <w:sz w:val="20"/>
        </w:rPr>
        <w:t xml:space="preserve"> </w:t>
      </w:r>
      <w:r w:rsidRPr="00126C1D">
        <w:rPr>
          <w:rFonts w:ascii="Arial" w:hAnsi="Arial" w:cs="Arial"/>
          <w:sz w:val="20"/>
        </w:rPr>
        <w:t>scope,</w:t>
      </w:r>
      <w:r w:rsidRPr="00126C1D">
        <w:rPr>
          <w:rFonts w:ascii="Arial" w:hAnsi="Arial" w:cs="Arial"/>
          <w:spacing w:val="-7"/>
          <w:sz w:val="20"/>
        </w:rPr>
        <w:t xml:space="preserve"> </w:t>
      </w:r>
      <w:r w:rsidRPr="00126C1D">
        <w:rPr>
          <w:rFonts w:ascii="Arial" w:hAnsi="Arial" w:cs="Arial"/>
          <w:sz w:val="20"/>
        </w:rPr>
        <w:t>context</w:t>
      </w:r>
      <w:r w:rsidRPr="00126C1D">
        <w:rPr>
          <w:rFonts w:ascii="Arial" w:hAnsi="Arial" w:cs="Arial"/>
          <w:spacing w:val="-5"/>
          <w:sz w:val="20"/>
        </w:rPr>
        <w:t xml:space="preserve"> </w:t>
      </w:r>
      <w:r w:rsidRPr="00126C1D">
        <w:rPr>
          <w:rFonts w:ascii="Arial" w:hAnsi="Arial" w:cs="Arial"/>
          <w:sz w:val="20"/>
        </w:rPr>
        <w:t>and</w:t>
      </w:r>
      <w:r w:rsidRPr="00126C1D">
        <w:rPr>
          <w:rFonts w:ascii="Arial" w:hAnsi="Arial" w:cs="Arial"/>
          <w:spacing w:val="-5"/>
          <w:sz w:val="20"/>
        </w:rPr>
        <w:t xml:space="preserve"> </w:t>
      </w:r>
      <w:r w:rsidRPr="00126C1D">
        <w:rPr>
          <w:rFonts w:ascii="Arial" w:hAnsi="Arial" w:cs="Arial"/>
          <w:sz w:val="20"/>
        </w:rPr>
        <w:t>purposes</w:t>
      </w:r>
      <w:r w:rsidRPr="00126C1D">
        <w:rPr>
          <w:rFonts w:ascii="Arial" w:hAnsi="Arial" w:cs="Arial"/>
          <w:spacing w:val="-6"/>
          <w:sz w:val="20"/>
        </w:rPr>
        <w:t xml:space="preserve"> </w:t>
      </w:r>
      <w:r w:rsidRPr="00126C1D">
        <w:rPr>
          <w:rFonts w:ascii="Arial" w:hAnsi="Arial" w:cs="Arial"/>
          <w:sz w:val="20"/>
        </w:rPr>
        <w:t>of</w:t>
      </w:r>
      <w:r w:rsidRPr="00126C1D">
        <w:rPr>
          <w:rFonts w:ascii="Arial" w:hAnsi="Arial" w:cs="Arial"/>
          <w:spacing w:val="-6"/>
          <w:sz w:val="20"/>
        </w:rPr>
        <w:t xml:space="preserve"> </w:t>
      </w:r>
      <w:r w:rsidRPr="00126C1D">
        <w:rPr>
          <w:rFonts w:ascii="Arial" w:hAnsi="Arial" w:cs="Arial"/>
          <w:sz w:val="20"/>
        </w:rPr>
        <w:t>processing</w:t>
      </w:r>
      <w:r w:rsidRPr="00126C1D">
        <w:rPr>
          <w:rFonts w:ascii="Arial" w:hAnsi="Arial" w:cs="Arial"/>
          <w:spacing w:val="-7"/>
          <w:sz w:val="20"/>
        </w:rPr>
        <w:t xml:space="preserve"> </w:t>
      </w:r>
      <w:r w:rsidRPr="00126C1D">
        <w:rPr>
          <w:rFonts w:ascii="Arial" w:hAnsi="Arial" w:cs="Arial"/>
          <w:sz w:val="20"/>
        </w:rPr>
        <w:t>the</w:t>
      </w:r>
      <w:r w:rsidRPr="00126C1D">
        <w:rPr>
          <w:rFonts w:ascii="Arial" w:hAnsi="Arial" w:cs="Arial"/>
          <w:spacing w:val="-5"/>
          <w:sz w:val="20"/>
        </w:rPr>
        <w:t xml:space="preserve"> </w:t>
      </w:r>
      <w:r w:rsidRPr="00126C1D">
        <w:rPr>
          <w:rFonts w:ascii="Arial" w:hAnsi="Arial" w:cs="Arial"/>
          <w:sz w:val="20"/>
        </w:rPr>
        <w:t>data</w:t>
      </w:r>
      <w:r w:rsidRPr="00126C1D">
        <w:rPr>
          <w:rFonts w:ascii="Arial" w:hAnsi="Arial" w:cs="Arial"/>
          <w:spacing w:val="-5"/>
          <w:sz w:val="20"/>
        </w:rPr>
        <w:t xml:space="preserve"> </w:t>
      </w:r>
      <w:r w:rsidRPr="00126C1D">
        <w:rPr>
          <w:rFonts w:ascii="Arial" w:hAnsi="Arial" w:cs="Arial"/>
          <w:sz w:val="20"/>
        </w:rPr>
        <w:t>to</w:t>
      </w:r>
      <w:r w:rsidRPr="00126C1D">
        <w:rPr>
          <w:rFonts w:ascii="Arial" w:hAnsi="Arial" w:cs="Arial"/>
          <w:spacing w:val="-5"/>
          <w:sz w:val="20"/>
        </w:rPr>
        <w:t xml:space="preserve"> </w:t>
      </w:r>
      <w:r w:rsidRPr="00126C1D">
        <w:rPr>
          <w:rFonts w:ascii="Arial" w:hAnsi="Arial" w:cs="Arial"/>
          <w:sz w:val="20"/>
        </w:rPr>
        <w:t>be</w:t>
      </w:r>
      <w:r w:rsidRPr="00126C1D">
        <w:rPr>
          <w:rFonts w:ascii="Arial" w:hAnsi="Arial" w:cs="Arial"/>
          <w:spacing w:val="-8"/>
          <w:sz w:val="20"/>
        </w:rPr>
        <w:t xml:space="preserve"> </w:t>
      </w:r>
      <w:r w:rsidRPr="00126C1D">
        <w:rPr>
          <w:rFonts w:ascii="Arial" w:hAnsi="Arial" w:cs="Arial"/>
          <w:spacing w:val="-2"/>
          <w:sz w:val="20"/>
        </w:rPr>
        <w:t>protected;</w:t>
      </w:r>
    </w:p>
    <w:p w14:paraId="14E08F24" w14:textId="77777777" w:rsidR="00125171" w:rsidRPr="00126C1D" w:rsidRDefault="00125171" w:rsidP="001737B3">
      <w:pPr>
        <w:pStyle w:val="ListParagraph"/>
        <w:widowControl w:val="0"/>
        <w:numPr>
          <w:ilvl w:val="3"/>
          <w:numId w:val="14"/>
        </w:numPr>
        <w:tabs>
          <w:tab w:val="left" w:pos="2044"/>
        </w:tabs>
        <w:autoSpaceDE w:val="0"/>
        <w:autoSpaceDN w:val="0"/>
        <w:spacing w:before="228" w:after="0"/>
        <w:contextualSpacing w:val="0"/>
        <w:rPr>
          <w:rFonts w:ascii="Arial" w:hAnsi="Arial" w:cs="Arial"/>
          <w:sz w:val="20"/>
        </w:rPr>
      </w:pPr>
      <w:r w:rsidRPr="00126C1D">
        <w:rPr>
          <w:rFonts w:ascii="Arial" w:hAnsi="Arial" w:cs="Arial"/>
          <w:sz w:val="20"/>
        </w:rPr>
        <w:t>likelihood</w:t>
      </w:r>
      <w:r w:rsidRPr="00126C1D">
        <w:rPr>
          <w:rFonts w:ascii="Arial" w:hAnsi="Arial" w:cs="Arial"/>
          <w:spacing w:val="-4"/>
          <w:sz w:val="20"/>
        </w:rPr>
        <w:t xml:space="preserve"> </w:t>
      </w:r>
      <w:r w:rsidRPr="00126C1D">
        <w:rPr>
          <w:rFonts w:ascii="Arial" w:hAnsi="Arial" w:cs="Arial"/>
          <w:sz w:val="20"/>
        </w:rPr>
        <w:t>and</w:t>
      </w:r>
      <w:r w:rsidRPr="00126C1D">
        <w:rPr>
          <w:rFonts w:ascii="Arial" w:hAnsi="Arial" w:cs="Arial"/>
          <w:spacing w:val="-6"/>
          <w:sz w:val="20"/>
        </w:rPr>
        <w:t xml:space="preserve"> </w:t>
      </w:r>
      <w:r w:rsidRPr="00126C1D">
        <w:rPr>
          <w:rFonts w:ascii="Arial" w:hAnsi="Arial" w:cs="Arial"/>
          <w:sz w:val="20"/>
        </w:rPr>
        <w:t>level</w:t>
      </w:r>
      <w:r w:rsidRPr="00126C1D">
        <w:rPr>
          <w:rFonts w:ascii="Arial" w:hAnsi="Arial" w:cs="Arial"/>
          <w:spacing w:val="-5"/>
          <w:sz w:val="20"/>
        </w:rPr>
        <w:t xml:space="preserve"> </w:t>
      </w:r>
      <w:r w:rsidRPr="00126C1D">
        <w:rPr>
          <w:rFonts w:ascii="Arial" w:hAnsi="Arial" w:cs="Arial"/>
          <w:sz w:val="20"/>
        </w:rPr>
        <w:t>of</w:t>
      </w:r>
      <w:r w:rsidRPr="00126C1D">
        <w:rPr>
          <w:rFonts w:ascii="Arial" w:hAnsi="Arial" w:cs="Arial"/>
          <w:spacing w:val="-5"/>
          <w:sz w:val="20"/>
        </w:rPr>
        <w:t xml:space="preserve"> </w:t>
      </w:r>
      <w:r w:rsidRPr="00126C1D">
        <w:rPr>
          <w:rFonts w:ascii="Arial" w:hAnsi="Arial" w:cs="Arial"/>
          <w:sz w:val="20"/>
        </w:rPr>
        <w:t>harm</w:t>
      </w:r>
      <w:r w:rsidRPr="00126C1D">
        <w:rPr>
          <w:rFonts w:ascii="Arial" w:hAnsi="Arial" w:cs="Arial"/>
          <w:spacing w:val="-4"/>
          <w:sz w:val="20"/>
        </w:rPr>
        <w:t xml:space="preserve"> </w:t>
      </w:r>
      <w:r w:rsidRPr="00126C1D">
        <w:rPr>
          <w:rFonts w:ascii="Arial" w:hAnsi="Arial" w:cs="Arial"/>
          <w:sz w:val="20"/>
        </w:rPr>
        <w:t>that</w:t>
      </w:r>
      <w:r w:rsidRPr="00126C1D">
        <w:rPr>
          <w:rFonts w:ascii="Arial" w:hAnsi="Arial" w:cs="Arial"/>
          <w:spacing w:val="-4"/>
          <w:sz w:val="20"/>
        </w:rPr>
        <w:t xml:space="preserve"> </w:t>
      </w:r>
      <w:r w:rsidRPr="00126C1D">
        <w:rPr>
          <w:rFonts w:ascii="Arial" w:hAnsi="Arial" w:cs="Arial"/>
          <w:sz w:val="20"/>
        </w:rPr>
        <w:t>might</w:t>
      </w:r>
      <w:r w:rsidRPr="00126C1D">
        <w:rPr>
          <w:rFonts w:ascii="Arial" w:hAnsi="Arial" w:cs="Arial"/>
          <w:spacing w:val="-6"/>
          <w:sz w:val="20"/>
        </w:rPr>
        <w:t xml:space="preserve"> </w:t>
      </w:r>
      <w:r w:rsidRPr="00126C1D">
        <w:rPr>
          <w:rFonts w:ascii="Arial" w:hAnsi="Arial" w:cs="Arial"/>
          <w:sz w:val="20"/>
        </w:rPr>
        <w:t>result</w:t>
      </w:r>
      <w:r w:rsidRPr="00126C1D">
        <w:rPr>
          <w:rFonts w:ascii="Arial" w:hAnsi="Arial" w:cs="Arial"/>
          <w:spacing w:val="-5"/>
          <w:sz w:val="20"/>
        </w:rPr>
        <w:t xml:space="preserve"> </w:t>
      </w:r>
      <w:r w:rsidRPr="00126C1D">
        <w:rPr>
          <w:rFonts w:ascii="Arial" w:hAnsi="Arial" w:cs="Arial"/>
          <w:sz w:val="20"/>
        </w:rPr>
        <w:t>from</w:t>
      </w:r>
      <w:r w:rsidRPr="00126C1D">
        <w:rPr>
          <w:rFonts w:ascii="Arial" w:hAnsi="Arial" w:cs="Arial"/>
          <w:spacing w:val="-6"/>
          <w:sz w:val="20"/>
        </w:rPr>
        <w:t xml:space="preserve"> </w:t>
      </w:r>
      <w:r w:rsidRPr="00126C1D">
        <w:rPr>
          <w:rFonts w:ascii="Arial" w:hAnsi="Arial" w:cs="Arial"/>
          <w:sz w:val="20"/>
        </w:rPr>
        <w:t>a</w:t>
      </w:r>
      <w:r w:rsidRPr="00126C1D">
        <w:rPr>
          <w:rFonts w:ascii="Arial" w:hAnsi="Arial" w:cs="Arial"/>
          <w:spacing w:val="-4"/>
          <w:sz w:val="20"/>
        </w:rPr>
        <w:t xml:space="preserve"> </w:t>
      </w:r>
      <w:r w:rsidRPr="00126C1D">
        <w:rPr>
          <w:rFonts w:ascii="Arial" w:hAnsi="Arial" w:cs="Arial"/>
          <w:sz w:val="20"/>
        </w:rPr>
        <w:t>Data</w:t>
      </w:r>
      <w:r w:rsidRPr="00126C1D">
        <w:rPr>
          <w:rFonts w:ascii="Arial" w:hAnsi="Arial" w:cs="Arial"/>
          <w:spacing w:val="-5"/>
          <w:sz w:val="20"/>
        </w:rPr>
        <w:t xml:space="preserve"> </w:t>
      </w:r>
      <w:r w:rsidRPr="00126C1D">
        <w:rPr>
          <w:rFonts w:ascii="Arial" w:hAnsi="Arial" w:cs="Arial"/>
          <w:sz w:val="20"/>
        </w:rPr>
        <w:t>Loss</w:t>
      </w:r>
      <w:r w:rsidRPr="00126C1D">
        <w:rPr>
          <w:rFonts w:ascii="Arial" w:hAnsi="Arial" w:cs="Arial"/>
          <w:spacing w:val="-5"/>
          <w:sz w:val="20"/>
        </w:rPr>
        <w:t xml:space="preserve"> </w:t>
      </w:r>
      <w:r w:rsidRPr="00126C1D">
        <w:rPr>
          <w:rFonts w:ascii="Arial" w:hAnsi="Arial" w:cs="Arial"/>
          <w:spacing w:val="-2"/>
          <w:sz w:val="20"/>
        </w:rPr>
        <w:t>Event;</w:t>
      </w:r>
    </w:p>
    <w:p w14:paraId="01447FF3" w14:textId="77777777" w:rsidR="00125171" w:rsidRPr="00126C1D" w:rsidRDefault="00125171" w:rsidP="001737B3">
      <w:pPr>
        <w:pStyle w:val="ListParagraph"/>
        <w:widowControl w:val="0"/>
        <w:numPr>
          <w:ilvl w:val="3"/>
          <w:numId w:val="14"/>
        </w:numPr>
        <w:tabs>
          <w:tab w:val="left" w:pos="2041"/>
        </w:tabs>
        <w:autoSpaceDE w:val="0"/>
        <w:autoSpaceDN w:val="0"/>
        <w:spacing w:before="82" w:after="0"/>
        <w:ind w:left="2041" w:hanging="544"/>
        <w:contextualSpacing w:val="0"/>
        <w:rPr>
          <w:rFonts w:ascii="Arial" w:hAnsi="Arial" w:cs="Arial"/>
          <w:sz w:val="20"/>
        </w:rPr>
      </w:pPr>
      <w:r w:rsidRPr="00126C1D">
        <w:rPr>
          <w:rFonts w:ascii="Arial" w:hAnsi="Arial" w:cs="Arial"/>
          <w:sz w:val="20"/>
        </w:rPr>
        <w:t>state</w:t>
      </w:r>
      <w:r w:rsidRPr="00126C1D">
        <w:rPr>
          <w:rFonts w:ascii="Arial" w:hAnsi="Arial" w:cs="Arial"/>
          <w:spacing w:val="-10"/>
          <w:sz w:val="20"/>
        </w:rPr>
        <w:t xml:space="preserve"> </w:t>
      </w:r>
      <w:r w:rsidRPr="00126C1D">
        <w:rPr>
          <w:rFonts w:ascii="Arial" w:hAnsi="Arial" w:cs="Arial"/>
          <w:sz w:val="20"/>
        </w:rPr>
        <w:t>of</w:t>
      </w:r>
      <w:r w:rsidRPr="00126C1D">
        <w:rPr>
          <w:rFonts w:ascii="Arial" w:hAnsi="Arial" w:cs="Arial"/>
          <w:spacing w:val="-8"/>
          <w:sz w:val="20"/>
        </w:rPr>
        <w:t xml:space="preserve"> </w:t>
      </w:r>
      <w:r w:rsidRPr="00126C1D">
        <w:rPr>
          <w:rFonts w:ascii="Arial" w:hAnsi="Arial" w:cs="Arial"/>
          <w:sz w:val="20"/>
        </w:rPr>
        <w:t>technological</w:t>
      </w:r>
      <w:r w:rsidRPr="00126C1D">
        <w:rPr>
          <w:rFonts w:ascii="Arial" w:hAnsi="Arial" w:cs="Arial"/>
          <w:spacing w:val="-10"/>
          <w:sz w:val="20"/>
        </w:rPr>
        <w:t xml:space="preserve"> </w:t>
      </w:r>
      <w:r w:rsidRPr="00126C1D">
        <w:rPr>
          <w:rFonts w:ascii="Arial" w:hAnsi="Arial" w:cs="Arial"/>
          <w:sz w:val="20"/>
        </w:rPr>
        <w:t>development;</w:t>
      </w:r>
      <w:r w:rsidRPr="00126C1D">
        <w:rPr>
          <w:rFonts w:ascii="Arial" w:hAnsi="Arial" w:cs="Arial"/>
          <w:spacing w:val="-8"/>
          <w:sz w:val="20"/>
        </w:rPr>
        <w:t xml:space="preserve"> </w:t>
      </w:r>
      <w:r w:rsidRPr="00126C1D">
        <w:rPr>
          <w:rFonts w:ascii="Arial" w:hAnsi="Arial" w:cs="Arial"/>
          <w:spacing w:val="-5"/>
          <w:sz w:val="20"/>
        </w:rPr>
        <w:t>and</w:t>
      </w:r>
    </w:p>
    <w:p w14:paraId="3BED38D0" w14:textId="77777777" w:rsidR="00125171" w:rsidRPr="00126C1D" w:rsidRDefault="00125171" w:rsidP="001737B3">
      <w:pPr>
        <w:pStyle w:val="ListParagraph"/>
        <w:widowControl w:val="0"/>
        <w:numPr>
          <w:ilvl w:val="3"/>
          <w:numId w:val="14"/>
        </w:numPr>
        <w:tabs>
          <w:tab w:val="left" w:pos="2041"/>
        </w:tabs>
        <w:autoSpaceDE w:val="0"/>
        <w:autoSpaceDN w:val="0"/>
        <w:spacing w:before="229" w:after="0"/>
        <w:ind w:left="2041" w:hanging="544"/>
        <w:contextualSpacing w:val="0"/>
        <w:rPr>
          <w:rFonts w:ascii="Arial" w:hAnsi="Arial" w:cs="Arial"/>
          <w:sz w:val="20"/>
        </w:rPr>
      </w:pPr>
      <w:r w:rsidRPr="00126C1D">
        <w:rPr>
          <w:rFonts w:ascii="Arial" w:hAnsi="Arial" w:cs="Arial"/>
          <w:sz w:val="20"/>
        </w:rPr>
        <w:t>cost</w:t>
      </w:r>
      <w:r w:rsidRPr="00126C1D">
        <w:rPr>
          <w:rFonts w:ascii="Arial" w:hAnsi="Arial" w:cs="Arial"/>
          <w:spacing w:val="-8"/>
          <w:sz w:val="20"/>
        </w:rPr>
        <w:t xml:space="preserve"> </w:t>
      </w:r>
      <w:r w:rsidRPr="00126C1D">
        <w:rPr>
          <w:rFonts w:ascii="Arial" w:hAnsi="Arial" w:cs="Arial"/>
          <w:sz w:val="20"/>
        </w:rPr>
        <w:t>of</w:t>
      </w:r>
      <w:r w:rsidRPr="00126C1D">
        <w:rPr>
          <w:rFonts w:ascii="Arial" w:hAnsi="Arial" w:cs="Arial"/>
          <w:spacing w:val="-7"/>
          <w:sz w:val="20"/>
        </w:rPr>
        <w:t xml:space="preserve"> </w:t>
      </w:r>
      <w:r w:rsidRPr="00126C1D">
        <w:rPr>
          <w:rFonts w:ascii="Arial" w:hAnsi="Arial" w:cs="Arial"/>
          <w:sz w:val="20"/>
        </w:rPr>
        <w:t>implementing</w:t>
      </w:r>
      <w:r w:rsidRPr="00126C1D">
        <w:rPr>
          <w:rFonts w:ascii="Arial" w:hAnsi="Arial" w:cs="Arial"/>
          <w:spacing w:val="-5"/>
          <w:sz w:val="20"/>
        </w:rPr>
        <w:t xml:space="preserve"> </w:t>
      </w:r>
      <w:r w:rsidRPr="00126C1D">
        <w:rPr>
          <w:rFonts w:ascii="Arial" w:hAnsi="Arial" w:cs="Arial"/>
          <w:sz w:val="20"/>
        </w:rPr>
        <w:t>any</w:t>
      </w:r>
      <w:r w:rsidRPr="00126C1D">
        <w:rPr>
          <w:rFonts w:ascii="Arial" w:hAnsi="Arial" w:cs="Arial"/>
          <w:spacing w:val="-6"/>
          <w:sz w:val="20"/>
        </w:rPr>
        <w:t xml:space="preserve"> </w:t>
      </w:r>
      <w:r w:rsidRPr="00126C1D">
        <w:rPr>
          <w:rFonts w:ascii="Arial" w:hAnsi="Arial" w:cs="Arial"/>
          <w:spacing w:val="-2"/>
          <w:sz w:val="20"/>
        </w:rPr>
        <w:t>measures;</w:t>
      </w:r>
    </w:p>
    <w:p w14:paraId="16A94B7F" w14:textId="77777777" w:rsidR="00125171" w:rsidRPr="00126C1D" w:rsidRDefault="00125171" w:rsidP="00125171">
      <w:pPr>
        <w:pStyle w:val="BodyText"/>
        <w:spacing w:before="1"/>
      </w:pPr>
    </w:p>
    <w:p w14:paraId="77C21476" w14:textId="77777777" w:rsidR="00125171" w:rsidRPr="00126C1D" w:rsidRDefault="00125171" w:rsidP="001737B3">
      <w:pPr>
        <w:pStyle w:val="ListParagraph"/>
        <w:widowControl w:val="0"/>
        <w:numPr>
          <w:ilvl w:val="2"/>
          <w:numId w:val="14"/>
        </w:numPr>
        <w:tabs>
          <w:tab w:val="left" w:pos="1475"/>
        </w:tabs>
        <w:autoSpaceDE w:val="0"/>
        <w:autoSpaceDN w:val="0"/>
        <w:spacing w:after="0"/>
        <w:ind w:left="1475" w:hanging="658"/>
        <w:contextualSpacing w:val="0"/>
        <w:rPr>
          <w:rFonts w:ascii="Arial" w:hAnsi="Arial" w:cs="Arial"/>
          <w:sz w:val="20"/>
        </w:rPr>
      </w:pPr>
      <w:r w:rsidRPr="00126C1D">
        <w:rPr>
          <w:rFonts w:ascii="Arial" w:hAnsi="Arial" w:cs="Arial"/>
          <w:sz w:val="20"/>
        </w:rPr>
        <w:t>ensure</w:t>
      </w:r>
      <w:r w:rsidRPr="00126C1D">
        <w:rPr>
          <w:rFonts w:ascii="Arial" w:hAnsi="Arial" w:cs="Arial"/>
          <w:spacing w:val="-10"/>
          <w:sz w:val="20"/>
        </w:rPr>
        <w:t xml:space="preserve"> </w:t>
      </w:r>
      <w:r w:rsidRPr="00126C1D">
        <w:rPr>
          <w:rFonts w:ascii="Arial" w:hAnsi="Arial" w:cs="Arial"/>
          <w:spacing w:val="-2"/>
          <w:sz w:val="20"/>
        </w:rPr>
        <w:t>that:</w:t>
      </w:r>
    </w:p>
    <w:p w14:paraId="6B97DE16" w14:textId="77777777" w:rsidR="00125171" w:rsidRPr="00126C1D" w:rsidRDefault="00125171" w:rsidP="00125171">
      <w:pPr>
        <w:pStyle w:val="BodyText"/>
        <w:spacing w:before="1"/>
      </w:pPr>
    </w:p>
    <w:p w14:paraId="3C2FEF7F" w14:textId="77777777" w:rsidR="00125171" w:rsidRPr="00126C1D" w:rsidRDefault="00125171" w:rsidP="001737B3">
      <w:pPr>
        <w:pStyle w:val="ListParagraph"/>
        <w:widowControl w:val="0"/>
        <w:numPr>
          <w:ilvl w:val="3"/>
          <w:numId w:val="14"/>
        </w:numPr>
        <w:tabs>
          <w:tab w:val="left" w:pos="2040"/>
          <w:tab w:val="left" w:pos="2042"/>
        </w:tabs>
        <w:autoSpaceDE w:val="0"/>
        <w:autoSpaceDN w:val="0"/>
        <w:spacing w:after="0"/>
        <w:ind w:left="2042" w:right="339"/>
        <w:contextualSpacing w:val="0"/>
        <w:jc w:val="both"/>
        <w:rPr>
          <w:rFonts w:ascii="Arial" w:hAnsi="Arial" w:cs="Arial"/>
          <w:sz w:val="20"/>
        </w:rPr>
      </w:pPr>
      <w:r w:rsidRPr="00126C1D">
        <w:rPr>
          <w:rFonts w:ascii="Arial" w:hAnsi="Arial" w:cs="Arial"/>
          <w:sz w:val="20"/>
        </w:rPr>
        <w:t>when</w:t>
      </w:r>
      <w:r w:rsidRPr="00126C1D">
        <w:rPr>
          <w:rFonts w:ascii="Arial" w:hAnsi="Arial" w:cs="Arial"/>
          <w:spacing w:val="-10"/>
          <w:sz w:val="20"/>
        </w:rPr>
        <w:t xml:space="preserve"> </w:t>
      </w:r>
      <w:r w:rsidRPr="00126C1D">
        <w:rPr>
          <w:rFonts w:ascii="Arial" w:hAnsi="Arial" w:cs="Arial"/>
          <w:sz w:val="20"/>
        </w:rPr>
        <w:t>delivering</w:t>
      </w:r>
      <w:r w:rsidRPr="00126C1D">
        <w:rPr>
          <w:rFonts w:ascii="Arial" w:hAnsi="Arial" w:cs="Arial"/>
          <w:spacing w:val="-10"/>
          <w:sz w:val="20"/>
        </w:rPr>
        <w:t xml:space="preserve"> </w:t>
      </w:r>
      <w:r w:rsidRPr="00126C1D">
        <w:rPr>
          <w:rFonts w:ascii="Arial" w:hAnsi="Arial" w:cs="Arial"/>
          <w:sz w:val="20"/>
        </w:rPr>
        <w:t>the</w:t>
      </w:r>
      <w:r w:rsidRPr="00126C1D">
        <w:rPr>
          <w:rFonts w:ascii="Arial" w:hAnsi="Arial" w:cs="Arial"/>
          <w:spacing w:val="-10"/>
          <w:sz w:val="20"/>
        </w:rPr>
        <w:t xml:space="preserve"> </w:t>
      </w:r>
      <w:r w:rsidRPr="00126C1D">
        <w:rPr>
          <w:rFonts w:ascii="Arial" w:hAnsi="Arial" w:cs="Arial"/>
          <w:sz w:val="20"/>
        </w:rPr>
        <w:t>Data</w:t>
      </w:r>
      <w:r w:rsidRPr="00126C1D">
        <w:rPr>
          <w:rFonts w:ascii="Arial" w:hAnsi="Arial" w:cs="Arial"/>
          <w:spacing w:val="-10"/>
          <w:sz w:val="20"/>
        </w:rPr>
        <w:t xml:space="preserve"> </w:t>
      </w:r>
      <w:r w:rsidRPr="00126C1D">
        <w:rPr>
          <w:rFonts w:ascii="Arial" w:hAnsi="Arial" w:cs="Arial"/>
          <w:sz w:val="20"/>
        </w:rPr>
        <w:t>Processing</w:t>
      </w:r>
      <w:r w:rsidRPr="00126C1D">
        <w:rPr>
          <w:rFonts w:ascii="Arial" w:hAnsi="Arial" w:cs="Arial"/>
          <w:spacing w:val="-10"/>
          <w:sz w:val="20"/>
        </w:rPr>
        <w:t xml:space="preserve"> </w:t>
      </w:r>
      <w:r w:rsidRPr="00126C1D">
        <w:rPr>
          <w:rFonts w:ascii="Arial" w:hAnsi="Arial" w:cs="Arial"/>
          <w:sz w:val="20"/>
        </w:rPr>
        <w:t>Services</w:t>
      </w:r>
      <w:r w:rsidRPr="00126C1D">
        <w:rPr>
          <w:rFonts w:ascii="Arial" w:hAnsi="Arial" w:cs="Arial"/>
          <w:spacing w:val="-8"/>
          <w:sz w:val="20"/>
        </w:rPr>
        <w:t xml:space="preserve"> </w:t>
      </w:r>
      <w:r w:rsidRPr="00126C1D">
        <w:rPr>
          <w:rFonts w:ascii="Arial" w:hAnsi="Arial" w:cs="Arial"/>
          <w:sz w:val="20"/>
        </w:rPr>
        <w:t>the</w:t>
      </w:r>
      <w:r w:rsidRPr="00126C1D">
        <w:rPr>
          <w:rFonts w:ascii="Arial" w:hAnsi="Arial" w:cs="Arial"/>
          <w:spacing w:val="-10"/>
          <w:sz w:val="20"/>
        </w:rPr>
        <w:t xml:space="preserve"> </w:t>
      </w:r>
      <w:r w:rsidRPr="00126C1D">
        <w:rPr>
          <w:rFonts w:ascii="Arial" w:hAnsi="Arial" w:cs="Arial"/>
          <w:sz w:val="20"/>
        </w:rPr>
        <w:t>Provider</w:t>
      </w:r>
      <w:r w:rsidRPr="00126C1D">
        <w:rPr>
          <w:rFonts w:ascii="Arial" w:hAnsi="Arial" w:cs="Arial"/>
          <w:spacing w:val="-9"/>
          <w:sz w:val="20"/>
        </w:rPr>
        <w:t xml:space="preserve"> </w:t>
      </w:r>
      <w:r w:rsidRPr="00126C1D">
        <w:rPr>
          <w:rFonts w:ascii="Arial" w:hAnsi="Arial" w:cs="Arial"/>
          <w:sz w:val="20"/>
        </w:rPr>
        <w:t>Staff</w:t>
      </w:r>
      <w:r w:rsidRPr="00126C1D">
        <w:rPr>
          <w:rFonts w:ascii="Arial" w:hAnsi="Arial" w:cs="Arial"/>
          <w:spacing w:val="-10"/>
          <w:sz w:val="20"/>
        </w:rPr>
        <w:t xml:space="preserve"> </w:t>
      </w:r>
      <w:r w:rsidRPr="00126C1D">
        <w:rPr>
          <w:rFonts w:ascii="Arial" w:hAnsi="Arial" w:cs="Arial"/>
          <w:sz w:val="20"/>
        </w:rPr>
        <w:t>only</w:t>
      </w:r>
      <w:r w:rsidRPr="00126C1D">
        <w:rPr>
          <w:rFonts w:ascii="Arial" w:hAnsi="Arial" w:cs="Arial"/>
          <w:spacing w:val="-8"/>
          <w:sz w:val="20"/>
        </w:rPr>
        <w:t xml:space="preserve"> </w:t>
      </w:r>
      <w:r w:rsidRPr="00126C1D">
        <w:rPr>
          <w:rFonts w:ascii="Arial" w:hAnsi="Arial" w:cs="Arial"/>
          <w:sz w:val="20"/>
        </w:rPr>
        <w:t>process</w:t>
      </w:r>
      <w:r w:rsidRPr="00126C1D">
        <w:rPr>
          <w:rFonts w:ascii="Arial" w:hAnsi="Arial" w:cs="Arial"/>
          <w:spacing w:val="-8"/>
          <w:sz w:val="20"/>
        </w:rPr>
        <w:t xml:space="preserve"> </w:t>
      </w:r>
      <w:r w:rsidRPr="00126C1D">
        <w:rPr>
          <w:rFonts w:ascii="Arial" w:hAnsi="Arial" w:cs="Arial"/>
          <w:sz w:val="20"/>
        </w:rPr>
        <w:t>Personal</w:t>
      </w:r>
      <w:r w:rsidRPr="00126C1D">
        <w:rPr>
          <w:rFonts w:ascii="Arial" w:hAnsi="Arial" w:cs="Arial"/>
          <w:spacing w:val="-11"/>
          <w:sz w:val="20"/>
        </w:rPr>
        <w:t xml:space="preserve"> </w:t>
      </w:r>
      <w:r w:rsidRPr="00126C1D">
        <w:rPr>
          <w:rFonts w:ascii="Arial" w:hAnsi="Arial" w:cs="Arial"/>
          <w:sz w:val="20"/>
        </w:rPr>
        <w:t>Data in accordance with this Schedule 6F (and in particular Annex A);</w:t>
      </w:r>
    </w:p>
    <w:p w14:paraId="1603BE92" w14:textId="77777777" w:rsidR="00125171" w:rsidRPr="00126C1D" w:rsidRDefault="00125171" w:rsidP="001737B3">
      <w:pPr>
        <w:pStyle w:val="ListParagraph"/>
        <w:widowControl w:val="0"/>
        <w:numPr>
          <w:ilvl w:val="3"/>
          <w:numId w:val="14"/>
        </w:numPr>
        <w:tabs>
          <w:tab w:val="left" w:pos="2039"/>
          <w:tab w:val="left" w:pos="2041"/>
        </w:tabs>
        <w:autoSpaceDE w:val="0"/>
        <w:autoSpaceDN w:val="0"/>
        <w:spacing w:before="229" w:after="0"/>
        <w:ind w:left="2041" w:right="342"/>
        <w:contextualSpacing w:val="0"/>
        <w:jc w:val="both"/>
        <w:rPr>
          <w:rFonts w:ascii="Arial" w:hAnsi="Arial" w:cs="Arial"/>
          <w:sz w:val="20"/>
        </w:rPr>
      </w:pPr>
      <w:r w:rsidRPr="00126C1D">
        <w:rPr>
          <w:rFonts w:ascii="Arial" w:hAnsi="Arial" w:cs="Arial"/>
          <w:sz w:val="20"/>
        </w:rPr>
        <w:t>it takes all reasonable steps to ensure the reliability and integrity of any Provider Staff who have access to the Personal Data and ensure that they:</w:t>
      </w:r>
    </w:p>
    <w:p w14:paraId="28B29BF1" w14:textId="77777777" w:rsidR="00125171" w:rsidRPr="00126C1D" w:rsidRDefault="00125171" w:rsidP="001737B3">
      <w:pPr>
        <w:pStyle w:val="ListParagraph"/>
        <w:widowControl w:val="0"/>
        <w:numPr>
          <w:ilvl w:val="4"/>
          <w:numId w:val="14"/>
        </w:numPr>
        <w:tabs>
          <w:tab w:val="left" w:pos="2608"/>
        </w:tabs>
        <w:autoSpaceDE w:val="0"/>
        <w:autoSpaceDN w:val="0"/>
        <w:spacing w:before="229" w:after="0"/>
        <w:contextualSpacing w:val="0"/>
        <w:rPr>
          <w:rFonts w:ascii="Arial" w:hAnsi="Arial" w:cs="Arial"/>
          <w:sz w:val="20"/>
        </w:rPr>
      </w:pPr>
      <w:r w:rsidRPr="00126C1D">
        <w:rPr>
          <w:rFonts w:ascii="Arial" w:hAnsi="Arial" w:cs="Arial"/>
          <w:noProof/>
          <w:sz w:val="20"/>
        </w:rPr>
        <w:drawing>
          <wp:anchor distT="0" distB="0" distL="0" distR="0" simplePos="0" relativeHeight="251658243" behindDoc="1" locked="0" layoutInCell="1" allowOverlap="1" wp14:anchorId="6503D1F9" wp14:editId="5E9B2E8F">
            <wp:simplePos x="0" y="0"/>
            <wp:positionH relativeFrom="page">
              <wp:posOffset>1112609</wp:posOffset>
            </wp:positionH>
            <wp:positionV relativeFrom="paragraph">
              <wp:posOffset>281865</wp:posOffset>
            </wp:positionV>
            <wp:extent cx="5292503" cy="5114209"/>
            <wp:effectExtent l="0" t="0" r="0" b="0"/>
            <wp:wrapNone/>
            <wp:docPr id="218" name="Image 218" descr="A close up of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descr="A close up of a black background&#10;&#10;AI-generated content may be incorrect."/>
                    <pic:cNvPicPr/>
                  </pic:nvPicPr>
                  <pic:blipFill>
                    <a:blip r:embed="rId50" cstate="print"/>
                    <a:stretch>
                      <a:fillRect/>
                    </a:stretch>
                  </pic:blipFill>
                  <pic:spPr>
                    <a:xfrm>
                      <a:off x="0" y="0"/>
                      <a:ext cx="5292503" cy="5114209"/>
                    </a:xfrm>
                    <a:prstGeom prst="rect">
                      <a:avLst/>
                    </a:prstGeom>
                  </pic:spPr>
                </pic:pic>
              </a:graphicData>
            </a:graphic>
          </wp:anchor>
        </w:drawing>
      </w:r>
      <w:r w:rsidRPr="00126C1D">
        <w:rPr>
          <w:rFonts w:ascii="Arial" w:hAnsi="Arial" w:cs="Arial"/>
          <w:sz w:val="20"/>
        </w:rPr>
        <w:t>are</w:t>
      </w:r>
      <w:r w:rsidRPr="00126C1D">
        <w:rPr>
          <w:rFonts w:ascii="Arial" w:hAnsi="Arial" w:cs="Arial"/>
          <w:spacing w:val="-7"/>
          <w:sz w:val="20"/>
        </w:rPr>
        <w:t xml:space="preserve"> </w:t>
      </w:r>
      <w:r w:rsidRPr="00126C1D">
        <w:rPr>
          <w:rFonts w:ascii="Arial" w:hAnsi="Arial" w:cs="Arial"/>
          <w:sz w:val="20"/>
        </w:rPr>
        <w:t>aware</w:t>
      </w:r>
      <w:r w:rsidRPr="00126C1D">
        <w:rPr>
          <w:rFonts w:ascii="Arial" w:hAnsi="Arial" w:cs="Arial"/>
          <w:spacing w:val="-6"/>
          <w:sz w:val="20"/>
        </w:rPr>
        <w:t xml:space="preserve"> </w:t>
      </w:r>
      <w:r w:rsidRPr="00126C1D">
        <w:rPr>
          <w:rFonts w:ascii="Arial" w:hAnsi="Arial" w:cs="Arial"/>
          <w:sz w:val="20"/>
        </w:rPr>
        <w:t>of</w:t>
      </w:r>
      <w:r w:rsidRPr="00126C1D">
        <w:rPr>
          <w:rFonts w:ascii="Arial" w:hAnsi="Arial" w:cs="Arial"/>
          <w:spacing w:val="-4"/>
          <w:sz w:val="20"/>
        </w:rPr>
        <w:t xml:space="preserve"> </w:t>
      </w:r>
      <w:r w:rsidRPr="00126C1D">
        <w:rPr>
          <w:rFonts w:ascii="Arial" w:hAnsi="Arial" w:cs="Arial"/>
          <w:sz w:val="20"/>
        </w:rPr>
        <w:t>and</w:t>
      </w:r>
      <w:r w:rsidRPr="00126C1D">
        <w:rPr>
          <w:rFonts w:ascii="Arial" w:hAnsi="Arial" w:cs="Arial"/>
          <w:spacing w:val="-5"/>
          <w:sz w:val="20"/>
        </w:rPr>
        <w:t xml:space="preserve"> </w:t>
      </w:r>
      <w:r w:rsidRPr="00126C1D">
        <w:rPr>
          <w:rFonts w:ascii="Arial" w:hAnsi="Arial" w:cs="Arial"/>
          <w:sz w:val="20"/>
        </w:rPr>
        <w:t>comply</w:t>
      </w:r>
      <w:r w:rsidRPr="00126C1D">
        <w:rPr>
          <w:rFonts w:ascii="Arial" w:hAnsi="Arial" w:cs="Arial"/>
          <w:spacing w:val="-5"/>
          <w:sz w:val="20"/>
        </w:rPr>
        <w:t xml:space="preserve"> </w:t>
      </w:r>
      <w:r w:rsidRPr="00126C1D">
        <w:rPr>
          <w:rFonts w:ascii="Arial" w:hAnsi="Arial" w:cs="Arial"/>
          <w:sz w:val="20"/>
        </w:rPr>
        <w:t>with</w:t>
      </w:r>
      <w:r w:rsidRPr="00126C1D">
        <w:rPr>
          <w:rFonts w:ascii="Arial" w:hAnsi="Arial" w:cs="Arial"/>
          <w:spacing w:val="-6"/>
          <w:sz w:val="20"/>
        </w:rPr>
        <w:t xml:space="preserve"> </w:t>
      </w:r>
      <w:r w:rsidRPr="00126C1D">
        <w:rPr>
          <w:rFonts w:ascii="Arial" w:hAnsi="Arial" w:cs="Arial"/>
          <w:sz w:val="20"/>
        </w:rPr>
        <w:t>the</w:t>
      </w:r>
      <w:r w:rsidRPr="00126C1D">
        <w:rPr>
          <w:rFonts w:ascii="Arial" w:hAnsi="Arial" w:cs="Arial"/>
          <w:spacing w:val="-7"/>
          <w:sz w:val="20"/>
        </w:rPr>
        <w:t xml:space="preserve"> </w:t>
      </w:r>
      <w:r w:rsidRPr="00126C1D">
        <w:rPr>
          <w:rFonts w:ascii="Arial" w:hAnsi="Arial" w:cs="Arial"/>
          <w:sz w:val="20"/>
        </w:rPr>
        <w:t>Provider’s</w:t>
      </w:r>
      <w:r w:rsidRPr="00126C1D">
        <w:rPr>
          <w:rFonts w:ascii="Arial" w:hAnsi="Arial" w:cs="Arial"/>
          <w:spacing w:val="-5"/>
          <w:sz w:val="20"/>
        </w:rPr>
        <w:t xml:space="preserve"> </w:t>
      </w:r>
      <w:r w:rsidRPr="00126C1D">
        <w:rPr>
          <w:rFonts w:ascii="Arial" w:hAnsi="Arial" w:cs="Arial"/>
          <w:sz w:val="20"/>
        </w:rPr>
        <w:t>duties</w:t>
      </w:r>
      <w:r w:rsidRPr="00126C1D">
        <w:rPr>
          <w:rFonts w:ascii="Arial" w:hAnsi="Arial" w:cs="Arial"/>
          <w:spacing w:val="-5"/>
          <w:sz w:val="20"/>
        </w:rPr>
        <w:t xml:space="preserve"> </w:t>
      </w:r>
      <w:r w:rsidRPr="00126C1D">
        <w:rPr>
          <w:rFonts w:ascii="Arial" w:hAnsi="Arial" w:cs="Arial"/>
          <w:sz w:val="20"/>
        </w:rPr>
        <w:t>under</w:t>
      </w:r>
      <w:r w:rsidRPr="00126C1D">
        <w:rPr>
          <w:rFonts w:ascii="Arial" w:hAnsi="Arial" w:cs="Arial"/>
          <w:spacing w:val="-6"/>
          <w:sz w:val="20"/>
        </w:rPr>
        <w:t xml:space="preserve"> </w:t>
      </w:r>
      <w:r w:rsidRPr="00126C1D">
        <w:rPr>
          <w:rFonts w:ascii="Arial" w:hAnsi="Arial" w:cs="Arial"/>
          <w:sz w:val="20"/>
        </w:rPr>
        <w:t>this</w:t>
      </w:r>
      <w:r w:rsidRPr="00126C1D">
        <w:rPr>
          <w:rFonts w:ascii="Arial" w:hAnsi="Arial" w:cs="Arial"/>
          <w:spacing w:val="-5"/>
          <w:sz w:val="20"/>
        </w:rPr>
        <w:t xml:space="preserve"> </w:t>
      </w:r>
      <w:r w:rsidRPr="00126C1D">
        <w:rPr>
          <w:rFonts w:ascii="Arial" w:hAnsi="Arial" w:cs="Arial"/>
          <w:spacing w:val="-2"/>
          <w:sz w:val="20"/>
        </w:rPr>
        <w:t>paragraph;</w:t>
      </w:r>
    </w:p>
    <w:p w14:paraId="6715292A" w14:textId="77777777" w:rsidR="00125171" w:rsidRPr="00126C1D" w:rsidRDefault="00125171" w:rsidP="00125171">
      <w:pPr>
        <w:pStyle w:val="BodyText"/>
        <w:spacing w:before="1"/>
      </w:pPr>
    </w:p>
    <w:p w14:paraId="31D92E70" w14:textId="77777777" w:rsidR="00125171" w:rsidRPr="00126C1D" w:rsidRDefault="00125171" w:rsidP="001737B3">
      <w:pPr>
        <w:pStyle w:val="ListParagraph"/>
        <w:widowControl w:val="0"/>
        <w:numPr>
          <w:ilvl w:val="4"/>
          <w:numId w:val="14"/>
        </w:numPr>
        <w:tabs>
          <w:tab w:val="left" w:pos="2605"/>
          <w:tab w:val="left" w:pos="2608"/>
        </w:tabs>
        <w:autoSpaceDE w:val="0"/>
        <w:autoSpaceDN w:val="0"/>
        <w:spacing w:after="0"/>
        <w:ind w:right="341"/>
        <w:contextualSpacing w:val="0"/>
        <w:jc w:val="both"/>
        <w:rPr>
          <w:rFonts w:ascii="Arial" w:hAnsi="Arial" w:cs="Arial"/>
          <w:sz w:val="20"/>
        </w:rPr>
      </w:pPr>
      <w:r w:rsidRPr="00126C1D">
        <w:rPr>
          <w:rFonts w:ascii="Arial" w:hAnsi="Arial" w:cs="Arial"/>
          <w:sz w:val="20"/>
        </w:rPr>
        <w:t>are</w:t>
      </w:r>
      <w:r w:rsidRPr="00126C1D">
        <w:rPr>
          <w:rFonts w:ascii="Arial" w:hAnsi="Arial" w:cs="Arial"/>
          <w:spacing w:val="-5"/>
          <w:sz w:val="20"/>
        </w:rPr>
        <w:t xml:space="preserve"> </w:t>
      </w:r>
      <w:r w:rsidRPr="00126C1D">
        <w:rPr>
          <w:rFonts w:ascii="Arial" w:hAnsi="Arial" w:cs="Arial"/>
          <w:sz w:val="20"/>
        </w:rPr>
        <w:t>subject</w:t>
      </w:r>
      <w:r w:rsidRPr="00126C1D">
        <w:rPr>
          <w:rFonts w:ascii="Arial" w:hAnsi="Arial" w:cs="Arial"/>
          <w:spacing w:val="-3"/>
          <w:sz w:val="20"/>
        </w:rPr>
        <w:t xml:space="preserve"> </w:t>
      </w:r>
      <w:r w:rsidRPr="00126C1D">
        <w:rPr>
          <w:rFonts w:ascii="Arial" w:hAnsi="Arial" w:cs="Arial"/>
          <w:sz w:val="20"/>
        </w:rPr>
        <w:t>to</w:t>
      </w:r>
      <w:r w:rsidRPr="00126C1D">
        <w:rPr>
          <w:rFonts w:ascii="Arial" w:hAnsi="Arial" w:cs="Arial"/>
          <w:spacing w:val="-3"/>
          <w:sz w:val="20"/>
        </w:rPr>
        <w:t xml:space="preserve"> </w:t>
      </w:r>
      <w:r w:rsidRPr="00126C1D">
        <w:rPr>
          <w:rFonts w:ascii="Arial" w:hAnsi="Arial" w:cs="Arial"/>
          <w:sz w:val="20"/>
        </w:rPr>
        <w:t>appropriate</w:t>
      </w:r>
      <w:r w:rsidRPr="00126C1D">
        <w:rPr>
          <w:rFonts w:ascii="Arial" w:hAnsi="Arial" w:cs="Arial"/>
          <w:spacing w:val="-5"/>
          <w:sz w:val="20"/>
        </w:rPr>
        <w:t xml:space="preserve"> </w:t>
      </w:r>
      <w:r w:rsidRPr="00126C1D">
        <w:rPr>
          <w:rFonts w:ascii="Arial" w:hAnsi="Arial" w:cs="Arial"/>
          <w:sz w:val="20"/>
        </w:rPr>
        <w:t>confidentiality</w:t>
      </w:r>
      <w:r w:rsidRPr="00126C1D">
        <w:rPr>
          <w:rFonts w:ascii="Arial" w:hAnsi="Arial" w:cs="Arial"/>
          <w:spacing w:val="-4"/>
          <w:sz w:val="20"/>
        </w:rPr>
        <w:t xml:space="preserve"> </w:t>
      </w:r>
      <w:r w:rsidRPr="00126C1D">
        <w:rPr>
          <w:rFonts w:ascii="Arial" w:hAnsi="Arial" w:cs="Arial"/>
          <w:sz w:val="20"/>
        </w:rPr>
        <w:t>undertakings</w:t>
      </w:r>
      <w:r w:rsidRPr="00126C1D">
        <w:rPr>
          <w:rFonts w:ascii="Arial" w:hAnsi="Arial" w:cs="Arial"/>
          <w:spacing w:val="-2"/>
          <w:sz w:val="20"/>
        </w:rPr>
        <w:t xml:space="preserve"> </w:t>
      </w:r>
      <w:r w:rsidRPr="00126C1D">
        <w:rPr>
          <w:rFonts w:ascii="Arial" w:hAnsi="Arial" w:cs="Arial"/>
          <w:sz w:val="20"/>
        </w:rPr>
        <w:t>with</w:t>
      </w:r>
      <w:r w:rsidRPr="00126C1D">
        <w:rPr>
          <w:rFonts w:ascii="Arial" w:hAnsi="Arial" w:cs="Arial"/>
          <w:spacing w:val="-3"/>
          <w:sz w:val="20"/>
        </w:rPr>
        <w:t xml:space="preserve"> </w:t>
      </w:r>
      <w:r w:rsidRPr="00126C1D">
        <w:rPr>
          <w:rFonts w:ascii="Arial" w:hAnsi="Arial" w:cs="Arial"/>
          <w:sz w:val="20"/>
        </w:rPr>
        <w:t>the</w:t>
      </w:r>
      <w:r w:rsidRPr="00126C1D">
        <w:rPr>
          <w:rFonts w:ascii="Arial" w:hAnsi="Arial" w:cs="Arial"/>
          <w:spacing w:val="-1"/>
          <w:sz w:val="20"/>
        </w:rPr>
        <w:t xml:space="preserve"> </w:t>
      </w:r>
      <w:r w:rsidRPr="00126C1D">
        <w:rPr>
          <w:rFonts w:ascii="Arial" w:hAnsi="Arial" w:cs="Arial"/>
          <w:sz w:val="20"/>
        </w:rPr>
        <w:t>Provider</w:t>
      </w:r>
      <w:r w:rsidRPr="00126C1D">
        <w:rPr>
          <w:rFonts w:ascii="Arial" w:hAnsi="Arial" w:cs="Arial"/>
          <w:spacing w:val="-2"/>
          <w:sz w:val="20"/>
        </w:rPr>
        <w:t xml:space="preserve"> </w:t>
      </w:r>
      <w:r w:rsidRPr="00126C1D">
        <w:rPr>
          <w:rFonts w:ascii="Arial" w:hAnsi="Arial" w:cs="Arial"/>
          <w:sz w:val="20"/>
        </w:rPr>
        <w:t>and</w:t>
      </w:r>
      <w:r w:rsidRPr="00126C1D">
        <w:rPr>
          <w:rFonts w:ascii="Arial" w:hAnsi="Arial" w:cs="Arial"/>
          <w:spacing w:val="-3"/>
          <w:sz w:val="20"/>
        </w:rPr>
        <w:t xml:space="preserve"> </w:t>
      </w:r>
      <w:r w:rsidRPr="00126C1D">
        <w:rPr>
          <w:rFonts w:ascii="Arial" w:hAnsi="Arial" w:cs="Arial"/>
          <w:sz w:val="20"/>
        </w:rPr>
        <w:t>any</w:t>
      </w:r>
      <w:r w:rsidRPr="00126C1D">
        <w:rPr>
          <w:rFonts w:ascii="Arial" w:hAnsi="Arial" w:cs="Arial"/>
          <w:spacing w:val="-2"/>
          <w:sz w:val="20"/>
        </w:rPr>
        <w:t xml:space="preserve"> </w:t>
      </w:r>
      <w:r w:rsidRPr="00126C1D">
        <w:rPr>
          <w:rFonts w:ascii="Arial" w:hAnsi="Arial" w:cs="Arial"/>
          <w:sz w:val="20"/>
        </w:rPr>
        <w:t xml:space="preserve">Sub- </w:t>
      </w:r>
      <w:r w:rsidRPr="00126C1D">
        <w:rPr>
          <w:rFonts w:ascii="Arial" w:hAnsi="Arial" w:cs="Arial"/>
          <w:spacing w:val="-2"/>
          <w:sz w:val="20"/>
        </w:rPr>
        <w:t>processor;</w:t>
      </w:r>
    </w:p>
    <w:p w14:paraId="73D75407" w14:textId="77777777" w:rsidR="00125171" w:rsidRPr="00126C1D" w:rsidRDefault="00125171" w:rsidP="00125171">
      <w:pPr>
        <w:pStyle w:val="BodyText"/>
        <w:spacing w:before="1"/>
      </w:pPr>
    </w:p>
    <w:p w14:paraId="26BF8C7A" w14:textId="77777777" w:rsidR="00125171" w:rsidRPr="00126C1D" w:rsidRDefault="00125171" w:rsidP="001737B3">
      <w:pPr>
        <w:pStyle w:val="ListParagraph"/>
        <w:widowControl w:val="0"/>
        <w:numPr>
          <w:ilvl w:val="4"/>
          <w:numId w:val="14"/>
        </w:numPr>
        <w:tabs>
          <w:tab w:val="left" w:pos="2606"/>
          <w:tab w:val="left" w:pos="2608"/>
        </w:tabs>
        <w:autoSpaceDE w:val="0"/>
        <w:autoSpaceDN w:val="0"/>
        <w:spacing w:before="1" w:after="0"/>
        <w:ind w:right="336"/>
        <w:contextualSpacing w:val="0"/>
        <w:jc w:val="both"/>
        <w:rPr>
          <w:rFonts w:ascii="Arial" w:hAnsi="Arial" w:cs="Arial"/>
          <w:sz w:val="20"/>
        </w:rPr>
      </w:pPr>
      <w:r w:rsidRPr="00126C1D">
        <w:rPr>
          <w:rFonts w:ascii="Arial" w:hAnsi="Arial" w:cs="Arial"/>
          <w:sz w:val="20"/>
        </w:rPr>
        <w:t>are informed of the confidential nature of the Personal Data and do not publish, disclose</w:t>
      </w:r>
      <w:r w:rsidRPr="00126C1D">
        <w:rPr>
          <w:rFonts w:ascii="Arial" w:hAnsi="Arial" w:cs="Arial"/>
          <w:spacing w:val="-14"/>
          <w:sz w:val="20"/>
        </w:rPr>
        <w:t xml:space="preserve"> </w:t>
      </w:r>
      <w:r w:rsidRPr="00126C1D">
        <w:rPr>
          <w:rFonts w:ascii="Arial" w:hAnsi="Arial" w:cs="Arial"/>
          <w:sz w:val="20"/>
        </w:rPr>
        <w:t>or</w:t>
      </w:r>
      <w:r w:rsidRPr="00126C1D">
        <w:rPr>
          <w:rFonts w:ascii="Arial" w:hAnsi="Arial" w:cs="Arial"/>
          <w:spacing w:val="-13"/>
          <w:sz w:val="20"/>
        </w:rPr>
        <w:t xml:space="preserve"> </w:t>
      </w:r>
      <w:r w:rsidRPr="00126C1D">
        <w:rPr>
          <w:rFonts w:ascii="Arial" w:hAnsi="Arial" w:cs="Arial"/>
          <w:sz w:val="20"/>
        </w:rPr>
        <w:t>divulge</w:t>
      </w:r>
      <w:r w:rsidRPr="00126C1D">
        <w:rPr>
          <w:rFonts w:ascii="Arial" w:hAnsi="Arial" w:cs="Arial"/>
          <w:spacing w:val="-14"/>
          <w:sz w:val="20"/>
        </w:rPr>
        <w:t xml:space="preserve"> </w:t>
      </w:r>
      <w:r w:rsidRPr="00126C1D">
        <w:rPr>
          <w:rFonts w:ascii="Arial" w:hAnsi="Arial" w:cs="Arial"/>
          <w:sz w:val="20"/>
        </w:rPr>
        <w:t>any</w:t>
      </w:r>
      <w:r w:rsidRPr="00126C1D">
        <w:rPr>
          <w:rFonts w:ascii="Arial" w:hAnsi="Arial" w:cs="Arial"/>
          <w:spacing w:val="-12"/>
          <w:sz w:val="20"/>
        </w:rPr>
        <w:t xml:space="preserve"> </w:t>
      </w:r>
      <w:r w:rsidRPr="00126C1D">
        <w:rPr>
          <w:rFonts w:ascii="Arial" w:hAnsi="Arial" w:cs="Arial"/>
          <w:sz w:val="20"/>
        </w:rPr>
        <w:t>of</w:t>
      </w:r>
      <w:r w:rsidRPr="00126C1D">
        <w:rPr>
          <w:rFonts w:ascii="Arial" w:hAnsi="Arial" w:cs="Arial"/>
          <w:spacing w:val="-14"/>
          <w:sz w:val="20"/>
        </w:rPr>
        <w:t xml:space="preserve"> </w:t>
      </w:r>
      <w:r w:rsidRPr="00126C1D">
        <w:rPr>
          <w:rFonts w:ascii="Arial" w:hAnsi="Arial" w:cs="Arial"/>
          <w:sz w:val="20"/>
        </w:rPr>
        <w:t>the</w:t>
      </w:r>
      <w:r w:rsidRPr="00126C1D">
        <w:rPr>
          <w:rFonts w:ascii="Arial" w:hAnsi="Arial" w:cs="Arial"/>
          <w:spacing w:val="-14"/>
          <w:sz w:val="20"/>
        </w:rPr>
        <w:t xml:space="preserve"> </w:t>
      </w:r>
      <w:r w:rsidRPr="00126C1D">
        <w:rPr>
          <w:rFonts w:ascii="Arial" w:hAnsi="Arial" w:cs="Arial"/>
          <w:sz w:val="20"/>
        </w:rPr>
        <w:t>Personal</w:t>
      </w:r>
      <w:r w:rsidRPr="00126C1D">
        <w:rPr>
          <w:rFonts w:ascii="Arial" w:hAnsi="Arial" w:cs="Arial"/>
          <w:spacing w:val="-14"/>
          <w:sz w:val="20"/>
        </w:rPr>
        <w:t xml:space="preserve"> </w:t>
      </w:r>
      <w:r w:rsidRPr="00126C1D">
        <w:rPr>
          <w:rFonts w:ascii="Arial" w:hAnsi="Arial" w:cs="Arial"/>
          <w:sz w:val="20"/>
        </w:rPr>
        <w:t>Data</w:t>
      </w:r>
      <w:r w:rsidRPr="00126C1D">
        <w:rPr>
          <w:rFonts w:ascii="Arial" w:hAnsi="Arial" w:cs="Arial"/>
          <w:spacing w:val="-14"/>
          <w:sz w:val="20"/>
        </w:rPr>
        <w:t xml:space="preserve"> </w:t>
      </w:r>
      <w:r w:rsidRPr="00126C1D">
        <w:rPr>
          <w:rFonts w:ascii="Arial" w:hAnsi="Arial" w:cs="Arial"/>
          <w:sz w:val="20"/>
        </w:rPr>
        <w:t>to</w:t>
      </w:r>
      <w:r w:rsidRPr="00126C1D">
        <w:rPr>
          <w:rFonts w:ascii="Arial" w:hAnsi="Arial" w:cs="Arial"/>
          <w:spacing w:val="-14"/>
          <w:sz w:val="20"/>
        </w:rPr>
        <w:t xml:space="preserve"> </w:t>
      </w:r>
      <w:r w:rsidRPr="00126C1D">
        <w:rPr>
          <w:rFonts w:ascii="Arial" w:hAnsi="Arial" w:cs="Arial"/>
          <w:sz w:val="20"/>
        </w:rPr>
        <w:t>any</w:t>
      </w:r>
      <w:r w:rsidRPr="00126C1D">
        <w:rPr>
          <w:rFonts w:ascii="Arial" w:hAnsi="Arial" w:cs="Arial"/>
          <w:spacing w:val="-12"/>
          <w:sz w:val="20"/>
        </w:rPr>
        <w:t xml:space="preserve"> </w:t>
      </w:r>
      <w:r w:rsidRPr="00126C1D">
        <w:rPr>
          <w:rFonts w:ascii="Arial" w:hAnsi="Arial" w:cs="Arial"/>
          <w:sz w:val="20"/>
        </w:rPr>
        <w:t>third</w:t>
      </w:r>
      <w:r w:rsidRPr="00126C1D">
        <w:rPr>
          <w:rFonts w:ascii="Arial" w:hAnsi="Arial" w:cs="Arial"/>
          <w:spacing w:val="-11"/>
          <w:sz w:val="20"/>
        </w:rPr>
        <w:t xml:space="preserve"> </w:t>
      </w:r>
      <w:r w:rsidRPr="00126C1D">
        <w:rPr>
          <w:rFonts w:ascii="Arial" w:hAnsi="Arial" w:cs="Arial"/>
          <w:sz w:val="20"/>
        </w:rPr>
        <w:t>party</w:t>
      </w:r>
      <w:r w:rsidRPr="00126C1D">
        <w:rPr>
          <w:rFonts w:ascii="Arial" w:hAnsi="Arial" w:cs="Arial"/>
          <w:spacing w:val="-12"/>
          <w:sz w:val="20"/>
        </w:rPr>
        <w:t xml:space="preserve"> </w:t>
      </w:r>
      <w:r w:rsidRPr="00126C1D">
        <w:rPr>
          <w:rFonts w:ascii="Arial" w:hAnsi="Arial" w:cs="Arial"/>
          <w:sz w:val="20"/>
        </w:rPr>
        <w:t>unless</w:t>
      </w:r>
      <w:r w:rsidRPr="00126C1D">
        <w:rPr>
          <w:rFonts w:ascii="Arial" w:hAnsi="Arial" w:cs="Arial"/>
          <w:spacing w:val="-12"/>
          <w:sz w:val="20"/>
        </w:rPr>
        <w:t xml:space="preserve"> </w:t>
      </w:r>
      <w:r w:rsidRPr="00126C1D">
        <w:rPr>
          <w:rFonts w:ascii="Arial" w:hAnsi="Arial" w:cs="Arial"/>
          <w:sz w:val="20"/>
        </w:rPr>
        <w:t>directed</w:t>
      </w:r>
      <w:r w:rsidRPr="00126C1D">
        <w:rPr>
          <w:rFonts w:ascii="Arial" w:hAnsi="Arial" w:cs="Arial"/>
          <w:spacing w:val="-14"/>
          <w:sz w:val="20"/>
        </w:rPr>
        <w:t xml:space="preserve"> </w:t>
      </w:r>
      <w:r w:rsidRPr="00126C1D">
        <w:rPr>
          <w:rFonts w:ascii="Arial" w:hAnsi="Arial" w:cs="Arial"/>
          <w:sz w:val="20"/>
        </w:rPr>
        <w:t>in</w:t>
      </w:r>
      <w:r w:rsidRPr="00126C1D">
        <w:rPr>
          <w:rFonts w:ascii="Arial" w:hAnsi="Arial" w:cs="Arial"/>
          <w:spacing w:val="-14"/>
          <w:sz w:val="20"/>
        </w:rPr>
        <w:t xml:space="preserve"> </w:t>
      </w:r>
      <w:r w:rsidRPr="00126C1D">
        <w:rPr>
          <w:rFonts w:ascii="Arial" w:hAnsi="Arial" w:cs="Arial"/>
          <w:sz w:val="20"/>
        </w:rPr>
        <w:t>writing to</w:t>
      </w:r>
      <w:r w:rsidRPr="00126C1D">
        <w:rPr>
          <w:rFonts w:ascii="Arial" w:hAnsi="Arial" w:cs="Arial"/>
          <w:spacing w:val="-14"/>
          <w:sz w:val="20"/>
        </w:rPr>
        <w:t xml:space="preserve"> </w:t>
      </w:r>
      <w:r w:rsidRPr="00126C1D">
        <w:rPr>
          <w:rFonts w:ascii="Arial" w:hAnsi="Arial" w:cs="Arial"/>
          <w:sz w:val="20"/>
        </w:rPr>
        <w:t>do</w:t>
      </w:r>
      <w:r w:rsidRPr="00126C1D">
        <w:rPr>
          <w:rFonts w:ascii="Arial" w:hAnsi="Arial" w:cs="Arial"/>
          <w:spacing w:val="-14"/>
          <w:sz w:val="20"/>
        </w:rPr>
        <w:t xml:space="preserve"> </w:t>
      </w:r>
      <w:r w:rsidRPr="00126C1D">
        <w:rPr>
          <w:rFonts w:ascii="Arial" w:hAnsi="Arial" w:cs="Arial"/>
          <w:sz w:val="20"/>
        </w:rPr>
        <w:t>so</w:t>
      </w:r>
      <w:r w:rsidRPr="00126C1D">
        <w:rPr>
          <w:rFonts w:ascii="Arial" w:hAnsi="Arial" w:cs="Arial"/>
          <w:spacing w:val="-14"/>
          <w:sz w:val="20"/>
        </w:rPr>
        <w:t xml:space="preserve"> </w:t>
      </w:r>
      <w:r w:rsidRPr="00126C1D">
        <w:rPr>
          <w:rFonts w:ascii="Arial" w:hAnsi="Arial" w:cs="Arial"/>
          <w:sz w:val="20"/>
        </w:rPr>
        <w:t>by</w:t>
      </w:r>
      <w:r w:rsidRPr="00126C1D">
        <w:rPr>
          <w:rFonts w:ascii="Arial" w:hAnsi="Arial" w:cs="Arial"/>
          <w:spacing w:val="-14"/>
          <w:sz w:val="20"/>
        </w:rPr>
        <w:t xml:space="preserve"> </w:t>
      </w:r>
      <w:r w:rsidRPr="00126C1D">
        <w:rPr>
          <w:rFonts w:ascii="Arial" w:hAnsi="Arial" w:cs="Arial"/>
          <w:sz w:val="20"/>
        </w:rPr>
        <w:t>the</w:t>
      </w:r>
      <w:r w:rsidRPr="00126C1D">
        <w:rPr>
          <w:rFonts w:ascii="Arial" w:hAnsi="Arial" w:cs="Arial"/>
          <w:spacing w:val="-14"/>
          <w:sz w:val="20"/>
        </w:rPr>
        <w:t xml:space="preserve"> </w:t>
      </w:r>
      <w:r w:rsidRPr="00126C1D">
        <w:rPr>
          <w:rFonts w:ascii="Arial" w:hAnsi="Arial" w:cs="Arial"/>
          <w:sz w:val="20"/>
        </w:rPr>
        <w:t>Co-ordinating</w:t>
      </w:r>
      <w:r w:rsidRPr="00126C1D">
        <w:rPr>
          <w:rFonts w:ascii="Arial" w:hAnsi="Arial" w:cs="Arial"/>
          <w:spacing w:val="-14"/>
          <w:sz w:val="20"/>
        </w:rPr>
        <w:t xml:space="preserve"> </w:t>
      </w:r>
      <w:r w:rsidRPr="00126C1D">
        <w:rPr>
          <w:rFonts w:ascii="Arial" w:hAnsi="Arial" w:cs="Arial"/>
          <w:sz w:val="20"/>
        </w:rPr>
        <w:t>Commissioner</w:t>
      </w:r>
      <w:r w:rsidRPr="00126C1D">
        <w:rPr>
          <w:rFonts w:ascii="Arial" w:hAnsi="Arial" w:cs="Arial"/>
          <w:spacing w:val="-14"/>
          <w:sz w:val="20"/>
        </w:rPr>
        <w:t xml:space="preserve"> </w:t>
      </w:r>
      <w:r w:rsidRPr="00126C1D">
        <w:rPr>
          <w:rFonts w:ascii="Arial" w:hAnsi="Arial" w:cs="Arial"/>
          <w:sz w:val="20"/>
        </w:rPr>
        <w:t>or</w:t>
      </w:r>
      <w:r w:rsidRPr="00126C1D">
        <w:rPr>
          <w:rFonts w:ascii="Arial" w:hAnsi="Arial" w:cs="Arial"/>
          <w:spacing w:val="-14"/>
          <w:sz w:val="20"/>
        </w:rPr>
        <w:t xml:space="preserve"> </w:t>
      </w:r>
      <w:r w:rsidRPr="00126C1D">
        <w:rPr>
          <w:rFonts w:ascii="Arial" w:hAnsi="Arial" w:cs="Arial"/>
          <w:sz w:val="20"/>
        </w:rPr>
        <w:t>as</w:t>
      </w:r>
      <w:r w:rsidRPr="00126C1D">
        <w:rPr>
          <w:rFonts w:ascii="Arial" w:hAnsi="Arial" w:cs="Arial"/>
          <w:spacing w:val="-14"/>
          <w:sz w:val="20"/>
        </w:rPr>
        <w:t xml:space="preserve"> </w:t>
      </w:r>
      <w:r w:rsidRPr="00126C1D">
        <w:rPr>
          <w:rFonts w:ascii="Arial" w:hAnsi="Arial" w:cs="Arial"/>
          <w:sz w:val="20"/>
        </w:rPr>
        <w:t>otherwise</w:t>
      </w:r>
      <w:r w:rsidRPr="00126C1D">
        <w:rPr>
          <w:rFonts w:ascii="Arial" w:hAnsi="Arial" w:cs="Arial"/>
          <w:spacing w:val="-13"/>
          <w:sz w:val="20"/>
        </w:rPr>
        <w:t xml:space="preserve"> </w:t>
      </w:r>
      <w:r w:rsidRPr="00126C1D">
        <w:rPr>
          <w:rFonts w:ascii="Arial" w:hAnsi="Arial" w:cs="Arial"/>
          <w:sz w:val="20"/>
        </w:rPr>
        <w:t>permitted</w:t>
      </w:r>
      <w:r w:rsidRPr="00126C1D">
        <w:rPr>
          <w:rFonts w:ascii="Arial" w:hAnsi="Arial" w:cs="Arial"/>
          <w:spacing w:val="-14"/>
          <w:sz w:val="20"/>
        </w:rPr>
        <w:t xml:space="preserve"> </w:t>
      </w:r>
      <w:r w:rsidRPr="00126C1D">
        <w:rPr>
          <w:rFonts w:ascii="Arial" w:hAnsi="Arial" w:cs="Arial"/>
          <w:sz w:val="20"/>
        </w:rPr>
        <w:t>by</w:t>
      </w:r>
      <w:r w:rsidRPr="00126C1D">
        <w:rPr>
          <w:rFonts w:ascii="Arial" w:hAnsi="Arial" w:cs="Arial"/>
          <w:spacing w:val="-14"/>
          <w:sz w:val="20"/>
        </w:rPr>
        <w:t xml:space="preserve"> </w:t>
      </w:r>
      <w:r w:rsidRPr="00126C1D">
        <w:rPr>
          <w:rFonts w:ascii="Arial" w:hAnsi="Arial" w:cs="Arial"/>
          <w:sz w:val="20"/>
        </w:rPr>
        <w:t>this</w:t>
      </w:r>
      <w:r w:rsidRPr="00126C1D">
        <w:rPr>
          <w:rFonts w:ascii="Arial" w:hAnsi="Arial" w:cs="Arial"/>
          <w:spacing w:val="-14"/>
          <w:sz w:val="20"/>
        </w:rPr>
        <w:t xml:space="preserve"> </w:t>
      </w:r>
      <w:r w:rsidRPr="00126C1D">
        <w:rPr>
          <w:rFonts w:ascii="Arial" w:hAnsi="Arial" w:cs="Arial"/>
          <w:sz w:val="20"/>
        </w:rPr>
        <w:t>Contract;</w:t>
      </w:r>
    </w:p>
    <w:p w14:paraId="1D7CE895" w14:textId="77777777" w:rsidR="00125171" w:rsidRPr="00126C1D" w:rsidRDefault="00125171" w:rsidP="001737B3">
      <w:pPr>
        <w:pStyle w:val="ListParagraph"/>
        <w:widowControl w:val="0"/>
        <w:numPr>
          <w:ilvl w:val="4"/>
          <w:numId w:val="14"/>
        </w:numPr>
        <w:tabs>
          <w:tab w:val="left" w:pos="2606"/>
          <w:tab w:val="left" w:pos="2608"/>
        </w:tabs>
        <w:autoSpaceDE w:val="0"/>
        <w:autoSpaceDN w:val="0"/>
        <w:spacing w:before="229" w:after="0"/>
        <w:ind w:right="336"/>
        <w:contextualSpacing w:val="0"/>
        <w:jc w:val="both"/>
        <w:rPr>
          <w:rFonts w:ascii="Arial" w:hAnsi="Arial" w:cs="Arial"/>
          <w:sz w:val="20"/>
        </w:rPr>
      </w:pPr>
      <w:r w:rsidRPr="00126C1D">
        <w:rPr>
          <w:rFonts w:ascii="Arial" w:hAnsi="Arial" w:cs="Arial"/>
          <w:sz w:val="20"/>
        </w:rPr>
        <w:t>have undergone adequate training in the use, care, protection and handling of Personal Data; and</w:t>
      </w:r>
    </w:p>
    <w:p w14:paraId="5BF361D0" w14:textId="77777777" w:rsidR="00125171" w:rsidRPr="00126C1D" w:rsidRDefault="00125171" w:rsidP="001737B3">
      <w:pPr>
        <w:pStyle w:val="ListParagraph"/>
        <w:widowControl w:val="0"/>
        <w:numPr>
          <w:ilvl w:val="4"/>
          <w:numId w:val="14"/>
        </w:numPr>
        <w:tabs>
          <w:tab w:val="left" w:pos="2605"/>
          <w:tab w:val="left" w:pos="2608"/>
        </w:tabs>
        <w:autoSpaceDE w:val="0"/>
        <w:autoSpaceDN w:val="0"/>
        <w:spacing w:before="229" w:after="0"/>
        <w:ind w:right="339"/>
        <w:contextualSpacing w:val="0"/>
        <w:jc w:val="both"/>
        <w:rPr>
          <w:rFonts w:ascii="Arial" w:hAnsi="Arial" w:cs="Arial"/>
          <w:sz w:val="20"/>
        </w:rPr>
      </w:pPr>
      <w:r w:rsidRPr="00126C1D">
        <w:rPr>
          <w:rFonts w:ascii="Arial" w:hAnsi="Arial" w:cs="Arial"/>
          <w:sz w:val="20"/>
        </w:rPr>
        <w:t>are</w:t>
      </w:r>
      <w:r w:rsidRPr="00126C1D">
        <w:rPr>
          <w:rFonts w:ascii="Arial" w:hAnsi="Arial" w:cs="Arial"/>
          <w:spacing w:val="-5"/>
          <w:sz w:val="20"/>
        </w:rPr>
        <w:t xml:space="preserve"> </w:t>
      </w:r>
      <w:r w:rsidRPr="00126C1D">
        <w:rPr>
          <w:rFonts w:ascii="Arial" w:hAnsi="Arial" w:cs="Arial"/>
          <w:sz w:val="20"/>
        </w:rPr>
        <w:t>aware</w:t>
      </w:r>
      <w:r w:rsidRPr="00126C1D">
        <w:rPr>
          <w:rFonts w:ascii="Arial" w:hAnsi="Arial" w:cs="Arial"/>
          <w:spacing w:val="-5"/>
          <w:sz w:val="20"/>
        </w:rPr>
        <w:t xml:space="preserve"> </w:t>
      </w:r>
      <w:r w:rsidRPr="00126C1D">
        <w:rPr>
          <w:rFonts w:ascii="Arial" w:hAnsi="Arial" w:cs="Arial"/>
          <w:sz w:val="20"/>
        </w:rPr>
        <w:t>of</w:t>
      </w:r>
      <w:r w:rsidRPr="00126C1D">
        <w:rPr>
          <w:rFonts w:ascii="Arial" w:hAnsi="Arial" w:cs="Arial"/>
          <w:spacing w:val="-5"/>
          <w:sz w:val="20"/>
        </w:rPr>
        <w:t xml:space="preserve"> </w:t>
      </w:r>
      <w:r w:rsidRPr="00126C1D">
        <w:rPr>
          <w:rFonts w:ascii="Arial" w:hAnsi="Arial" w:cs="Arial"/>
          <w:sz w:val="20"/>
        </w:rPr>
        <w:t>and</w:t>
      </w:r>
      <w:r w:rsidRPr="00126C1D">
        <w:rPr>
          <w:rFonts w:ascii="Arial" w:hAnsi="Arial" w:cs="Arial"/>
          <w:spacing w:val="-5"/>
          <w:sz w:val="20"/>
        </w:rPr>
        <w:t xml:space="preserve"> </w:t>
      </w:r>
      <w:r w:rsidRPr="00126C1D">
        <w:rPr>
          <w:rFonts w:ascii="Arial" w:hAnsi="Arial" w:cs="Arial"/>
          <w:sz w:val="20"/>
        </w:rPr>
        <w:t>trained</w:t>
      </w:r>
      <w:r w:rsidRPr="00126C1D">
        <w:rPr>
          <w:rFonts w:ascii="Arial" w:hAnsi="Arial" w:cs="Arial"/>
          <w:spacing w:val="-3"/>
          <w:sz w:val="20"/>
        </w:rPr>
        <w:t xml:space="preserve"> </w:t>
      </w:r>
      <w:r w:rsidRPr="00126C1D">
        <w:rPr>
          <w:rFonts w:ascii="Arial" w:hAnsi="Arial" w:cs="Arial"/>
          <w:sz w:val="20"/>
        </w:rPr>
        <w:t>in</w:t>
      </w:r>
      <w:r w:rsidRPr="00126C1D">
        <w:rPr>
          <w:rFonts w:ascii="Arial" w:hAnsi="Arial" w:cs="Arial"/>
          <w:spacing w:val="-3"/>
          <w:sz w:val="20"/>
        </w:rPr>
        <w:t xml:space="preserve"> </w:t>
      </w:r>
      <w:r w:rsidRPr="00126C1D">
        <w:rPr>
          <w:rFonts w:ascii="Arial" w:hAnsi="Arial" w:cs="Arial"/>
          <w:sz w:val="20"/>
        </w:rPr>
        <w:t>the</w:t>
      </w:r>
      <w:r w:rsidRPr="00126C1D">
        <w:rPr>
          <w:rFonts w:ascii="Arial" w:hAnsi="Arial" w:cs="Arial"/>
          <w:spacing w:val="-5"/>
          <w:sz w:val="20"/>
        </w:rPr>
        <w:t xml:space="preserve"> </w:t>
      </w:r>
      <w:r w:rsidRPr="00126C1D">
        <w:rPr>
          <w:rFonts w:ascii="Arial" w:hAnsi="Arial" w:cs="Arial"/>
          <w:sz w:val="20"/>
        </w:rPr>
        <w:t>policies</w:t>
      </w:r>
      <w:r w:rsidRPr="00126C1D">
        <w:rPr>
          <w:rFonts w:ascii="Arial" w:hAnsi="Arial" w:cs="Arial"/>
          <w:spacing w:val="-4"/>
          <w:sz w:val="20"/>
        </w:rPr>
        <w:t xml:space="preserve"> </w:t>
      </w:r>
      <w:r w:rsidRPr="00126C1D">
        <w:rPr>
          <w:rFonts w:ascii="Arial" w:hAnsi="Arial" w:cs="Arial"/>
          <w:sz w:val="20"/>
        </w:rPr>
        <w:t>and</w:t>
      </w:r>
      <w:r w:rsidRPr="00126C1D">
        <w:rPr>
          <w:rFonts w:ascii="Arial" w:hAnsi="Arial" w:cs="Arial"/>
          <w:spacing w:val="-5"/>
          <w:sz w:val="20"/>
        </w:rPr>
        <w:t xml:space="preserve"> </w:t>
      </w:r>
      <w:r w:rsidRPr="00126C1D">
        <w:rPr>
          <w:rFonts w:ascii="Arial" w:hAnsi="Arial" w:cs="Arial"/>
          <w:sz w:val="20"/>
        </w:rPr>
        <w:t>procedures</w:t>
      </w:r>
      <w:r w:rsidRPr="00126C1D">
        <w:rPr>
          <w:rFonts w:ascii="Arial" w:hAnsi="Arial" w:cs="Arial"/>
          <w:spacing w:val="-1"/>
          <w:sz w:val="20"/>
        </w:rPr>
        <w:t xml:space="preserve"> </w:t>
      </w:r>
      <w:r w:rsidRPr="00126C1D">
        <w:rPr>
          <w:rFonts w:ascii="Arial" w:hAnsi="Arial" w:cs="Arial"/>
          <w:sz w:val="20"/>
        </w:rPr>
        <w:t>identified</w:t>
      </w:r>
      <w:r w:rsidRPr="00126C1D">
        <w:rPr>
          <w:rFonts w:ascii="Arial" w:hAnsi="Arial" w:cs="Arial"/>
          <w:spacing w:val="-5"/>
          <w:sz w:val="20"/>
        </w:rPr>
        <w:t xml:space="preserve"> </w:t>
      </w:r>
      <w:r w:rsidRPr="00126C1D">
        <w:rPr>
          <w:rFonts w:ascii="Arial" w:hAnsi="Arial" w:cs="Arial"/>
          <w:sz w:val="20"/>
        </w:rPr>
        <w:t>in</w:t>
      </w:r>
      <w:r w:rsidRPr="00126C1D">
        <w:rPr>
          <w:rFonts w:ascii="Arial" w:hAnsi="Arial" w:cs="Arial"/>
          <w:spacing w:val="-5"/>
          <w:sz w:val="20"/>
        </w:rPr>
        <w:t xml:space="preserve"> </w:t>
      </w:r>
      <w:r w:rsidRPr="00126C1D">
        <w:rPr>
          <w:rFonts w:ascii="Arial" w:hAnsi="Arial" w:cs="Arial"/>
          <w:sz w:val="20"/>
        </w:rPr>
        <w:t>GC21.11</w:t>
      </w:r>
      <w:r w:rsidRPr="00126C1D">
        <w:rPr>
          <w:rFonts w:ascii="Arial" w:hAnsi="Arial" w:cs="Arial"/>
          <w:spacing w:val="-5"/>
          <w:sz w:val="20"/>
        </w:rPr>
        <w:t xml:space="preserve"> </w:t>
      </w:r>
      <w:r w:rsidRPr="00126C1D">
        <w:rPr>
          <w:rFonts w:ascii="Arial" w:hAnsi="Arial" w:cs="Arial"/>
          <w:sz w:val="20"/>
        </w:rPr>
        <w:t>(</w:t>
      </w:r>
      <w:r w:rsidRPr="00126C1D">
        <w:rPr>
          <w:rFonts w:ascii="Arial" w:hAnsi="Arial" w:cs="Arial"/>
          <w:i/>
          <w:sz w:val="20"/>
        </w:rPr>
        <w:t>Patient Confidentiality, Data Protection, Freedom of Information and Transparency</w:t>
      </w:r>
      <w:r w:rsidRPr="00126C1D">
        <w:rPr>
          <w:rFonts w:ascii="Arial" w:hAnsi="Arial" w:cs="Arial"/>
          <w:sz w:val="20"/>
        </w:rPr>
        <w:t>).</w:t>
      </w:r>
    </w:p>
    <w:p w14:paraId="22FC3F8E" w14:textId="77777777" w:rsidR="00125171" w:rsidRPr="00126C1D" w:rsidRDefault="00125171" w:rsidP="00125171">
      <w:pPr>
        <w:pStyle w:val="BodyText"/>
        <w:spacing w:before="2"/>
      </w:pPr>
    </w:p>
    <w:p w14:paraId="421F0001" w14:textId="77777777" w:rsidR="00125171" w:rsidRPr="00126C1D" w:rsidRDefault="00125171" w:rsidP="001737B3">
      <w:pPr>
        <w:pStyle w:val="ListParagraph"/>
        <w:widowControl w:val="0"/>
        <w:numPr>
          <w:ilvl w:val="2"/>
          <w:numId w:val="14"/>
        </w:numPr>
        <w:tabs>
          <w:tab w:val="left" w:pos="1473"/>
          <w:tab w:val="left" w:pos="1476"/>
        </w:tabs>
        <w:autoSpaceDE w:val="0"/>
        <w:autoSpaceDN w:val="0"/>
        <w:spacing w:after="0"/>
        <w:ind w:left="1476" w:right="336"/>
        <w:contextualSpacing w:val="0"/>
        <w:jc w:val="both"/>
        <w:rPr>
          <w:rFonts w:ascii="Arial" w:hAnsi="Arial" w:cs="Arial"/>
          <w:sz w:val="20"/>
        </w:rPr>
      </w:pPr>
      <w:r w:rsidRPr="00126C1D">
        <w:rPr>
          <w:rFonts w:ascii="Arial" w:hAnsi="Arial" w:cs="Arial"/>
          <w:sz w:val="20"/>
        </w:rPr>
        <w:t>not transfer Personal Data outside of the UK unless the prior written consent of the Co-ordinating Commissioner has been obtained and the following conditions are fulfilled:</w:t>
      </w:r>
    </w:p>
    <w:p w14:paraId="3A5002E7" w14:textId="77777777" w:rsidR="00125171" w:rsidRPr="00126C1D" w:rsidRDefault="00125171" w:rsidP="001737B3">
      <w:pPr>
        <w:pStyle w:val="ListParagraph"/>
        <w:widowControl w:val="0"/>
        <w:numPr>
          <w:ilvl w:val="3"/>
          <w:numId w:val="14"/>
        </w:numPr>
        <w:tabs>
          <w:tab w:val="left" w:pos="2040"/>
          <w:tab w:val="left" w:pos="2042"/>
        </w:tabs>
        <w:autoSpaceDE w:val="0"/>
        <w:autoSpaceDN w:val="0"/>
        <w:spacing w:before="229" w:after="0"/>
        <w:ind w:left="2042" w:right="338"/>
        <w:contextualSpacing w:val="0"/>
        <w:jc w:val="both"/>
        <w:rPr>
          <w:rFonts w:ascii="Arial" w:hAnsi="Arial" w:cs="Arial"/>
          <w:sz w:val="20"/>
        </w:rPr>
      </w:pPr>
      <w:r w:rsidRPr="00126C1D">
        <w:rPr>
          <w:rFonts w:ascii="Arial" w:hAnsi="Arial" w:cs="Arial"/>
          <w:sz w:val="20"/>
        </w:rPr>
        <w:t>the Co-ordinating Commissioner or the Provider has provided appropriate safeguards in relation to the transfer as determined by the Co-ordinating Commissioner;</w:t>
      </w:r>
    </w:p>
    <w:p w14:paraId="2A8C17E9" w14:textId="77777777" w:rsidR="00125171" w:rsidRPr="00126C1D" w:rsidRDefault="00125171" w:rsidP="00125171">
      <w:pPr>
        <w:pStyle w:val="BodyText"/>
        <w:spacing w:before="1"/>
      </w:pPr>
    </w:p>
    <w:p w14:paraId="5B7DFDC4" w14:textId="77777777" w:rsidR="00125171" w:rsidRPr="00126C1D" w:rsidRDefault="00125171" w:rsidP="001737B3">
      <w:pPr>
        <w:pStyle w:val="ListParagraph"/>
        <w:widowControl w:val="0"/>
        <w:numPr>
          <w:ilvl w:val="3"/>
          <w:numId w:val="14"/>
        </w:numPr>
        <w:tabs>
          <w:tab w:val="left" w:pos="2041"/>
        </w:tabs>
        <w:autoSpaceDE w:val="0"/>
        <w:autoSpaceDN w:val="0"/>
        <w:spacing w:after="0"/>
        <w:ind w:left="2041" w:hanging="544"/>
        <w:contextualSpacing w:val="0"/>
        <w:rPr>
          <w:rFonts w:ascii="Arial" w:hAnsi="Arial" w:cs="Arial"/>
          <w:sz w:val="20"/>
        </w:rPr>
      </w:pPr>
      <w:r w:rsidRPr="00126C1D">
        <w:rPr>
          <w:rFonts w:ascii="Arial" w:hAnsi="Arial" w:cs="Arial"/>
          <w:sz w:val="20"/>
        </w:rPr>
        <w:t>the</w:t>
      </w:r>
      <w:r w:rsidRPr="00126C1D">
        <w:rPr>
          <w:rFonts w:ascii="Arial" w:hAnsi="Arial" w:cs="Arial"/>
          <w:spacing w:val="-7"/>
          <w:sz w:val="20"/>
        </w:rPr>
        <w:t xml:space="preserve"> </w:t>
      </w:r>
      <w:r w:rsidRPr="00126C1D">
        <w:rPr>
          <w:rFonts w:ascii="Arial" w:hAnsi="Arial" w:cs="Arial"/>
          <w:sz w:val="20"/>
        </w:rPr>
        <w:t>Data</w:t>
      </w:r>
      <w:r w:rsidRPr="00126C1D">
        <w:rPr>
          <w:rFonts w:ascii="Arial" w:hAnsi="Arial" w:cs="Arial"/>
          <w:spacing w:val="-6"/>
          <w:sz w:val="20"/>
        </w:rPr>
        <w:t xml:space="preserve"> </w:t>
      </w:r>
      <w:r w:rsidRPr="00126C1D">
        <w:rPr>
          <w:rFonts w:ascii="Arial" w:hAnsi="Arial" w:cs="Arial"/>
          <w:sz w:val="20"/>
        </w:rPr>
        <w:t>Subject</w:t>
      </w:r>
      <w:r w:rsidRPr="00126C1D">
        <w:rPr>
          <w:rFonts w:ascii="Arial" w:hAnsi="Arial" w:cs="Arial"/>
          <w:spacing w:val="-5"/>
          <w:sz w:val="20"/>
        </w:rPr>
        <w:t xml:space="preserve"> </w:t>
      </w:r>
      <w:r w:rsidRPr="00126C1D">
        <w:rPr>
          <w:rFonts w:ascii="Arial" w:hAnsi="Arial" w:cs="Arial"/>
          <w:sz w:val="20"/>
        </w:rPr>
        <w:t>has</w:t>
      </w:r>
      <w:r w:rsidRPr="00126C1D">
        <w:rPr>
          <w:rFonts w:ascii="Arial" w:hAnsi="Arial" w:cs="Arial"/>
          <w:spacing w:val="-6"/>
          <w:sz w:val="20"/>
        </w:rPr>
        <w:t xml:space="preserve"> </w:t>
      </w:r>
      <w:r w:rsidRPr="00126C1D">
        <w:rPr>
          <w:rFonts w:ascii="Arial" w:hAnsi="Arial" w:cs="Arial"/>
          <w:sz w:val="20"/>
        </w:rPr>
        <w:t>enforceable</w:t>
      </w:r>
      <w:r w:rsidRPr="00126C1D">
        <w:rPr>
          <w:rFonts w:ascii="Arial" w:hAnsi="Arial" w:cs="Arial"/>
          <w:spacing w:val="-7"/>
          <w:sz w:val="20"/>
        </w:rPr>
        <w:t xml:space="preserve"> </w:t>
      </w:r>
      <w:r w:rsidRPr="00126C1D">
        <w:rPr>
          <w:rFonts w:ascii="Arial" w:hAnsi="Arial" w:cs="Arial"/>
          <w:sz w:val="20"/>
        </w:rPr>
        <w:t>rights</w:t>
      </w:r>
      <w:r w:rsidRPr="00126C1D">
        <w:rPr>
          <w:rFonts w:ascii="Arial" w:hAnsi="Arial" w:cs="Arial"/>
          <w:spacing w:val="-6"/>
          <w:sz w:val="20"/>
        </w:rPr>
        <w:t xml:space="preserve"> </w:t>
      </w:r>
      <w:r w:rsidRPr="00126C1D">
        <w:rPr>
          <w:rFonts w:ascii="Arial" w:hAnsi="Arial" w:cs="Arial"/>
          <w:sz w:val="20"/>
        </w:rPr>
        <w:t>and</w:t>
      </w:r>
      <w:r w:rsidRPr="00126C1D">
        <w:rPr>
          <w:rFonts w:ascii="Arial" w:hAnsi="Arial" w:cs="Arial"/>
          <w:spacing w:val="-7"/>
          <w:sz w:val="20"/>
        </w:rPr>
        <w:t xml:space="preserve"> </w:t>
      </w:r>
      <w:r w:rsidRPr="00126C1D">
        <w:rPr>
          <w:rFonts w:ascii="Arial" w:hAnsi="Arial" w:cs="Arial"/>
          <w:sz w:val="20"/>
        </w:rPr>
        <w:t>effective</w:t>
      </w:r>
      <w:r w:rsidRPr="00126C1D">
        <w:rPr>
          <w:rFonts w:ascii="Arial" w:hAnsi="Arial" w:cs="Arial"/>
          <w:spacing w:val="-5"/>
          <w:sz w:val="20"/>
        </w:rPr>
        <w:t xml:space="preserve"> </w:t>
      </w:r>
      <w:r w:rsidRPr="00126C1D">
        <w:rPr>
          <w:rFonts w:ascii="Arial" w:hAnsi="Arial" w:cs="Arial"/>
          <w:sz w:val="20"/>
        </w:rPr>
        <w:t>legal</w:t>
      </w:r>
      <w:r w:rsidRPr="00126C1D">
        <w:rPr>
          <w:rFonts w:ascii="Arial" w:hAnsi="Arial" w:cs="Arial"/>
          <w:spacing w:val="-8"/>
          <w:sz w:val="20"/>
        </w:rPr>
        <w:t xml:space="preserve"> </w:t>
      </w:r>
      <w:r w:rsidRPr="00126C1D">
        <w:rPr>
          <w:rFonts w:ascii="Arial" w:hAnsi="Arial" w:cs="Arial"/>
          <w:spacing w:val="-2"/>
          <w:sz w:val="20"/>
        </w:rPr>
        <w:t>remedies;</w:t>
      </w:r>
    </w:p>
    <w:p w14:paraId="0B7D23EB" w14:textId="77777777" w:rsidR="00125171" w:rsidRPr="00126C1D" w:rsidRDefault="00125171" w:rsidP="001737B3">
      <w:pPr>
        <w:pStyle w:val="ListParagraph"/>
        <w:widowControl w:val="0"/>
        <w:numPr>
          <w:ilvl w:val="3"/>
          <w:numId w:val="14"/>
        </w:numPr>
        <w:tabs>
          <w:tab w:val="left" w:pos="2040"/>
          <w:tab w:val="left" w:pos="2042"/>
        </w:tabs>
        <w:autoSpaceDE w:val="0"/>
        <w:autoSpaceDN w:val="0"/>
        <w:spacing w:before="229" w:after="0"/>
        <w:ind w:left="2042" w:right="340"/>
        <w:contextualSpacing w:val="0"/>
        <w:jc w:val="both"/>
        <w:rPr>
          <w:rFonts w:ascii="Arial" w:hAnsi="Arial" w:cs="Arial"/>
          <w:sz w:val="20"/>
        </w:rPr>
      </w:pPr>
      <w:r w:rsidRPr="00126C1D">
        <w:rPr>
          <w:rFonts w:ascii="Arial" w:hAnsi="Arial" w:cs="Arial"/>
          <w:sz w:val="20"/>
        </w:rPr>
        <w:t>the Provider complies with its obligations under Data Protection Legislation by providing an adequate</w:t>
      </w:r>
      <w:r w:rsidRPr="00126C1D">
        <w:rPr>
          <w:rFonts w:ascii="Arial" w:hAnsi="Arial" w:cs="Arial"/>
          <w:spacing w:val="-4"/>
          <w:sz w:val="20"/>
        </w:rPr>
        <w:t xml:space="preserve"> </w:t>
      </w:r>
      <w:r w:rsidRPr="00126C1D">
        <w:rPr>
          <w:rFonts w:ascii="Arial" w:hAnsi="Arial" w:cs="Arial"/>
          <w:sz w:val="20"/>
        </w:rPr>
        <w:t>level</w:t>
      </w:r>
      <w:r w:rsidRPr="00126C1D">
        <w:rPr>
          <w:rFonts w:ascii="Arial" w:hAnsi="Arial" w:cs="Arial"/>
          <w:spacing w:val="-7"/>
          <w:sz w:val="20"/>
        </w:rPr>
        <w:t xml:space="preserve"> </w:t>
      </w:r>
      <w:r w:rsidRPr="00126C1D">
        <w:rPr>
          <w:rFonts w:ascii="Arial" w:hAnsi="Arial" w:cs="Arial"/>
          <w:sz w:val="20"/>
        </w:rPr>
        <w:t>of</w:t>
      </w:r>
      <w:r w:rsidRPr="00126C1D">
        <w:rPr>
          <w:rFonts w:ascii="Arial" w:hAnsi="Arial" w:cs="Arial"/>
          <w:spacing w:val="-6"/>
          <w:sz w:val="20"/>
        </w:rPr>
        <w:t xml:space="preserve"> </w:t>
      </w:r>
      <w:r w:rsidRPr="00126C1D">
        <w:rPr>
          <w:rFonts w:ascii="Arial" w:hAnsi="Arial" w:cs="Arial"/>
          <w:sz w:val="20"/>
        </w:rPr>
        <w:t>protection</w:t>
      </w:r>
      <w:r w:rsidRPr="00126C1D">
        <w:rPr>
          <w:rFonts w:ascii="Arial" w:hAnsi="Arial" w:cs="Arial"/>
          <w:spacing w:val="-4"/>
          <w:sz w:val="20"/>
        </w:rPr>
        <w:t xml:space="preserve"> </w:t>
      </w:r>
      <w:r w:rsidRPr="00126C1D">
        <w:rPr>
          <w:rFonts w:ascii="Arial" w:hAnsi="Arial" w:cs="Arial"/>
          <w:sz w:val="20"/>
        </w:rPr>
        <w:t>to</w:t>
      </w:r>
      <w:r w:rsidRPr="00126C1D">
        <w:rPr>
          <w:rFonts w:ascii="Arial" w:hAnsi="Arial" w:cs="Arial"/>
          <w:spacing w:val="-4"/>
          <w:sz w:val="20"/>
        </w:rPr>
        <w:t xml:space="preserve"> </w:t>
      </w:r>
      <w:r w:rsidRPr="00126C1D">
        <w:rPr>
          <w:rFonts w:ascii="Arial" w:hAnsi="Arial" w:cs="Arial"/>
          <w:sz w:val="20"/>
        </w:rPr>
        <w:t>any</w:t>
      </w:r>
      <w:r w:rsidRPr="00126C1D">
        <w:rPr>
          <w:rFonts w:ascii="Arial" w:hAnsi="Arial" w:cs="Arial"/>
          <w:spacing w:val="-3"/>
          <w:sz w:val="20"/>
        </w:rPr>
        <w:t xml:space="preserve"> </w:t>
      </w:r>
      <w:r w:rsidRPr="00126C1D">
        <w:rPr>
          <w:rFonts w:ascii="Arial" w:hAnsi="Arial" w:cs="Arial"/>
          <w:sz w:val="20"/>
        </w:rPr>
        <w:t>Personal</w:t>
      </w:r>
      <w:r w:rsidRPr="00126C1D">
        <w:rPr>
          <w:rFonts w:ascii="Arial" w:hAnsi="Arial" w:cs="Arial"/>
          <w:spacing w:val="-5"/>
          <w:sz w:val="20"/>
        </w:rPr>
        <w:t xml:space="preserve"> </w:t>
      </w:r>
      <w:r w:rsidRPr="00126C1D">
        <w:rPr>
          <w:rFonts w:ascii="Arial" w:hAnsi="Arial" w:cs="Arial"/>
          <w:sz w:val="20"/>
        </w:rPr>
        <w:t>Data</w:t>
      </w:r>
      <w:r w:rsidRPr="00126C1D">
        <w:rPr>
          <w:rFonts w:ascii="Arial" w:hAnsi="Arial" w:cs="Arial"/>
          <w:spacing w:val="-4"/>
          <w:sz w:val="20"/>
        </w:rPr>
        <w:t xml:space="preserve"> </w:t>
      </w:r>
      <w:r w:rsidRPr="00126C1D">
        <w:rPr>
          <w:rFonts w:ascii="Arial" w:hAnsi="Arial" w:cs="Arial"/>
          <w:sz w:val="20"/>
        </w:rPr>
        <w:t>that</w:t>
      </w:r>
      <w:r w:rsidRPr="00126C1D">
        <w:rPr>
          <w:rFonts w:ascii="Arial" w:hAnsi="Arial" w:cs="Arial"/>
          <w:spacing w:val="-4"/>
          <w:sz w:val="20"/>
        </w:rPr>
        <w:t xml:space="preserve"> </w:t>
      </w:r>
      <w:r w:rsidRPr="00126C1D">
        <w:rPr>
          <w:rFonts w:ascii="Arial" w:hAnsi="Arial" w:cs="Arial"/>
          <w:sz w:val="20"/>
        </w:rPr>
        <w:t>is</w:t>
      </w:r>
      <w:r w:rsidRPr="00126C1D">
        <w:rPr>
          <w:rFonts w:ascii="Arial" w:hAnsi="Arial" w:cs="Arial"/>
          <w:spacing w:val="-5"/>
          <w:sz w:val="20"/>
        </w:rPr>
        <w:t xml:space="preserve"> </w:t>
      </w:r>
      <w:r w:rsidRPr="00126C1D">
        <w:rPr>
          <w:rFonts w:ascii="Arial" w:hAnsi="Arial" w:cs="Arial"/>
          <w:sz w:val="20"/>
        </w:rPr>
        <w:t>transferred</w:t>
      </w:r>
      <w:r w:rsidRPr="00126C1D">
        <w:rPr>
          <w:rFonts w:ascii="Arial" w:hAnsi="Arial" w:cs="Arial"/>
          <w:spacing w:val="-4"/>
          <w:sz w:val="20"/>
        </w:rPr>
        <w:t xml:space="preserve"> </w:t>
      </w:r>
      <w:r w:rsidRPr="00126C1D">
        <w:rPr>
          <w:rFonts w:ascii="Arial" w:hAnsi="Arial" w:cs="Arial"/>
          <w:sz w:val="20"/>
        </w:rPr>
        <w:t>(or,</w:t>
      </w:r>
      <w:r w:rsidRPr="00126C1D">
        <w:rPr>
          <w:rFonts w:ascii="Arial" w:hAnsi="Arial" w:cs="Arial"/>
          <w:spacing w:val="-4"/>
          <w:sz w:val="20"/>
        </w:rPr>
        <w:t xml:space="preserve"> </w:t>
      </w:r>
      <w:r w:rsidRPr="00126C1D">
        <w:rPr>
          <w:rFonts w:ascii="Arial" w:hAnsi="Arial" w:cs="Arial"/>
          <w:sz w:val="20"/>
        </w:rPr>
        <w:t>if</w:t>
      </w:r>
      <w:r w:rsidRPr="00126C1D">
        <w:rPr>
          <w:rFonts w:ascii="Arial" w:hAnsi="Arial" w:cs="Arial"/>
          <w:spacing w:val="-4"/>
          <w:sz w:val="20"/>
        </w:rPr>
        <w:t xml:space="preserve"> </w:t>
      </w:r>
      <w:r w:rsidRPr="00126C1D">
        <w:rPr>
          <w:rFonts w:ascii="Arial" w:hAnsi="Arial" w:cs="Arial"/>
          <w:sz w:val="20"/>
        </w:rPr>
        <w:t>it</w:t>
      </w:r>
      <w:r w:rsidRPr="00126C1D">
        <w:rPr>
          <w:rFonts w:ascii="Arial" w:hAnsi="Arial" w:cs="Arial"/>
          <w:spacing w:val="-4"/>
          <w:sz w:val="20"/>
        </w:rPr>
        <w:t xml:space="preserve"> </w:t>
      </w:r>
      <w:r w:rsidRPr="00126C1D">
        <w:rPr>
          <w:rFonts w:ascii="Arial" w:hAnsi="Arial" w:cs="Arial"/>
          <w:sz w:val="20"/>
        </w:rPr>
        <w:t>is</w:t>
      </w:r>
      <w:r w:rsidRPr="00126C1D">
        <w:rPr>
          <w:rFonts w:ascii="Arial" w:hAnsi="Arial" w:cs="Arial"/>
          <w:spacing w:val="-3"/>
          <w:sz w:val="20"/>
        </w:rPr>
        <w:t xml:space="preserve"> </w:t>
      </w:r>
      <w:r w:rsidRPr="00126C1D">
        <w:rPr>
          <w:rFonts w:ascii="Arial" w:hAnsi="Arial" w:cs="Arial"/>
          <w:sz w:val="20"/>
        </w:rPr>
        <w:t>not</w:t>
      </w:r>
      <w:r w:rsidRPr="00126C1D">
        <w:rPr>
          <w:rFonts w:ascii="Arial" w:hAnsi="Arial" w:cs="Arial"/>
          <w:spacing w:val="-2"/>
          <w:sz w:val="20"/>
        </w:rPr>
        <w:t xml:space="preserve"> </w:t>
      </w:r>
      <w:r w:rsidRPr="00126C1D">
        <w:rPr>
          <w:rFonts w:ascii="Arial" w:hAnsi="Arial" w:cs="Arial"/>
          <w:sz w:val="20"/>
        </w:rPr>
        <w:t>so</w:t>
      </w:r>
      <w:r w:rsidRPr="00126C1D">
        <w:rPr>
          <w:rFonts w:ascii="Arial" w:hAnsi="Arial" w:cs="Arial"/>
          <w:spacing w:val="-7"/>
          <w:sz w:val="20"/>
        </w:rPr>
        <w:t xml:space="preserve"> </w:t>
      </w:r>
      <w:r w:rsidRPr="00126C1D">
        <w:rPr>
          <w:rFonts w:ascii="Arial" w:hAnsi="Arial" w:cs="Arial"/>
          <w:sz w:val="20"/>
        </w:rPr>
        <w:t>bound, uses its best endeavours to assist the Co-ordinating Commissioner in meeting its obligations); and</w:t>
      </w:r>
    </w:p>
    <w:p w14:paraId="5AD7AE6F" w14:textId="77777777" w:rsidR="00125171" w:rsidRPr="00126C1D" w:rsidRDefault="00125171" w:rsidP="00125171">
      <w:pPr>
        <w:pStyle w:val="BodyText"/>
        <w:spacing w:before="2"/>
      </w:pPr>
    </w:p>
    <w:p w14:paraId="1F4BBDC8" w14:textId="77777777" w:rsidR="00125171" w:rsidRPr="00126C1D" w:rsidRDefault="00125171" w:rsidP="001737B3">
      <w:pPr>
        <w:pStyle w:val="ListParagraph"/>
        <w:widowControl w:val="0"/>
        <w:numPr>
          <w:ilvl w:val="3"/>
          <w:numId w:val="14"/>
        </w:numPr>
        <w:tabs>
          <w:tab w:val="left" w:pos="2040"/>
          <w:tab w:val="left" w:pos="2042"/>
        </w:tabs>
        <w:autoSpaceDE w:val="0"/>
        <w:autoSpaceDN w:val="0"/>
        <w:spacing w:after="0"/>
        <w:ind w:left="2042" w:right="340"/>
        <w:contextualSpacing w:val="0"/>
        <w:jc w:val="both"/>
        <w:rPr>
          <w:rFonts w:ascii="Arial" w:hAnsi="Arial" w:cs="Arial"/>
          <w:sz w:val="20"/>
        </w:rPr>
      </w:pPr>
      <w:r w:rsidRPr="00126C1D">
        <w:rPr>
          <w:rFonts w:ascii="Arial" w:hAnsi="Arial" w:cs="Arial"/>
          <w:sz w:val="20"/>
        </w:rPr>
        <w:t>the Provider complies with any reasonable instructions notified to it in advance by the Co- ordinating Commissioner with respect to the processing of the Personal Data;</w:t>
      </w:r>
    </w:p>
    <w:p w14:paraId="37BC52E3" w14:textId="77777777" w:rsidR="00125171" w:rsidRPr="00126C1D" w:rsidRDefault="00125171" w:rsidP="001737B3">
      <w:pPr>
        <w:pStyle w:val="ListParagraph"/>
        <w:widowControl w:val="0"/>
        <w:numPr>
          <w:ilvl w:val="2"/>
          <w:numId w:val="14"/>
        </w:numPr>
        <w:tabs>
          <w:tab w:val="left" w:pos="1472"/>
          <w:tab w:val="left" w:pos="1475"/>
        </w:tabs>
        <w:autoSpaceDE w:val="0"/>
        <w:autoSpaceDN w:val="0"/>
        <w:spacing w:before="229" w:after="0"/>
        <w:ind w:left="1475" w:right="337"/>
        <w:contextualSpacing w:val="0"/>
        <w:jc w:val="both"/>
        <w:rPr>
          <w:rFonts w:ascii="Arial" w:hAnsi="Arial" w:cs="Arial"/>
          <w:sz w:val="20"/>
        </w:rPr>
      </w:pPr>
      <w:r w:rsidRPr="00126C1D">
        <w:rPr>
          <w:rFonts w:ascii="Arial" w:hAnsi="Arial" w:cs="Arial"/>
          <w:sz w:val="20"/>
        </w:rPr>
        <w:t>at</w:t>
      </w:r>
      <w:r w:rsidRPr="00126C1D">
        <w:rPr>
          <w:rFonts w:ascii="Arial" w:hAnsi="Arial" w:cs="Arial"/>
          <w:spacing w:val="-8"/>
          <w:sz w:val="20"/>
        </w:rPr>
        <w:t xml:space="preserve"> </w:t>
      </w:r>
      <w:r w:rsidRPr="00126C1D">
        <w:rPr>
          <w:rFonts w:ascii="Arial" w:hAnsi="Arial" w:cs="Arial"/>
          <w:sz w:val="20"/>
        </w:rPr>
        <w:t>the</w:t>
      </w:r>
      <w:r w:rsidRPr="00126C1D">
        <w:rPr>
          <w:rFonts w:ascii="Arial" w:hAnsi="Arial" w:cs="Arial"/>
          <w:spacing w:val="-8"/>
          <w:sz w:val="20"/>
        </w:rPr>
        <w:t xml:space="preserve"> </w:t>
      </w:r>
      <w:r w:rsidRPr="00126C1D">
        <w:rPr>
          <w:rFonts w:ascii="Arial" w:hAnsi="Arial" w:cs="Arial"/>
          <w:sz w:val="20"/>
        </w:rPr>
        <w:t>written</w:t>
      </w:r>
      <w:r w:rsidRPr="00126C1D">
        <w:rPr>
          <w:rFonts w:ascii="Arial" w:hAnsi="Arial" w:cs="Arial"/>
          <w:spacing w:val="-8"/>
          <w:sz w:val="20"/>
        </w:rPr>
        <w:t xml:space="preserve"> </w:t>
      </w:r>
      <w:r w:rsidRPr="00126C1D">
        <w:rPr>
          <w:rFonts w:ascii="Arial" w:hAnsi="Arial" w:cs="Arial"/>
          <w:sz w:val="20"/>
        </w:rPr>
        <w:t>direction</w:t>
      </w:r>
      <w:r w:rsidRPr="00126C1D">
        <w:rPr>
          <w:rFonts w:ascii="Arial" w:hAnsi="Arial" w:cs="Arial"/>
          <w:spacing w:val="-6"/>
          <w:sz w:val="20"/>
        </w:rPr>
        <w:t xml:space="preserve"> </w:t>
      </w:r>
      <w:r w:rsidRPr="00126C1D">
        <w:rPr>
          <w:rFonts w:ascii="Arial" w:hAnsi="Arial" w:cs="Arial"/>
          <w:sz w:val="20"/>
        </w:rPr>
        <w:t>of</w:t>
      </w:r>
      <w:r w:rsidRPr="00126C1D">
        <w:rPr>
          <w:rFonts w:ascii="Arial" w:hAnsi="Arial" w:cs="Arial"/>
          <w:spacing w:val="-5"/>
          <w:sz w:val="20"/>
        </w:rPr>
        <w:t xml:space="preserve"> </w:t>
      </w:r>
      <w:r w:rsidRPr="00126C1D">
        <w:rPr>
          <w:rFonts w:ascii="Arial" w:hAnsi="Arial" w:cs="Arial"/>
          <w:sz w:val="20"/>
        </w:rPr>
        <w:t>the</w:t>
      </w:r>
      <w:r w:rsidRPr="00126C1D">
        <w:rPr>
          <w:rFonts w:ascii="Arial" w:hAnsi="Arial" w:cs="Arial"/>
          <w:spacing w:val="-8"/>
          <w:sz w:val="20"/>
        </w:rPr>
        <w:t xml:space="preserve"> </w:t>
      </w:r>
      <w:r w:rsidRPr="00126C1D">
        <w:rPr>
          <w:rFonts w:ascii="Arial" w:hAnsi="Arial" w:cs="Arial"/>
          <w:sz w:val="20"/>
        </w:rPr>
        <w:t>Co-ordinating</w:t>
      </w:r>
      <w:r w:rsidRPr="00126C1D">
        <w:rPr>
          <w:rFonts w:ascii="Arial" w:hAnsi="Arial" w:cs="Arial"/>
          <w:spacing w:val="-6"/>
          <w:sz w:val="20"/>
        </w:rPr>
        <w:t xml:space="preserve"> </w:t>
      </w:r>
      <w:r w:rsidRPr="00126C1D">
        <w:rPr>
          <w:rFonts w:ascii="Arial" w:hAnsi="Arial" w:cs="Arial"/>
          <w:sz w:val="20"/>
        </w:rPr>
        <w:t>Commissioner,</w:t>
      </w:r>
      <w:r w:rsidRPr="00126C1D">
        <w:rPr>
          <w:rFonts w:ascii="Arial" w:hAnsi="Arial" w:cs="Arial"/>
          <w:spacing w:val="-8"/>
          <w:sz w:val="20"/>
        </w:rPr>
        <w:t xml:space="preserve"> </w:t>
      </w:r>
      <w:r w:rsidRPr="00126C1D">
        <w:rPr>
          <w:rFonts w:ascii="Arial" w:hAnsi="Arial" w:cs="Arial"/>
          <w:sz w:val="20"/>
        </w:rPr>
        <w:t>delete</w:t>
      </w:r>
      <w:r w:rsidRPr="00126C1D">
        <w:rPr>
          <w:rFonts w:ascii="Arial" w:hAnsi="Arial" w:cs="Arial"/>
          <w:spacing w:val="-6"/>
          <w:sz w:val="20"/>
        </w:rPr>
        <w:t xml:space="preserve"> </w:t>
      </w:r>
      <w:r w:rsidRPr="00126C1D">
        <w:rPr>
          <w:rFonts w:ascii="Arial" w:hAnsi="Arial" w:cs="Arial"/>
          <w:sz w:val="20"/>
        </w:rPr>
        <w:t>or</w:t>
      </w:r>
      <w:r w:rsidRPr="00126C1D">
        <w:rPr>
          <w:rFonts w:ascii="Arial" w:hAnsi="Arial" w:cs="Arial"/>
          <w:spacing w:val="-7"/>
          <w:sz w:val="20"/>
        </w:rPr>
        <w:t xml:space="preserve"> </w:t>
      </w:r>
      <w:r w:rsidRPr="00126C1D">
        <w:rPr>
          <w:rFonts w:ascii="Arial" w:hAnsi="Arial" w:cs="Arial"/>
          <w:sz w:val="20"/>
        </w:rPr>
        <w:t>return</w:t>
      </w:r>
      <w:r w:rsidRPr="00126C1D">
        <w:rPr>
          <w:rFonts w:ascii="Arial" w:hAnsi="Arial" w:cs="Arial"/>
          <w:spacing w:val="-6"/>
          <w:sz w:val="20"/>
        </w:rPr>
        <w:t xml:space="preserve"> </w:t>
      </w:r>
      <w:r w:rsidRPr="00126C1D">
        <w:rPr>
          <w:rFonts w:ascii="Arial" w:hAnsi="Arial" w:cs="Arial"/>
          <w:sz w:val="20"/>
        </w:rPr>
        <w:t>Personal</w:t>
      </w:r>
      <w:r w:rsidRPr="00126C1D">
        <w:rPr>
          <w:rFonts w:ascii="Arial" w:hAnsi="Arial" w:cs="Arial"/>
          <w:spacing w:val="-9"/>
          <w:sz w:val="20"/>
        </w:rPr>
        <w:t xml:space="preserve"> </w:t>
      </w:r>
      <w:r w:rsidRPr="00126C1D">
        <w:rPr>
          <w:rFonts w:ascii="Arial" w:hAnsi="Arial" w:cs="Arial"/>
          <w:sz w:val="20"/>
        </w:rPr>
        <w:t>Data</w:t>
      </w:r>
      <w:r w:rsidRPr="00126C1D">
        <w:rPr>
          <w:rFonts w:ascii="Arial" w:hAnsi="Arial" w:cs="Arial"/>
          <w:spacing w:val="-6"/>
          <w:sz w:val="20"/>
        </w:rPr>
        <w:t xml:space="preserve"> </w:t>
      </w:r>
      <w:r w:rsidRPr="00126C1D">
        <w:rPr>
          <w:rFonts w:ascii="Arial" w:hAnsi="Arial" w:cs="Arial"/>
          <w:sz w:val="20"/>
        </w:rPr>
        <w:t>(and</w:t>
      </w:r>
      <w:r w:rsidRPr="00126C1D">
        <w:rPr>
          <w:rFonts w:ascii="Arial" w:hAnsi="Arial" w:cs="Arial"/>
          <w:spacing w:val="-8"/>
          <w:sz w:val="20"/>
        </w:rPr>
        <w:t xml:space="preserve"> </w:t>
      </w:r>
      <w:r w:rsidRPr="00126C1D">
        <w:rPr>
          <w:rFonts w:ascii="Arial" w:hAnsi="Arial" w:cs="Arial"/>
          <w:sz w:val="20"/>
        </w:rPr>
        <w:t>any copies</w:t>
      </w:r>
      <w:r w:rsidRPr="00126C1D">
        <w:rPr>
          <w:rFonts w:ascii="Arial" w:hAnsi="Arial" w:cs="Arial"/>
          <w:spacing w:val="-11"/>
          <w:sz w:val="20"/>
        </w:rPr>
        <w:t xml:space="preserve"> </w:t>
      </w:r>
      <w:r w:rsidRPr="00126C1D">
        <w:rPr>
          <w:rFonts w:ascii="Arial" w:hAnsi="Arial" w:cs="Arial"/>
          <w:sz w:val="20"/>
        </w:rPr>
        <w:t>of</w:t>
      </w:r>
      <w:r w:rsidRPr="00126C1D">
        <w:rPr>
          <w:rFonts w:ascii="Arial" w:hAnsi="Arial" w:cs="Arial"/>
          <w:spacing w:val="-11"/>
          <w:sz w:val="20"/>
        </w:rPr>
        <w:t xml:space="preserve"> </w:t>
      </w:r>
      <w:r w:rsidRPr="00126C1D">
        <w:rPr>
          <w:rFonts w:ascii="Arial" w:hAnsi="Arial" w:cs="Arial"/>
          <w:sz w:val="20"/>
        </w:rPr>
        <w:t>it)</w:t>
      </w:r>
      <w:r w:rsidRPr="00126C1D">
        <w:rPr>
          <w:rFonts w:ascii="Arial" w:hAnsi="Arial" w:cs="Arial"/>
          <w:spacing w:val="-11"/>
          <w:sz w:val="20"/>
        </w:rPr>
        <w:t xml:space="preserve"> </w:t>
      </w:r>
      <w:r w:rsidRPr="00126C1D">
        <w:rPr>
          <w:rFonts w:ascii="Arial" w:hAnsi="Arial" w:cs="Arial"/>
          <w:sz w:val="20"/>
        </w:rPr>
        <w:t>to</w:t>
      </w:r>
      <w:r w:rsidRPr="00126C1D">
        <w:rPr>
          <w:rFonts w:ascii="Arial" w:hAnsi="Arial" w:cs="Arial"/>
          <w:spacing w:val="-11"/>
          <w:sz w:val="20"/>
        </w:rPr>
        <w:t xml:space="preserve"> </w:t>
      </w:r>
      <w:r w:rsidRPr="00126C1D">
        <w:rPr>
          <w:rFonts w:ascii="Arial" w:hAnsi="Arial" w:cs="Arial"/>
          <w:sz w:val="20"/>
        </w:rPr>
        <w:t>the</w:t>
      </w:r>
      <w:r w:rsidRPr="00126C1D">
        <w:rPr>
          <w:rFonts w:ascii="Arial" w:hAnsi="Arial" w:cs="Arial"/>
          <w:spacing w:val="-11"/>
          <w:sz w:val="20"/>
        </w:rPr>
        <w:t xml:space="preserve"> </w:t>
      </w:r>
      <w:r w:rsidRPr="00126C1D">
        <w:rPr>
          <w:rFonts w:ascii="Arial" w:hAnsi="Arial" w:cs="Arial"/>
          <w:sz w:val="20"/>
        </w:rPr>
        <w:t>Co-ordinating</w:t>
      </w:r>
      <w:r w:rsidRPr="00126C1D">
        <w:rPr>
          <w:rFonts w:ascii="Arial" w:hAnsi="Arial" w:cs="Arial"/>
          <w:spacing w:val="-11"/>
          <w:sz w:val="20"/>
        </w:rPr>
        <w:t xml:space="preserve"> </w:t>
      </w:r>
      <w:r w:rsidRPr="00126C1D">
        <w:rPr>
          <w:rFonts w:ascii="Arial" w:hAnsi="Arial" w:cs="Arial"/>
          <w:sz w:val="20"/>
        </w:rPr>
        <w:t>Commissioner</w:t>
      </w:r>
      <w:r w:rsidRPr="00126C1D">
        <w:rPr>
          <w:rFonts w:ascii="Arial" w:hAnsi="Arial" w:cs="Arial"/>
          <w:spacing w:val="-11"/>
          <w:sz w:val="20"/>
        </w:rPr>
        <w:t xml:space="preserve"> </w:t>
      </w:r>
      <w:r w:rsidRPr="00126C1D">
        <w:rPr>
          <w:rFonts w:ascii="Arial" w:hAnsi="Arial" w:cs="Arial"/>
          <w:sz w:val="20"/>
        </w:rPr>
        <w:t>on</w:t>
      </w:r>
      <w:r w:rsidRPr="00126C1D">
        <w:rPr>
          <w:rFonts w:ascii="Arial" w:hAnsi="Arial" w:cs="Arial"/>
          <w:spacing w:val="-11"/>
          <w:sz w:val="20"/>
        </w:rPr>
        <w:t xml:space="preserve"> </w:t>
      </w:r>
      <w:r w:rsidRPr="00126C1D">
        <w:rPr>
          <w:rFonts w:ascii="Arial" w:hAnsi="Arial" w:cs="Arial"/>
          <w:sz w:val="20"/>
        </w:rPr>
        <w:t>termination</w:t>
      </w:r>
      <w:r w:rsidRPr="00126C1D">
        <w:rPr>
          <w:rFonts w:ascii="Arial" w:hAnsi="Arial" w:cs="Arial"/>
          <w:spacing w:val="-11"/>
          <w:sz w:val="20"/>
        </w:rPr>
        <w:t xml:space="preserve"> </w:t>
      </w:r>
      <w:r w:rsidRPr="00126C1D">
        <w:rPr>
          <w:rFonts w:ascii="Arial" w:hAnsi="Arial" w:cs="Arial"/>
          <w:sz w:val="20"/>
        </w:rPr>
        <w:t>of</w:t>
      </w:r>
      <w:r w:rsidRPr="00126C1D">
        <w:rPr>
          <w:rFonts w:ascii="Arial" w:hAnsi="Arial" w:cs="Arial"/>
          <w:spacing w:val="-11"/>
          <w:sz w:val="20"/>
        </w:rPr>
        <w:t xml:space="preserve"> </w:t>
      </w:r>
      <w:r w:rsidRPr="00126C1D">
        <w:rPr>
          <w:rFonts w:ascii="Arial" w:hAnsi="Arial" w:cs="Arial"/>
          <w:sz w:val="20"/>
        </w:rPr>
        <w:t>the</w:t>
      </w:r>
      <w:r w:rsidRPr="00126C1D">
        <w:rPr>
          <w:rFonts w:ascii="Arial" w:hAnsi="Arial" w:cs="Arial"/>
          <w:spacing w:val="-11"/>
          <w:sz w:val="20"/>
        </w:rPr>
        <w:t xml:space="preserve"> </w:t>
      </w:r>
      <w:r w:rsidRPr="00126C1D">
        <w:rPr>
          <w:rFonts w:ascii="Arial" w:hAnsi="Arial" w:cs="Arial"/>
          <w:sz w:val="20"/>
        </w:rPr>
        <w:t>Data</w:t>
      </w:r>
      <w:r w:rsidRPr="00126C1D">
        <w:rPr>
          <w:rFonts w:ascii="Arial" w:hAnsi="Arial" w:cs="Arial"/>
          <w:spacing w:val="-11"/>
          <w:sz w:val="20"/>
        </w:rPr>
        <w:t xml:space="preserve"> </w:t>
      </w:r>
      <w:r w:rsidRPr="00126C1D">
        <w:rPr>
          <w:rFonts w:ascii="Arial" w:hAnsi="Arial" w:cs="Arial"/>
          <w:sz w:val="20"/>
        </w:rPr>
        <w:t>Processing</w:t>
      </w:r>
      <w:r w:rsidRPr="00126C1D">
        <w:rPr>
          <w:rFonts w:ascii="Arial" w:hAnsi="Arial" w:cs="Arial"/>
          <w:spacing w:val="-11"/>
          <w:sz w:val="20"/>
        </w:rPr>
        <w:t xml:space="preserve"> </w:t>
      </w:r>
      <w:r w:rsidRPr="00126C1D">
        <w:rPr>
          <w:rFonts w:ascii="Arial" w:hAnsi="Arial" w:cs="Arial"/>
          <w:sz w:val="20"/>
        </w:rPr>
        <w:t>Services</w:t>
      </w:r>
      <w:r w:rsidRPr="00126C1D">
        <w:rPr>
          <w:rFonts w:ascii="Arial" w:hAnsi="Arial" w:cs="Arial"/>
          <w:spacing w:val="-11"/>
          <w:sz w:val="20"/>
        </w:rPr>
        <w:t xml:space="preserve"> </w:t>
      </w:r>
      <w:r w:rsidRPr="00126C1D">
        <w:rPr>
          <w:rFonts w:ascii="Arial" w:hAnsi="Arial" w:cs="Arial"/>
          <w:sz w:val="20"/>
        </w:rPr>
        <w:t>and certify to the Co-ordinating Commissioner that it has done so within five Operational Days of any such</w:t>
      </w:r>
      <w:r w:rsidRPr="00126C1D">
        <w:rPr>
          <w:rFonts w:ascii="Arial" w:hAnsi="Arial" w:cs="Arial"/>
          <w:spacing w:val="-3"/>
          <w:sz w:val="20"/>
        </w:rPr>
        <w:t xml:space="preserve"> </w:t>
      </w:r>
      <w:r w:rsidRPr="00126C1D">
        <w:rPr>
          <w:rFonts w:ascii="Arial" w:hAnsi="Arial" w:cs="Arial"/>
          <w:sz w:val="20"/>
        </w:rPr>
        <w:t>instructions</w:t>
      </w:r>
      <w:r w:rsidRPr="00126C1D">
        <w:rPr>
          <w:rFonts w:ascii="Arial" w:hAnsi="Arial" w:cs="Arial"/>
          <w:spacing w:val="-2"/>
          <w:sz w:val="20"/>
        </w:rPr>
        <w:t xml:space="preserve"> </w:t>
      </w:r>
      <w:r w:rsidRPr="00126C1D">
        <w:rPr>
          <w:rFonts w:ascii="Arial" w:hAnsi="Arial" w:cs="Arial"/>
          <w:sz w:val="20"/>
        </w:rPr>
        <w:t>being</w:t>
      </w:r>
      <w:r w:rsidRPr="00126C1D">
        <w:rPr>
          <w:rFonts w:ascii="Arial" w:hAnsi="Arial" w:cs="Arial"/>
          <w:spacing w:val="-3"/>
          <w:sz w:val="20"/>
        </w:rPr>
        <w:t xml:space="preserve"> </w:t>
      </w:r>
      <w:r w:rsidRPr="00126C1D">
        <w:rPr>
          <w:rFonts w:ascii="Arial" w:hAnsi="Arial" w:cs="Arial"/>
          <w:sz w:val="20"/>
        </w:rPr>
        <w:t>issued,</w:t>
      </w:r>
      <w:r w:rsidRPr="00126C1D">
        <w:rPr>
          <w:rFonts w:ascii="Arial" w:hAnsi="Arial" w:cs="Arial"/>
          <w:spacing w:val="-3"/>
          <w:sz w:val="20"/>
        </w:rPr>
        <w:t xml:space="preserve"> </w:t>
      </w:r>
      <w:r w:rsidRPr="00126C1D">
        <w:rPr>
          <w:rFonts w:ascii="Arial" w:hAnsi="Arial" w:cs="Arial"/>
          <w:sz w:val="20"/>
        </w:rPr>
        <w:t>unless</w:t>
      </w:r>
      <w:r w:rsidRPr="00126C1D">
        <w:rPr>
          <w:rFonts w:ascii="Arial" w:hAnsi="Arial" w:cs="Arial"/>
          <w:spacing w:val="-2"/>
          <w:sz w:val="20"/>
        </w:rPr>
        <w:t xml:space="preserve"> </w:t>
      </w:r>
      <w:r w:rsidRPr="00126C1D">
        <w:rPr>
          <w:rFonts w:ascii="Arial" w:hAnsi="Arial" w:cs="Arial"/>
          <w:sz w:val="20"/>
        </w:rPr>
        <w:t>the</w:t>
      </w:r>
      <w:r w:rsidRPr="00126C1D">
        <w:rPr>
          <w:rFonts w:ascii="Arial" w:hAnsi="Arial" w:cs="Arial"/>
          <w:spacing w:val="-1"/>
          <w:sz w:val="20"/>
        </w:rPr>
        <w:t xml:space="preserve"> </w:t>
      </w:r>
      <w:r w:rsidRPr="00126C1D">
        <w:rPr>
          <w:rFonts w:ascii="Arial" w:hAnsi="Arial" w:cs="Arial"/>
          <w:sz w:val="20"/>
        </w:rPr>
        <w:t>Provider</w:t>
      </w:r>
      <w:r w:rsidRPr="00126C1D">
        <w:rPr>
          <w:rFonts w:ascii="Arial" w:hAnsi="Arial" w:cs="Arial"/>
          <w:spacing w:val="-2"/>
          <w:sz w:val="20"/>
        </w:rPr>
        <w:t xml:space="preserve"> </w:t>
      </w:r>
      <w:r w:rsidRPr="00126C1D">
        <w:rPr>
          <w:rFonts w:ascii="Arial" w:hAnsi="Arial" w:cs="Arial"/>
          <w:sz w:val="20"/>
        </w:rPr>
        <w:t>is</w:t>
      </w:r>
      <w:r w:rsidRPr="00126C1D">
        <w:rPr>
          <w:rFonts w:ascii="Arial" w:hAnsi="Arial" w:cs="Arial"/>
          <w:spacing w:val="-2"/>
          <w:sz w:val="20"/>
        </w:rPr>
        <w:t xml:space="preserve"> </w:t>
      </w:r>
      <w:r w:rsidRPr="00126C1D">
        <w:rPr>
          <w:rFonts w:ascii="Arial" w:hAnsi="Arial" w:cs="Arial"/>
          <w:sz w:val="20"/>
        </w:rPr>
        <w:t>required</w:t>
      </w:r>
      <w:r w:rsidRPr="00126C1D">
        <w:rPr>
          <w:rFonts w:ascii="Arial" w:hAnsi="Arial" w:cs="Arial"/>
          <w:spacing w:val="-1"/>
          <w:sz w:val="20"/>
        </w:rPr>
        <w:t xml:space="preserve"> </w:t>
      </w:r>
      <w:r w:rsidRPr="00126C1D">
        <w:rPr>
          <w:rFonts w:ascii="Arial" w:hAnsi="Arial" w:cs="Arial"/>
          <w:sz w:val="20"/>
        </w:rPr>
        <w:t>by</w:t>
      </w:r>
      <w:r w:rsidRPr="00126C1D">
        <w:rPr>
          <w:rFonts w:ascii="Arial" w:hAnsi="Arial" w:cs="Arial"/>
          <w:spacing w:val="-2"/>
          <w:sz w:val="20"/>
        </w:rPr>
        <w:t xml:space="preserve"> </w:t>
      </w:r>
      <w:r w:rsidRPr="00126C1D">
        <w:rPr>
          <w:rFonts w:ascii="Arial" w:hAnsi="Arial" w:cs="Arial"/>
          <w:sz w:val="20"/>
        </w:rPr>
        <w:t>Law to</w:t>
      </w:r>
      <w:r w:rsidRPr="00126C1D">
        <w:rPr>
          <w:rFonts w:ascii="Arial" w:hAnsi="Arial" w:cs="Arial"/>
          <w:spacing w:val="-3"/>
          <w:sz w:val="20"/>
        </w:rPr>
        <w:t xml:space="preserve"> </w:t>
      </w:r>
      <w:r w:rsidRPr="00126C1D">
        <w:rPr>
          <w:rFonts w:ascii="Arial" w:hAnsi="Arial" w:cs="Arial"/>
          <w:sz w:val="20"/>
        </w:rPr>
        <w:t>retain</w:t>
      </w:r>
      <w:r w:rsidRPr="00126C1D">
        <w:rPr>
          <w:rFonts w:ascii="Arial" w:hAnsi="Arial" w:cs="Arial"/>
          <w:spacing w:val="-3"/>
          <w:sz w:val="20"/>
        </w:rPr>
        <w:t xml:space="preserve"> </w:t>
      </w:r>
      <w:r w:rsidRPr="00126C1D">
        <w:rPr>
          <w:rFonts w:ascii="Arial" w:hAnsi="Arial" w:cs="Arial"/>
          <w:sz w:val="20"/>
        </w:rPr>
        <w:t>the</w:t>
      </w:r>
      <w:r w:rsidRPr="00126C1D">
        <w:rPr>
          <w:rFonts w:ascii="Arial" w:hAnsi="Arial" w:cs="Arial"/>
          <w:spacing w:val="-3"/>
          <w:sz w:val="20"/>
        </w:rPr>
        <w:t xml:space="preserve"> </w:t>
      </w:r>
      <w:r w:rsidRPr="00126C1D">
        <w:rPr>
          <w:rFonts w:ascii="Arial" w:hAnsi="Arial" w:cs="Arial"/>
          <w:sz w:val="20"/>
        </w:rPr>
        <w:t>Personal</w:t>
      </w:r>
      <w:r w:rsidRPr="00126C1D">
        <w:rPr>
          <w:rFonts w:ascii="Arial" w:hAnsi="Arial" w:cs="Arial"/>
          <w:spacing w:val="-2"/>
          <w:sz w:val="20"/>
        </w:rPr>
        <w:t xml:space="preserve"> </w:t>
      </w:r>
      <w:r w:rsidRPr="00126C1D">
        <w:rPr>
          <w:rFonts w:ascii="Arial" w:hAnsi="Arial" w:cs="Arial"/>
          <w:sz w:val="20"/>
        </w:rPr>
        <w:t>Data;</w:t>
      </w:r>
    </w:p>
    <w:p w14:paraId="4EC48EE7" w14:textId="77777777" w:rsidR="00125171" w:rsidRPr="00126C1D" w:rsidRDefault="00125171" w:rsidP="00125171">
      <w:pPr>
        <w:pStyle w:val="BodyText"/>
      </w:pPr>
    </w:p>
    <w:p w14:paraId="65AB15D9" w14:textId="77777777" w:rsidR="00125171" w:rsidRPr="00126C1D" w:rsidRDefault="00125171" w:rsidP="001737B3">
      <w:pPr>
        <w:pStyle w:val="ListParagraph"/>
        <w:widowControl w:val="0"/>
        <w:numPr>
          <w:ilvl w:val="2"/>
          <w:numId w:val="14"/>
        </w:numPr>
        <w:tabs>
          <w:tab w:val="left" w:pos="1472"/>
          <w:tab w:val="left" w:pos="1475"/>
        </w:tabs>
        <w:autoSpaceDE w:val="0"/>
        <w:autoSpaceDN w:val="0"/>
        <w:spacing w:after="0"/>
        <w:ind w:left="1475" w:right="336" w:hanging="615"/>
        <w:contextualSpacing w:val="0"/>
        <w:jc w:val="both"/>
        <w:rPr>
          <w:rFonts w:ascii="Arial" w:hAnsi="Arial" w:cs="Arial"/>
          <w:sz w:val="20"/>
        </w:rPr>
      </w:pPr>
      <w:r w:rsidRPr="00126C1D">
        <w:rPr>
          <w:rFonts w:ascii="Arial" w:hAnsi="Arial" w:cs="Arial"/>
          <w:sz w:val="20"/>
        </w:rPr>
        <w:t xml:space="preserve">if the Provider is required by any Law or Regulatory or Supervisory Body to retain any Processor </w:t>
      </w:r>
      <w:r w:rsidRPr="00126C1D">
        <w:rPr>
          <w:rFonts w:ascii="Arial" w:hAnsi="Arial" w:cs="Arial"/>
          <w:spacing w:val="-2"/>
          <w:sz w:val="20"/>
        </w:rPr>
        <w:t>Data</w:t>
      </w:r>
      <w:r w:rsidRPr="00126C1D">
        <w:rPr>
          <w:rFonts w:ascii="Arial" w:hAnsi="Arial" w:cs="Arial"/>
          <w:spacing w:val="-4"/>
          <w:sz w:val="20"/>
        </w:rPr>
        <w:t xml:space="preserve"> </w:t>
      </w:r>
      <w:r w:rsidRPr="00126C1D">
        <w:rPr>
          <w:rFonts w:ascii="Arial" w:hAnsi="Arial" w:cs="Arial"/>
          <w:spacing w:val="-2"/>
          <w:sz w:val="20"/>
        </w:rPr>
        <w:t>that</w:t>
      </w:r>
      <w:r w:rsidRPr="00126C1D">
        <w:rPr>
          <w:rFonts w:ascii="Arial" w:hAnsi="Arial" w:cs="Arial"/>
          <w:spacing w:val="-4"/>
          <w:sz w:val="20"/>
        </w:rPr>
        <w:t xml:space="preserve"> </w:t>
      </w:r>
      <w:r w:rsidRPr="00126C1D">
        <w:rPr>
          <w:rFonts w:ascii="Arial" w:hAnsi="Arial" w:cs="Arial"/>
          <w:spacing w:val="-2"/>
          <w:sz w:val="20"/>
        </w:rPr>
        <w:t>it</w:t>
      </w:r>
      <w:r w:rsidRPr="00126C1D">
        <w:rPr>
          <w:rFonts w:ascii="Arial" w:hAnsi="Arial" w:cs="Arial"/>
          <w:spacing w:val="-7"/>
          <w:sz w:val="20"/>
        </w:rPr>
        <w:t xml:space="preserve"> </w:t>
      </w:r>
      <w:r w:rsidRPr="00126C1D">
        <w:rPr>
          <w:rFonts w:ascii="Arial" w:hAnsi="Arial" w:cs="Arial"/>
          <w:spacing w:val="-2"/>
          <w:sz w:val="20"/>
        </w:rPr>
        <w:t>would</w:t>
      </w:r>
      <w:r w:rsidRPr="00126C1D">
        <w:rPr>
          <w:rFonts w:ascii="Arial" w:hAnsi="Arial" w:cs="Arial"/>
          <w:spacing w:val="-4"/>
          <w:sz w:val="20"/>
        </w:rPr>
        <w:t xml:space="preserve"> </w:t>
      </w:r>
      <w:r w:rsidRPr="00126C1D">
        <w:rPr>
          <w:rFonts w:ascii="Arial" w:hAnsi="Arial" w:cs="Arial"/>
          <w:spacing w:val="-2"/>
          <w:sz w:val="20"/>
        </w:rPr>
        <w:t>otherwise be</w:t>
      </w:r>
      <w:r w:rsidRPr="00126C1D">
        <w:rPr>
          <w:rFonts w:ascii="Arial" w:hAnsi="Arial" w:cs="Arial"/>
          <w:spacing w:val="-8"/>
          <w:sz w:val="20"/>
        </w:rPr>
        <w:t xml:space="preserve"> </w:t>
      </w:r>
      <w:r w:rsidRPr="00126C1D">
        <w:rPr>
          <w:rFonts w:ascii="Arial" w:hAnsi="Arial" w:cs="Arial"/>
          <w:spacing w:val="-2"/>
          <w:sz w:val="20"/>
        </w:rPr>
        <w:t>required</w:t>
      </w:r>
      <w:r w:rsidRPr="00126C1D">
        <w:rPr>
          <w:rFonts w:ascii="Arial" w:hAnsi="Arial" w:cs="Arial"/>
          <w:spacing w:val="-4"/>
          <w:sz w:val="20"/>
        </w:rPr>
        <w:t xml:space="preserve"> </w:t>
      </w:r>
      <w:r w:rsidRPr="00126C1D">
        <w:rPr>
          <w:rFonts w:ascii="Arial" w:hAnsi="Arial" w:cs="Arial"/>
          <w:spacing w:val="-2"/>
          <w:sz w:val="20"/>
        </w:rPr>
        <w:t>to</w:t>
      </w:r>
      <w:r w:rsidRPr="00126C1D">
        <w:rPr>
          <w:rFonts w:ascii="Arial" w:hAnsi="Arial" w:cs="Arial"/>
          <w:spacing w:val="-4"/>
          <w:sz w:val="20"/>
        </w:rPr>
        <w:t xml:space="preserve"> </w:t>
      </w:r>
      <w:r w:rsidRPr="00126C1D">
        <w:rPr>
          <w:rFonts w:ascii="Arial" w:hAnsi="Arial" w:cs="Arial"/>
          <w:spacing w:val="-2"/>
          <w:sz w:val="20"/>
        </w:rPr>
        <w:t>destroy</w:t>
      </w:r>
      <w:r w:rsidRPr="00126C1D">
        <w:rPr>
          <w:rFonts w:ascii="Arial" w:hAnsi="Arial" w:cs="Arial"/>
          <w:spacing w:val="-3"/>
          <w:sz w:val="20"/>
        </w:rPr>
        <w:t xml:space="preserve"> </w:t>
      </w:r>
      <w:r w:rsidRPr="00126C1D">
        <w:rPr>
          <w:rFonts w:ascii="Arial" w:hAnsi="Arial" w:cs="Arial"/>
          <w:spacing w:val="-2"/>
          <w:sz w:val="20"/>
        </w:rPr>
        <w:t>under</w:t>
      </w:r>
      <w:r w:rsidRPr="00126C1D">
        <w:rPr>
          <w:rFonts w:ascii="Arial" w:hAnsi="Arial" w:cs="Arial"/>
          <w:spacing w:val="-6"/>
          <w:sz w:val="20"/>
        </w:rPr>
        <w:t xml:space="preserve"> </w:t>
      </w:r>
      <w:r w:rsidRPr="00126C1D">
        <w:rPr>
          <w:rFonts w:ascii="Arial" w:hAnsi="Arial" w:cs="Arial"/>
          <w:spacing w:val="-2"/>
          <w:sz w:val="20"/>
        </w:rPr>
        <w:t>this</w:t>
      </w:r>
      <w:r w:rsidRPr="00126C1D">
        <w:rPr>
          <w:rFonts w:ascii="Arial" w:hAnsi="Arial" w:cs="Arial"/>
          <w:spacing w:val="-3"/>
          <w:sz w:val="20"/>
        </w:rPr>
        <w:t xml:space="preserve"> </w:t>
      </w:r>
      <w:r w:rsidRPr="00126C1D">
        <w:rPr>
          <w:rFonts w:ascii="Arial" w:hAnsi="Arial" w:cs="Arial"/>
          <w:spacing w:val="-2"/>
          <w:sz w:val="20"/>
        </w:rPr>
        <w:t>paragraph</w:t>
      </w:r>
      <w:r w:rsidRPr="00126C1D">
        <w:rPr>
          <w:rFonts w:ascii="Arial" w:hAnsi="Arial" w:cs="Arial"/>
          <w:spacing w:val="-4"/>
          <w:sz w:val="20"/>
        </w:rPr>
        <w:t xml:space="preserve"> </w:t>
      </w:r>
      <w:hyperlink w:anchor="_bookmark56" w:history="1">
        <w:r w:rsidRPr="00126C1D">
          <w:rPr>
            <w:rFonts w:ascii="Arial" w:hAnsi="Arial" w:cs="Arial"/>
            <w:spacing w:val="-2"/>
            <w:sz w:val="20"/>
          </w:rPr>
          <w:t>2.4,</w:t>
        </w:r>
      </w:hyperlink>
      <w:r w:rsidRPr="00126C1D">
        <w:rPr>
          <w:rFonts w:ascii="Arial" w:hAnsi="Arial" w:cs="Arial"/>
          <w:spacing w:val="-4"/>
          <w:sz w:val="20"/>
        </w:rPr>
        <w:t xml:space="preserve"> </w:t>
      </w:r>
      <w:r w:rsidRPr="00126C1D">
        <w:rPr>
          <w:rFonts w:ascii="Arial" w:hAnsi="Arial" w:cs="Arial"/>
          <w:spacing w:val="-2"/>
          <w:sz w:val="20"/>
        </w:rPr>
        <w:t>notify</w:t>
      </w:r>
      <w:r w:rsidRPr="00126C1D">
        <w:rPr>
          <w:rFonts w:ascii="Arial" w:hAnsi="Arial" w:cs="Arial"/>
          <w:spacing w:val="-6"/>
          <w:sz w:val="20"/>
        </w:rPr>
        <w:t xml:space="preserve"> </w:t>
      </w:r>
      <w:r w:rsidRPr="00126C1D">
        <w:rPr>
          <w:rFonts w:ascii="Arial" w:hAnsi="Arial" w:cs="Arial"/>
          <w:spacing w:val="-2"/>
          <w:sz w:val="20"/>
        </w:rPr>
        <w:t>the</w:t>
      </w:r>
      <w:r w:rsidRPr="00126C1D">
        <w:rPr>
          <w:rFonts w:ascii="Arial" w:hAnsi="Arial" w:cs="Arial"/>
          <w:spacing w:val="-8"/>
          <w:sz w:val="20"/>
        </w:rPr>
        <w:t xml:space="preserve"> </w:t>
      </w:r>
      <w:r w:rsidRPr="00126C1D">
        <w:rPr>
          <w:rFonts w:ascii="Arial" w:hAnsi="Arial" w:cs="Arial"/>
          <w:spacing w:val="-2"/>
          <w:sz w:val="20"/>
        </w:rPr>
        <w:t xml:space="preserve">Co-ordinating </w:t>
      </w:r>
      <w:r w:rsidRPr="00126C1D">
        <w:rPr>
          <w:rFonts w:ascii="Arial" w:hAnsi="Arial" w:cs="Arial"/>
          <w:sz w:val="20"/>
        </w:rPr>
        <w:t>Commissioner</w:t>
      </w:r>
      <w:r w:rsidRPr="00126C1D">
        <w:rPr>
          <w:rFonts w:ascii="Arial" w:hAnsi="Arial" w:cs="Arial"/>
          <w:spacing w:val="-8"/>
          <w:sz w:val="20"/>
        </w:rPr>
        <w:t xml:space="preserve"> </w:t>
      </w:r>
      <w:r w:rsidRPr="00126C1D">
        <w:rPr>
          <w:rFonts w:ascii="Arial" w:hAnsi="Arial" w:cs="Arial"/>
          <w:sz w:val="20"/>
        </w:rPr>
        <w:t>in</w:t>
      </w:r>
      <w:r w:rsidRPr="00126C1D">
        <w:rPr>
          <w:rFonts w:ascii="Arial" w:hAnsi="Arial" w:cs="Arial"/>
          <w:spacing w:val="-7"/>
          <w:sz w:val="20"/>
        </w:rPr>
        <w:t xml:space="preserve"> </w:t>
      </w:r>
      <w:r w:rsidRPr="00126C1D">
        <w:rPr>
          <w:rFonts w:ascii="Arial" w:hAnsi="Arial" w:cs="Arial"/>
          <w:sz w:val="20"/>
        </w:rPr>
        <w:t>writing</w:t>
      </w:r>
      <w:r w:rsidRPr="00126C1D">
        <w:rPr>
          <w:rFonts w:ascii="Arial" w:hAnsi="Arial" w:cs="Arial"/>
          <w:spacing w:val="-7"/>
          <w:sz w:val="20"/>
        </w:rPr>
        <w:t xml:space="preserve"> </w:t>
      </w:r>
      <w:r w:rsidRPr="00126C1D">
        <w:rPr>
          <w:rFonts w:ascii="Arial" w:hAnsi="Arial" w:cs="Arial"/>
          <w:sz w:val="20"/>
        </w:rPr>
        <w:t>of</w:t>
      </w:r>
      <w:r w:rsidRPr="00126C1D">
        <w:rPr>
          <w:rFonts w:ascii="Arial" w:hAnsi="Arial" w:cs="Arial"/>
          <w:spacing w:val="-9"/>
          <w:sz w:val="20"/>
        </w:rPr>
        <w:t xml:space="preserve"> </w:t>
      </w:r>
      <w:r w:rsidRPr="00126C1D">
        <w:rPr>
          <w:rFonts w:ascii="Arial" w:hAnsi="Arial" w:cs="Arial"/>
          <w:sz w:val="20"/>
        </w:rPr>
        <w:t>that</w:t>
      </w:r>
      <w:r w:rsidRPr="00126C1D">
        <w:rPr>
          <w:rFonts w:ascii="Arial" w:hAnsi="Arial" w:cs="Arial"/>
          <w:spacing w:val="-9"/>
          <w:sz w:val="20"/>
        </w:rPr>
        <w:t xml:space="preserve"> </w:t>
      </w:r>
      <w:r w:rsidRPr="00126C1D">
        <w:rPr>
          <w:rFonts w:ascii="Arial" w:hAnsi="Arial" w:cs="Arial"/>
          <w:sz w:val="20"/>
        </w:rPr>
        <w:t>retention</w:t>
      </w:r>
      <w:r w:rsidRPr="00126C1D">
        <w:rPr>
          <w:rFonts w:ascii="Arial" w:hAnsi="Arial" w:cs="Arial"/>
          <w:spacing w:val="-7"/>
          <w:sz w:val="20"/>
        </w:rPr>
        <w:t xml:space="preserve"> </w:t>
      </w:r>
      <w:r w:rsidRPr="00126C1D">
        <w:rPr>
          <w:rFonts w:ascii="Arial" w:hAnsi="Arial" w:cs="Arial"/>
          <w:sz w:val="20"/>
        </w:rPr>
        <w:t>giving</w:t>
      </w:r>
      <w:r w:rsidRPr="00126C1D">
        <w:rPr>
          <w:rFonts w:ascii="Arial" w:hAnsi="Arial" w:cs="Arial"/>
          <w:spacing w:val="-9"/>
          <w:sz w:val="20"/>
        </w:rPr>
        <w:t xml:space="preserve"> </w:t>
      </w:r>
      <w:r w:rsidRPr="00126C1D">
        <w:rPr>
          <w:rFonts w:ascii="Arial" w:hAnsi="Arial" w:cs="Arial"/>
          <w:sz w:val="20"/>
        </w:rPr>
        <w:t>details</w:t>
      </w:r>
      <w:r w:rsidRPr="00126C1D">
        <w:rPr>
          <w:rFonts w:ascii="Arial" w:hAnsi="Arial" w:cs="Arial"/>
          <w:spacing w:val="-5"/>
          <w:sz w:val="20"/>
        </w:rPr>
        <w:t xml:space="preserve"> </w:t>
      </w:r>
      <w:r w:rsidRPr="00126C1D">
        <w:rPr>
          <w:rFonts w:ascii="Arial" w:hAnsi="Arial" w:cs="Arial"/>
          <w:sz w:val="20"/>
        </w:rPr>
        <w:t>of</w:t>
      </w:r>
      <w:r w:rsidRPr="00126C1D">
        <w:rPr>
          <w:rFonts w:ascii="Arial" w:hAnsi="Arial" w:cs="Arial"/>
          <w:spacing w:val="-9"/>
          <w:sz w:val="20"/>
        </w:rPr>
        <w:t xml:space="preserve"> </w:t>
      </w:r>
      <w:r w:rsidRPr="00126C1D">
        <w:rPr>
          <w:rFonts w:ascii="Arial" w:hAnsi="Arial" w:cs="Arial"/>
          <w:sz w:val="20"/>
        </w:rPr>
        <w:t>the</w:t>
      </w:r>
      <w:r w:rsidRPr="00126C1D">
        <w:rPr>
          <w:rFonts w:ascii="Arial" w:hAnsi="Arial" w:cs="Arial"/>
          <w:spacing w:val="-7"/>
          <w:sz w:val="20"/>
        </w:rPr>
        <w:t xml:space="preserve"> </w:t>
      </w:r>
      <w:r w:rsidRPr="00126C1D">
        <w:rPr>
          <w:rFonts w:ascii="Arial" w:hAnsi="Arial" w:cs="Arial"/>
          <w:sz w:val="20"/>
        </w:rPr>
        <w:t>Processor</w:t>
      </w:r>
      <w:r w:rsidRPr="00126C1D">
        <w:rPr>
          <w:rFonts w:ascii="Arial" w:hAnsi="Arial" w:cs="Arial"/>
          <w:spacing w:val="-8"/>
          <w:sz w:val="20"/>
        </w:rPr>
        <w:t xml:space="preserve"> </w:t>
      </w:r>
      <w:r w:rsidRPr="00126C1D">
        <w:rPr>
          <w:rFonts w:ascii="Arial" w:hAnsi="Arial" w:cs="Arial"/>
          <w:sz w:val="20"/>
        </w:rPr>
        <w:t>Data</w:t>
      </w:r>
      <w:r w:rsidRPr="00126C1D">
        <w:rPr>
          <w:rFonts w:ascii="Arial" w:hAnsi="Arial" w:cs="Arial"/>
          <w:spacing w:val="-9"/>
          <w:sz w:val="20"/>
        </w:rPr>
        <w:t xml:space="preserve"> </w:t>
      </w:r>
      <w:r w:rsidRPr="00126C1D">
        <w:rPr>
          <w:rFonts w:ascii="Arial" w:hAnsi="Arial" w:cs="Arial"/>
          <w:sz w:val="20"/>
        </w:rPr>
        <w:t>that</w:t>
      </w:r>
      <w:r w:rsidRPr="00126C1D">
        <w:rPr>
          <w:rFonts w:ascii="Arial" w:hAnsi="Arial" w:cs="Arial"/>
          <w:spacing w:val="-9"/>
          <w:sz w:val="20"/>
        </w:rPr>
        <w:t xml:space="preserve"> </w:t>
      </w:r>
      <w:r w:rsidRPr="00126C1D">
        <w:rPr>
          <w:rFonts w:ascii="Arial" w:hAnsi="Arial" w:cs="Arial"/>
          <w:sz w:val="20"/>
        </w:rPr>
        <w:t>it</w:t>
      </w:r>
      <w:r w:rsidRPr="00126C1D">
        <w:rPr>
          <w:rFonts w:ascii="Arial" w:hAnsi="Arial" w:cs="Arial"/>
          <w:spacing w:val="-6"/>
          <w:sz w:val="20"/>
        </w:rPr>
        <w:t xml:space="preserve"> </w:t>
      </w:r>
      <w:r w:rsidRPr="00126C1D">
        <w:rPr>
          <w:rFonts w:ascii="Arial" w:hAnsi="Arial" w:cs="Arial"/>
          <w:sz w:val="20"/>
        </w:rPr>
        <w:t>must</w:t>
      </w:r>
      <w:r w:rsidRPr="00126C1D">
        <w:rPr>
          <w:rFonts w:ascii="Arial" w:hAnsi="Arial" w:cs="Arial"/>
          <w:spacing w:val="-9"/>
          <w:sz w:val="20"/>
        </w:rPr>
        <w:t xml:space="preserve"> </w:t>
      </w:r>
      <w:r w:rsidRPr="00126C1D">
        <w:rPr>
          <w:rFonts w:ascii="Arial" w:hAnsi="Arial" w:cs="Arial"/>
          <w:sz w:val="20"/>
        </w:rPr>
        <w:t>retain</w:t>
      </w:r>
      <w:r w:rsidRPr="00126C1D">
        <w:rPr>
          <w:rFonts w:ascii="Arial" w:hAnsi="Arial" w:cs="Arial"/>
          <w:spacing w:val="-7"/>
          <w:sz w:val="20"/>
        </w:rPr>
        <w:t xml:space="preserve"> </w:t>
      </w:r>
      <w:r w:rsidRPr="00126C1D">
        <w:rPr>
          <w:rFonts w:ascii="Arial" w:hAnsi="Arial" w:cs="Arial"/>
          <w:sz w:val="20"/>
        </w:rPr>
        <w:t>and the reasons for its retention; and</w:t>
      </w:r>
    </w:p>
    <w:p w14:paraId="6F720F2E" w14:textId="77777777" w:rsidR="00125171" w:rsidRPr="00126C1D" w:rsidRDefault="00125171" w:rsidP="00125171">
      <w:pPr>
        <w:pStyle w:val="BodyText"/>
      </w:pPr>
    </w:p>
    <w:p w14:paraId="05BD4064" w14:textId="77777777" w:rsidR="00125171" w:rsidRPr="00126C1D" w:rsidRDefault="00125171" w:rsidP="001737B3">
      <w:pPr>
        <w:pStyle w:val="ListParagraph"/>
        <w:widowControl w:val="0"/>
        <w:numPr>
          <w:ilvl w:val="2"/>
          <w:numId w:val="14"/>
        </w:numPr>
        <w:tabs>
          <w:tab w:val="left" w:pos="1472"/>
          <w:tab w:val="left" w:pos="1475"/>
        </w:tabs>
        <w:autoSpaceDE w:val="0"/>
        <w:autoSpaceDN w:val="0"/>
        <w:spacing w:before="1" w:after="0"/>
        <w:ind w:left="1475" w:right="338"/>
        <w:contextualSpacing w:val="0"/>
        <w:jc w:val="both"/>
        <w:rPr>
          <w:rFonts w:ascii="Arial" w:hAnsi="Arial" w:cs="Arial"/>
          <w:sz w:val="20"/>
        </w:rPr>
      </w:pPr>
      <w:r w:rsidRPr="00126C1D">
        <w:rPr>
          <w:rFonts w:ascii="Arial" w:hAnsi="Arial" w:cs="Arial"/>
          <w:sz w:val="20"/>
        </w:rPr>
        <w:t>co-operate fully with the Co-ordinating Commissioner during any handover arising from the cessation of any part of the Data Processing Services, and if the Co-ordinating Commissioner directs the Provider to migrate Processor Data to the Co-ordinating Commissioner or to a third party,</w:t>
      </w:r>
      <w:r w:rsidRPr="00126C1D">
        <w:rPr>
          <w:rFonts w:ascii="Arial" w:hAnsi="Arial" w:cs="Arial"/>
          <w:spacing w:val="-14"/>
          <w:sz w:val="20"/>
        </w:rPr>
        <w:t xml:space="preserve"> </w:t>
      </w:r>
      <w:r w:rsidRPr="00126C1D">
        <w:rPr>
          <w:rFonts w:ascii="Arial" w:hAnsi="Arial" w:cs="Arial"/>
          <w:sz w:val="20"/>
        </w:rPr>
        <w:t>provide</w:t>
      </w:r>
      <w:r w:rsidRPr="00126C1D">
        <w:rPr>
          <w:rFonts w:ascii="Arial" w:hAnsi="Arial" w:cs="Arial"/>
          <w:spacing w:val="-14"/>
          <w:sz w:val="20"/>
        </w:rPr>
        <w:t xml:space="preserve"> </w:t>
      </w:r>
      <w:r w:rsidRPr="00126C1D">
        <w:rPr>
          <w:rFonts w:ascii="Arial" w:hAnsi="Arial" w:cs="Arial"/>
          <w:sz w:val="20"/>
        </w:rPr>
        <w:t>all</w:t>
      </w:r>
      <w:r w:rsidRPr="00126C1D">
        <w:rPr>
          <w:rFonts w:ascii="Arial" w:hAnsi="Arial" w:cs="Arial"/>
          <w:spacing w:val="-14"/>
          <w:sz w:val="20"/>
        </w:rPr>
        <w:t xml:space="preserve"> </w:t>
      </w:r>
      <w:r w:rsidRPr="00126C1D">
        <w:rPr>
          <w:rFonts w:ascii="Arial" w:hAnsi="Arial" w:cs="Arial"/>
          <w:sz w:val="20"/>
        </w:rPr>
        <w:t>reasonable</w:t>
      </w:r>
      <w:r w:rsidRPr="00126C1D">
        <w:rPr>
          <w:rFonts w:ascii="Arial" w:hAnsi="Arial" w:cs="Arial"/>
          <w:spacing w:val="-14"/>
          <w:sz w:val="20"/>
        </w:rPr>
        <w:t xml:space="preserve"> </w:t>
      </w:r>
      <w:r w:rsidRPr="00126C1D">
        <w:rPr>
          <w:rFonts w:ascii="Arial" w:hAnsi="Arial" w:cs="Arial"/>
          <w:sz w:val="20"/>
        </w:rPr>
        <w:t>assistance</w:t>
      </w:r>
      <w:r w:rsidRPr="00126C1D">
        <w:rPr>
          <w:rFonts w:ascii="Arial" w:hAnsi="Arial" w:cs="Arial"/>
          <w:spacing w:val="-14"/>
          <w:sz w:val="20"/>
        </w:rPr>
        <w:t xml:space="preserve"> </w:t>
      </w:r>
      <w:r w:rsidRPr="00126C1D">
        <w:rPr>
          <w:rFonts w:ascii="Arial" w:hAnsi="Arial" w:cs="Arial"/>
          <w:sz w:val="20"/>
        </w:rPr>
        <w:t>with</w:t>
      </w:r>
      <w:r w:rsidRPr="00126C1D">
        <w:rPr>
          <w:rFonts w:ascii="Arial" w:hAnsi="Arial" w:cs="Arial"/>
          <w:spacing w:val="-14"/>
          <w:sz w:val="20"/>
        </w:rPr>
        <w:t xml:space="preserve"> </w:t>
      </w:r>
      <w:r w:rsidRPr="00126C1D">
        <w:rPr>
          <w:rFonts w:ascii="Arial" w:hAnsi="Arial" w:cs="Arial"/>
          <w:sz w:val="20"/>
        </w:rPr>
        <w:t>ensuring</w:t>
      </w:r>
      <w:r w:rsidRPr="00126C1D">
        <w:rPr>
          <w:rFonts w:ascii="Arial" w:hAnsi="Arial" w:cs="Arial"/>
          <w:spacing w:val="-14"/>
          <w:sz w:val="20"/>
        </w:rPr>
        <w:t xml:space="preserve"> </w:t>
      </w:r>
      <w:r w:rsidRPr="00126C1D">
        <w:rPr>
          <w:rFonts w:ascii="Arial" w:hAnsi="Arial" w:cs="Arial"/>
          <w:sz w:val="20"/>
        </w:rPr>
        <w:t>safe</w:t>
      </w:r>
      <w:r w:rsidRPr="00126C1D">
        <w:rPr>
          <w:rFonts w:ascii="Arial" w:hAnsi="Arial" w:cs="Arial"/>
          <w:spacing w:val="-14"/>
          <w:sz w:val="20"/>
        </w:rPr>
        <w:t xml:space="preserve"> </w:t>
      </w:r>
      <w:r w:rsidRPr="00126C1D">
        <w:rPr>
          <w:rFonts w:ascii="Arial" w:hAnsi="Arial" w:cs="Arial"/>
          <w:sz w:val="20"/>
        </w:rPr>
        <w:t>migration</w:t>
      </w:r>
      <w:r w:rsidRPr="00126C1D">
        <w:rPr>
          <w:rFonts w:ascii="Arial" w:hAnsi="Arial" w:cs="Arial"/>
          <w:spacing w:val="-14"/>
          <w:sz w:val="20"/>
        </w:rPr>
        <w:t xml:space="preserve"> </w:t>
      </w:r>
      <w:r w:rsidRPr="00126C1D">
        <w:rPr>
          <w:rFonts w:ascii="Arial" w:hAnsi="Arial" w:cs="Arial"/>
          <w:sz w:val="20"/>
        </w:rPr>
        <w:t>including</w:t>
      </w:r>
      <w:r w:rsidRPr="00126C1D">
        <w:rPr>
          <w:rFonts w:ascii="Arial" w:hAnsi="Arial" w:cs="Arial"/>
          <w:spacing w:val="-13"/>
          <w:sz w:val="20"/>
        </w:rPr>
        <w:t xml:space="preserve"> </w:t>
      </w:r>
      <w:r w:rsidRPr="00126C1D">
        <w:rPr>
          <w:rFonts w:ascii="Arial" w:hAnsi="Arial" w:cs="Arial"/>
          <w:sz w:val="20"/>
        </w:rPr>
        <w:t>ensuring</w:t>
      </w:r>
      <w:r w:rsidRPr="00126C1D">
        <w:rPr>
          <w:rFonts w:ascii="Arial" w:hAnsi="Arial" w:cs="Arial"/>
          <w:spacing w:val="-14"/>
          <w:sz w:val="20"/>
        </w:rPr>
        <w:t xml:space="preserve"> </w:t>
      </w:r>
      <w:r w:rsidRPr="00126C1D">
        <w:rPr>
          <w:rFonts w:ascii="Arial" w:hAnsi="Arial" w:cs="Arial"/>
          <w:sz w:val="20"/>
        </w:rPr>
        <w:t>the</w:t>
      </w:r>
      <w:r w:rsidRPr="00126C1D">
        <w:rPr>
          <w:rFonts w:ascii="Arial" w:hAnsi="Arial" w:cs="Arial"/>
          <w:spacing w:val="-14"/>
          <w:sz w:val="20"/>
        </w:rPr>
        <w:t xml:space="preserve"> </w:t>
      </w:r>
      <w:r w:rsidRPr="00126C1D">
        <w:rPr>
          <w:rFonts w:ascii="Arial" w:hAnsi="Arial" w:cs="Arial"/>
          <w:sz w:val="20"/>
        </w:rPr>
        <w:t xml:space="preserve">integrity of Processor Data and the nomination of a named point of contact for the Co-ordinating </w:t>
      </w:r>
      <w:r w:rsidRPr="00126C1D">
        <w:rPr>
          <w:rFonts w:ascii="Arial" w:hAnsi="Arial" w:cs="Arial"/>
          <w:spacing w:val="-2"/>
          <w:sz w:val="20"/>
        </w:rPr>
        <w:t>Commissioner.</w:t>
      </w:r>
    </w:p>
    <w:p w14:paraId="08A153CE" w14:textId="77777777" w:rsidR="00125171" w:rsidRPr="00126C1D" w:rsidRDefault="00125171" w:rsidP="001737B3">
      <w:pPr>
        <w:pStyle w:val="ListParagraph"/>
        <w:widowControl w:val="0"/>
        <w:numPr>
          <w:ilvl w:val="1"/>
          <w:numId w:val="14"/>
        </w:numPr>
        <w:tabs>
          <w:tab w:val="left" w:pos="775"/>
          <w:tab w:val="left" w:pos="777"/>
        </w:tabs>
        <w:autoSpaceDE w:val="0"/>
        <w:autoSpaceDN w:val="0"/>
        <w:spacing w:before="82" w:after="0"/>
        <w:ind w:right="339" w:hanging="720"/>
        <w:contextualSpacing w:val="0"/>
        <w:jc w:val="both"/>
        <w:rPr>
          <w:rFonts w:ascii="Arial" w:hAnsi="Arial" w:cs="Arial"/>
          <w:sz w:val="20"/>
        </w:rPr>
      </w:pPr>
      <w:bookmarkStart w:id="277" w:name="_bookmark57"/>
      <w:bookmarkEnd w:id="277"/>
      <w:r w:rsidRPr="00126C1D">
        <w:rPr>
          <w:rFonts w:ascii="Arial" w:hAnsi="Arial" w:cs="Arial"/>
          <w:sz w:val="20"/>
        </w:rPr>
        <w:t xml:space="preserve">Subject to paragraph </w:t>
      </w:r>
      <w:hyperlink w:anchor="_bookmark58" w:history="1">
        <w:r w:rsidRPr="00126C1D">
          <w:rPr>
            <w:rFonts w:ascii="Arial" w:hAnsi="Arial" w:cs="Arial"/>
            <w:sz w:val="20"/>
          </w:rPr>
          <w:t>2.6,</w:t>
        </w:r>
      </w:hyperlink>
      <w:r w:rsidRPr="00126C1D">
        <w:rPr>
          <w:rFonts w:ascii="Arial" w:hAnsi="Arial" w:cs="Arial"/>
          <w:sz w:val="20"/>
        </w:rPr>
        <w:t xml:space="preserve"> the Provider must notify the Co-ordinating Commissioner immediately if, in relation to any Personal Data processed in connection with its obligations under this Schedule 6F, it:</w:t>
      </w:r>
    </w:p>
    <w:p w14:paraId="3018CD65" w14:textId="77777777" w:rsidR="00125171" w:rsidRPr="00126C1D" w:rsidRDefault="00125171" w:rsidP="001737B3">
      <w:pPr>
        <w:pStyle w:val="ListParagraph"/>
        <w:widowControl w:val="0"/>
        <w:numPr>
          <w:ilvl w:val="2"/>
          <w:numId w:val="14"/>
        </w:numPr>
        <w:tabs>
          <w:tab w:val="left" w:pos="1475"/>
        </w:tabs>
        <w:autoSpaceDE w:val="0"/>
        <w:autoSpaceDN w:val="0"/>
        <w:spacing w:before="230" w:after="0"/>
        <w:ind w:left="1475"/>
        <w:contextualSpacing w:val="0"/>
        <w:rPr>
          <w:rFonts w:ascii="Arial" w:hAnsi="Arial" w:cs="Arial"/>
          <w:sz w:val="20"/>
        </w:rPr>
      </w:pPr>
      <w:r w:rsidRPr="00126C1D">
        <w:rPr>
          <w:rFonts w:ascii="Arial" w:hAnsi="Arial" w:cs="Arial"/>
          <w:sz w:val="20"/>
        </w:rPr>
        <w:t>receives</w:t>
      </w:r>
      <w:r w:rsidRPr="00126C1D">
        <w:rPr>
          <w:rFonts w:ascii="Arial" w:hAnsi="Arial" w:cs="Arial"/>
          <w:spacing w:val="-7"/>
          <w:sz w:val="20"/>
        </w:rPr>
        <w:t xml:space="preserve"> </w:t>
      </w:r>
      <w:r w:rsidRPr="00126C1D">
        <w:rPr>
          <w:rFonts w:ascii="Arial" w:hAnsi="Arial" w:cs="Arial"/>
          <w:sz w:val="20"/>
        </w:rPr>
        <w:t>a</w:t>
      </w:r>
      <w:r w:rsidRPr="00126C1D">
        <w:rPr>
          <w:rFonts w:ascii="Arial" w:hAnsi="Arial" w:cs="Arial"/>
          <w:spacing w:val="-7"/>
          <w:sz w:val="20"/>
        </w:rPr>
        <w:t xml:space="preserve"> </w:t>
      </w:r>
      <w:r w:rsidRPr="00126C1D">
        <w:rPr>
          <w:rFonts w:ascii="Arial" w:hAnsi="Arial" w:cs="Arial"/>
          <w:sz w:val="20"/>
        </w:rPr>
        <w:t>Data</w:t>
      </w:r>
      <w:r w:rsidRPr="00126C1D">
        <w:rPr>
          <w:rFonts w:ascii="Arial" w:hAnsi="Arial" w:cs="Arial"/>
          <w:spacing w:val="-5"/>
          <w:sz w:val="20"/>
        </w:rPr>
        <w:t xml:space="preserve"> </w:t>
      </w:r>
      <w:r w:rsidRPr="00126C1D">
        <w:rPr>
          <w:rFonts w:ascii="Arial" w:hAnsi="Arial" w:cs="Arial"/>
          <w:sz w:val="20"/>
        </w:rPr>
        <w:t>Subject</w:t>
      </w:r>
      <w:r w:rsidRPr="00126C1D">
        <w:rPr>
          <w:rFonts w:ascii="Arial" w:hAnsi="Arial" w:cs="Arial"/>
          <w:spacing w:val="-5"/>
          <w:sz w:val="20"/>
        </w:rPr>
        <w:t xml:space="preserve"> </w:t>
      </w:r>
      <w:r w:rsidRPr="00126C1D">
        <w:rPr>
          <w:rFonts w:ascii="Arial" w:hAnsi="Arial" w:cs="Arial"/>
          <w:sz w:val="20"/>
        </w:rPr>
        <w:t>Access</w:t>
      </w:r>
      <w:r w:rsidRPr="00126C1D">
        <w:rPr>
          <w:rFonts w:ascii="Arial" w:hAnsi="Arial" w:cs="Arial"/>
          <w:spacing w:val="-6"/>
          <w:sz w:val="20"/>
        </w:rPr>
        <w:t xml:space="preserve"> </w:t>
      </w:r>
      <w:r w:rsidRPr="00126C1D">
        <w:rPr>
          <w:rFonts w:ascii="Arial" w:hAnsi="Arial" w:cs="Arial"/>
          <w:sz w:val="20"/>
        </w:rPr>
        <w:t>Request</w:t>
      </w:r>
      <w:r w:rsidRPr="00126C1D">
        <w:rPr>
          <w:rFonts w:ascii="Arial" w:hAnsi="Arial" w:cs="Arial"/>
          <w:spacing w:val="-7"/>
          <w:sz w:val="20"/>
        </w:rPr>
        <w:t xml:space="preserve"> </w:t>
      </w:r>
      <w:r w:rsidRPr="00126C1D">
        <w:rPr>
          <w:rFonts w:ascii="Arial" w:hAnsi="Arial" w:cs="Arial"/>
          <w:sz w:val="20"/>
        </w:rPr>
        <w:t>(or</w:t>
      </w:r>
      <w:r w:rsidRPr="00126C1D">
        <w:rPr>
          <w:rFonts w:ascii="Arial" w:hAnsi="Arial" w:cs="Arial"/>
          <w:spacing w:val="-7"/>
          <w:sz w:val="20"/>
        </w:rPr>
        <w:t xml:space="preserve"> </w:t>
      </w:r>
      <w:r w:rsidRPr="00126C1D">
        <w:rPr>
          <w:rFonts w:ascii="Arial" w:hAnsi="Arial" w:cs="Arial"/>
          <w:sz w:val="20"/>
        </w:rPr>
        <w:t>purported</w:t>
      </w:r>
      <w:r w:rsidRPr="00126C1D">
        <w:rPr>
          <w:rFonts w:ascii="Arial" w:hAnsi="Arial" w:cs="Arial"/>
          <w:spacing w:val="-5"/>
          <w:sz w:val="20"/>
        </w:rPr>
        <w:t xml:space="preserve"> </w:t>
      </w:r>
      <w:r w:rsidRPr="00126C1D">
        <w:rPr>
          <w:rFonts w:ascii="Arial" w:hAnsi="Arial" w:cs="Arial"/>
          <w:sz w:val="20"/>
        </w:rPr>
        <w:t>Data</w:t>
      </w:r>
      <w:r w:rsidRPr="00126C1D">
        <w:rPr>
          <w:rFonts w:ascii="Arial" w:hAnsi="Arial" w:cs="Arial"/>
          <w:spacing w:val="-5"/>
          <w:sz w:val="20"/>
        </w:rPr>
        <w:t xml:space="preserve"> </w:t>
      </w:r>
      <w:r w:rsidRPr="00126C1D">
        <w:rPr>
          <w:rFonts w:ascii="Arial" w:hAnsi="Arial" w:cs="Arial"/>
          <w:sz w:val="20"/>
        </w:rPr>
        <w:t>Subject</w:t>
      </w:r>
      <w:r w:rsidRPr="00126C1D">
        <w:rPr>
          <w:rFonts w:ascii="Arial" w:hAnsi="Arial" w:cs="Arial"/>
          <w:spacing w:val="-7"/>
          <w:sz w:val="20"/>
        </w:rPr>
        <w:t xml:space="preserve"> </w:t>
      </w:r>
      <w:r w:rsidRPr="00126C1D">
        <w:rPr>
          <w:rFonts w:ascii="Arial" w:hAnsi="Arial" w:cs="Arial"/>
          <w:sz w:val="20"/>
        </w:rPr>
        <w:t>Access</w:t>
      </w:r>
      <w:r w:rsidRPr="00126C1D">
        <w:rPr>
          <w:rFonts w:ascii="Arial" w:hAnsi="Arial" w:cs="Arial"/>
          <w:spacing w:val="-6"/>
          <w:sz w:val="20"/>
        </w:rPr>
        <w:t xml:space="preserve"> </w:t>
      </w:r>
      <w:r w:rsidRPr="00126C1D">
        <w:rPr>
          <w:rFonts w:ascii="Arial" w:hAnsi="Arial" w:cs="Arial"/>
          <w:spacing w:val="-2"/>
          <w:sz w:val="20"/>
        </w:rPr>
        <w:t>Request);</w:t>
      </w:r>
    </w:p>
    <w:p w14:paraId="428C6113" w14:textId="77777777" w:rsidR="00125171" w:rsidRPr="00126C1D" w:rsidRDefault="00125171" w:rsidP="00125171">
      <w:pPr>
        <w:pStyle w:val="BodyText"/>
      </w:pPr>
    </w:p>
    <w:p w14:paraId="1E74F763" w14:textId="77777777" w:rsidR="00125171" w:rsidRPr="00126C1D" w:rsidRDefault="00125171" w:rsidP="001737B3">
      <w:pPr>
        <w:pStyle w:val="ListParagraph"/>
        <w:widowControl w:val="0"/>
        <w:numPr>
          <w:ilvl w:val="2"/>
          <w:numId w:val="14"/>
        </w:numPr>
        <w:tabs>
          <w:tab w:val="left" w:pos="1475"/>
        </w:tabs>
        <w:autoSpaceDE w:val="0"/>
        <w:autoSpaceDN w:val="0"/>
        <w:spacing w:after="0"/>
        <w:ind w:left="1475" w:hanging="669"/>
        <w:contextualSpacing w:val="0"/>
        <w:rPr>
          <w:rFonts w:ascii="Arial" w:hAnsi="Arial" w:cs="Arial"/>
          <w:sz w:val="20"/>
        </w:rPr>
      </w:pPr>
      <w:r w:rsidRPr="00126C1D">
        <w:rPr>
          <w:rFonts w:ascii="Arial" w:hAnsi="Arial" w:cs="Arial"/>
          <w:sz w:val="20"/>
        </w:rPr>
        <w:t>receives</w:t>
      </w:r>
      <w:r w:rsidRPr="00126C1D">
        <w:rPr>
          <w:rFonts w:ascii="Arial" w:hAnsi="Arial" w:cs="Arial"/>
          <w:spacing w:val="-5"/>
          <w:sz w:val="20"/>
        </w:rPr>
        <w:t xml:space="preserve"> </w:t>
      </w:r>
      <w:r w:rsidRPr="00126C1D">
        <w:rPr>
          <w:rFonts w:ascii="Arial" w:hAnsi="Arial" w:cs="Arial"/>
          <w:sz w:val="20"/>
        </w:rPr>
        <w:t>a</w:t>
      </w:r>
      <w:r w:rsidRPr="00126C1D">
        <w:rPr>
          <w:rFonts w:ascii="Arial" w:hAnsi="Arial" w:cs="Arial"/>
          <w:spacing w:val="-6"/>
          <w:sz w:val="20"/>
        </w:rPr>
        <w:t xml:space="preserve"> </w:t>
      </w:r>
      <w:r w:rsidRPr="00126C1D">
        <w:rPr>
          <w:rFonts w:ascii="Arial" w:hAnsi="Arial" w:cs="Arial"/>
          <w:sz w:val="20"/>
        </w:rPr>
        <w:t>request</w:t>
      </w:r>
      <w:r w:rsidRPr="00126C1D">
        <w:rPr>
          <w:rFonts w:ascii="Arial" w:hAnsi="Arial" w:cs="Arial"/>
          <w:spacing w:val="-6"/>
          <w:sz w:val="20"/>
        </w:rPr>
        <w:t xml:space="preserve"> </w:t>
      </w:r>
      <w:r w:rsidRPr="00126C1D">
        <w:rPr>
          <w:rFonts w:ascii="Arial" w:hAnsi="Arial" w:cs="Arial"/>
          <w:sz w:val="20"/>
        </w:rPr>
        <w:t>to</w:t>
      </w:r>
      <w:r w:rsidRPr="00126C1D">
        <w:rPr>
          <w:rFonts w:ascii="Arial" w:hAnsi="Arial" w:cs="Arial"/>
          <w:spacing w:val="-6"/>
          <w:sz w:val="20"/>
        </w:rPr>
        <w:t xml:space="preserve"> </w:t>
      </w:r>
      <w:r w:rsidRPr="00126C1D">
        <w:rPr>
          <w:rFonts w:ascii="Arial" w:hAnsi="Arial" w:cs="Arial"/>
          <w:sz w:val="20"/>
        </w:rPr>
        <w:t>rectify,</w:t>
      </w:r>
      <w:r w:rsidRPr="00126C1D">
        <w:rPr>
          <w:rFonts w:ascii="Arial" w:hAnsi="Arial" w:cs="Arial"/>
          <w:spacing w:val="-6"/>
          <w:sz w:val="20"/>
        </w:rPr>
        <w:t xml:space="preserve"> </w:t>
      </w:r>
      <w:r w:rsidRPr="00126C1D">
        <w:rPr>
          <w:rFonts w:ascii="Arial" w:hAnsi="Arial" w:cs="Arial"/>
          <w:sz w:val="20"/>
        </w:rPr>
        <w:t>block</w:t>
      </w:r>
      <w:r w:rsidRPr="00126C1D">
        <w:rPr>
          <w:rFonts w:ascii="Arial" w:hAnsi="Arial" w:cs="Arial"/>
          <w:spacing w:val="-5"/>
          <w:sz w:val="20"/>
        </w:rPr>
        <w:t xml:space="preserve"> </w:t>
      </w:r>
      <w:r w:rsidRPr="00126C1D">
        <w:rPr>
          <w:rFonts w:ascii="Arial" w:hAnsi="Arial" w:cs="Arial"/>
          <w:sz w:val="20"/>
        </w:rPr>
        <w:t>or</w:t>
      </w:r>
      <w:r w:rsidRPr="00126C1D">
        <w:rPr>
          <w:rFonts w:ascii="Arial" w:hAnsi="Arial" w:cs="Arial"/>
          <w:spacing w:val="-5"/>
          <w:sz w:val="20"/>
        </w:rPr>
        <w:t xml:space="preserve"> </w:t>
      </w:r>
      <w:r w:rsidRPr="00126C1D">
        <w:rPr>
          <w:rFonts w:ascii="Arial" w:hAnsi="Arial" w:cs="Arial"/>
          <w:sz w:val="20"/>
        </w:rPr>
        <w:t>erase</w:t>
      </w:r>
      <w:r w:rsidRPr="00126C1D">
        <w:rPr>
          <w:rFonts w:ascii="Arial" w:hAnsi="Arial" w:cs="Arial"/>
          <w:spacing w:val="-6"/>
          <w:sz w:val="20"/>
        </w:rPr>
        <w:t xml:space="preserve"> </w:t>
      </w:r>
      <w:r w:rsidRPr="00126C1D">
        <w:rPr>
          <w:rFonts w:ascii="Arial" w:hAnsi="Arial" w:cs="Arial"/>
          <w:sz w:val="20"/>
        </w:rPr>
        <w:t>any</w:t>
      </w:r>
      <w:r w:rsidRPr="00126C1D">
        <w:rPr>
          <w:rFonts w:ascii="Arial" w:hAnsi="Arial" w:cs="Arial"/>
          <w:spacing w:val="-5"/>
          <w:sz w:val="20"/>
        </w:rPr>
        <w:t xml:space="preserve"> </w:t>
      </w:r>
      <w:r w:rsidRPr="00126C1D">
        <w:rPr>
          <w:rFonts w:ascii="Arial" w:hAnsi="Arial" w:cs="Arial"/>
          <w:sz w:val="20"/>
        </w:rPr>
        <w:t>Personal</w:t>
      </w:r>
      <w:r w:rsidRPr="00126C1D">
        <w:rPr>
          <w:rFonts w:ascii="Arial" w:hAnsi="Arial" w:cs="Arial"/>
          <w:spacing w:val="-7"/>
          <w:sz w:val="20"/>
        </w:rPr>
        <w:t xml:space="preserve"> </w:t>
      </w:r>
      <w:r w:rsidRPr="00126C1D">
        <w:rPr>
          <w:rFonts w:ascii="Arial" w:hAnsi="Arial" w:cs="Arial"/>
          <w:spacing w:val="-2"/>
          <w:sz w:val="20"/>
        </w:rPr>
        <w:t>Data;</w:t>
      </w:r>
    </w:p>
    <w:p w14:paraId="08435082" w14:textId="77777777" w:rsidR="00125171" w:rsidRPr="00126C1D" w:rsidRDefault="00125171" w:rsidP="001737B3">
      <w:pPr>
        <w:pStyle w:val="ListParagraph"/>
        <w:widowControl w:val="0"/>
        <w:numPr>
          <w:ilvl w:val="2"/>
          <w:numId w:val="14"/>
        </w:numPr>
        <w:tabs>
          <w:tab w:val="left" w:pos="1473"/>
          <w:tab w:val="left" w:pos="1476"/>
        </w:tabs>
        <w:autoSpaceDE w:val="0"/>
        <w:autoSpaceDN w:val="0"/>
        <w:spacing w:before="229" w:after="0"/>
        <w:ind w:left="1476" w:right="338" w:hanging="658"/>
        <w:contextualSpacing w:val="0"/>
        <w:jc w:val="both"/>
        <w:rPr>
          <w:rFonts w:ascii="Arial" w:hAnsi="Arial" w:cs="Arial"/>
          <w:sz w:val="20"/>
        </w:rPr>
      </w:pPr>
      <w:r w:rsidRPr="00126C1D">
        <w:rPr>
          <w:rFonts w:ascii="Arial" w:hAnsi="Arial" w:cs="Arial"/>
          <w:sz w:val="20"/>
        </w:rPr>
        <w:t>receives any other request, complaint or communication relating to obligations under Data Protection Legislation owed by the Provider or any Commissioner;</w:t>
      </w:r>
    </w:p>
    <w:p w14:paraId="19743FE7" w14:textId="77777777" w:rsidR="00125171" w:rsidRPr="00126C1D" w:rsidRDefault="00125171" w:rsidP="00125171">
      <w:pPr>
        <w:pStyle w:val="BodyText"/>
        <w:spacing w:before="1"/>
      </w:pPr>
    </w:p>
    <w:p w14:paraId="1BC44EFF" w14:textId="77777777" w:rsidR="00125171" w:rsidRPr="00126C1D" w:rsidRDefault="00125171" w:rsidP="001737B3">
      <w:pPr>
        <w:pStyle w:val="ListParagraph"/>
        <w:widowControl w:val="0"/>
        <w:numPr>
          <w:ilvl w:val="2"/>
          <w:numId w:val="14"/>
        </w:numPr>
        <w:tabs>
          <w:tab w:val="left" w:pos="1473"/>
          <w:tab w:val="left" w:pos="1476"/>
        </w:tabs>
        <w:autoSpaceDE w:val="0"/>
        <w:autoSpaceDN w:val="0"/>
        <w:spacing w:before="1" w:after="0"/>
        <w:ind w:left="1476" w:right="338"/>
        <w:contextualSpacing w:val="0"/>
        <w:jc w:val="both"/>
        <w:rPr>
          <w:rFonts w:ascii="Arial" w:hAnsi="Arial" w:cs="Arial"/>
          <w:sz w:val="20"/>
        </w:rPr>
      </w:pPr>
      <w:r w:rsidRPr="00126C1D">
        <w:rPr>
          <w:rFonts w:ascii="Arial" w:hAnsi="Arial" w:cs="Arial"/>
          <w:noProof/>
          <w:sz w:val="20"/>
        </w:rPr>
        <w:drawing>
          <wp:anchor distT="0" distB="0" distL="0" distR="0" simplePos="0" relativeHeight="251658244" behindDoc="1" locked="0" layoutInCell="1" allowOverlap="1" wp14:anchorId="02561818" wp14:editId="3BE6F2A9">
            <wp:simplePos x="0" y="0"/>
            <wp:positionH relativeFrom="page">
              <wp:posOffset>1112609</wp:posOffset>
            </wp:positionH>
            <wp:positionV relativeFrom="paragraph">
              <wp:posOffset>427902</wp:posOffset>
            </wp:positionV>
            <wp:extent cx="5292503" cy="5114209"/>
            <wp:effectExtent l="0" t="0" r="0" b="0"/>
            <wp:wrapNone/>
            <wp:docPr id="219" name="Image 219" descr="A close up of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descr="A close up of a black background&#10;&#10;AI-generated content may be incorrect."/>
                    <pic:cNvPicPr/>
                  </pic:nvPicPr>
                  <pic:blipFill>
                    <a:blip r:embed="rId50" cstate="print"/>
                    <a:stretch>
                      <a:fillRect/>
                    </a:stretch>
                  </pic:blipFill>
                  <pic:spPr>
                    <a:xfrm>
                      <a:off x="0" y="0"/>
                      <a:ext cx="5292503" cy="5114209"/>
                    </a:xfrm>
                    <a:prstGeom prst="rect">
                      <a:avLst/>
                    </a:prstGeom>
                  </pic:spPr>
                </pic:pic>
              </a:graphicData>
            </a:graphic>
          </wp:anchor>
        </w:drawing>
      </w:r>
      <w:r w:rsidRPr="00126C1D">
        <w:rPr>
          <w:rFonts w:ascii="Arial" w:hAnsi="Arial" w:cs="Arial"/>
          <w:sz w:val="20"/>
        </w:rPr>
        <w:t>receives any communication from the Information Commissioner or any other Regulatory or Supervisory Body (including any communication concerned with the systems on which Personal Data is processed under this Schedule 6F);</w:t>
      </w:r>
    </w:p>
    <w:p w14:paraId="55174A74" w14:textId="77777777" w:rsidR="00125171" w:rsidRPr="00126C1D" w:rsidRDefault="00125171" w:rsidP="001737B3">
      <w:pPr>
        <w:pStyle w:val="ListParagraph"/>
        <w:widowControl w:val="0"/>
        <w:numPr>
          <w:ilvl w:val="2"/>
          <w:numId w:val="14"/>
        </w:numPr>
        <w:tabs>
          <w:tab w:val="left" w:pos="1473"/>
          <w:tab w:val="left" w:pos="1476"/>
        </w:tabs>
        <w:autoSpaceDE w:val="0"/>
        <w:autoSpaceDN w:val="0"/>
        <w:spacing w:before="229" w:after="0"/>
        <w:ind w:left="1476" w:right="338"/>
        <w:contextualSpacing w:val="0"/>
        <w:jc w:val="both"/>
        <w:rPr>
          <w:rFonts w:ascii="Arial" w:hAnsi="Arial" w:cs="Arial"/>
          <w:sz w:val="20"/>
        </w:rPr>
      </w:pPr>
      <w:r w:rsidRPr="00126C1D">
        <w:rPr>
          <w:rFonts w:ascii="Arial" w:hAnsi="Arial" w:cs="Arial"/>
          <w:sz w:val="20"/>
        </w:rPr>
        <w:t>receives</w:t>
      </w:r>
      <w:r w:rsidRPr="00126C1D">
        <w:rPr>
          <w:rFonts w:ascii="Arial" w:hAnsi="Arial" w:cs="Arial"/>
          <w:spacing w:val="-10"/>
          <w:sz w:val="20"/>
        </w:rPr>
        <w:t xml:space="preserve"> </w:t>
      </w:r>
      <w:r w:rsidRPr="00126C1D">
        <w:rPr>
          <w:rFonts w:ascii="Arial" w:hAnsi="Arial" w:cs="Arial"/>
          <w:sz w:val="20"/>
        </w:rPr>
        <w:t>a</w:t>
      </w:r>
      <w:r w:rsidRPr="00126C1D">
        <w:rPr>
          <w:rFonts w:ascii="Arial" w:hAnsi="Arial" w:cs="Arial"/>
          <w:spacing w:val="-9"/>
          <w:sz w:val="20"/>
        </w:rPr>
        <w:t xml:space="preserve"> </w:t>
      </w:r>
      <w:r w:rsidRPr="00126C1D">
        <w:rPr>
          <w:rFonts w:ascii="Arial" w:hAnsi="Arial" w:cs="Arial"/>
          <w:sz w:val="20"/>
        </w:rPr>
        <w:t>request</w:t>
      </w:r>
      <w:r w:rsidRPr="00126C1D">
        <w:rPr>
          <w:rFonts w:ascii="Arial" w:hAnsi="Arial" w:cs="Arial"/>
          <w:spacing w:val="-9"/>
          <w:sz w:val="20"/>
        </w:rPr>
        <w:t xml:space="preserve"> </w:t>
      </w:r>
      <w:r w:rsidRPr="00126C1D">
        <w:rPr>
          <w:rFonts w:ascii="Arial" w:hAnsi="Arial" w:cs="Arial"/>
          <w:sz w:val="20"/>
        </w:rPr>
        <w:t>from</w:t>
      </w:r>
      <w:r w:rsidRPr="00126C1D">
        <w:rPr>
          <w:rFonts w:ascii="Arial" w:hAnsi="Arial" w:cs="Arial"/>
          <w:spacing w:val="-9"/>
          <w:sz w:val="20"/>
        </w:rPr>
        <w:t xml:space="preserve"> </w:t>
      </w:r>
      <w:r w:rsidRPr="00126C1D">
        <w:rPr>
          <w:rFonts w:ascii="Arial" w:hAnsi="Arial" w:cs="Arial"/>
          <w:sz w:val="20"/>
        </w:rPr>
        <w:t>any</w:t>
      </w:r>
      <w:r w:rsidRPr="00126C1D">
        <w:rPr>
          <w:rFonts w:ascii="Arial" w:hAnsi="Arial" w:cs="Arial"/>
          <w:spacing w:val="-7"/>
          <w:sz w:val="20"/>
        </w:rPr>
        <w:t xml:space="preserve"> </w:t>
      </w:r>
      <w:r w:rsidRPr="00126C1D">
        <w:rPr>
          <w:rFonts w:ascii="Arial" w:hAnsi="Arial" w:cs="Arial"/>
          <w:sz w:val="20"/>
        </w:rPr>
        <w:t>third</w:t>
      </w:r>
      <w:r w:rsidRPr="00126C1D">
        <w:rPr>
          <w:rFonts w:ascii="Arial" w:hAnsi="Arial" w:cs="Arial"/>
          <w:spacing w:val="-9"/>
          <w:sz w:val="20"/>
        </w:rPr>
        <w:t xml:space="preserve"> </w:t>
      </w:r>
      <w:r w:rsidRPr="00126C1D">
        <w:rPr>
          <w:rFonts w:ascii="Arial" w:hAnsi="Arial" w:cs="Arial"/>
          <w:sz w:val="20"/>
        </w:rPr>
        <w:t>party</w:t>
      </w:r>
      <w:r w:rsidRPr="00126C1D">
        <w:rPr>
          <w:rFonts w:ascii="Arial" w:hAnsi="Arial" w:cs="Arial"/>
          <w:spacing w:val="-10"/>
          <w:sz w:val="20"/>
        </w:rPr>
        <w:t xml:space="preserve"> </w:t>
      </w:r>
      <w:r w:rsidRPr="00126C1D">
        <w:rPr>
          <w:rFonts w:ascii="Arial" w:hAnsi="Arial" w:cs="Arial"/>
          <w:sz w:val="20"/>
        </w:rPr>
        <w:t>for</w:t>
      </w:r>
      <w:r w:rsidRPr="00126C1D">
        <w:rPr>
          <w:rFonts w:ascii="Arial" w:hAnsi="Arial" w:cs="Arial"/>
          <w:spacing w:val="-10"/>
          <w:sz w:val="20"/>
        </w:rPr>
        <w:t xml:space="preserve"> </w:t>
      </w:r>
      <w:r w:rsidRPr="00126C1D">
        <w:rPr>
          <w:rFonts w:ascii="Arial" w:hAnsi="Arial" w:cs="Arial"/>
          <w:sz w:val="20"/>
        </w:rPr>
        <w:t>disclosure</w:t>
      </w:r>
      <w:r w:rsidRPr="00126C1D">
        <w:rPr>
          <w:rFonts w:ascii="Arial" w:hAnsi="Arial" w:cs="Arial"/>
          <w:spacing w:val="-9"/>
          <w:sz w:val="20"/>
        </w:rPr>
        <w:t xml:space="preserve"> </w:t>
      </w:r>
      <w:r w:rsidRPr="00126C1D">
        <w:rPr>
          <w:rFonts w:ascii="Arial" w:hAnsi="Arial" w:cs="Arial"/>
          <w:sz w:val="20"/>
        </w:rPr>
        <w:t>of</w:t>
      </w:r>
      <w:r w:rsidRPr="00126C1D">
        <w:rPr>
          <w:rFonts w:ascii="Arial" w:hAnsi="Arial" w:cs="Arial"/>
          <w:spacing w:val="-6"/>
          <w:sz w:val="20"/>
        </w:rPr>
        <w:t xml:space="preserve"> </w:t>
      </w:r>
      <w:r w:rsidRPr="00126C1D">
        <w:rPr>
          <w:rFonts w:ascii="Arial" w:hAnsi="Arial" w:cs="Arial"/>
          <w:sz w:val="20"/>
        </w:rPr>
        <w:t>Personal</w:t>
      </w:r>
      <w:r w:rsidRPr="00126C1D">
        <w:rPr>
          <w:rFonts w:ascii="Arial" w:hAnsi="Arial" w:cs="Arial"/>
          <w:spacing w:val="-10"/>
          <w:sz w:val="20"/>
        </w:rPr>
        <w:t xml:space="preserve"> </w:t>
      </w:r>
      <w:r w:rsidRPr="00126C1D">
        <w:rPr>
          <w:rFonts w:ascii="Arial" w:hAnsi="Arial" w:cs="Arial"/>
          <w:sz w:val="20"/>
        </w:rPr>
        <w:t>Data</w:t>
      </w:r>
      <w:r w:rsidRPr="00126C1D">
        <w:rPr>
          <w:rFonts w:ascii="Arial" w:hAnsi="Arial" w:cs="Arial"/>
          <w:spacing w:val="-11"/>
          <w:sz w:val="20"/>
        </w:rPr>
        <w:t xml:space="preserve"> </w:t>
      </w:r>
      <w:r w:rsidRPr="00126C1D">
        <w:rPr>
          <w:rFonts w:ascii="Arial" w:hAnsi="Arial" w:cs="Arial"/>
          <w:sz w:val="20"/>
        </w:rPr>
        <w:t>where</w:t>
      </w:r>
      <w:r w:rsidRPr="00126C1D">
        <w:rPr>
          <w:rFonts w:ascii="Arial" w:hAnsi="Arial" w:cs="Arial"/>
          <w:spacing w:val="-9"/>
          <w:sz w:val="20"/>
        </w:rPr>
        <w:t xml:space="preserve"> </w:t>
      </w:r>
      <w:r w:rsidRPr="00126C1D">
        <w:rPr>
          <w:rFonts w:ascii="Arial" w:hAnsi="Arial" w:cs="Arial"/>
          <w:sz w:val="20"/>
        </w:rPr>
        <w:t>compliance</w:t>
      </w:r>
      <w:r w:rsidRPr="00126C1D">
        <w:rPr>
          <w:rFonts w:ascii="Arial" w:hAnsi="Arial" w:cs="Arial"/>
          <w:spacing w:val="-9"/>
          <w:sz w:val="20"/>
        </w:rPr>
        <w:t xml:space="preserve"> </w:t>
      </w:r>
      <w:r w:rsidRPr="00126C1D">
        <w:rPr>
          <w:rFonts w:ascii="Arial" w:hAnsi="Arial" w:cs="Arial"/>
          <w:sz w:val="20"/>
        </w:rPr>
        <w:t>with</w:t>
      </w:r>
      <w:r w:rsidRPr="00126C1D">
        <w:rPr>
          <w:rFonts w:ascii="Arial" w:hAnsi="Arial" w:cs="Arial"/>
          <w:spacing w:val="-9"/>
          <w:sz w:val="20"/>
        </w:rPr>
        <w:t xml:space="preserve"> </w:t>
      </w:r>
      <w:r w:rsidRPr="00126C1D">
        <w:rPr>
          <w:rFonts w:ascii="Arial" w:hAnsi="Arial" w:cs="Arial"/>
          <w:sz w:val="20"/>
        </w:rPr>
        <w:t>such request is required or purported to be required by Law;</w:t>
      </w:r>
    </w:p>
    <w:p w14:paraId="7990185B" w14:textId="77777777" w:rsidR="00125171" w:rsidRPr="00126C1D" w:rsidRDefault="00125171" w:rsidP="00125171">
      <w:pPr>
        <w:pStyle w:val="BodyText"/>
        <w:spacing w:before="1"/>
      </w:pPr>
    </w:p>
    <w:p w14:paraId="2803618F" w14:textId="77777777" w:rsidR="00125171" w:rsidRPr="00126C1D" w:rsidRDefault="00125171" w:rsidP="001737B3">
      <w:pPr>
        <w:pStyle w:val="ListParagraph"/>
        <w:widowControl w:val="0"/>
        <w:numPr>
          <w:ilvl w:val="2"/>
          <w:numId w:val="14"/>
        </w:numPr>
        <w:tabs>
          <w:tab w:val="left" w:pos="1476"/>
        </w:tabs>
        <w:autoSpaceDE w:val="0"/>
        <w:autoSpaceDN w:val="0"/>
        <w:spacing w:before="1" w:after="0"/>
        <w:ind w:left="1476" w:hanging="614"/>
        <w:contextualSpacing w:val="0"/>
        <w:rPr>
          <w:rFonts w:ascii="Arial" w:hAnsi="Arial" w:cs="Arial"/>
          <w:sz w:val="20"/>
        </w:rPr>
      </w:pPr>
      <w:r w:rsidRPr="00126C1D">
        <w:rPr>
          <w:rFonts w:ascii="Arial" w:hAnsi="Arial" w:cs="Arial"/>
          <w:sz w:val="20"/>
        </w:rPr>
        <w:t>becomes</w:t>
      </w:r>
      <w:r w:rsidRPr="00126C1D">
        <w:rPr>
          <w:rFonts w:ascii="Arial" w:hAnsi="Arial" w:cs="Arial"/>
          <w:spacing w:val="-3"/>
          <w:sz w:val="20"/>
        </w:rPr>
        <w:t xml:space="preserve"> </w:t>
      </w:r>
      <w:r w:rsidRPr="00126C1D">
        <w:rPr>
          <w:rFonts w:ascii="Arial" w:hAnsi="Arial" w:cs="Arial"/>
          <w:sz w:val="20"/>
        </w:rPr>
        <w:t>aware</w:t>
      </w:r>
      <w:r w:rsidRPr="00126C1D">
        <w:rPr>
          <w:rFonts w:ascii="Arial" w:hAnsi="Arial" w:cs="Arial"/>
          <w:spacing w:val="-5"/>
          <w:sz w:val="20"/>
        </w:rPr>
        <w:t xml:space="preserve"> </w:t>
      </w:r>
      <w:r w:rsidRPr="00126C1D">
        <w:rPr>
          <w:rFonts w:ascii="Arial" w:hAnsi="Arial" w:cs="Arial"/>
          <w:sz w:val="20"/>
        </w:rPr>
        <w:t>of</w:t>
      </w:r>
      <w:r w:rsidRPr="00126C1D">
        <w:rPr>
          <w:rFonts w:ascii="Arial" w:hAnsi="Arial" w:cs="Arial"/>
          <w:spacing w:val="-7"/>
          <w:sz w:val="20"/>
        </w:rPr>
        <w:t xml:space="preserve"> </w:t>
      </w:r>
      <w:r w:rsidRPr="00126C1D">
        <w:rPr>
          <w:rFonts w:ascii="Arial" w:hAnsi="Arial" w:cs="Arial"/>
          <w:sz w:val="20"/>
        </w:rPr>
        <w:t>or</w:t>
      </w:r>
      <w:r w:rsidRPr="00126C1D">
        <w:rPr>
          <w:rFonts w:ascii="Arial" w:hAnsi="Arial" w:cs="Arial"/>
          <w:spacing w:val="-5"/>
          <w:sz w:val="20"/>
        </w:rPr>
        <w:t xml:space="preserve"> </w:t>
      </w:r>
      <w:r w:rsidRPr="00126C1D">
        <w:rPr>
          <w:rFonts w:ascii="Arial" w:hAnsi="Arial" w:cs="Arial"/>
          <w:sz w:val="20"/>
        </w:rPr>
        <w:t>reasonably</w:t>
      </w:r>
      <w:r w:rsidRPr="00126C1D">
        <w:rPr>
          <w:rFonts w:ascii="Arial" w:hAnsi="Arial" w:cs="Arial"/>
          <w:spacing w:val="-6"/>
          <w:sz w:val="20"/>
        </w:rPr>
        <w:t xml:space="preserve"> </w:t>
      </w:r>
      <w:r w:rsidRPr="00126C1D">
        <w:rPr>
          <w:rFonts w:ascii="Arial" w:hAnsi="Arial" w:cs="Arial"/>
          <w:sz w:val="20"/>
        </w:rPr>
        <w:t>suspects</w:t>
      </w:r>
      <w:r w:rsidRPr="00126C1D">
        <w:rPr>
          <w:rFonts w:ascii="Arial" w:hAnsi="Arial" w:cs="Arial"/>
          <w:spacing w:val="-6"/>
          <w:sz w:val="20"/>
        </w:rPr>
        <w:t xml:space="preserve"> </w:t>
      </w:r>
      <w:r w:rsidRPr="00126C1D">
        <w:rPr>
          <w:rFonts w:ascii="Arial" w:hAnsi="Arial" w:cs="Arial"/>
          <w:sz w:val="20"/>
        </w:rPr>
        <w:t>a</w:t>
      </w:r>
      <w:r w:rsidRPr="00126C1D">
        <w:rPr>
          <w:rFonts w:ascii="Arial" w:hAnsi="Arial" w:cs="Arial"/>
          <w:spacing w:val="-6"/>
          <w:sz w:val="20"/>
        </w:rPr>
        <w:t xml:space="preserve"> </w:t>
      </w:r>
      <w:r w:rsidRPr="00126C1D">
        <w:rPr>
          <w:rFonts w:ascii="Arial" w:hAnsi="Arial" w:cs="Arial"/>
          <w:sz w:val="20"/>
        </w:rPr>
        <w:t>Data</w:t>
      </w:r>
      <w:r w:rsidRPr="00126C1D">
        <w:rPr>
          <w:rFonts w:ascii="Arial" w:hAnsi="Arial" w:cs="Arial"/>
          <w:spacing w:val="-7"/>
          <w:sz w:val="20"/>
        </w:rPr>
        <w:t xml:space="preserve"> </w:t>
      </w:r>
      <w:r w:rsidRPr="00126C1D">
        <w:rPr>
          <w:rFonts w:ascii="Arial" w:hAnsi="Arial" w:cs="Arial"/>
          <w:sz w:val="20"/>
        </w:rPr>
        <w:t>Loss</w:t>
      </w:r>
      <w:r w:rsidRPr="00126C1D">
        <w:rPr>
          <w:rFonts w:ascii="Arial" w:hAnsi="Arial" w:cs="Arial"/>
          <w:spacing w:val="-6"/>
          <w:sz w:val="20"/>
        </w:rPr>
        <w:t xml:space="preserve"> </w:t>
      </w:r>
      <w:r w:rsidRPr="00126C1D">
        <w:rPr>
          <w:rFonts w:ascii="Arial" w:hAnsi="Arial" w:cs="Arial"/>
          <w:sz w:val="20"/>
        </w:rPr>
        <w:t>Event;</w:t>
      </w:r>
      <w:r w:rsidRPr="00126C1D">
        <w:rPr>
          <w:rFonts w:ascii="Arial" w:hAnsi="Arial" w:cs="Arial"/>
          <w:spacing w:val="-4"/>
          <w:sz w:val="20"/>
        </w:rPr>
        <w:t xml:space="preserve"> </w:t>
      </w:r>
      <w:r w:rsidRPr="00126C1D">
        <w:rPr>
          <w:rFonts w:ascii="Arial" w:hAnsi="Arial" w:cs="Arial"/>
          <w:spacing w:val="-5"/>
          <w:sz w:val="20"/>
        </w:rPr>
        <w:t>or</w:t>
      </w:r>
    </w:p>
    <w:p w14:paraId="24C2603A" w14:textId="77777777" w:rsidR="00125171" w:rsidRPr="00126C1D" w:rsidRDefault="00125171" w:rsidP="001737B3">
      <w:pPr>
        <w:pStyle w:val="ListParagraph"/>
        <w:widowControl w:val="0"/>
        <w:numPr>
          <w:ilvl w:val="2"/>
          <w:numId w:val="14"/>
        </w:numPr>
        <w:tabs>
          <w:tab w:val="left" w:pos="1473"/>
          <w:tab w:val="left" w:pos="1476"/>
        </w:tabs>
        <w:autoSpaceDE w:val="0"/>
        <w:autoSpaceDN w:val="0"/>
        <w:spacing w:before="228" w:after="0"/>
        <w:ind w:left="1476" w:right="338"/>
        <w:contextualSpacing w:val="0"/>
        <w:jc w:val="both"/>
        <w:rPr>
          <w:rFonts w:ascii="Arial" w:hAnsi="Arial" w:cs="Arial"/>
          <w:sz w:val="20"/>
        </w:rPr>
      </w:pPr>
      <w:r w:rsidRPr="00126C1D">
        <w:rPr>
          <w:rFonts w:ascii="Arial" w:hAnsi="Arial" w:cs="Arial"/>
          <w:sz w:val="20"/>
        </w:rPr>
        <w:t>becomes aware of or reasonably suspects that it has in any way caused the Co-ordinating Commissioner or other Commissioner to breach Data Protection Legislation.</w:t>
      </w:r>
    </w:p>
    <w:p w14:paraId="4FF24A2A" w14:textId="77777777" w:rsidR="00125171" w:rsidRPr="00126C1D" w:rsidRDefault="00125171" w:rsidP="00125171">
      <w:pPr>
        <w:pStyle w:val="BodyText"/>
        <w:spacing w:before="1"/>
      </w:pPr>
    </w:p>
    <w:p w14:paraId="1D1416D6" w14:textId="77777777" w:rsidR="00125171" w:rsidRPr="00126C1D" w:rsidRDefault="00125171" w:rsidP="001737B3">
      <w:pPr>
        <w:pStyle w:val="ListParagraph"/>
        <w:widowControl w:val="0"/>
        <w:numPr>
          <w:ilvl w:val="1"/>
          <w:numId w:val="14"/>
        </w:numPr>
        <w:tabs>
          <w:tab w:val="left" w:pos="775"/>
          <w:tab w:val="left" w:pos="778"/>
        </w:tabs>
        <w:autoSpaceDE w:val="0"/>
        <w:autoSpaceDN w:val="0"/>
        <w:spacing w:before="1" w:after="0"/>
        <w:ind w:left="778" w:right="337"/>
        <w:contextualSpacing w:val="0"/>
        <w:jc w:val="both"/>
        <w:rPr>
          <w:rFonts w:ascii="Arial" w:hAnsi="Arial" w:cs="Arial"/>
          <w:sz w:val="20"/>
        </w:rPr>
      </w:pPr>
      <w:bookmarkStart w:id="278" w:name="_bookmark58"/>
      <w:bookmarkEnd w:id="278"/>
      <w:r w:rsidRPr="00126C1D">
        <w:rPr>
          <w:rFonts w:ascii="Arial" w:hAnsi="Arial" w:cs="Arial"/>
          <w:sz w:val="20"/>
        </w:rPr>
        <w:t xml:space="preserve">The Provider’s obligation to notify under paragraph </w:t>
      </w:r>
      <w:hyperlink w:anchor="_bookmark57" w:history="1">
        <w:r w:rsidRPr="00126C1D">
          <w:rPr>
            <w:rFonts w:ascii="Arial" w:hAnsi="Arial" w:cs="Arial"/>
            <w:sz w:val="20"/>
          </w:rPr>
          <w:t>2.5</w:t>
        </w:r>
      </w:hyperlink>
      <w:r w:rsidRPr="00126C1D">
        <w:rPr>
          <w:rFonts w:ascii="Arial" w:hAnsi="Arial" w:cs="Arial"/>
          <w:sz w:val="20"/>
        </w:rPr>
        <w:t xml:space="preserve"> includes the provision of further information to the Co-ordinating Commissioner in phases, as details become available.</w:t>
      </w:r>
    </w:p>
    <w:p w14:paraId="26BCC099" w14:textId="77777777" w:rsidR="00125171" w:rsidRPr="00126C1D" w:rsidRDefault="00125171" w:rsidP="001737B3">
      <w:pPr>
        <w:pStyle w:val="ListParagraph"/>
        <w:widowControl w:val="0"/>
        <w:numPr>
          <w:ilvl w:val="1"/>
          <w:numId w:val="14"/>
        </w:numPr>
        <w:tabs>
          <w:tab w:val="left" w:pos="776"/>
          <w:tab w:val="left" w:pos="778"/>
        </w:tabs>
        <w:autoSpaceDE w:val="0"/>
        <w:autoSpaceDN w:val="0"/>
        <w:spacing w:before="229" w:after="0"/>
        <w:ind w:left="778" w:right="337" w:hanging="720"/>
        <w:contextualSpacing w:val="0"/>
        <w:jc w:val="both"/>
        <w:rPr>
          <w:rFonts w:ascii="Arial" w:hAnsi="Arial" w:cs="Arial"/>
          <w:sz w:val="20"/>
        </w:rPr>
      </w:pPr>
      <w:r w:rsidRPr="00126C1D">
        <w:rPr>
          <w:rFonts w:ascii="Arial" w:hAnsi="Arial" w:cs="Arial"/>
          <w:sz w:val="20"/>
        </w:rPr>
        <w:t>The</w:t>
      </w:r>
      <w:r w:rsidRPr="00126C1D">
        <w:rPr>
          <w:rFonts w:ascii="Arial" w:hAnsi="Arial" w:cs="Arial"/>
          <w:spacing w:val="-3"/>
          <w:sz w:val="20"/>
        </w:rPr>
        <w:t xml:space="preserve"> </w:t>
      </w:r>
      <w:r w:rsidRPr="00126C1D">
        <w:rPr>
          <w:rFonts w:ascii="Arial" w:hAnsi="Arial" w:cs="Arial"/>
          <w:sz w:val="20"/>
        </w:rPr>
        <w:t>Provider must provide</w:t>
      </w:r>
      <w:r w:rsidRPr="00126C1D">
        <w:rPr>
          <w:rFonts w:ascii="Arial" w:hAnsi="Arial" w:cs="Arial"/>
          <w:spacing w:val="-1"/>
          <w:sz w:val="20"/>
        </w:rPr>
        <w:t xml:space="preserve"> </w:t>
      </w:r>
      <w:r w:rsidRPr="00126C1D">
        <w:rPr>
          <w:rFonts w:ascii="Arial" w:hAnsi="Arial" w:cs="Arial"/>
          <w:sz w:val="20"/>
        </w:rPr>
        <w:t>whatever</w:t>
      </w:r>
      <w:r w:rsidRPr="00126C1D">
        <w:rPr>
          <w:rFonts w:ascii="Arial" w:hAnsi="Arial" w:cs="Arial"/>
          <w:spacing w:val="-2"/>
          <w:sz w:val="20"/>
        </w:rPr>
        <w:t xml:space="preserve"> </w:t>
      </w:r>
      <w:r w:rsidRPr="00126C1D">
        <w:rPr>
          <w:rFonts w:ascii="Arial" w:hAnsi="Arial" w:cs="Arial"/>
          <w:sz w:val="20"/>
        </w:rPr>
        <w:t>co-operation</w:t>
      </w:r>
      <w:r w:rsidRPr="00126C1D">
        <w:rPr>
          <w:rFonts w:ascii="Arial" w:hAnsi="Arial" w:cs="Arial"/>
          <w:spacing w:val="-3"/>
          <w:sz w:val="20"/>
        </w:rPr>
        <w:t xml:space="preserve"> </w:t>
      </w:r>
      <w:r w:rsidRPr="00126C1D">
        <w:rPr>
          <w:rFonts w:ascii="Arial" w:hAnsi="Arial" w:cs="Arial"/>
          <w:sz w:val="20"/>
        </w:rPr>
        <w:t>the Co-ordinating Commissioner</w:t>
      </w:r>
      <w:r w:rsidRPr="00126C1D">
        <w:rPr>
          <w:rFonts w:ascii="Arial" w:hAnsi="Arial" w:cs="Arial"/>
          <w:spacing w:val="-2"/>
          <w:sz w:val="20"/>
        </w:rPr>
        <w:t xml:space="preserve"> </w:t>
      </w:r>
      <w:r w:rsidRPr="00126C1D">
        <w:rPr>
          <w:rFonts w:ascii="Arial" w:hAnsi="Arial" w:cs="Arial"/>
          <w:sz w:val="20"/>
        </w:rPr>
        <w:t>reasonably</w:t>
      </w:r>
      <w:r w:rsidRPr="00126C1D">
        <w:rPr>
          <w:rFonts w:ascii="Arial" w:hAnsi="Arial" w:cs="Arial"/>
          <w:spacing w:val="-1"/>
          <w:sz w:val="20"/>
        </w:rPr>
        <w:t xml:space="preserve"> </w:t>
      </w:r>
      <w:r w:rsidRPr="00126C1D">
        <w:rPr>
          <w:rFonts w:ascii="Arial" w:hAnsi="Arial" w:cs="Arial"/>
          <w:sz w:val="20"/>
        </w:rPr>
        <w:t>requires</w:t>
      </w:r>
      <w:r w:rsidRPr="00126C1D">
        <w:rPr>
          <w:rFonts w:ascii="Arial" w:hAnsi="Arial" w:cs="Arial"/>
          <w:spacing w:val="-1"/>
          <w:sz w:val="20"/>
        </w:rPr>
        <w:t xml:space="preserve"> </w:t>
      </w:r>
      <w:r w:rsidRPr="00126C1D">
        <w:rPr>
          <w:rFonts w:ascii="Arial" w:hAnsi="Arial" w:cs="Arial"/>
          <w:sz w:val="20"/>
        </w:rPr>
        <w:t xml:space="preserve">to remedy any issue notified to the Co-ordinating Commissioner under paragraphs </w:t>
      </w:r>
      <w:hyperlink w:anchor="_bookmark57" w:history="1">
        <w:r w:rsidRPr="00126C1D">
          <w:rPr>
            <w:rFonts w:ascii="Arial" w:hAnsi="Arial" w:cs="Arial"/>
            <w:sz w:val="20"/>
          </w:rPr>
          <w:t>2.5</w:t>
        </w:r>
      </w:hyperlink>
      <w:r w:rsidRPr="00126C1D">
        <w:rPr>
          <w:rFonts w:ascii="Arial" w:hAnsi="Arial" w:cs="Arial"/>
          <w:sz w:val="20"/>
        </w:rPr>
        <w:t xml:space="preserve"> and </w:t>
      </w:r>
      <w:hyperlink w:anchor="_bookmark58" w:history="1">
        <w:r w:rsidRPr="00126C1D">
          <w:rPr>
            <w:rFonts w:ascii="Arial" w:hAnsi="Arial" w:cs="Arial"/>
            <w:sz w:val="20"/>
          </w:rPr>
          <w:t>2.6</w:t>
        </w:r>
      </w:hyperlink>
      <w:r w:rsidRPr="00126C1D">
        <w:rPr>
          <w:rFonts w:ascii="Arial" w:hAnsi="Arial" w:cs="Arial"/>
          <w:sz w:val="20"/>
        </w:rPr>
        <w:t xml:space="preserve"> as soon as reasonably practicable.</w:t>
      </w:r>
    </w:p>
    <w:p w14:paraId="3235718B" w14:textId="77777777" w:rsidR="00125171" w:rsidRPr="00126C1D" w:rsidRDefault="00125171" w:rsidP="00125171">
      <w:pPr>
        <w:pStyle w:val="BodyText"/>
        <w:spacing w:before="2"/>
      </w:pPr>
    </w:p>
    <w:p w14:paraId="4751B1AB" w14:textId="77777777" w:rsidR="00125171" w:rsidRPr="00126C1D" w:rsidRDefault="00125171" w:rsidP="001737B3">
      <w:pPr>
        <w:pStyle w:val="ListParagraph"/>
        <w:widowControl w:val="0"/>
        <w:numPr>
          <w:ilvl w:val="1"/>
          <w:numId w:val="14"/>
        </w:numPr>
        <w:tabs>
          <w:tab w:val="left" w:pos="775"/>
          <w:tab w:val="left" w:pos="778"/>
        </w:tabs>
        <w:autoSpaceDE w:val="0"/>
        <w:autoSpaceDN w:val="0"/>
        <w:spacing w:after="0"/>
        <w:ind w:left="778" w:right="337"/>
        <w:contextualSpacing w:val="0"/>
        <w:jc w:val="both"/>
        <w:rPr>
          <w:rFonts w:ascii="Arial" w:hAnsi="Arial" w:cs="Arial"/>
          <w:sz w:val="20"/>
        </w:rPr>
      </w:pPr>
      <w:r w:rsidRPr="00126C1D">
        <w:rPr>
          <w:rFonts w:ascii="Arial" w:hAnsi="Arial" w:cs="Arial"/>
          <w:sz w:val="20"/>
        </w:rPr>
        <w:t>Taking into account the nature of the processing, the Provider must provide the Co-ordinating Commissioner</w:t>
      </w:r>
      <w:r w:rsidRPr="00126C1D">
        <w:rPr>
          <w:rFonts w:ascii="Arial" w:hAnsi="Arial" w:cs="Arial"/>
          <w:spacing w:val="-5"/>
          <w:sz w:val="20"/>
        </w:rPr>
        <w:t xml:space="preserve"> </w:t>
      </w:r>
      <w:r w:rsidRPr="00126C1D">
        <w:rPr>
          <w:rFonts w:ascii="Arial" w:hAnsi="Arial" w:cs="Arial"/>
          <w:sz w:val="20"/>
        </w:rPr>
        <w:t>with</w:t>
      </w:r>
      <w:r w:rsidRPr="00126C1D">
        <w:rPr>
          <w:rFonts w:ascii="Arial" w:hAnsi="Arial" w:cs="Arial"/>
          <w:spacing w:val="-4"/>
          <w:sz w:val="20"/>
        </w:rPr>
        <w:t xml:space="preserve"> </w:t>
      </w:r>
      <w:r w:rsidRPr="00126C1D">
        <w:rPr>
          <w:rFonts w:ascii="Arial" w:hAnsi="Arial" w:cs="Arial"/>
          <w:sz w:val="20"/>
        </w:rPr>
        <w:t>full</w:t>
      </w:r>
      <w:r w:rsidRPr="00126C1D">
        <w:rPr>
          <w:rFonts w:ascii="Arial" w:hAnsi="Arial" w:cs="Arial"/>
          <w:spacing w:val="-5"/>
          <w:sz w:val="20"/>
        </w:rPr>
        <w:t xml:space="preserve"> </w:t>
      </w:r>
      <w:r w:rsidRPr="00126C1D">
        <w:rPr>
          <w:rFonts w:ascii="Arial" w:hAnsi="Arial" w:cs="Arial"/>
          <w:sz w:val="20"/>
        </w:rPr>
        <w:t>assistance</w:t>
      </w:r>
      <w:r w:rsidRPr="00126C1D">
        <w:rPr>
          <w:rFonts w:ascii="Arial" w:hAnsi="Arial" w:cs="Arial"/>
          <w:spacing w:val="-4"/>
          <w:sz w:val="20"/>
        </w:rPr>
        <w:t xml:space="preserve"> </w:t>
      </w:r>
      <w:r w:rsidRPr="00126C1D">
        <w:rPr>
          <w:rFonts w:ascii="Arial" w:hAnsi="Arial" w:cs="Arial"/>
          <w:sz w:val="20"/>
        </w:rPr>
        <w:t>in</w:t>
      </w:r>
      <w:r w:rsidRPr="00126C1D">
        <w:rPr>
          <w:rFonts w:ascii="Arial" w:hAnsi="Arial" w:cs="Arial"/>
          <w:spacing w:val="-7"/>
          <w:sz w:val="20"/>
        </w:rPr>
        <w:t xml:space="preserve"> </w:t>
      </w:r>
      <w:r w:rsidRPr="00126C1D">
        <w:rPr>
          <w:rFonts w:ascii="Arial" w:hAnsi="Arial" w:cs="Arial"/>
          <w:sz w:val="20"/>
        </w:rPr>
        <w:t>relation</w:t>
      </w:r>
      <w:r w:rsidRPr="00126C1D">
        <w:rPr>
          <w:rFonts w:ascii="Arial" w:hAnsi="Arial" w:cs="Arial"/>
          <w:spacing w:val="-7"/>
          <w:sz w:val="20"/>
        </w:rPr>
        <w:t xml:space="preserve"> </w:t>
      </w:r>
      <w:r w:rsidRPr="00126C1D">
        <w:rPr>
          <w:rFonts w:ascii="Arial" w:hAnsi="Arial" w:cs="Arial"/>
          <w:sz w:val="20"/>
        </w:rPr>
        <w:t>to</w:t>
      </w:r>
      <w:r w:rsidRPr="00126C1D">
        <w:rPr>
          <w:rFonts w:ascii="Arial" w:hAnsi="Arial" w:cs="Arial"/>
          <w:spacing w:val="-7"/>
          <w:sz w:val="20"/>
        </w:rPr>
        <w:t xml:space="preserve"> </w:t>
      </w:r>
      <w:r w:rsidRPr="00126C1D">
        <w:rPr>
          <w:rFonts w:ascii="Arial" w:hAnsi="Arial" w:cs="Arial"/>
          <w:sz w:val="20"/>
        </w:rPr>
        <w:t>either</w:t>
      </w:r>
      <w:r w:rsidRPr="00126C1D">
        <w:rPr>
          <w:rFonts w:ascii="Arial" w:hAnsi="Arial" w:cs="Arial"/>
          <w:spacing w:val="-3"/>
          <w:sz w:val="20"/>
        </w:rPr>
        <w:t xml:space="preserve"> </w:t>
      </w:r>
      <w:r w:rsidRPr="00126C1D">
        <w:rPr>
          <w:rFonts w:ascii="Arial" w:hAnsi="Arial" w:cs="Arial"/>
          <w:sz w:val="20"/>
        </w:rPr>
        <w:t>Party's</w:t>
      </w:r>
      <w:r w:rsidRPr="00126C1D">
        <w:rPr>
          <w:rFonts w:ascii="Arial" w:hAnsi="Arial" w:cs="Arial"/>
          <w:spacing w:val="-5"/>
          <w:sz w:val="20"/>
        </w:rPr>
        <w:t xml:space="preserve"> </w:t>
      </w:r>
      <w:r w:rsidRPr="00126C1D">
        <w:rPr>
          <w:rFonts w:ascii="Arial" w:hAnsi="Arial" w:cs="Arial"/>
          <w:sz w:val="20"/>
        </w:rPr>
        <w:t>obligations</w:t>
      </w:r>
      <w:r w:rsidRPr="00126C1D">
        <w:rPr>
          <w:rFonts w:ascii="Arial" w:hAnsi="Arial" w:cs="Arial"/>
          <w:spacing w:val="-3"/>
          <w:sz w:val="20"/>
        </w:rPr>
        <w:t xml:space="preserve"> </w:t>
      </w:r>
      <w:r w:rsidRPr="00126C1D">
        <w:rPr>
          <w:rFonts w:ascii="Arial" w:hAnsi="Arial" w:cs="Arial"/>
          <w:sz w:val="20"/>
        </w:rPr>
        <w:t>under</w:t>
      </w:r>
      <w:r w:rsidRPr="00126C1D">
        <w:rPr>
          <w:rFonts w:ascii="Arial" w:hAnsi="Arial" w:cs="Arial"/>
          <w:spacing w:val="-5"/>
          <w:sz w:val="20"/>
        </w:rPr>
        <w:t xml:space="preserve"> </w:t>
      </w:r>
      <w:r w:rsidRPr="00126C1D">
        <w:rPr>
          <w:rFonts w:ascii="Arial" w:hAnsi="Arial" w:cs="Arial"/>
          <w:sz w:val="20"/>
        </w:rPr>
        <w:t>Data</w:t>
      </w:r>
      <w:r w:rsidRPr="00126C1D">
        <w:rPr>
          <w:rFonts w:ascii="Arial" w:hAnsi="Arial" w:cs="Arial"/>
          <w:spacing w:val="-4"/>
          <w:sz w:val="20"/>
        </w:rPr>
        <w:t xml:space="preserve"> </w:t>
      </w:r>
      <w:r w:rsidRPr="00126C1D">
        <w:rPr>
          <w:rFonts w:ascii="Arial" w:hAnsi="Arial" w:cs="Arial"/>
          <w:sz w:val="20"/>
        </w:rPr>
        <w:t>Protection</w:t>
      </w:r>
      <w:r w:rsidRPr="00126C1D">
        <w:rPr>
          <w:rFonts w:ascii="Arial" w:hAnsi="Arial" w:cs="Arial"/>
          <w:spacing w:val="-7"/>
          <w:sz w:val="20"/>
        </w:rPr>
        <w:t xml:space="preserve"> </w:t>
      </w:r>
      <w:r w:rsidRPr="00126C1D">
        <w:rPr>
          <w:rFonts w:ascii="Arial" w:hAnsi="Arial" w:cs="Arial"/>
          <w:sz w:val="20"/>
        </w:rPr>
        <w:t xml:space="preserve">Legislation and any complaint, communication or request made under paragraph </w:t>
      </w:r>
      <w:hyperlink w:anchor="_bookmark57" w:history="1">
        <w:r w:rsidRPr="00126C1D">
          <w:rPr>
            <w:rFonts w:ascii="Arial" w:hAnsi="Arial" w:cs="Arial"/>
            <w:sz w:val="20"/>
          </w:rPr>
          <w:t>2.5</w:t>
        </w:r>
      </w:hyperlink>
      <w:r w:rsidRPr="00126C1D">
        <w:rPr>
          <w:rFonts w:ascii="Arial" w:hAnsi="Arial" w:cs="Arial"/>
          <w:sz w:val="20"/>
        </w:rPr>
        <w:t xml:space="preserve"> (and insofar as possible within the timescales reasonably required by the Co-ordinating Commissioner) including by promptly providing:</w:t>
      </w:r>
    </w:p>
    <w:p w14:paraId="2419D499" w14:textId="77777777" w:rsidR="00125171" w:rsidRPr="00126C1D" w:rsidRDefault="00125171" w:rsidP="00125171">
      <w:pPr>
        <w:pStyle w:val="BodyText"/>
      </w:pPr>
    </w:p>
    <w:p w14:paraId="0DFDC581" w14:textId="77777777" w:rsidR="00125171" w:rsidRPr="00126C1D" w:rsidRDefault="00125171" w:rsidP="001737B3">
      <w:pPr>
        <w:pStyle w:val="ListParagraph"/>
        <w:widowControl w:val="0"/>
        <w:numPr>
          <w:ilvl w:val="2"/>
          <w:numId w:val="14"/>
        </w:numPr>
        <w:tabs>
          <w:tab w:val="left" w:pos="1474"/>
          <w:tab w:val="left" w:pos="1477"/>
        </w:tabs>
        <w:autoSpaceDE w:val="0"/>
        <w:autoSpaceDN w:val="0"/>
        <w:spacing w:after="0"/>
        <w:ind w:right="339"/>
        <w:contextualSpacing w:val="0"/>
        <w:jc w:val="both"/>
        <w:rPr>
          <w:rFonts w:ascii="Arial" w:hAnsi="Arial" w:cs="Arial"/>
          <w:sz w:val="20"/>
        </w:rPr>
      </w:pPr>
      <w:r w:rsidRPr="00126C1D">
        <w:rPr>
          <w:rFonts w:ascii="Arial" w:hAnsi="Arial" w:cs="Arial"/>
          <w:sz w:val="20"/>
        </w:rPr>
        <w:t xml:space="preserve">the Co-ordinating Commissioner with full details and copies of the complaint, communication or </w:t>
      </w:r>
      <w:r w:rsidRPr="00126C1D">
        <w:rPr>
          <w:rFonts w:ascii="Arial" w:hAnsi="Arial" w:cs="Arial"/>
          <w:spacing w:val="-2"/>
          <w:sz w:val="20"/>
        </w:rPr>
        <w:t>request;</w:t>
      </w:r>
    </w:p>
    <w:p w14:paraId="5B8EAA1F" w14:textId="77777777" w:rsidR="00125171" w:rsidRPr="00126C1D" w:rsidRDefault="00125171" w:rsidP="001737B3">
      <w:pPr>
        <w:pStyle w:val="ListParagraph"/>
        <w:widowControl w:val="0"/>
        <w:numPr>
          <w:ilvl w:val="2"/>
          <w:numId w:val="14"/>
        </w:numPr>
        <w:tabs>
          <w:tab w:val="left" w:pos="1474"/>
          <w:tab w:val="left" w:pos="1477"/>
        </w:tabs>
        <w:autoSpaceDE w:val="0"/>
        <w:autoSpaceDN w:val="0"/>
        <w:spacing w:before="229" w:after="0"/>
        <w:ind w:right="336"/>
        <w:contextualSpacing w:val="0"/>
        <w:jc w:val="both"/>
        <w:rPr>
          <w:rFonts w:ascii="Arial" w:hAnsi="Arial" w:cs="Arial"/>
          <w:sz w:val="20"/>
        </w:rPr>
      </w:pPr>
      <w:r w:rsidRPr="00126C1D">
        <w:rPr>
          <w:rFonts w:ascii="Arial" w:hAnsi="Arial" w:cs="Arial"/>
          <w:sz w:val="20"/>
        </w:rPr>
        <w:t>such</w:t>
      </w:r>
      <w:r w:rsidRPr="00126C1D">
        <w:rPr>
          <w:rFonts w:ascii="Arial" w:hAnsi="Arial" w:cs="Arial"/>
          <w:spacing w:val="-3"/>
          <w:sz w:val="20"/>
        </w:rPr>
        <w:t xml:space="preserve"> </w:t>
      </w:r>
      <w:r w:rsidRPr="00126C1D">
        <w:rPr>
          <w:rFonts w:ascii="Arial" w:hAnsi="Arial" w:cs="Arial"/>
          <w:sz w:val="20"/>
        </w:rPr>
        <w:t>assistance</w:t>
      </w:r>
      <w:r w:rsidRPr="00126C1D">
        <w:rPr>
          <w:rFonts w:ascii="Arial" w:hAnsi="Arial" w:cs="Arial"/>
          <w:spacing w:val="-3"/>
          <w:sz w:val="20"/>
        </w:rPr>
        <w:t xml:space="preserve"> </w:t>
      </w:r>
      <w:r w:rsidRPr="00126C1D">
        <w:rPr>
          <w:rFonts w:ascii="Arial" w:hAnsi="Arial" w:cs="Arial"/>
          <w:sz w:val="20"/>
        </w:rPr>
        <w:t>as</w:t>
      </w:r>
      <w:r w:rsidRPr="00126C1D">
        <w:rPr>
          <w:rFonts w:ascii="Arial" w:hAnsi="Arial" w:cs="Arial"/>
          <w:spacing w:val="-1"/>
          <w:sz w:val="20"/>
        </w:rPr>
        <w:t xml:space="preserve"> </w:t>
      </w:r>
      <w:r w:rsidRPr="00126C1D">
        <w:rPr>
          <w:rFonts w:ascii="Arial" w:hAnsi="Arial" w:cs="Arial"/>
          <w:sz w:val="20"/>
        </w:rPr>
        <w:t>is</w:t>
      </w:r>
      <w:r w:rsidRPr="00126C1D">
        <w:rPr>
          <w:rFonts w:ascii="Arial" w:hAnsi="Arial" w:cs="Arial"/>
          <w:spacing w:val="-1"/>
          <w:sz w:val="20"/>
        </w:rPr>
        <w:t xml:space="preserve"> </w:t>
      </w:r>
      <w:r w:rsidRPr="00126C1D">
        <w:rPr>
          <w:rFonts w:ascii="Arial" w:hAnsi="Arial" w:cs="Arial"/>
          <w:sz w:val="20"/>
        </w:rPr>
        <w:t>reasonably</w:t>
      </w:r>
      <w:r w:rsidRPr="00126C1D">
        <w:rPr>
          <w:rFonts w:ascii="Arial" w:hAnsi="Arial" w:cs="Arial"/>
          <w:spacing w:val="-1"/>
          <w:sz w:val="20"/>
        </w:rPr>
        <w:t xml:space="preserve"> </w:t>
      </w:r>
      <w:r w:rsidRPr="00126C1D">
        <w:rPr>
          <w:rFonts w:ascii="Arial" w:hAnsi="Arial" w:cs="Arial"/>
          <w:sz w:val="20"/>
        </w:rPr>
        <w:t>requested</w:t>
      </w:r>
      <w:r w:rsidRPr="00126C1D">
        <w:rPr>
          <w:rFonts w:ascii="Arial" w:hAnsi="Arial" w:cs="Arial"/>
          <w:spacing w:val="-3"/>
          <w:sz w:val="20"/>
        </w:rPr>
        <w:t xml:space="preserve"> </w:t>
      </w:r>
      <w:r w:rsidRPr="00126C1D">
        <w:rPr>
          <w:rFonts w:ascii="Arial" w:hAnsi="Arial" w:cs="Arial"/>
          <w:sz w:val="20"/>
        </w:rPr>
        <w:t>by</w:t>
      </w:r>
      <w:r w:rsidRPr="00126C1D">
        <w:rPr>
          <w:rFonts w:ascii="Arial" w:hAnsi="Arial" w:cs="Arial"/>
          <w:spacing w:val="-1"/>
          <w:sz w:val="20"/>
        </w:rPr>
        <w:t xml:space="preserve"> </w:t>
      </w:r>
      <w:r w:rsidRPr="00126C1D">
        <w:rPr>
          <w:rFonts w:ascii="Arial" w:hAnsi="Arial" w:cs="Arial"/>
          <w:sz w:val="20"/>
        </w:rPr>
        <w:t>the</w:t>
      </w:r>
      <w:r w:rsidRPr="00126C1D">
        <w:rPr>
          <w:rFonts w:ascii="Arial" w:hAnsi="Arial" w:cs="Arial"/>
          <w:spacing w:val="-3"/>
          <w:sz w:val="20"/>
        </w:rPr>
        <w:t xml:space="preserve"> </w:t>
      </w:r>
      <w:r w:rsidRPr="00126C1D">
        <w:rPr>
          <w:rFonts w:ascii="Arial" w:hAnsi="Arial" w:cs="Arial"/>
          <w:sz w:val="20"/>
        </w:rPr>
        <w:t>Co-ordinating</w:t>
      </w:r>
      <w:r w:rsidRPr="00126C1D">
        <w:rPr>
          <w:rFonts w:ascii="Arial" w:hAnsi="Arial" w:cs="Arial"/>
          <w:spacing w:val="-3"/>
          <w:sz w:val="20"/>
        </w:rPr>
        <w:t xml:space="preserve"> </w:t>
      </w:r>
      <w:r w:rsidRPr="00126C1D">
        <w:rPr>
          <w:rFonts w:ascii="Arial" w:hAnsi="Arial" w:cs="Arial"/>
          <w:sz w:val="20"/>
        </w:rPr>
        <w:t>Commissioner</w:t>
      </w:r>
      <w:r w:rsidRPr="00126C1D">
        <w:rPr>
          <w:rFonts w:ascii="Arial" w:hAnsi="Arial" w:cs="Arial"/>
          <w:spacing w:val="-2"/>
          <w:sz w:val="20"/>
        </w:rPr>
        <w:t xml:space="preserve"> </w:t>
      </w:r>
      <w:r w:rsidRPr="00126C1D">
        <w:rPr>
          <w:rFonts w:ascii="Arial" w:hAnsi="Arial" w:cs="Arial"/>
          <w:sz w:val="20"/>
        </w:rPr>
        <w:t>to enable</w:t>
      </w:r>
      <w:r w:rsidRPr="00126C1D">
        <w:rPr>
          <w:rFonts w:ascii="Arial" w:hAnsi="Arial" w:cs="Arial"/>
          <w:spacing w:val="-3"/>
          <w:sz w:val="20"/>
        </w:rPr>
        <w:t xml:space="preserve"> </w:t>
      </w:r>
      <w:r w:rsidRPr="00126C1D">
        <w:rPr>
          <w:rFonts w:ascii="Arial" w:hAnsi="Arial" w:cs="Arial"/>
          <w:sz w:val="20"/>
        </w:rPr>
        <w:t>the</w:t>
      </w:r>
      <w:r w:rsidRPr="00126C1D">
        <w:rPr>
          <w:rFonts w:ascii="Arial" w:hAnsi="Arial" w:cs="Arial"/>
          <w:spacing w:val="-3"/>
          <w:sz w:val="20"/>
        </w:rPr>
        <w:t xml:space="preserve"> </w:t>
      </w:r>
      <w:r w:rsidRPr="00126C1D">
        <w:rPr>
          <w:rFonts w:ascii="Arial" w:hAnsi="Arial" w:cs="Arial"/>
          <w:sz w:val="20"/>
        </w:rPr>
        <w:t>Co- ordinating Commissioner to comply with a Data Subject Access Request within the relevant timescales set out in Data Protection Legislation;</w:t>
      </w:r>
    </w:p>
    <w:p w14:paraId="0B215350" w14:textId="77777777" w:rsidR="00125171" w:rsidRPr="00126C1D" w:rsidRDefault="00125171" w:rsidP="001737B3">
      <w:pPr>
        <w:pStyle w:val="ListParagraph"/>
        <w:widowControl w:val="0"/>
        <w:numPr>
          <w:ilvl w:val="2"/>
          <w:numId w:val="14"/>
        </w:numPr>
        <w:tabs>
          <w:tab w:val="left" w:pos="1477"/>
        </w:tabs>
        <w:autoSpaceDE w:val="0"/>
        <w:autoSpaceDN w:val="0"/>
        <w:spacing w:before="229" w:after="0"/>
        <w:ind w:hanging="658"/>
        <w:contextualSpacing w:val="0"/>
        <w:rPr>
          <w:rFonts w:ascii="Arial" w:hAnsi="Arial" w:cs="Arial"/>
          <w:sz w:val="20"/>
        </w:rPr>
      </w:pPr>
      <w:r w:rsidRPr="00126C1D">
        <w:rPr>
          <w:rFonts w:ascii="Arial" w:hAnsi="Arial" w:cs="Arial"/>
          <w:sz w:val="20"/>
        </w:rPr>
        <w:t>assistance</w:t>
      </w:r>
      <w:r w:rsidRPr="00126C1D">
        <w:rPr>
          <w:rFonts w:ascii="Arial" w:hAnsi="Arial" w:cs="Arial"/>
          <w:spacing w:val="-9"/>
          <w:sz w:val="20"/>
        </w:rPr>
        <w:t xml:space="preserve"> </w:t>
      </w:r>
      <w:r w:rsidRPr="00126C1D">
        <w:rPr>
          <w:rFonts w:ascii="Arial" w:hAnsi="Arial" w:cs="Arial"/>
          <w:sz w:val="20"/>
        </w:rPr>
        <w:t>as</w:t>
      </w:r>
      <w:r w:rsidRPr="00126C1D">
        <w:rPr>
          <w:rFonts w:ascii="Arial" w:hAnsi="Arial" w:cs="Arial"/>
          <w:spacing w:val="-7"/>
          <w:sz w:val="20"/>
        </w:rPr>
        <w:t xml:space="preserve"> </w:t>
      </w:r>
      <w:r w:rsidRPr="00126C1D">
        <w:rPr>
          <w:rFonts w:ascii="Arial" w:hAnsi="Arial" w:cs="Arial"/>
          <w:sz w:val="20"/>
        </w:rPr>
        <w:t>requested</w:t>
      </w:r>
      <w:r w:rsidRPr="00126C1D">
        <w:rPr>
          <w:rFonts w:ascii="Arial" w:hAnsi="Arial" w:cs="Arial"/>
          <w:spacing w:val="-8"/>
          <w:sz w:val="20"/>
        </w:rPr>
        <w:t xml:space="preserve"> </w:t>
      </w:r>
      <w:r w:rsidRPr="00126C1D">
        <w:rPr>
          <w:rFonts w:ascii="Arial" w:hAnsi="Arial" w:cs="Arial"/>
          <w:sz w:val="20"/>
        </w:rPr>
        <w:t>by</w:t>
      </w:r>
      <w:r w:rsidRPr="00126C1D">
        <w:rPr>
          <w:rFonts w:ascii="Arial" w:hAnsi="Arial" w:cs="Arial"/>
          <w:spacing w:val="-5"/>
          <w:sz w:val="20"/>
        </w:rPr>
        <w:t xml:space="preserve"> </w:t>
      </w:r>
      <w:r w:rsidRPr="00126C1D">
        <w:rPr>
          <w:rFonts w:ascii="Arial" w:hAnsi="Arial" w:cs="Arial"/>
          <w:sz w:val="20"/>
        </w:rPr>
        <w:t>the</w:t>
      </w:r>
      <w:r w:rsidRPr="00126C1D">
        <w:rPr>
          <w:rFonts w:ascii="Arial" w:hAnsi="Arial" w:cs="Arial"/>
          <w:spacing w:val="-8"/>
          <w:sz w:val="20"/>
        </w:rPr>
        <w:t xml:space="preserve"> </w:t>
      </w:r>
      <w:r w:rsidRPr="00126C1D">
        <w:rPr>
          <w:rFonts w:ascii="Arial" w:hAnsi="Arial" w:cs="Arial"/>
          <w:sz w:val="20"/>
        </w:rPr>
        <w:t>Co-ordinating</w:t>
      </w:r>
      <w:r w:rsidRPr="00126C1D">
        <w:rPr>
          <w:rFonts w:ascii="Arial" w:hAnsi="Arial" w:cs="Arial"/>
          <w:spacing w:val="-6"/>
          <w:sz w:val="20"/>
        </w:rPr>
        <w:t xml:space="preserve"> </w:t>
      </w:r>
      <w:r w:rsidRPr="00126C1D">
        <w:rPr>
          <w:rFonts w:ascii="Arial" w:hAnsi="Arial" w:cs="Arial"/>
          <w:sz w:val="20"/>
        </w:rPr>
        <w:t>Commissioner</w:t>
      </w:r>
      <w:r w:rsidRPr="00126C1D">
        <w:rPr>
          <w:rFonts w:ascii="Arial" w:hAnsi="Arial" w:cs="Arial"/>
          <w:spacing w:val="-8"/>
          <w:sz w:val="20"/>
        </w:rPr>
        <w:t xml:space="preserve"> </w:t>
      </w:r>
      <w:r w:rsidRPr="00126C1D">
        <w:rPr>
          <w:rFonts w:ascii="Arial" w:hAnsi="Arial" w:cs="Arial"/>
          <w:sz w:val="20"/>
        </w:rPr>
        <w:t>following</w:t>
      </w:r>
      <w:r w:rsidRPr="00126C1D">
        <w:rPr>
          <w:rFonts w:ascii="Arial" w:hAnsi="Arial" w:cs="Arial"/>
          <w:spacing w:val="-6"/>
          <w:sz w:val="20"/>
        </w:rPr>
        <w:t xml:space="preserve"> </w:t>
      </w:r>
      <w:r w:rsidRPr="00126C1D">
        <w:rPr>
          <w:rFonts w:ascii="Arial" w:hAnsi="Arial" w:cs="Arial"/>
          <w:sz w:val="20"/>
        </w:rPr>
        <w:t>any</w:t>
      </w:r>
      <w:r w:rsidRPr="00126C1D">
        <w:rPr>
          <w:rFonts w:ascii="Arial" w:hAnsi="Arial" w:cs="Arial"/>
          <w:spacing w:val="-7"/>
          <w:sz w:val="20"/>
        </w:rPr>
        <w:t xml:space="preserve"> </w:t>
      </w:r>
      <w:r w:rsidRPr="00126C1D">
        <w:rPr>
          <w:rFonts w:ascii="Arial" w:hAnsi="Arial" w:cs="Arial"/>
          <w:sz w:val="20"/>
        </w:rPr>
        <w:t>Data</w:t>
      </w:r>
      <w:r w:rsidRPr="00126C1D">
        <w:rPr>
          <w:rFonts w:ascii="Arial" w:hAnsi="Arial" w:cs="Arial"/>
          <w:spacing w:val="-7"/>
          <w:sz w:val="20"/>
        </w:rPr>
        <w:t xml:space="preserve"> </w:t>
      </w:r>
      <w:r w:rsidRPr="00126C1D">
        <w:rPr>
          <w:rFonts w:ascii="Arial" w:hAnsi="Arial" w:cs="Arial"/>
          <w:sz w:val="20"/>
        </w:rPr>
        <w:t>Loss</w:t>
      </w:r>
      <w:r w:rsidRPr="00126C1D">
        <w:rPr>
          <w:rFonts w:ascii="Arial" w:hAnsi="Arial" w:cs="Arial"/>
          <w:spacing w:val="-7"/>
          <w:sz w:val="20"/>
        </w:rPr>
        <w:t xml:space="preserve"> </w:t>
      </w:r>
      <w:r w:rsidRPr="00126C1D">
        <w:rPr>
          <w:rFonts w:ascii="Arial" w:hAnsi="Arial" w:cs="Arial"/>
          <w:spacing w:val="-2"/>
          <w:sz w:val="20"/>
        </w:rPr>
        <w:t>Event;</w:t>
      </w:r>
    </w:p>
    <w:p w14:paraId="1885D4B2" w14:textId="77777777" w:rsidR="00125171" w:rsidRPr="00126C1D" w:rsidRDefault="00125171" w:rsidP="00125171">
      <w:pPr>
        <w:pStyle w:val="BodyText"/>
        <w:spacing w:before="1"/>
      </w:pPr>
    </w:p>
    <w:p w14:paraId="613D5FB8" w14:textId="77777777" w:rsidR="00125171" w:rsidRPr="00126C1D" w:rsidRDefault="00125171" w:rsidP="001737B3">
      <w:pPr>
        <w:pStyle w:val="ListParagraph"/>
        <w:widowControl w:val="0"/>
        <w:numPr>
          <w:ilvl w:val="2"/>
          <w:numId w:val="14"/>
        </w:numPr>
        <w:tabs>
          <w:tab w:val="left" w:pos="1474"/>
          <w:tab w:val="left" w:pos="1477"/>
        </w:tabs>
        <w:autoSpaceDE w:val="0"/>
        <w:autoSpaceDN w:val="0"/>
        <w:spacing w:after="0"/>
        <w:ind w:right="337"/>
        <w:contextualSpacing w:val="0"/>
        <w:jc w:val="both"/>
        <w:rPr>
          <w:rFonts w:ascii="Arial" w:hAnsi="Arial" w:cs="Arial"/>
          <w:sz w:val="20"/>
        </w:rPr>
      </w:pPr>
      <w:r w:rsidRPr="00126C1D">
        <w:rPr>
          <w:rFonts w:ascii="Arial" w:hAnsi="Arial" w:cs="Arial"/>
          <w:sz w:val="20"/>
        </w:rPr>
        <w:t>assistance as requested by the Co-ordinating Commissioner with respect to any request from the Information</w:t>
      </w:r>
      <w:r w:rsidRPr="00126C1D">
        <w:rPr>
          <w:rFonts w:ascii="Arial" w:hAnsi="Arial" w:cs="Arial"/>
          <w:spacing w:val="-14"/>
          <w:sz w:val="20"/>
        </w:rPr>
        <w:t xml:space="preserve"> </w:t>
      </w:r>
      <w:r w:rsidRPr="00126C1D">
        <w:rPr>
          <w:rFonts w:ascii="Arial" w:hAnsi="Arial" w:cs="Arial"/>
          <w:sz w:val="20"/>
        </w:rPr>
        <w:t>Commissioner’s</w:t>
      </w:r>
      <w:r w:rsidRPr="00126C1D">
        <w:rPr>
          <w:rFonts w:ascii="Arial" w:hAnsi="Arial" w:cs="Arial"/>
          <w:spacing w:val="-14"/>
          <w:sz w:val="20"/>
        </w:rPr>
        <w:t xml:space="preserve"> </w:t>
      </w:r>
      <w:r w:rsidRPr="00126C1D">
        <w:rPr>
          <w:rFonts w:ascii="Arial" w:hAnsi="Arial" w:cs="Arial"/>
          <w:sz w:val="20"/>
        </w:rPr>
        <w:t>Office,</w:t>
      </w:r>
      <w:r w:rsidRPr="00126C1D">
        <w:rPr>
          <w:rFonts w:ascii="Arial" w:hAnsi="Arial" w:cs="Arial"/>
          <w:spacing w:val="-14"/>
          <w:sz w:val="20"/>
        </w:rPr>
        <w:t xml:space="preserve"> </w:t>
      </w:r>
      <w:r w:rsidRPr="00126C1D">
        <w:rPr>
          <w:rFonts w:ascii="Arial" w:hAnsi="Arial" w:cs="Arial"/>
          <w:sz w:val="20"/>
        </w:rPr>
        <w:t>or</w:t>
      </w:r>
      <w:r w:rsidRPr="00126C1D">
        <w:rPr>
          <w:rFonts w:ascii="Arial" w:hAnsi="Arial" w:cs="Arial"/>
          <w:spacing w:val="-14"/>
          <w:sz w:val="20"/>
        </w:rPr>
        <w:t xml:space="preserve"> </w:t>
      </w:r>
      <w:r w:rsidRPr="00126C1D">
        <w:rPr>
          <w:rFonts w:ascii="Arial" w:hAnsi="Arial" w:cs="Arial"/>
          <w:sz w:val="20"/>
        </w:rPr>
        <w:t>any</w:t>
      </w:r>
      <w:r w:rsidRPr="00126C1D">
        <w:rPr>
          <w:rFonts w:ascii="Arial" w:hAnsi="Arial" w:cs="Arial"/>
          <w:spacing w:val="-14"/>
          <w:sz w:val="20"/>
        </w:rPr>
        <w:t xml:space="preserve"> </w:t>
      </w:r>
      <w:r w:rsidRPr="00126C1D">
        <w:rPr>
          <w:rFonts w:ascii="Arial" w:hAnsi="Arial" w:cs="Arial"/>
          <w:sz w:val="20"/>
        </w:rPr>
        <w:t>consultation</w:t>
      </w:r>
      <w:r w:rsidRPr="00126C1D">
        <w:rPr>
          <w:rFonts w:ascii="Arial" w:hAnsi="Arial" w:cs="Arial"/>
          <w:spacing w:val="-14"/>
          <w:sz w:val="20"/>
        </w:rPr>
        <w:t xml:space="preserve"> </w:t>
      </w:r>
      <w:r w:rsidRPr="00126C1D">
        <w:rPr>
          <w:rFonts w:ascii="Arial" w:hAnsi="Arial" w:cs="Arial"/>
          <w:sz w:val="20"/>
        </w:rPr>
        <w:t>by</w:t>
      </w:r>
      <w:r w:rsidRPr="00126C1D">
        <w:rPr>
          <w:rFonts w:ascii="Arial" w:hAnsi="Arial" w:cs="Arial"/>
          <w:spacing w:val="-13"/>
          <w:sz w:val="20"/>
        </w:rPr>
        <w:t xml:space="preserve"> </w:t>
      </w:r>
      <w:r w:rsidRPr="00126C1D">
        <w:rPr>
          <w:rFonts w:ascii="Arial" w:hAnsi="Arial" w:cs="Arial"/>
          <w:sz w:val="20"/>
        </w:rPr>
        <w:t>the</w:t>
      </w:r>
      <w:r w:rsidRPr="00126C1D">
        <w:rPr>
          <w:rFonts w:ascii="Arial" w:hAnsi="Arial" w:cs="Arial"/>
          <w:spacing w:val="-14"/>
          <w:sz w:val="20"/>
        </w:rPr>
        <w:t xml:space="preserve"> </w:t>
      </w:r>
      <w:r w:rsidRPr="00126C1D">
        <w:rPr>
          <w:rFonts w:ascii="Arial" w:hAnsi="Arial" w:cs="Arial"/>
          <w:sz w:val="20"/>
        </w:rPr>
        <w:t>Co-ordinating</w:t>
      </w:r>
      <w:r w:rsidRPr="00126C1D">
        <w:rPr>
          <w:rFonts w:ascii="Arial" w:hAnsi="Arial" w:cs="Arial"/>
          <w:spacing w:val="-14"/>
          <w:sz w:val="20"/>
        </w:rPr>
        <w:t xml:space="preserve"> </w:t>
      </w:r>
      <w:r w:rsidRPr="00126C1D">
        <w:rPr>
          <w:rFonts w:ascii="Arial" w:hAnsi="Arial" w:cs="Arial"/>
          <w:sz w:val="20"/>
        </w:rPr>
        <w:t>Commissioner</w:t>
      </w:r>
      <w:r w:rsidRPr="00126C1D">
        <w:rPr>
          <w:rFonts w:ascii="Arial" w:hAnsi="Arial" w:cs="Arial"/>
          <w:spacing w:val="-13"/>
          <w:sz w:val="20"/>
        </w:rPr>
        <w:t xml:space="preserve"> </w:t>
      </w:r>
      <w:r w:rsidRPr="00126C1D">
        <w:rPr>
          <w:rFonts w:ascii="Arial" w:hAnsi="Arial" w:cs="Arial"/>
          <w:sz w:val="20"/>
        </w:rPr>
        <w:t>with</w:t>
      </w:r>
      <w:r w:rsidRPr="00126C1D">
        <w:rPr>
          <w:rFonts w:ascii="Arial" w:hAnsi="Arial" w:cs="Arial"/>
          <w:spacing w:val="-14"/>
          <w:sz w:val="20"/>
        </w:rPr>
        <w:t xml:space="preserve"> </w:t>
      </w:r>
      <w:r w:rsidRPr="00126C1D">
        <w:rPr>
          <w:rFonts w:ascii="Arial" w:hAnsi="Arial" w:cs="Arial"/>
          <w:sz w:val="20"/>
        </w:rPr>
        <w:t>the Information Commissioner's Office.</w:t>
      </w:r>
    </w:p>
    <w:p w14:paraId="0A8DF262" w14:textId="77777777" w:rsidR="00125171" w:rsidRPr="00126C1D" w:rsidRDefault="00125171" w:rsidP="00125171">
      <w:pPr>
        <w:pStyle w:val="BodyText"/>
      </w:pPr>
    </w:p>
    <w:p w14:paraId="02985998" w14:textId="77777777" w:rsidR="00125171" w:rsidRPr="00126C1D" w:rsidRDefault="00125171" w:rsidP="001737B3">
      <w:pPr>
        <w:pStyle w:val="ListParagraph"/>
        <w:widowControl w:val="0"/>
        <w:numPr>
          <w:ilvl w:val="1"/>
          <w:numId w:val="14"/>
        </w:numPr>
        <w:tabs>
          <w:tab w:val="left" w:pos="776"/>
          <w:tab w:val="left" w:pos="779"/>
        </w:tabs>
        <w:autoSpaceDE w:val="0"/>
        <w:autoSpaceDN w:val="0"/>
        <w:spacing w:after="0"/>
        <w:ind w:left="779" w:right="336"/>
        <w:contextualSpacing w:val="0"/>
        <w:jc w:val="both"/>
        <w:rPr>
          <w:rFonts w:ascii="Arial" w:hAnsi="Arial" w:cs="Arial"/>
          <w:sz w:val="20"/>
        </w:rPr>
      </w:pPr>
      <w:r w:rsidRPr="00126C1D">
        <w:rPr>
          <w:rFonts w:ascii="Arial" w:hAnsi="Arial" w:cs="Arial"/>
          <w:sz w:val="20"/>
        </w:rPr>
        <w:t xml:space="preserve">Without prejudice to the generality of GC15 </w:t>
      </w:r>
      <w:r w:rsidRPr="00126C1D">
        <w:rPr>
          <w:rFonts w:ascii="Arial" w:hAnsi="Arial" w:cs="Arial"/>
          <w:i/>
          <w:sz w:val="20"/>
        </w:rPr>
        <w:t xml:space="preserve">(Governance, Transaction Records and Audit), </w:t>
      </w:r>
      <w:r w:rsidRPr="00126C1D">
        <w:rPr>
          <w:rFonts w:ascii="Arial" w:hAnsi="Arial" w:cs="Arial"/>
          <w:sz w:val="20"/>
        </w:rPr>
        <w:t>the Provider must</w:t>
      </w:r>
      <w:r w:rsidRPr="00126C1D">
        <w:rPr>
          <w:rFonts w:ascii="Arial" w:hAnsi="Arial" w:cs="Arial"/>
          <w:spacing w:val="-4"/>
          <w:sz w:val="20"/>
        </w:rPr>
        <w:t xml:space="preserve"> </w:t>
      </w:r>
      <w:r w:rsidRPr="00126C1D">
        <w:rPr>
          <w:rFonts w:ascii="Arial" w:hAnsi="Arial" w:cs="Arial"/>
          <w:sz w:val="20"/>
        </w:rPr>
        <w:t>allow</w:t>
      </w:r>
      <w:r w:rsidRPr="00126C1D">
        <w:rPr>
          <w:rFonts w:ascii="Arial" w:hAnsi="Arial" w:cs="Arial"/>
          <w:spacing w:val="-4"/>
          <w:sz w:val="20"/>
        </w:rPr>
        <w:t xml:space="preserve"> </w:t>
      </w:r>
      <w:r w:rsidRPr="00126C1D">
        <w:rPr>
          <w:rFonts w:ascii="Arial" w:hAnsi="Arial" w:cs="Arial"/>
          <w:sz w:val="20"/>
        </w:rPr>
        <w:t>for</w:t>
      </w:r>
      <w:r w:rsidRPr="00126C1D">
        <w:rPr>
          <w:rFonts w:ascii="Arial" w:hAnsi="Arial" w:cs="Arial"/>
          <w:spacing w:val="-3"/>
          <w:sz w:val="20"/>
        </w:rPr>
        <w:t xml:space="preserve"> </w:t>
      </w:r>
      <w:r w:rsidRPr="00126C1D">
        <w:rPr>
          <w:rFonts w:ascii="Arial" w:hAnsi="Arial" w:cs="Arial"/>
          <w:sz w:val="20"/>
        </w:rPr>
        <w:t>audits</w:t>
      </w:r>
      <w:r w:rsidRPr="00126C1D">
        <w:rPr>
          <w:rFonts w:ascii="Arial" w:hAnsi="Arial" w:cs="Arial"/>
          <w:spacing w:val="-3"/>
          <w:sz w:val="20"/>
        </w:rPr>
        <w:t xml:space="preserve"> </w:t>
      </w:r>
      <w:r w:rsidRPr="00126C1D">
        <w:rPr>
          <w:rFonts w:ascii="Arial" w:hAnsi="Arial" w:cs="Arial"/>
          <w:sz w:val="20"/>
        </w:rPr>
        <w:t>of</w:t>
      </w:r>
      <w:r w:rsidRPr="00126C1D">
        <w:rPr>
          <w:rFonts w:ascii="Arial" w:hAnsi="Arial" w:cs="Arial"/>
          <w:spacing w:val="-4"/>
          <w:sz w:val="20"/>
        </w:rPr>
        <w:t xml:space="preserve"> </w:t>
      </w:r>
      <w:r w:rsidRPr="00126C1D">
        <w:rPr>
          <w:rFonts w:ascii="Arial" w:hAnsi="Arial" w:cs="Arial"/>
          <w:sz w:val="20"/>
        </w:rPr>
        <w:t>its</w:t>
      </w:r>
      <w:r w:rsidRPr="00126C1D">
        <w:rPr>
          <w:rFonts w:ascii="Arial" w:hAnsi="Arial" w:cs="Arial"/>
          <w:spacing w:val="-3"/>
          <w:sz w:val="20"/>
        </w:rPr>
        <w:t xml:space="preserve"> </w:t>
      </w:r>
      <w:r w:rsidRPr="00126C1D">
        <w:rPr>
          <w:rFonts w:ascii="Arial" w:hAnsi="Arial" w:cs="Arial"/>
          <w:sz w:val="20"/>
        </w:rPr>
        <w:t>delivery</w:t>
      </w:r>
      <w:r w:rsidRPr="00126C1D">
        <w:rPr>
          <w:rFonts w:ascii="Arial" w:hAnsi="Arial" w:cs="Arial"/>
          <w:spacing w:val="-3"/>
          <w:sz w:val="20"/>
        </w:rPr>
        <w:t xml:space="preserve"> </w:t>
      </w:r>
      <w:r w:rsidRPr="00126C1D">
        <w:rPr>
          <w:rFonts w:ascii="Arial" w:hAnsi="Arial" w:cs="Arial"/>
          <w:sz w:val="20"/>
        </w:rPr>
        <w:t>of</w:t>
      </w:r>
      <w:r w:rsidRPr="00126C1D">
        <w:rPr>
          <w:rFonts w:ascii="Arial" w:hAnsi="Arial" w:cs="Arial"/>
          <w:spacing w:val="-4"/>
          <w:sz w:val="20"/>
        </w:rPr>
        <w:t xml:space="preserve"> </w:t>
      </w:r>
      <w:r w:rsidRPr="00126C1D">
        <w:rPr>
          <w:rFonts w:ascii="Arial" w:hAnsi="Arial" w:cs="Arial"/>
          <w:sz w:val="20"/>
        </w:rPr>
        <w:t>the</w:t>
      </w:r>
      <w:r w:rsidRPr="00126C1D">
        <w:rPr>
          <w:rFonts w:ascii="Arial" w:hAnsi="Arial" w:cs="Arial"/>
          <w:spacing w:val="-4"/>
          <w:sz w:val="20"/>
        </w:rPr>
        <w:t xml:space="preserve"> </w:t>
      </w:r>
      <w:r w:rsidRPr="00126C1D">
        <w:rPr>
          <w:rFonts w:ascii="Arial" w:hAnsi="Arial" w:cs="Arial"/>
          <w:sz w:val="20"/>
        </w:rPr>
        <w:t>Data</w:t>
      </w:r>
      <w:r w:rsidRPr="00126C1D">
        <w:rPr>
          <w:rFonts w:ascii="Arial" w:hAnsi="Arial" w:cs="Arial"/>
          <w:spacing w:val="-4"/>
          <w:sz w:val="20"/>
        </w:rPr>
        <w:t xml:space="preserve"> </w:t>
      </w:r>
      <w:r w:rsidRPr="00126C1D">
        <w:rPr>
          <w:rFonts w:ascii="Arial" w:hAnsi="Arial" w:cs="Arial"/>
          <w:sz w:val="20"/>
        </w:rPr>
        <w:t>Processing</w:t>
      </w:r>
      <w:r w:rsidRPr="00126C1D">
        <w:rPr>
          <w:rFonts w:ascii="Arial" w:hAnsi="Arial" w:cs="Arial"/>
          <w:spacing w:val="-2"/>
          <w:sz w:val="20"/>
        </w:rPr>
        <w:t xml:space="preserve"> </w:t>
      </w:r>
      <w:r w:rsidRPr="00126C1D">
        <w:rPr>
          <w:rFonts w:ascii="Arial" w:hAnsi="Arial" w:cs="Arial"/>
          <w:sz w:val="20"/>
        </w:rPr>
        <w:t>Services</w:t>
      </w:r>
      <w:r w:rsidRPr="00126C1D">
        <w:rPr>
          <w:rFonts w:ascii="Arial" w:hAnsi="Arial" w:cs="Arial"/>
          <w:spacing w:val="-3"/>
          <w:sz w:val="20"/>
        </w:rPr>
        <w:t xml:space="preserve"> </w:t>
      </w:r>
      <w:r w:rsidRPr="00126C1D">
        <w:rPr>
          <w:rFonts w:ascii="Arial" w:hAnsi="Arial" w:cs="Arial"/>
          <w:sz w:val="20"/>
        </w:rPr>
        <w:t>by</w:t>
      </w:r>
      <w:r w:rsidRPr="00126C1D">
        <w:rPr>
          <w:rFonts w:ascii="Arial" w:hAnsi="Arial" w:cs="Arial"/>
          <w:spacing w:val="-3"/>
          <w:sz w:val="20"/>
        </w:rPr>
        <w:t xml:space="preserve"> </w:t>
      </w:r>
      <w:r w:rsidRPr="00126C1D">
        <w:rPr>
          <w:rFonts w:ascii="Arial" w:hAnsi="Arial" w:cs="Arial"/>
          <w:sz w:val="20"/>
        </w:rPr>
        <w:t>the</w:t>
      </w:r>
      <w:r w:rsidRPr="00126C1D">
        <w:rPr>
          <w:rFonts w:ascii="Arial" w:hAnsi="Arial" w:cs="Arial"/>
          <w:spacing w:val="-2"/>
          <w:sz w:val="20"/>
        </w:rPr>
        <w:t xml:space="preserve"> </w:t>
      </w:r>
      <w:r w:rsidRPr="00126C1D">
        <w:rPr>
          <w:rFonts w:ascii="Arial" w:hAnsi="Arial" w:cs="Arial"/>
          <w:sz w:val="20"/>
        </w:rPr>
        <w:t>Co-ordinating</w:t>
      </w:r>
      <w:r w:rsidRPr="00126C1D">
        <w:rPr>
          <w:rFonts w:ascii="Arial" w:hAnsi="Arial" w:cs="Arial"/>
          <w:spacing w:val="-4"/>
          <w:sz w:val="20"/>
        </w:rPr>
        <w:t xml:space="preserve"> </w:t>
      </w:r>
      <w:r w:rsidRPr="00126C1D">
        <w:rPr>
          <w:rFonts w:ascii="Arial" w:hAnsi="Arial" w:cs="Arial"/>
          <w:sz w:val="20"/>
        </w:rPr>
        <w:t>Commissioner</w:t>
      </w:r>
      <w:r w:rsidRPr="00126C1D">
        <w:rPr>
          <w:rFonts w:ascii="Arial" w:hAnsi="Arial" w:cs="Arial"/>
          <w:spacing w:val="-1"/>
          <w:sz w:val="20"/>
        </w:rPr>
        <w:t xml:space="preserve"> </w:t>
      </w:r>
      <w:r w:rsidRPr="00126C1D">
        <w:rPr>
          <w:rFonts w:ascii="Arial" w:hAnsi="Arial" w:cs="Arial"/>
          <w:sz w:val="20"/>
        </w:rPr>
        <w:t>or the Co-ordinating Commissioner’s designated auditor.</w:t>
      </w:r>
    </w:p>
    <w:p w14:paraId="29B1D457" w14:textId="77777777" w:rsidR="00125171" w:rsidRPr="00126C1D" w:rsidRDefault="00125171" w:rsidP="00125171">
      <w:pPr>
        <w:pStyle w:val="BodyText"/>
        <w:spacing w:before="2"/>
      </w:pPr>
    </w:p>
    <w:p w14:paraId="262BE952" w14:textId="77777777" w:rsidR="00125171" w:rsidRPr="00126C1D" w:rsidRDefault="00125171" w:rsidP="001737B3">
      <w:pPr>
        <w:pStyle w:val="ListParagraph"/>
        <w:widowControl w:val="0"/>
        <w:numPr>
          <w:ilvl w:val="1"/>
          <w:numId w:val="14"/>
        </w:numPr>
        <w:tabs>
          <w:tab w:val="left" w:pos="776"/>
          <w:tab w:val="left" w:pos="779"/>
        </w:tabs>
        <w:autoSpaceDE w:val="0"/>
        <w:autoSpaceDN w:val="0"/>
        <w:spacing w:after="0"/>
        <w:ind w:left="779" w:right="336"/>
        <w:contextualSpacing w:val="0"/>
        <w:jc w:val="both"/>
        <w:rPr>
          <w:rFonts w:ascii="Arial" w:hAnsi="Arial" w:cs="Arial"/>
          <w:sz w:val="20"/>
        </w:rPr>
      </w:pPr>
      <w:r w:rsidRPr="00126C1D">
        <w:rPr>
          <w:rFonts w:ascii="Arial" w:hAnsi="Arial" w:cs="Arial"/>
          <w:sz w:val="20"/>
        </w:rPr>
        <w:t>For</w:t>
      </w:r>
      <w:r w:rsidRPr="00126C1D">
        <w:rPr>
          <w:rFonts w:ascii="Arial" w:hAnsi="Arial" w:cs="Arial"/>
          <w:spacing w:val="-3"/>
          <w:sz w:val="20"/>
        </w:rPr>
        <w:t xml:space="preserve"> </w:t>
      </w:r>
      <w:r w:rsidRPr="00126C1D">
        <w:rPr>
          <w:rFonts w:ascii="Arial" w:hAnsi="Arial" w:cs="Arial"/>
          <w:sz w:val="20"/>
        </w:rPr>
        <w:t>the</w:t>
      </w:r>
      <w:r w:rsidRPr="00126C1D">
        <w:rPr>
          <w:rFonts w:ascii="Arial" w:hAnsi="Arial" w:cs="Arial"/>
          <w:spacing w:val="-4"/>
          <w:sz w:val="20"/>
        </w:rPr>
        <w:t xml:space="preserve"> </w:t>
      </w:r>
      <w:r w:rsidRPr="00126C1D">
        <w:rPr>
          <w:rFonts w:ascii="Arial" w:hAnsi="Arial" w:cs="Arial"/>
          <w:sz w:val="20"/>
        </w:rPr>
        <w:t>avoidance</w:t>
      </w:r>
      <w:r w:rsidRPr="00126C1D">
        <w:rPr>
          <w:rFonts w:ascii="Arial" w:hAnsi="Arial" w:cs="Arial"/>
          <w:spacing w:val="-4"/>
          <w:sz w:val="20"/>
        </w:rPr>
        <w:t xml:space="preserve"> </w:t>
      </w:r>
      <w:r w:rsidRPr="00126C1D">
        <w:rPr>
          <w:rFonts w:ascii="Arial" w:hAnsi="Arial" w:cs="Arial"/>
          <w:sz w:val="20"/>
        </w:rPr>
        <w:t>of</w:t>
      </w:r>
      <w:r w:rsidRPr="00126C1D">
        <w:rPr>
          <w:rFonts w:ascii="Arial" w:hAnsi="Arial" w:cs="Arial"/>
          <w:spacing w:val="-4"/>
          <w:sz w:val="20"/>
        </w:rPr>
        <w:t xml:space="preserve"> </w:t>
      </w:r>
      <w:r w:rsidRPr="00126C1D">
        <w:rPr>
          <w:rFonts w:ascii="Arial" w:hAnsi="Arial" w:cs="Arial"/>
          <w:sz w:val="20"/>
        </w:rPr>
        <w:t>doubt</w:t>
      </w:r>
      <w:r w:rsidRPr="00126C1D">
        <w:rPr>
          <w:rFonts w:ascii="Arial" w:hAnsi="Arial" w:cs="Arial"/>
          <w:spacing w:val="-4"/>
          <w:sz w:val="20"/>
        </w:rPr>
        <w:t xml:space="preserve"> </w:t>
      </w:r>
      <w:r w:rsidRPr="00126C1D">
        <w:rPr>
          <w:rFonts w:ascii="Arial" w:hAnsi="Arial" w:cs="Arial"/>
          <w:sz w:val="20"/>
        </w:rPr>
        <w:t>the</w:t>
      </w:r>
      <w:r w:rsidRPr="00126C1D">
        <w:rPr>
          <w:rFonts w:ascii="Arial" w:hAnsi="Arial" w:cs="Arial"/>
          <w:spacing w:val="-4"/>
          <w:sz w:val="20"/>
        </w:rPr>
        <w:t xml:space="preserve"> </w:t>
      </w:r>
      <w:r w:rsidRPr="00126C1D">
        <w:rPr>
          <w:rFonts w:ascii="Arial" w:hAnsi="Arial" w:cs="Arial"/>
          <w:sz w:val="20"/>
        </w:rPr>
        <w:t>provisions</w:t>
      </w:r>
      <w:r w:rsidRPr="00126C1D">
        <w:rPr>
          <w:rFonts w:ascii="Arial" w:hAnsi="Arial" w:cs="Arial"/>
          <w:spacing w:val="-3"/>
          <w:sz w:val="20"/>
        </w:rPr>
        <w:t xml:space="preserve"> </w:t>
      </w:r>
      <w:r w:rsidRPr="00126C1D">
        <w:rPr>
          <w:rFonts w:ascii="Arial" w:hAnsi="Arial" w:cs="Arial"/>
          <w:sz w:val="20"/>
        </w:rPr>
        <w:t>of</w:t>
      </w:r>
      <w:r w:rsidRPr="00126C1D">
        <w:rPr>
          <w:rFonts w:ascii="Arial" w:hAnsi="Arial" w:cs="Arial"/>
          <w:spacing w:val="-4"/>
          <w:sz w:val="20"/>
        </w:rPr>
        <w:t xml:space="preserve"> </w:t>
      </w:r>
      <w:r w:rsidRPr="00126C1D">
        <w:rPr>
          <w:rFonts w:ascii="Arial" w:hAnsi="Arial" w:cs="Arial"/>
          <w:sz w:val="20"/>
        </w:rPr>
        <w:t>GC12</w:t>
      </w:r>
      <w:r w:rsidRPr="00126C1D">
        <w:rPr>
          <w:rFonts w:ascii="Arial" w:hAnsi="Arial" w:cs="Arial"/>
          <w:spacing w:val="-4"/>
          <w:sz w:val="20"/>
        </w:rPr>
        <w:t xml:space="preserve"> </w:t>
      </w:r>
      <w:r w:rsidRPr="00126C1D">
        <w:rPr>
          <w:rFonts w:ascii="Arial" w:hAnsi="Arial" w:cs="Arial"/>
          <w:i/>
          <w:sz w:val="20"/>
        </w:rPr>
        <w:t>(Assignment</w:t>
      </w:r>
      <w:r w:rsidRPr="00126C1D">
        <w:rPr>
          <w:rFonts w:ascii="Arial" w:hAnsi="Arial" w:cs="Arial"/>
          <w:i/>
          <w:spacing w:val="-4"/>
          <w:sz w:val="20"/>
        </w:rPr>
        <w:t xml:space="preserve"> </w:t>
      </w:r>
      <w:r w:rsidRPr="00126C1D">
        <w:rPr>
          <w:rFonts w:ascii="Arial" w:hAnsi="Arial" w:cs="Arial"/>
          <w:i/>
          <w:sz w:val="20"/>
        </w:rPr>
        <w:t>and</w:t>
      </w:r>
      <w:r w:rsidRPr="00126C1D">
        <w:rPr>
          <w:rFonts w:ascii="Arial" w:hAnsi="Arial" w:cs="Arial"/>
          <w:i/>
          <w:spacing w:val="-4"/>
          <w:sz w:val="20"/>
        </w:rPr>
        <w:t xml:space="preserve"> </w:t>
      </w:r>
      <w:r w:rsidRPr="00126C1D">
        <w:rPr>
          <w:rFonts w:ascii="Arial" w:hAnsi="Arial" w:cs="Arial"/>
          <w:i/>
          <w:sz w:val="20"/>
        </w:rPr>
        <w:t>Sub-contracting)</w:t>
      </w:r>
      <w:r w:rsidRPr="00126C1D">
        <w:rPr>
          <w:rFonts w:ascii="Arial" w:hAnsi="Arial" w:cs="Arial"/>
          <w:i/>
          <w:spacing w:val="-3"/>
          <w:sz w:val="20"/>
        </w:rPr>
        <w:t xml:space="preserve"> </w:t>
      </w:r>
      <w:r w:rsidRPr="00126C1D">
        <w:rPr>
          <w:rFonts w:ascii="Arial" w:hAnsi="Arial" w:cs="Arial"/>
          <w:sz w:val="20"/>
        </w:rPr>
        <w:t>apply</w:t>
      </w:r>
      <w:r w:rsidRPr="00126C1D">
        <w:rPr>
          <w:rFonts w:ascii="Arial" w:hAnsi="Arial" w:cs="Arial"/>
          <w:spacing w:val="-3"/>
          <w:sz w:val="20"/>
        </w:rPr>
        <w:t xml:space="preserve"> </w:t>
      </w:r>
      <w:r w:rsidRPr="00126C1D">
        <w:rPr>
          <w:rFonts w:ascii="Arial" w:hAnsi="Arial" w:cs="Arial"/>
          <w:sz w:val="20"/>
        </w:rPr>
        <w:t>to</w:t>
      </w:r>
      <w:r w:rsidRPr="00126C1D">
        <w:rPr>
          <w:rFonts w:ascii="Arial" w:hAnsi="Arial" w:cs="Arial"/>
          <w:spacing w:val="-4"/>
          <w:sz w:val="20"/>
        </w:rPr>
        <w:t xml:space="preserve"> </w:t>
      </w:r>
      <w:r w:rsidRPr="00126C1D">
        <w:rPr>
          <w:rFonts w:ascii="Arial" w:hAnsi="Arial" w:cs="Arial"/>
          <w:sz w:val="20"/>
        </w:rPr>
        <w:t>the</w:t>
      </w:r>
      <w:r w:rsidRPr="00126C1D">
        <w:rPr>
          <w:rFonts w:ascii="Arial" w:hAnsi="Arial" w:cs="Arial"/>
          <w:spacing w:val="-4"/>
          <w:sz w:val="20"/>
        </w:rPr>
        <w:t xml:space="preserve"> </w:t>
      </w:r>
      <w:r w:rsidRPr="00126C1D">
        <w:rPr>
          <w:rFonts w:ascii="Arial" w:hAnsi="Arial" w:cs="Arial"/>
          <w:sz w:val="20"/>
        </w:rPr>
        <w:t>delivery of any Data Processing Services.</w:t>
      </w:r>
    </w:p>
    <w:p w14:paraId="7DA2C5DA" w14:textId="77777777" w:rsidR="00125171" w:rsidRPr="00126C1D" w:rsidRDefault="00125171" w:rsidP="001737B3">
      <w:pPr>
        <w:pStyle w:val="ListParagraph"/>
        <w:widowControl w:val="0"/>
        <w:numPr>
          <w:ilvl w:val="1"/>
          <w:numId w:val="14"/>
        </w:numPr>
        <w:tabs>
          <w:tab w:val="left" w:pos="776"/>
          <w:tab w:val="left" w:pos="779"/>
        </w:tabs>
        <w:autoSpaceDE w:val="0"/>
        <w:autoSpaceDN w:val="0"/>
        <w:spacing w:before="229" w:after="0"/>
        <w:ind w:left="779" w:right="338"/>
        <w:contextualSpacing w:val="0"/>
        <w:jc w:val="both"/>
        <w:rPr>
          <w:rFonts w:ascii="Arial" w:hAnsi="Arial" w:cs="Arial"/>
          <w:sz w:val="20"/>
        </w:rPr>
      </w:pPr>
      <w:r w:rsidRPr="00126C1D">
        <w:rPr>
          <w:rFonts w:ascii="Arial" w:hAnsi="Arial" w:cs="Arial"/>
          <w:sz w:val="20"/>
        </w:rPr>
        <w:t>Without</w:t>
      </w:r>
      <w:r w:rsidRPr="00126C1D">
        <w:rPr>
          <w:rFonts w:ascii="Arial" w:hAnsi="Arial" w:cs="Arial"/>
          <w:spacing w:val="-11"/>
          <w:sz w:val="20"/>
        </w:rPr>
        <w:t xml:space="preserve"> </w:t>
      </w:r>
      <w:r w:rsidRPr="00126C1D">
        <w:rPr>
          <w:rFonts w:ascii="Arial" w:hAnsi="Arial" w:cs="Arial"/>
          <w:sz w:val="20"/>
        </w:rPr>
        <w:t>prejudice</w:t>
      </w:r>
      <w:r w:rsidRPr="00126C1D">
        <w:rPr>
          <w:rFonts w:ascii="Arial" w:hAnsi="Arial" w:cs="Arial"/>
          <w:spacing w:val="-11"/>
          <w:sz w:val="20"/>
        </w:rPr>
        <w:t xml:space="preserve"> </w:t>
      </w:r>
      <w:r w:rsidRPr="00126C1D">
        <w:rPr>
          <w:rFonts w:ascii="Arial" w:hAnsi="Arial" w:cs="Arial"/>
          <w:sz w:val="20"/>
        </w:rPr>
        <w:t>to</w:t>
      </w:r>
      <w:r w:rsidRPr="00126C1D">
        <w:rPr>
          <w:rFonts w:ascii="Arial" w:hAnsi="Arial" w:cs="Arial"/>
          <w:spacing w:val="-11"/>
          <w:sz w:val="20"/>
        </w:rPr>
        <w:t xml:space="preserve"> </w:t>
      </w:r>
      <w:r w:rsidRPr="00126C1D">
        <w:rPr>
          <w:rFonts w:ascii="Arial" w:hAnsi="Arial" w:cs="Arial"/>
          <w:sz w:val="20"/>
        </w:rPr>
        <w:t>GC12,</w:t>
      </w:r>
      <w:r w:rsidRPr="00126C1D">
        <w:rPr>
          <w:rFonts w:ascii="Arial" w:hAnsi="Arial" w:cs="Arial"/>
          <w:spacing w:val="-9"/>
          <w:sz w:val="20"/>
        </w:rPr>
        <w:t xml:space="preserve"> </w:t>
      </w:r>
      <w:r w:rsidRPr="00126C1D">
        <w:rPr>
          <w:rFonts w:ascii="Arial" w:hAnsi="Arial" w:cs="Arial"/>
          <w:sz w:val="20"/>
        </w:rPr>
        <w:t>before</w:t>
      </w:r>
      <w:r w:rsidRPr="00126C1D">
        <w:rPr>
          <w:rFonts w:ascii="Arial" w:hAnsi="Arial" w:cs="Arial"/>
          <w:spacing w:val="-9"/>
          <w:sz w:val="20"/>
        </w:rPr>
        <w:t xml:space="preserve"> </w:t>
      </w:r>
      <w:r w:rsidRPr="00126C1D">
        <w:rPr>
          <w:rFonts w:ascii="Arial" w:hAnsi="Arial" w:cs="Arial"/>
          <w:sz w:val="20"/>
        </w:rPr>
        <w:t>allowing</w:t>
      </w:r>
      <w:r w:rsidRPr="00126C1D">
        <w:rPr>
          <w:rFonts w:ascii="Arial" w:hAnsi="Arial" w:cs="Arial"/>
          <w:spacing w:val="-11"/>
          <w:sz w:val="20"/>
        </w:rPr>
        <w:t xml:space="preserve"> </w:t>
      </w:r>
      <w:r w:rsidRPr="00126C1D">
        <w:rPr>
          <w:rFonts w:ascii="Arial" w:hAnsi="Arial" w:cs="Arial"/>
          <w:sz w:val="20"/>
        </w:rPr>
        <w:t>any</w:t>
      </w:r>
      <w:r w:rsidRPr="00126C1D">
        <w:rPr>
          <w:rFonts w:ascii="Arial" w:hAnsi="Arial" w:cs="Arial"/>
          <w:spacing w:val="-10"/>
          <w:sz w:val="20"/>
        </w:rPr>
        <w:t xml:space="preserve"> </w:t>
      </w:r>
      <w:r w:rsidRPr="00126C1D">
        <w:rPr>
          <w:rFonts w:ascii="Arial" w:hAnsi="Arial" w:cs="Arial"/>
          <w:sz w:val="20"/>
        </w:rPr>
        <w:t>Sub-processor</w:t>
      </w:r>
      <w:r w:rsidRPr="00126C1D">
        <w:rPr>
          <w:rFonts w:ascii="Arial" w:hAnsi="Arial" w:cs="Arial"/>
          <w:spacing w:val="-10"/>
          <w:sz w:val="20"/>
        </w:rPr>
        <w:t xml:space="preserve"> </w:t>
      </w:r>
      <w:r w:rsidRPr="00126C1D">
        <w:rPr>
          <w:rFonts w:ascii="Arial" w:hAnsi="Arial" w:cs="Arial"/>
          <w:sz w:val="20"/>
        </w:rPr>
        <w:t>to</w:t>
      </w:r>
      <w:r w:rsidRPr="00126C1D">
        <w:rPr>
          <w:rFonts w:ascii="Arial" w:hAnsi="Arial" w:cs="Arial"/>
          <w:spacing w:val="-11"/>
          <w:sz w:val="20"/>
        </w:rPr>
        <w:t xml:space="preserve"> </w:t>
      </w:r>
      <w:r w:rsidRPr="00126C1D">
        <w:rPr>
          <w:rFonts w:ascii="Arial" w:hAnsi="Arial" w:cs="Arial"/>
          <w:sz w:val="20"/>
        </w:rPr>
        <w:t>process</w:t>
      </w:r>
      <w:r w:rsidRPr="00126C1D">
        <w:rPr>
          <w:rFonts w:ascii="Arial" w:hAnsi="Arial" w:cs="Arial"/>
          <w:spacing w:val="-10"/>
          <w:sz w:val="20"/>
        </w:rPr>
        <w:t xml:space="preserve"> </w:t>
      </w:r>
      <w:r w:rsidRPr="00126C1D">
        <w:rPr>
          <w:rFonts w:ascii="Arial" w:hAnsi="Arial" w:cs="Arial"/>
          <w:sz w:val="20"/>
        </w:rPr>
        <w:t>any</w:t>
      </w:r>
      <w:r w:rsidRPr="00126C1D">
        <w:rPr>
          <w:rFonts w:ascii="Arial" w:hAnsi="Arial" w:cs="Arial"/>
          <w:spacing w:val="-7"/>
          <w:sz w:val="20"/>
        </w:rPr>
        <w:t xml:space="preserve"> </w:t>
      </w:r>
      <w:r w:rsidRPr="00126C1D">
        <w:rPr>
          <w:rFonts w:ascii="Arial" w:hAnsi="Arial" w:cs="Arial"/>
          <w:sz w:val="20"/>
        </w:rPr>
        <w:t>Personal</w:t>
      </w:r>
      <w:r w:rsidRPr="00126C1D">
        <w:rPr>
          <w:rFonts w:ascii="Arial" w:hAnsi="Arial" w:cs="Arial"/>
          <w:spacing w:val="-10"/>
          <w:sz w:val="20"/>
        </w:rPr>
        <w:t xml:space="preserve"> </w:t>
      </w:r>
      <w:r w:rsidRPr="00126C1D">
        <w:rPr>
          <w:rFonts w:ascii="Arial" w:hAnsi="Arial" w:cs="Arial"/>
          <w:sz w:val="20"/>
        </w:rPr>
        <w:t>Data</w:t>
      </w:r>
      <w:r w:rsidRPr="00126C1D">
        <w:rPr>
          <w:rFonts w:ascii="Arial" w:hAnsi="Arial" w:cs="Arial"/>
          <w:spacing w:val="-9"/>
          <w:sz w:val="20"/>
        </w:rPr>
        <w:t xml:space="preserve"> </w:t>
      </w:r>
      <w:r w:rsidRPr="00126C1D">
        <w:rPr>
          <w:rFonts w:ascii="Arial" w:hAnsi="Arial" w:cs="Arial"/>
          <w:sz w:val="20"/>
        </w:rPr>
        <w:t>related</w:t>
      </w:r>
      <w:r w:rsidRPr="00126C1D">
        <w:rPr>
          <w:rFonts w:ascii="Arial" w:hAnsi="Arial" w:cs="Arial"/>
          <w:spacing w:val="-11"/>
          <w:sz w:val="20"/>
        </w:rPr>
        <w:t xml:space="preserve"> </w:t>
      </w:r>
      <w:r w:rsidRPr="00126C1D">
        <w:rPr>
          <w:rFonts w:ascii="Arial" w:hAnsi="Arial" w:cs="Arial"/>
          <w:sz w:val="20"/>
        </w:rPr>
        <w:t>to</w:t>
      </w:r>
      <w:r w:rsidRPr="00126C1D">
        <w:rPr>
          <w:rFonts w:ascii="Arial" w:hAnsi="Arial" w:cs="Arial"/>
          <w:spacing w:val="-9"/>
          <w:sz w:val="20"/>
        </w:rPr>
        <w:t xml:space="preserve"> </w:t>
      </w:r>
      <w:r w:rsidRPr="00126C1D">
        <w:rPr>
          <w:rFonts w:ascii="Arial" w:hAnsi="Arial" w:cs="Arial"/>
          <w:sz w:val="20"/>
        </w:rPr>
        <w:t>this Schedule 6F, the Provider must:</w:t>
      </w:r>
    </w:p>
    <w:p w14:paraId="688D3EF1" w14:textId="77777777" w:rsidR="00125171" w:rsidRPr="00126C1D" w:rsidRDefault="00125171" w:rsidP="00125171">
      <w:pPr>
        <w:pStyle w:val="BodyText"/>
        <w:spacing w:before="1"/>
      </w:pPr>
    </w:p>
    <w:p w14:paraId="0DB4A268" w14:textId="77777777" w:rsidR="00125171" w:rsidRPr="00126C1D" w:rsidRDefault="00125171" w:rsidP="001737B3">
      <w:pPr>
        <w:pStyle w:val="ListParagraph"/>
        <w:widowControl w:val="0"/>
        <w:numPr>
          <w:ilvl w:val="2"/>
          <w:numId w:val="14"/>
        </w:numPr>
        <w:tabs>
          <w:tab w:val="left" w:pos="1478"/>
        </w:tabs>
        <w:autoSpaceDE w:val="0"/>
        <w:autoSpaceDN w:val="0"/>
        <w:spacing w:before="1" w:after="0"/>
        <w:ind w:left="1478"/>
        <w:contextualSpacing w:val="0"/>
        <w:rPr>
          <w:rFonts w:ascii="Arial" w:hAnsi="Arial" w:cs="Arial"/>
          <w:sz w:val="20"/>
        </w:rPr>
      </w:pPr>
      <w:r w:rsidRPr="00126C1D">
        <w:rPr>
          <w:rFonts w:ascii="Arial" w:hAnsi="Arial" w:cs="Arial"/>
          <w:sz w:val="20"/>
        </w:rPr>
        <w:t>notify</w:t>
      </w:r>
      <w:r w:rsidRPr="00126C1D">
        <w:rPr>
          <w:rFonts w:ascii="Arial" w:hAnsi="Arial" w:cs="Arial"/>
          <w:spacing w:val="-8"/>
          <w:sz w:val="20"/>
        </w:rPr>
        <w:t xml:space="preserve"> </w:t>
      </w:r>
      <w:r w:rsidRPr="00126C1D">
        <w:rPr>
          <w:rFonts w:ascii="Arial" w:hAnsi="Arial" w:cs="Arial"/>
          <w:sz w:val="20"/>
        </w:rPr>
        <w:t>the</w:t>
      </w:r>
      <w:r w:rsidRPr="00126C1D">
        <w:rPr>
          <w:rFonts w:ascii="Arial" w:hAnsi="Arial" w:cs="Arial"/>
          <w:spacing w:val="-6"/>
          <w:sz w:val="20"/>
        </w:rPr>
        <w:t xml:space="preserve"> </w:t>
      </w:r>
      <w:r w:rsidRPr="00126C1D">
        <w:rPr>
          <w:rFonts w:ascii="Arial" w:hAnsi="Arial" w:cs="Arial"/>
          <w:sz w:val="20"/>
        </w:rPr>
        <w:t>Co-ordinating</w:t>
      </w:r>
      <w:r w:rsidRPr="00126C1D">
        <w:rPr>
          <w:rFonts w:ascii="Arial" w:hAnsi="Arial" w:cs="Arial"/>
          <w:spacing w:val="-8"/>
          <w:sz w:val="20"/>
        </w:rPr>
        <w:t xml:space="preserve"> </w:t>
      </w:r>
      <w:r w:rsidRPr="00126C1D">
        <w:rPr>
          <w:rFonts w:ascii="Arial" w:hAnsi="Arial" w:cs="Arial"/>
          <w:sz w:val="20"/>
        </w:rPr>
        <w:t>Commissioner</w:t>
      </w:r>
      <w:r w:rsidRPr="00126C1D">
        <w:rPr>
          <w:rFonts w:ascii="Arial" w:hAnsi="Arial" w:cs="Arial"/>
          <w:spacing w:val="-6"/>
          <w:sz w:val="20"/>
        </w:rPr>
        <w:t xml:space="preserve"> </w:t>
      </w:r>
      <w:r w:rsidRPr="00126C1D">
        <w:rPr>
          <w:rFonts w:ascii="Arial" w:hAnsi="Arial" w:cs="Arial"/>
          <w:sz w:val="20"/>
        </w:rPr>
        <w:t>in</w:t>
      </w:r>
      <w:r w:rsidRPr="00126C1D">
        <w:rPr>
          <w:rFonts w:ascii="Arial" w:hAnsi="Arial" w:cs="Arial"/>
          <w:spacing w:val="-8"/>
          <w:sz w:val="20"/>
        </w:rPr>
        <w:t xml:space="preserve"> </w:t>
      </w:r>
      <w:r w:rsidRPr="00126C1D">
        <w:rPr>
          <w:rFonts w:ascii="Arial" w:hAnsi="Arial" w:cs="Arial"/>
          <w:sz w:val="20"/>
        </w:rPr>
        <w:t>writing</w:t>
      </w:r>
      <w:r w:rsidRPr="00126C1D">
        <w:rPr>
          <w:rFonts w:ascii="Arial" w:hAnsi="Arial" w:cs="Arial"/>
          <w:spacing w:val="-6"/>
          <w:sz w:val="20"/>
        </w:rPr>
        <w:t xml:space="preserve"> </w:t>
      </w:r>
      <w:r w:rsidRPr="00126C1D">
        <w:rPr>
          <w:rFonts w:ascii="Arial" w:hAnsi="Arial" w:cs="Arial"/>
          <w:sz w:val="20"/>
        </w:rPr>
        <w:t>of</w:t>
      </w:r>
      <w:r w:rsidRPr="00126C1D">
        <w:rPr>
          <w:rFonts w:ascii="Arial" w:hAnsi="Arial" w:cs="Arial"/>
          <w:spacing w:val="-8"/>
          <w:sz w:val="20"/>
        </w:rPr>
        <w:t xml:space="preserve"> </w:t>
      </w:r>
      <w:r w:rsidRPr="00126C1D">
        <w:rPr>
          <w:rFonts w:ascii="Arial" w:hAnsi="Arial" w:cs="Arial"/>
          <w:sz w:val="20"/>
        </w:rPr>
        <w:t>the</w:t>
      </w:r>
      <w:r w:rsidRPr="00126C1D">
        <w:rPr>
          <w:rFonts w:ascii="Arial" w:hAnsi="Arial" w:cs="Arial"/>
          <w:spacing w:val="-7"/>
          <w:sz w:val="20"/>
        </w:rPr>
        <w:t xml:space="preserve"> </w:t>
      </w:r>
      <w:r w:rsidRPr="00126C1D">
        <w:rPr>
          <w:rFonts w:ascii="Arial" w:hAnsi="Arial" w:cs="Arial"/>
          <w:sz w:val="20"/>
        </w:rPr>
        <w:t>intended</w:t>
      </w:r>
      <w:r w:rsidRPr="00126C1D">
        <w:rPr>
          <w:rFonts w:ascii="Arial" w:hAnsi="Arial" w:cs="Arial"/>
          <w:spacing w:val="-6"/>
          <w:sz w:val="20"/>
        </w:rPr>
        <w:t xml:space="preserve"> </w:t>
      </w:r>
      <w:r w:rsidRPr="00126C1D">
        <w:rPr>
          <w:rFonts w:ascii="Arial" w:hAnsi="Arial" w:cs="Arial"/>
          <w:sz w:val="20"/>
        </w:rPr>
        <w:t>Sub-processor</w:t>
      </w:r>
      <w:r w:rsidRPr="00126C1D">
        <w:rPr>
          <w:rFonts w:ascii="Arial" w:hAnsi="Arial" w:cs="Arial"/>
          <w:spacing w:val="-8"/>
          <w:sz w:val="20"/>
        </w:rPr>
        <w:t xml:space="preserve"> </w:t>
      </w:r>
      <w:r w:rsidRPr="00126C1D">
        <w:rPr>
          <w:rFonts w:ascii="Arial" w:hAnsi="Arial" w:cs="Arial"/>
          <w:sz w:val="20"/>
        </w:rPr>
        <w:t>and</w:t>
      </w:r>
      <w:r w:rsidRPr="00126C1D">
        <w:rPr>
          <w:rFonts w:ascii="Arial" w:hAnsi="Arial" w:cs="Arial"/>
          <w:spacing w:val="-8"/>
          <w:sz w:val="20"/>
        </w:rPr>
        <w:t xml:space="preserve"> </w:t>
      </w:r>
      <w:r w:rsidRPr="00126C1D">
        <w:rPr>
          <w:rFonts w:ascii="Arial" w:hAnsi="Arial" w:cs="Arial"/>
          <w:spacing w:val="-2"/>
          <w:sz w:val="20"/>
        </w:rPr>
        <w:t>processing;</w:t>
      </w:r>
    </w:p>
    <w:p w14:paraId="65C7371C" w14:textId="77777777" w:rsidR="00125171" w:rsidRPr="00126C1D" w:rsidRDefault="00125171" w:rsidP="001737B3">
      <w:pPr>
        <w:pStyle w:val="ListParagraph"/>
        <w:widowControl w:val="0"/>
        <w:numPr>
          <w:ilvl w:val="2"/>
          <w:numId w:val="14"/>
        </w:numPr>
        <w:tabs>
          <w:tab w:val="left" w:pos="1478"/>
        </w:tabs>
        <w:autoSpaceDE w:val="0"/>
        <w:autoSpaceDN w:val="0"/>
        <w:spacing w:before="228" w:after="0"/>
        <w:ind w:left="1478"/>
        <w:contextualSpacing w:val="0"/>
        <w:rPr>
          <w:rFonts w:ascii="Arial" w:hAnsi="Arial" w:cs="Arial"/>
          <w:sz w:val="20"/>
        </w:rPr>
      </w:pPr>
      <w:r w:rsidRPr="00126C1D">
        <w:rPr>
          <w:rFonts w:ascii="Arial" w:hAnsi="Arial" w:cs="Arial"/>
          <w:sz w:val="20"/>
        </w:rPr>
        <w:t>obtain</w:t>
      </w:r>
      <w:r w:rsidRPr="00126C1D">
        <w:rPr>
          <w:rFonts w:ascii="Arial" w:hAnsi="Arial" w:cs="Arial"/>
          <w:spacing w:val="-7"/>
          <w:sz w:val="20"/>
        </w:rPr>
        <w:t xml:space="preserve"> </w:t>
      </w:r>
      <w:r w:rsidRPr="00126C1D">
        <w:rPr>
          <w:rFonts w:ascii="Arial" w:hAnsi="Arial" w:cs="Arial"/>
          <w:sz w:val="20"/>
        </w:rPr>
        <w:t>the</w:t>
      </w:r>
      <w:r w:rsidRPr="00126C1D">
        <w:rPr>
          <w:rFonts w:ascii="Arial" w:hAnsi="Arial" w:cs="Arial"/>
          <w:spacing w:val="-6"/>
          <w:sz w:val="20"/>
        </w:rPr>
        <w:t xml:space="preserve"> </w:t>
      </w:r>
      <w:r w:rsidRPr="00126C1D">
        <w:rPr>
          <w:rFonts w:ascii="Arial" w:hAnsi="Arial" w:cs="Arial"/>
          <w:sz w:val="20"/>
        </w:rPr>
        <w:t>written</w:t>
      </w:r>
      <w:r w:rsidRPr="00126C1D">
        <w:rPr>
          <w:rFonts w:ascii="Arial" w:hAnsi="Arial" w:cs="Arial"/>
          <w:spacing w:val="-7"/>
          <w:sz w:val="20"/>
        </w:rPr>
        <w:t xml:space="preserve"> </w:t>
      </w:r>
      <w:r w:rsidRPr="00126C1D">
        <w:rPr>
          <w:rFonts w:ascii="Arial" w:hAnsi="Arial" w:cs="Arial"/>
          <w:sz w:val="20"/>
        </w:rPr>
        <w:t>consent</w:t>
      </w:r>
      <w:r w:rsidRPr="00126C1D">
        <w:rPr>
          <w:rFonts w:ascii="Arial" w:hAnsi="Arial" w:cs="Arial"/>
          <w:spacing w:val="-6"/>
          <w:sz w:val="20"/>
        </w:rPr>
        <w:t xml:space="preserve"> </w:t>
      </w:r>
      <w:r w:rsidRPr="00126C1D">
        <w:rPr>
          <w:rFonts w:ascii="Arial" w:hAnsi="Arial" w:cs="Arial"/>
          <w:sz w:val="20"/>
        </w:rPr>
        <w:t>of</w:t>
      </w:r>
      <w:r w:rsidRPr="00126C1D">
        <w:rPr>
          <w:rFonts w:ascii="Arial" w:hAnsi="Arial" w:cs="Arial"/>
          <w:spacing w:val="-7"/>
          <w:sz w:val="20"/>
        </w:rPr>
        <w:t xml:space="preserve"> </w:t>
      </w:r>
      <w:r w:rsidRPr="00126C1D">
        <w:rPr>
          <w:rFonts w:ascii="Arial" w:hAnsi="Arial" w:cs="Arial"/>
          <w:sz w:val="20"/>
        </w:rPr>
        <w:t>the</w:t>
      </w:r>
      <w:r w:rsidRPr="00126C1D">
        <w:rPr>
          <w:rFonts w:ascii="Arial" w:hAnsi="Arial" w:cs="Arial"/>
          <w:spacing w:val="-5"/>
          <w:sz w:val="20"/>
        </w:rPr>
        <w:t xml:space="preserve"> </w:t>
      </w:r>
      <w:r w:rsidRPr="00126C1D">
        <w:rPr>
          <w:rFonts w:ascii="Arial" w:hAnsi="Arial" w:cs="Arial"/>
          <w:sz w:val="20"/>
        </w:rPr>
        <w:t>Co-ordinating</w:t>
      </w:r>
      <w:r w:rsidRPr="00126C1D">
        <w:rPr>
          <w:rFonts w:ascii="Arial" w:hAnsi="Arial" w:cs="Arial"/>
          <w:spacing w:val="-6"/>
          <w:sz w:val="20"/>
        </w:rPr>
        <w:t xml:space="preserve"> </w:t>
      </w:r>
      <w:r w:rsidRPr="00126C1D">
        <w:rPr>
          <w:rFonts w:ascii="Arial" w:hAnsi="Arial" w:cs="Arial"/>
          <w:spacing w:val="-2"/>
          <w:sz w:val="20"/>
        </w:rPr>
        <w:t>Commissioner;</w:t>
      </w:r>
    </w:p>
    <w:p w14:paraId="035892B9" w14:textId="77777777" w:rsidR="00125171" w:rsidRPr="00126C1D" w:rsidRDefault="00125171" w:rsidP="00125171">
      <w:pPr>
        <w:pStyle w:val="BodyText"/>
        <w:spacing w:before="80"/>
      </w:pPr>
    </w:p>
    <w:p w14:paraId="7801819F" w14:textId="77777777" w:rsidR="00125171" w:rsidRPr="00126C1D" w:rsidRDefault="00125171" w:rsidP="001737B3">
      <w:pPr>
        <w:pStyle w:val="ListParagraph"/>
        <w:widowControl w:val="0"/>
        <w:numPr>
          <w:ilvl w:val="2"/>
          <w:numId w:val="14"/>
        </w:numPr>
        <w:tabs>
          <w:tab w:val="left" w:pos="1475"/>
        </w:tabs>
        <w:autoSpaceDE w:val="0"/>
        <w:autoSpaceDN w:val="0"/>
        <w:spacing w:before="1" w:after="0"/>
        <w:ind w:left="1475" w:hanging="657"/>
        <w:contextualSpacing w:val="0"/>
        <w:rPr>
          <w:rFonts w:ascii="Arial" w:hAnsi="Arial" w:cs="Arial"/>
          <w:sz w:val="20"/>
        </w:rPr>
      </w:pPr>
      <w:r w:rsidRPr="00126C1D">
        <w:rPr>
          <w:rFonts w:ascii="Arial" w:hAnsi="Arial" w:cs="Arial"/>
          <w:sz w:val="20"/>
        </w:rPr>
        <w:t>carry</w:t>
      </w:r>
      <w:r w:rsidRPr="00126C1D">
        <w:rPr>
          <w:rFonts w:ascii="Arial" w:hAnsi="Arial" w:cs="Arial"/>
          <w:spacing w:val="-7"/>
          <w:sz w:val="20"/>
        </w:rPr>
        <w:t xml:space="preserve"> </w:t>
      </w:r>
      <w:r w:rsidRPr="00126C1D">
        <w:rPr>
          <w:rFonts w:ascii="Arial" w:hAnsi="Arial" w:cs="Arial"/>
          <w:sz w:val="20"/>
        </w:rPr>
        <w:t>out</w:t>
      </w:r>
      <w:r w:rsidRPr="00126C1D">
        <w:rPr>
          <w:rFonts w:ascii="Arial" w:hAnsi="Arial" w:cs="Arial"/>
          <w:spacing w:val="-7"/>
          <w:sz w:val="20"/>
        </w:rPr>
        <w:t xml:space="preserve"> </w:t>
      </w:r>
      <w:r w:rsidRPr="00126C1D">
        <w:rPr>
          <w:rFonts w:ascii="Arial" w:hAnsi="Arial" w:cs="Arial"/>
          <w:sz w:val="20"/>
        </w:rPr>
        <w:t>appropriate</w:t>
      </w:r>
      <w:r w:rsidRPr="00126C1D">
        <w:rPr>
          <w:rFonts w:ascii="Arial" w:hAnsi="Arial" w:cs="Arial"/>
          <w:spacing w:val="-8"/>
          <w:sz w:val="20"/>
        </w:rPr>
        <w:t xml:space="preserve"> </w:t>
      </w:r>
      <w:r w:rsidRPr="00126C1D">
        <w:rPr>
          <w:rFonts w:ascii="Arial" w:hAnsi="Arial" w:cs="Arial"/>
          <w:sz w:val="20"/>
        </w:rPr>
        <w:t>due</w:t>
      </w:r>
      <w:r w:rsidRPr="00126C1D">
        <w:rPr>
          <w:rFonts w:ascii="Arial" w:hAnsi="Arial" w:cs="Arial"/>
          <w:spacing w:val="-5"/>
          <w:sz w:val="20"/>
        </w:rPr>
        <w:t xml:space="preserve"> </w:t>
      </w:r>
      <w:r w:rsidRPr="00126C1D">
        <w:rPr>
          <w:rFonts w:ascii="Arial" w:hAnsi="Arial" w:cs="Arial"/>
          <w:sz w:val="20"/>
        </w:rPr>
        <w:t>diligence</w:t>
      </w:r>
      <w:r w:rsidRPr="00126C1D">
        <w:rPr>
          <w:rFonts w:ascii="Arial" w:hAnsi="Arial" w:cs="Arial"/>
          <w:spacing w:val="-6"/>
          <w:sz w:val="20"/>
        </w:rPr>
        <w:t xml:space="preserve"> </w:t>
      </w:r>
      <w:r w:rsidRPr="00126C1D">
        <w:rPr>
          <w:rFonts w:ascii="Arial" w:hAnsi="Arial" w:cs="Arial"/>
          <w:sz w:val="20"/>
        </w:rPr>
        <w:t>of</w:t>
      </w:r>
      <w:r w:rsidRPr="00126C1D">
        <w:rPr>
          <w:rFonts w:ascii="Arial" w:hAnsi="Arial" w:cs="Arial"/>
          <w:spacing w:val="-7"/>
          <w:sz w:val="20"/>
        </w:rPr>
        <w:t xml:space="preserve"> </w:t>
      </w:r>
      <w:r w:rsidRPr="00126C1D">
        <w:rPr>
          <w:rFonts w:ascii="Arial" w:hAnsi="Arial" w:cs="Arial"/>
          <w:sz w:val="20"/>
        </w:rPr>
        <w:t>the</w:t>
      </w:r>
      <w:r w:rsidRPr="00126C1D">
        <w:rPr>
          <w:rFonts w:ascii="Arial" w:hAnsi="Arial" w:cs="Arial"/>
          <w:spacing w:val="-6"/>
          <w:sz w:val="20"/>
        </w:rPr>
        <w:t xml:space="preserve"> </w:t>
      </w:r>
      <w:r w:rsidRPr="00126C1D">
        <w:rPr>
          <w:rFonts w:ascii="Arial" w:hAnsi="Arial" w:cs="Arial"/>
          <w:sz w:val="20"/>
        </w:rPr>
        <w:t>Sub-processor</w:t>
      </w:r>
      <w:r w:rsidRPr="00126C1D">
        <w:rPr>
          <w:rFonts w:ascii="Arial" w:hAnsi="Arial" w:cs="Arial"/>
          <w:spacing w:val="-6"/>
          <w:sz w:val="20"/>
        </w:rPr>
        <w:t xml:space="preserve"> </w:t>
      </w:r>
      <w:r w:rsidRPr="00126C1D">
        <w:rPr>
          <w:rFonts w:ascii="Arial" w:hAnsi="Arial" w:cs="Arial"/>
          <w:sz w:val="20"/>
        </w:rPr>
        <w:t>and</w:t>
      </w:r>
      <w:r w:rsidRPr="00126C1D">
        <w:rPr>
          <w:rFonts w:ascii="Arial" w:hAnsi="Arial" w:cs="Arial"/>
          <w:spacing w:val="-6"/>
          <w:sz w:val="20"/>
        </w:rPr>
        <w:t xml:space="preserve"> </w:t>
      </w:r>
      <w:r w:rsidRPr="00126C1D">
        <w:rPr>
          <w:rFonts w:ascii="Arial" w:hAnsi="Arial" w:cs="Arial"/>
          <w:sz w:val="20"/>
        </w:rPr>
        <w:t>ensure</w:t>
      </w:r>
      <w:r w:rsidRPr="00126C1D">
        <w:rPr>
          <w:rFonts w:ascii="Arial" w:hAnsi="Arial" w:cs="Arial"/>
          <w:spacing w:val="-5"/>
          <w:sz w:val="20"/>
        </w:rPr>
        <w:t xml:space="preserve"> </w:t>
      </w:r>
      <w:r w:rsidRPr="00126C1D">
        <w:rPr>
          <w:rFonts w:ascii="Arial" w:hAnsi="Arial" w:cs="Arial"/>
          <w:sz w:val="20"/>
        </w:rPr>
        <w:t>this</w:t>
      </w:r>
      <w:r w:rsidRPr="00126C1D">
        <w:rPr>
          <w:rFonts w:ascii="Arial" w:hAnsi="Arial" w:cs="Arial"/>
          <w:spacing w:val="-4"/>
          <w:sz w:val="20"/>
        </w:rPr>
        <w:t xml:space="preserve"> </w:t>
      </w:r>
      <w:r w:rsidRPr="00126C1D">
        <w:rPr>
          <w:rFonts w:ascii="Arial" w:hAnsi="Arial" w:cs="Arial"/>
          <w:sz w:val="20"/>
        </w:rPr>
        <w:t>is</w:t>
      </w:r>
      <w:r w:rsidRPr="00126C1D">
        <w:rPr>
          <w:rFonts w:ascii="Arial" w:hAnsi="Arial" w:cs="Arial"/>
          <w:spacing w:val="-7"/>
          <w:sz w:val="20"/>
        </w:rPr>
        <w:t xml:space="preserve"> </w:t>
      </w:r>
      <w:r w:rsidRPr="00126C1D">
        <w:rPr>
          <w:rFonts w:ascii="Arial" w:hAnsi="Arial" w:cs="Arial"/>
          <w:spacing w:val="-2"/>
          <w:sz w:val="20"/>
        </w:rPr>
        <w:t>documented;</w:t>
      </w:r>
    </w:p>
    <w:p w14:paraId="6CD6965D" w14:textId="77777777" w:rsidR="00125171" w:rsidRPr="00126C1D" w:rsidRDefault="00125171" w:rsidP="00125171">
      <w:pPr>
        <w:pStyle w:val="BodyText"/>
      </w:pPr>
    </w:p>
    <w:p w14:paraId="7F53534F" w14:textId="77777777" w:rsidR="00125171" w:rsidRPr="00126C1D" w:rsidRDefault="00125171" w:rsidP="001737B3">
      <w:pPr>
        <w:pStyle w:val="ListParagraph"/>
        <w:widowControl w:val="0"/>
        <w:numPr>
          <w:ilvl w:val="2"/>
          <w:numId w:val="14"/>
        </w:numPr>
        <w:tabs>
          <w:tab w:val="left" w:pos="1473"/>
          <w:tab w:val="left" w:pos="1476"/>
        </w:tabs>
        <w:autoSpaceDE w:val="0"/>
        <w:autoSpaceDN w:val="0"/>
        <w:spacing w:before="1" w:after="0"/>
        <w:ind w:left="1476" w:right="338"/>
        <w:contextualSpacing w:val="0"/>
        <w:jc w:val="both"/>
        <w:rPr>
          <w:rFonts w:ascii="Arial" w:hAnsi="Arial" w:cs="Arial"/>
          <w:sz w:val="20"/>
        </w:rPr>
      </w:pPr>
      <w:r w:rsidRPr="00126C1D">
        <w:rPr>
          <w:rFonts w:ascii="Arial" w:hAnsi="Arial" w:cs="Arial"/>
          <w:sz w:val="20"/>
        </w:rPr>
        <w:t>enter</w:t>
      </w:r>
      <w:r w:rsidRPr="00126C1D">
        <w:rPr>
          <w:rFonts w:ascii="Arial" w:hAnsi="Arial" w:cs="Arial"/>
          <w:spacing w:val="-1"/>
          <w:sz w:val="20"/>
        </w:rPr>
        <w:t xml:space="preserve"> </w:t>
      </w:r>
      <w:r w:rsidRPr="00126C1D">
        <w:rPr>
          <w:rFonts w:ascii="Arial" w:hAnsi="Arial" w:cs="Arial"/>
          <w:sz w:val="20"/>
        </w:rPr>
        <w:t>into</w:t>
      </w:r>
      <w:r w:rsidRPr="00126C1D">
        <w:rPr>
          <w:rFonts w:ascii="Arial" w:hAnsi="Arial" w:cs="Arial"/>
          <w:spacing w:val="-4"/>
          <w:sz w:val="20"/>
        </w:rPr>
        <w:t xml:space="preserve"> </w:t>
      </w:r>
      <w:r w:rsidRPr="00126C1D">
        <w:rPr>
          <w:rFonts w:ascii="Arial" w:hAnsi="Arial" w:cs="Arial"/>
          <w:sz w:val="20"/>
        </w:rPr>
        <w:t>a</w:t>
      </w:r>
      <w:r w:rsidRPr="00126C1D">
        <w:rPr>
          <w:rFonts w:ascii="Arial" w:hAnsi="Arial" w:cs="Arial"/>
          <w:spacing w:val="-2"/>
          <w:sz w:val="20"/>
        </w:rPr>
        <w:t xml:space="preserve"> </w:t>
      </w:r>
      <w:r w:rsidRPr="00126C1D">
        <w:rPr>
          <w:rFonts w:ascii="Arial" w:hAnsi="Arial" w:cs="Arial"/>
          <w:sz w:val="20"/>
        </w:rPr>
        <w:t>binding</w:t>
      </w:r>
      <w:r w:rsidRPr="00126C1D">
        <w:rPr>
          <w:rFonts w:ascii="Arial" w:hAnsi="Arial" w:cs="Arial"/>
          <w:spacing w:val="-4"/>
          <w:sz w:val="20"/>
        </w:rPr>
        <w:t xml:space="preserve"> </w:t>
      </w:r>
      <w:r w:rsidRPr="00126C1D">
        <w:rPr>
          <w:rFonts w:ascii="Arial" w:hAnsi="Arial" w:cs="Arial"/>
          <w:sz w:val="20"/>
        </w:rPr>
        <w:t>written agreement</w:t>
      </w:r>
      <w:r w:rsidRPr="00126C1D">
        <w:rPr>
          <w:rFonts w:ascii="Arial" w:hAnsi="Arial" w:cs="Arial"/>
          <w:spacing w:val="-2"/>
          <w:sz w:val="20"/>
        </w:rPr>
        <w:t xml:space="preserve"> </w:t>
      </w:r>
      <w:r w:rsidRPr="00126C1D">
        <w:rPr>
          <w:rFonts w:ascii="Arial" w:hAnsi="Arial" w:cs="Arial"/>
          <w:sz w:val="20"/>
        </w:rPr>
        <w:t>with</w:t>
      </w:r>
      <w:r w:rsidRPr="00126C1D">
        <w:rPr>
          <w:rFonts w:ascii="Arial" w:hAnsi="Arial" w:cs="Arial"/>
          <w:spacing w:val="-2"/>
          <w:sz w:val="20"/>
        </w:rPr>
        <w:t xml:space="preserve"> </w:t>
      </w:r>
      <w:r w:rsidRPr="00126C1D">
        <w:rPr>
          <w:rFonts w:ascii="Arial" w:hAnsi="Arial" w:cs="Arial"/>
          <w:sz w:val="20"/>
        </w:rPr>
        <w:t>the</w:t>
      </w:r>
      <w:r w:rsidRPr="00126C1D">
        <w:rPr>
          <w:rFonts w:ascii="Arial" w:hAnsi="Arial" w:cs="Arial"/>
          <w:spacing w:val="-2"/>
          <w:sz w:val="20"/>
        </w:rPr>
        <w:t xml:space="preserve"> </w:t>
      </w:r>
      <w:r w:rsidRPr="00126C1D">
        <w:rPr>
          <w:rFonts w:ascii="Arial" w:hAnsi="Arial" w:cs="Arial"/>
          <w:sz w:val="20"/>
        </w:rPr>
        <w:t>Sub-processor</w:t>
      </w:r>
      <w:r w:rsidRPr="00126C1D">
        <w:rPr>
          <w:rFonts w:ascii="Arial" w:hAnsi="Arial" w:cs="Arial"/>
          <w:spacing w:val="-3"/>
          <w:sz w:val="20"/>
        </w:rPr>
        <w:t xml:space="preserve"> </w:t>
      </w:r>
      <w:r w:rsidRPr="00126C1D">
        <w:rPr>
          <w:rFonts w:ascii="Arial" w:hAnsi="Arial" w:cs="Arial"/>
          <w:sz w:val="20"/>
        </w:rPr>
        <w:t>which</w:t>
      </w:r>
      <w:r w:rsidRPr="00126C1D">
        <w:rPr>
          <w:rFonts w:ascii="Arial" w:hAnsi="Arial" w:cs="Arial"/>
          <w:spacing w:val="-2"/>
          <w:sz w:val="20"/>
        </w:rPr>
        <w:t xml:space="preserve"> </w:t>
      </w:r>
      <w:r w:rsidRPr="00126C1D">
        <w:rPr>
          <w:rFonts w:ascii="Arial" w:hAnsi="Arial" w:cs="Arial"/>
          <w:sz w:val="20"/>
        </w:rPr>
        <w:t>as</w:t>
      </w:r>
      <w:r w:rsidRPr="00126C1D">
        <w:rPr>
          <w:rFonts w:ascii="Arial" w:hAnsi="Arial" w:cs="Arial"/>
          <w:spacing w:val="-3"/>
          <w:sz w:val="20"/>
        </w:rPr>
        <w:t xml:space="preserve"> </w:t>
      </w:r>
      <w:r w:rsidRPr="00126C1D">
        <w:rPr>
          <w:rFonts w:ascii="Arial" w:hAnsi="Arial" w:cs="Arial"/>
          <w:sz w:val="20"/>
        </w:rPr>
        <w:t>far</w:t>
      </w:r>
      <w:r w:rsidRPr="00126C1D">
        <w:rPr>
          <w:rFonts w:ascii="Arial" w:hAnsi="Arial" w:cs="Arial"/>
          <w:spacing w:val="-3"/>
          <w:sz w:val="20"/>
        </w:rPr>
        <w:t xml:space="preserve"> </w:t>
      </w:r>
      <w:r w:rsidRPr="00126C1D">
        <w:rPr>
          <w:rFonts w:ascii="Arial" w:hAnsi="Arial" w:cs="Arial"/>
          <w:sz w:val="20"/>
        </w:rPr>
        <w:t>as</w:t>
      </w:r>
      <w:r w:rsidRPr="00126C1D">
        <w:rPr>
          <w:rFonts w:ascii="Arial" w:hAnsi="Arial" w:cs="Arial"/>
          <w:spacing w:val="-3"/>
          <w:sz w:val="20"/>
        </w:rPr>
        <w:t xml:space="preserve"> </w:t>
      </w:r>
      <w:r w:rsidRPr="00126C1D">
        <w:rPr>
          <w:rFonts w:ascii="Arial" w:hAnsi="Arial" w:cs="Arial"/>
          <w:sz w:val="20"/>
        </w:rPr>
        <w:t>practicable</w:t>
      </w:r>
      <w:r w:rsidRPr="00126C1D">
        <w:rPr>
          <w:rFonts w:ascii="Arial" w:hAnsi="Arial" w:cs="Arial"/>
          <w:spacing w:val="-4"/>
          <w:sz w:val="20"/>
        </w:rPr>
        <w:t xml:space="preserve"> </w:t>
      </w:r>
      <w:r w:rsidRPr="00126C1D">
        <w:rPr>
          <w:rFonts w:ascii="Arial" w:hAnsi="Arial" w:cs="Arial"/>
          <w:sz w:val="20"/>
        </w:rPr>
        <w:t>includes equivalent terms to those set out in this Schedule 6F and in any event includes the requirements set out at GC21.16.3; and</w:t>
      </w:r>
    </w:p>
    <w:p w14:paraId="3AB002B3" w14:textId="77777777" w:rsidR="00125171" w:rsidRPr="00126C1D" w:rsidRDefault="00125171" w:rsidP="001737B3">
      <w:pPr>
        <w:pStyle w:val="ListParagraph"/>
        <w:widowControl w:val="0"/>
        <w:numPr>
          <w:ilvl w:val="2"/>
          <w:numId w:val="14"/>
        </w:numPr>
        <w:tabs>
          <w:tab w:val="left" w:pos="1473"/>
          <w:tab w:val="left" w:pos="1476"/>
        </w:tabs>
        <w:autoSpaceDE w:val="0"/>
        <w:autoSpaceDN w:val="0"/>
        <w:spacing w:before="229" w:after="0"/>
        <w:ind w:left="1476" w:right="338"/>
        <w:contextualSpacing w:val="0"/>
        <w:jc w:val="both"/>
        <w:rPr>
          <w:rFonts w:ascii="Arial" w:hAnsi="Arial" w:cs="Arial"/>
          <w:sz w:val="20"/>
        </w:rPr>
      </w:pPr>
      <w:r w:rsidRPr="00126C1D">
        <w:rPr>
          <w:rFonts w:ascii="Arial" w:hAnsi="Arial" w:cs="Arial"/>
          <w:sz w:val="20"/>
        </w:rPr>
        <w:t>provide</w:t>
      </w:r>
      <w:r w:rsidRPr="00126C1D">
        <w:rPr>
          <w:rFonts w:ascii="Arial" w:hAnsi="Arial" w:cs="Arial"/>
          <w:spacing w:val="-8"/>
          <w:sz w:val="20"/>
        </w:rPr>
        <w:t xml:space="preserve"> </w:t>
      </w:r>
      <w:r w:rsidRPr="00126C1D">
        <w:rPr>
          <w:rFonts w:ascii="Arial" w:hAnsi="Arial" w:cs="Arial"/>
          <w:sz w:val="20"/>
        </w:rPr>
        <w:t>the</w:t>
      </w:r>
      <w:r w:rsidRPr="00126C1D">
        <w:rPr>
          <w:rFonts w:ascii="Arial" w:hAnsi="Arial" w:cs="Arial"/>
          <w:spacing w:val="-8"/>
          <w:sz w:val="20"/>
        </w:rPr>
        <w:t xml:space="preserve"> </w:t>
      </w:r>
      <w:r w:rsidRPr="00126C1D">
        <w:rPr>
          <w:rFonts w:ascii="Arial" w:hAnsi="Arial" w:cs="Arial"/>
          <w:sz w:val="20"/>
        </w:rPr>
        <w:t>Co-ordinating</w:t>
      </w:r>
      <w:r w:rsidRPr="00126C1D">
        <w:rPr>
          <w:rFonts w:ascii="Arial" w:hAnsi="Arial" w:cs="Arial"/>
          <w:spacing w:val="-8"/>
          <w:sz w:val="20"/>
        </w:rPr>
        <w:t xml:space="preserve"> </w:t>
      </w:r>
      <w:r w:rsidRPr="00126C1D">
        <w:rPr>
          <w:rFonts w:ascii="Arial" w:hAnsi="Arial" w:cs="Arial"/>
          <w:sz w:val="20"/>
        </w:rPr>
        <w:t>Commissioner</w:t>
      </w:r>
      <w:r w:rsidRPr="00126C1D">
        <w:rPr>
          <w:rFonts w:ascii="Arial" w:hAnsi="Arial" w:cs="Arial"/>
          <w:spacing w:val="-6"/>
          <w:sz w:val="20"/>
        </w:rPr>
        <w:t xml:space="preserve"> </w:t>
      </w:r>
      <w:r w:rsidRPr="00126C1D">
        <w:rPr>
          <w:rFonts w:ascii="Arial" w:hAnsi="Arial" w:cs="Arial"/>
          <w:sz w:val="20"/>
        </w:rPr>
        <w:t>with</w:t>
      </w:r>
      <w:r w:rsidRPr="00126C1D">
        <w:rPr>
          <w:rFonts w:ascii="Arial" w:hAnsi="Arial" w:cs="Arial"/>
          <w:spacing w:val="-8"/>
          <w:sz w:val="20"/>
        </w:rPr>
        <w:t xml:space="preserve"> </w:t>
      </w:r>
      <w:r w:rsidRPr="00126C1D">
        <w:rPr>
          <w:rFonts w:ascii="Arial" w:hAnsi="Arial" w:cs="Arial"/>
          <w:sz w:val="20"/>
        </w:rPr>
        <w:t>such</w:t>
      </w:r>
      <w:r w:rsidRPr="00126C1D">
        <w:rPr>
          <w:rFonts w:ascii="Arial" w:hAnsi="Arial" w:cs="Arial"/>
          <w:spacing w:val="-8"/>
          <w:sz w:val="20"/>
        </w:rPr>
        <w:t xml:space="preserve"> </w:t>
      </w:r>
      <w:r w:rsidRPr="00126C1D">
        <w:rPr>
          <w:rFonts w:ascii="Arial" w:hAnsi="Arial" w:cs="Arial"/>
          <w:sz w:val="20"/>
        </w:rPr>
        <w:t>information</w:t>
      </w:r>
      <w:r w:rsidRPr="00126C1D">
        <w:rPr>
          <w:rFonts w:ascii="Arial" w:hAnsi="Arial" w:cs="Arial"/>
          <w:spacing w:val="-8"/>
          <w:sz w:val="20"/>
        </w:rPr>
        <w:t xml:space="preserve"> </w:t>
      </w:r>
      <w:r w:rsidRPr="00126C1D">
        <w:rPr>
          <w:rFonts w:ascii="Arial" w:hAnsi="Arial" w:cs="Arial"/>
          <w:sz w:val="20"/>
        </w:rPr>
        <w:t>regarding</w:t>
      </w:r>
      <w:r w:rsidRPr="00126C1D">
        <w:rPr>
          <w:rFonts w:ascii="Arial" w:hAnsi="Arial" w:cs="Arial"/>
          <w:spacing w:val="-8"/>
          <w:sz w:val="20"/>
        </w:rPr>
        <w:t xml:space="preserve"> </w:t>
      </w:r>
      <w:r w:rsidRPr="00126C1D">
        <w:rPr>
          <w:rFonts w:ascii="Arial" w:hAnsi="Arial" w:cs="Arial"/>
          <w:sz w:val="20"/>
        </w:rPr>
        <w:t>the</w:t>
      </w:r>
      <w:r w:rsidRPr="00126C1D">
        <w:rPr>
          <w:rFonts w:ascii="Arial" w:hAnsi="Arial" w:cs="Arial"/>
          <w:spacing w:val="-5"/>
          <w:sz w:val="20"/>
        </w:rPr>
        <w:t xml:space="preserve"> </w:t>
      </w:r>
      <w:r w:rsidRPr="00126C1D">
        <w:rPr>
          <w:rFonts w:ascii="Arial" w:hAnsi="Arial" w:cs="Arial"/>
          <w:sz w:val="20"/>
        </w:rPr>
        <w:t>Sub-processor</w:t>
      </w:r>
      <w:r w:rsidRPr="00126C1D">
        <w:rPr>
          <w:rFonts w:ascii="Arial" w:hAnsi="Arial" w:cs="Arial"/>
          <w:spacing w:val="-6"/>
          <w:sz w:val="20"/>
        </w:rPr>
        <w:t xml:space="preserve"> </w:t>
      </w:r>
      <w:r w:rsidRPr="00126C1D">
        <w:rPr>
          <w:rFonts w:ascii="Arial" w:hAnsi="Arial" w:cs="Arial"/>
          <w:sz w:val="20"/>
        </w:rPr>
        <w:t>as</w:t>
      </w:r>
      <w:r w:rsidRPr="00126C1D">
        <w:rPr>
          <w:rFonts w:ascii="Arial" w:hAnsi="Arial" w:cs="Arial"/>
          <w:spacing w:val="-6"/>
          <w:sz w:val="20"/>
        </w:rPr>
        <w:t xml:space="preserve"> </w:t>
      </w:r>
      <w:r w:rsidRPr="00126C1D">
        <w:rPr>
          <w:rFonts w:ascii="Arial" w:hAnsi="Arial" w:cs="Arial"/>
          <w:sz w:val="20"/>
        </w:rPr>
        <w:t>the Co-ordinating Commissioner may reasonably require.</w:t>
      </w:r>
    </w:p>
    <w:p w14:paraId="0D645064" w14:textId="77777777" w:rsidR="00125171" w:rsidRPr="00126C1D" w:rsidRDefault="00125171" w:rsidP="00125171">
      <w:pPr>
        <w:pStyle w:val="BodyText"/>
        <w:spacing w:before="1"/>
      </w:pPr>
    </w:p>
    <w:p w14:paraId="5C6CCB1E" w14:textId="77777777" w:rsidR="00125171" w:rsidRPr="00126C1D" w:rsidRDefault="00125171" w:rsidP="001737B3">
      <w:pPr>
        <w:pStyle w:val="ListParagraph"/>
        <w:widowControl w:val="0"/>
        <w:numPr>
          <w:ilvl w:val="1"/>
          <w:numId w:val="14"/>
        </w:numPr>
        <w:tabs>
          <w:tab w:val="left" w:pos="775"/>
          <w:tab w:val="left" w:pos="778"/>
        </w:tabs>
        <w:autoSpaceDE w:val="0"/>
        <w:autoSpaceDN w:val="0"/>
        <w:spacing w:before="1" w:after="0"/>
        <w:ind w:left="778" w:right="339"/>
        <w:contextualSpacing w:val="0"/>
        <w:jc w:val="both"/>
        <w:rPr>
          <w:rFonts w:ascii="Arial" w:hAnsi="Arial" w:cs="Arial"/>
          <w:sz w:val="20"/>
        </w:rPr>
      </w:pPr>
      <w:r w:rsidRPr="00126C1D">
        <w:rPr>
          <w:rFonts w:ascii="Arial" w:hAnsi="Arial" w:cs="Arial"/>
          <w:sz w:val="20"/>
        </w:rPr>
        <w:t>The Provider must create and maintain a record of all categories of data processing activities carried out under this Schedule 6F, containing:</w:t>
      </w:r>
    </w:p>
    <w:p w14:paraId="54B91FFB" w14:textId="77777777" w:rsidR="00125171" w:rsidRPr="00126C1D" w:rsidRDefault="00125171" w:rsidP="001737B3">
      <w:pPr>
        <w:pStyle w:val="ListParagraph"/>
        <w:widowControl w:val="0"/>
        <w:numPr>
          <w:ilvl w:val="2"/>
          <w:numId w:val="14"/>
        </w:numPr>
        <w:tabs>
          <w:tab w:val="left" w:pos="1476"/>
        </w:tabs>
        <w:autoSpaceDE w:val="0"/>
        <w:autoSpaceDN w:val="0"/>
        <w:spacing w:before="229" w:after="0"/>
        <w:ind w:left="1476" w:hanging="669"/>
        <w:contextualSpacing w:val="0"/>
        <w:rPr>
          <w:rFonts w:ascii="Arial" w:hAnsi="Arial" w:cs="Arial"/>
          <w:sz w:val="20"/>
        </w:rPr>
      </w:pPr>
      <w:r w:rsidRPr="00126C1D">
        <w:rPr>
          <w:rFonts w:ascii="Arial" w:hAnsi="Arial" w:cs="Arial"/>
          <w:noProof/>
          <w:sz w:val="20"/>
        </w:rPr>
        <w:drawing>
          <wp:anchor distT="0" distB="0" distL="0" distR="0" simplePos="0" relativeHeight="251658245" behindDoc="1" locked="0" layoutInCell="1" allowOverlap="1" wp14:anchorId="25F8221A" wp14:editId="3B410EB8">
            <wp:simplePos x="0" y="0"/>
            <wp:positionH relativeFrom="page">
              <wp:posOffset>1112609</wp:posOffset>
            </wp:positionH>
            <wp:positionV relativeFrom="paragraph">
              <wp:posOffset>135205</wp:posOffset>
            </wp:positionV>
            <wp:extent cx="5292503" cy="5114209"/>
            <wp:effectExtent l="0" t="0" r="0" b="0"/>
            <wp:wrapNone/>
            <wp:docPr id="220" name="Image 220" descr="A close up of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descr="A close up of a black background&#10;&#10;AI-generated content may be incorrect."/>
                    <pic:cNvPicPr/>
                  </pic:nvPicPr>
                  <pic:blipFill>
                    <a:blip r:embed="rId50" cstate="print"/>
                    <a:stretch>
                      <a:fillRect/>
                    </a:stretch>
                  </pic:blipFill>
                  <pic:spPr>
                    <a:xfrm>
                      <a:off x="0" y="0"/>
                      <a:ext cx="5292503" cy="5114209"/>
                    </a:xfrm>
                    <a:prstGeom prst="rect">
                      <a:avLst/>
                    </a:prstGeom>
                  </pic:spPr>
                </pic:pic>
              </a:graphicData>
            </a:graphic>
          </wp:anchor>
        </w:drawing>
      </w:r>
      <w:r w:rsidRPr="00126C1D">
        <w:rPr>
          <w:rFonts w:ascii="Arial" w:hAnsi="Arial" w:cs="Arial"/>
          <w:sz w:val="20"/>
        </w:rPr>
        <w:t>the</w:t>
      </w:r>
      <w:r w:rsidRPr="00126C1D">
        <w:rPr>
          <w:rFonts w:ascii="Arial" w:hAnsi="Arial" w:cs="Arial"/>
          <w:spacing w:val="-8"/>
          <w:sz w:val="20"/>
        </w:rPr>
        <w:t xml:space="preserve"> </w:t>
      </w:r>
      <w:r w:rsidRPr="00126C1D">
        <w:rPr>
          <w:rFonts w:ascii="Arial" w:hAnsi="Arial" w:cs="Arial"/>
          <w:sz w:val="20"/>
        </w:rPr>
        <w:t>categories</w:t>
      </w:r>
      <w:r w:rsidRPr="00126C1D">
        <w:rPr>
          <w:rFonts w:ascii="Arial" w:hAnsi="Arial" w:cs="Arial"/>
          <w:spacing w:val="-7"/>
          <w:sz w:val="20"/>
        </w:rPr>
        <w:t xml:space="preserve"> </w:t>
      </w:r>
      <w:r w:rsidRPr="00126C1D">
        <w:rPr>
          <w:rFonts w:ascii="Arial" w:hAnsi="Arial" w:cs="Arial"/>
          <w:sz w:val="20"/>
        </w:rPr>
        <w:t>of</w:t>
      </w:r>
      <w:r w:rsidRPr="00126C1D">
        <w:rPr>
          <w:rFonts w:ascii="Arial" w:hAnsi="Arial" w:cs="Arial"/>
          <w:spacing w:val="-5"/>
          <w:sz w:val="20"/>
        </w:rPr>
        <w:t xml:space="preserve"> </w:t>
      </w:r>
      <w:r w:rsidRPr="00126C1D">
        <w:rPr>
          <w:rFonts w:ascii="Arial" w:hAnsi="Arial" w:cs="Arial"/>
          <w:sz w:val="20"/>
        </w:rPr>
        <w:t>processing</w:t>
      </w:r>
      <w:r w:rsidRPr="00126C1D">
        <w:rPr>
          <w:rFonts w:ascii="Arial" w:hAnsi="Arial" w:cs="Arial"/>
          <w:spacing w:val="-8"/>
          <w:sz w:val="20"/>
        </w:rPr>
        <w:t xml:space="preserve"> </w:t>
      </w:r>
      <w:r w:rsidRPr="00126C1D">
        <w:rPr>
          <w:rFonts w:ascii="Arial" w:hAnsi="Arial" w:cs="Arial"/>
          <w:sz w:val="20"/>
        </w:rPr>
        <w:t>carried</w:t>
      </w:r>
      <w:r w:rsidRPr="00126C1D">
        <w:rPr>
          <w:rFonts w:ascii="Arial" w:hAnsi="Arial" w:cs="Arial"/>
          <w:spacing w:val="-6"/>
          <w:sz w:val="20"/>
        </w:rPr>
        <w:t xml:space="preserve"> </w:t>
      </w:r>
      <w:r w:rsidRPr="00126C1D">
        <w:rPr>
          <w:rFonts w:ascii="Arial" w:hAnsi="Arial" w:cs="Arial"/>
          <w:sz w:val="20"/>
        </w:rPr>
        <w:t>out</w:t>
      </w:r>
      <w:r w:rsidRPr="00126C1D">
        <w:rPr>
          <w:rFonts w:ascii="Arial" w:hAnsi="Arial" w:cs="Arial"/>
          <w:spacing w:val="-5"/>
          <w:sz w:val="20"/>
        </w:rPr>
        <w:t xml:space="preserve"> </w:t>
      </w:r>
      <w:r w:rsidRPr="00126C1D">
        <w:rPr>
          <w:rFonts w:ascii="Arial" w:hAnsi="Arial" w:cs="Arial"/>
          <w:sz w:val="20"/>
        </w:rPr>
        <w:t>under</w:t>
      </w:r>
      <w:r w:rsidRPr="00126C1D">
        <w:rPr>
          <w:rFonts w:ascii="Arial" w:hAnsi="Arial" w:cs="Arial"/>
          <w:spacing w:val="-7"/>
          <w:sz w:val="20"/>
        </w:rPr>
        <w:t xml:space="preserve"> </w:t>
      </w:r>
      <w:r w:rsidRPr="00126C1D">
        <w:rPr>
          <w:rFonts w:ascii="Arial" w:hAnsi="Arial" w:cs="Arial"/>
          <w:sz w:val="20"/>
        </w:rPr>
        <w:t>this</w:t>
      </w:r>
      <w:r w:rsidRPr="00126C1D">
        <w:rPr>
          <w:rFonts w:ascii="Arial" w:hAnsi="Arial" w:cs="Arial"/>
          <w:spacing w:val="-7"/>
          <w:sz w:val="20"/>
        </w:rPr>
        <w:t xml:space="preserve"> </w:t>
      </w:r>
      <w:r w:rsidRPr="00126C1D">
        <w:rPr>
          <w:rFonts w:ascii="Arial" w:hAnsi="Arial" w:cs="Arial"/>
          <w:sz w:val="20"/>
        </w:rPr>
        <w:t>Schedule</w:t>
      </w:r>
      <w:r w:rsidRPr="00126C1D">
        <w:rPr>
          <w:rFonts w:ascii="Arial" w:hAnsi="Arial" w:cs="Arial"/>
          <w:spacing w:val="-7"/>
          <w:sz w:val="20"/>
        </w:rPr>
        <w:t xml:space="preserve"> </w:t>
      </w:r>
      <w:r w:rsidRPr="00126C1D">
        <w:rPr>
          <w:rFonts w:ascii="Arial" w:hAnsi="Arial" w:cs="Arial"/>
          <w:spacing w:val="-5"/>
          <w:sz w:val="20"/>
        </w:rPr>
        <w:t>6F;</w:t>
      </w:r>
    </w:p>
    <w:p w14:paraId="5D0CB11B" w14:textId="77777777" w:rsidR="00125171" w:rsidRPr="00126C1D" w:rsidRDefault="00125171" w:rsidP="00125171">
      <w:pPr>
        <w:pStyle w:val="BodyText"/>
      </w:pPr>
    </w:p>
    <w:p w14:paraId="4AF3393E" w14:textId="77777777" w:rsidR="00125171" w:rsidRPr="00126C1D" w:rsidRDefault="00125171" w:rsidP="001737B3">
      <w:pPr>
        <w:pStyle w:val="ListParagraph"/>
        <w:widowControl w:val="0"/>
        <w:numPr>
          <w:ilvl w:val="2"/>
          <w:numId w:val="14"/>
        </w:numPr>
        <w:tabs>
          <w:tab w:val="left" w:pos="1473"/>
          <w:tab w:val="left" w:pos="1476"/>
        </w:tabs>
        <w:autoSpaceDE w:val="0"/>
        <w:autoSpaceDN w:val="0"/>
        <w:spacing w:before="1" w:after="0"/>
        <w:ind w:left="1476" w:right="337"/>
        <w:contextualSpacing w:val="0"/>
        <w:jc w:val="both"/>
        <w:rPr>
          <w:rFonts w:ascii="Arial" w:hAnsi="Arial" w:cs="Arial"/>
          <w:sz w:val="20"/>
        </w:rPr>
      </w:pPr>
      <w:r w:rsidRPr="00126C1D">
        <w:rPr>
          <w:rFonts w:ascii="Arial" w:hAnsi="Arial" w:cs="Arial"/>
          <w:sz w:val="20"/>
        </w:rPr>
        <w:t>where applicable, transfers of Personal Data to a third country or an international organisation, including</w:t>
      </w:r>
      <w:r w:rsidRPr="00126C1D">
        <w:rPr>
          <w:rFonts w:ascii="Arial" w:hAnsi="Arial" w:cs="Arial"/>
          <w:spacing w:val="-12"/>
          <w:sz w:val="20"/>
        </w:rPr>
        <w:t xml:space="preserve"> </w:t>
      </w:r>
      <w:r w:rsidRPr="00126C1D">
        <w:rPr>
          <w:rFonts w:ascii="Arial" w:hAnsi="Arial" w:cs="Arial"/>
          <w:sz w:val="20"/>
        </w:rPr>
        <w:t>the</w:t>
      </w:r>
      <w:r w:rsidRPr="00126C1D">
        <w:rPr>
          <w:rFonts w:ascii="Arial" w:hAnsi="Arial" w:cs="Arial"/>
          <w:spacing w:val="-11"/>
          <w:sz w:val="20"/>
        </w:rPr>
        <w:t xml:space="preserve"> </w:t>
      </w:r>
      <w:r w:rsidRPr="00126C1D">
        <w:rPr>
          <w:rFonts w:ascii="Arial" w:hAnsi="Arial" w:cs="Arial"/>
          <w:sz w:val="20"/>
        </w:rPr>
        <w:t>identification</w:t>
      </w:r>
      <w:r w:rsidRPr="00126C1D">
        <w:rPr>
          <w:rFonts w:ascii="Arial" w:hAnsi="Arial" w:cs="Arial"/>
          <w:spacing w:val="-11"/>
          <w:sz w:val="20"/>
        </w:rPr>
        <w:t xml:space="preserve"> </w:t>
      </w:r>
      <w:r w:rsidRPr="00126C1D">
        <w:rPr>
          <w:rFonts w:ascii="Arial" w:hAnsi="Arial" w:cs="Arial"/>
          <w:sz w:val="20"/>
        </w:rPr>
        <w:t>of</w:t>
      </w:r>
      <w:r w:rsidRPr="00126C1D">
        <w:rPr>
          <w:rFonts w:ascii="Arial" w:hAnsi="Arial" w:cs="Arial"/>
          <w:spacing w:val="-14"/>
          <w:sz w:val="20"/>
        </w:rPr>
        <w:t xml:space="preserve"> </w:t>
      </w:r>
      <w:r w:rsidRPr="00126C1D">
        <w:rPr>
          <w:rFonts w:ascii="Arial" w:hAnsi="Arial" w:cs="Arial"/>
          <w:sz w:val="20"/>
        </w:rPr>
        <w:t>that</w:t>
      </w:r>
      <w:r w:rsidRPr="00126C1D">
        <w:rPr>
          <w:rFonts w:ascii="Arial" w:hAnsi="Arial" w:cs="Arial"/>
          <w:spacing w:val="-14"/>
          <w:sz w:val="20"/>
        </w:rPr>
        <w:t xml:space="preserve"> </w:t>
      </w:r>
      <w:r w:rsidRPr="00126C1D">
        <w:rPr>
          <w:rFonts w:ascii="Arial" w:hAnsi="Arial" w:cs="Arial"/>
          <w:sz w:val="20"/>
        </w:rPr>
        <w:t>third</w:t>
      </w:r>
      <w:r w:rsidRPr="00126C1D">
        <w:rPr>
          <w:rFonts w:ascii="Arial" w:hAnsi="Arial" w:cs="Arial"/>
          <w:spacing w:val="-11"/>
          <w:sz w:val="20"/>
        </w:rPr>
        <w:t xml:space="preserve"> </w:t>
      </w:r>
      <w:r w:rsidRPr="00126C1D">
        <w:rPr>
          <w:rFonts w:ascii="Arial" w:hAnsi="Arial" w:cs="Arial"/>
          <w:sz w:val="20"/>
        </w:rPr>
        <w:t>country</w:t>
      </w:r>
      <w:r w:rsidRPr="00126C1D">
        <w:rPr>
          <w:rFonts w:ascii="Arial" w:hAnsi="Arial" w:cs="Arial"/>
          <w:spacing w:val="-12"/>
          <w:sz w:val="20"/>
        </w:rPr>
        <w:t xml:space="preserve"> </w:t>
      </w:r>
      <w:r w:rsidRPr="00126C1D">
        <w:rPr>
          <w:rFonts w:ascii="Arial" w:hAnsi="Arial" w:cs="Arial"/>
          <w:sz w:val="20"/>
        </w:rPr>
        <w:t>or</w:t>
      </w:r>
      <w:r w:rsidRPr="00126C1D">
        <w:rPr>
          <w:rFonts w:ascii="Arial" w:hAnsi="Arial" w:cs="Arial"/>
          <w:spacing w:val="-10"/>
          <w:sz w:val="20"/>
        </w:rPr>
        <w:t xml:space="preserve"> </w:t>
      </w:r>
      <w:r w:rsidRPr="00126C1D">
        <w:rPr>
          <w:rFonts w:ascii="Arial" w:hAnsi="Arial" w:cs="Arial"/>
          <w:sz w:val="20"/>
        </w:rPr>
        <w:t>international</w:t>
      </w:r>
      <w:r w:rsidRPr="00126C1D">
        <w:rPr>
          <w:rFonts w:ascii="Arial" w:hAnsi="Arial" w:cs="Arial"/>
          <w:spacing w:val="-14"/>
          <w:sz w:val="20"/>
        </w:rPr>
        <w:t xml:space="preserve"> </w:t>
      </w:r>
      <w:r w:rsidRPr="00126C1D">
        <w:rPr>
          <w:rFonts w:ascii="Arial" w:hAnsi="Arial" w:cs="Arial"/>
          <w:sz w:val="20"/>
        </w:rPr>
        <w:t>organisation</w:t>
      </w:r>
      <w:r w:rsidRPr="00126C1D">
        <w:rPr>
          <w:rFonts w:ascii="Arial" w:hAnsi="Arial" w:cs="Arial"/>
          <w:spacing w:val="-11"/>
          <w:sz w:val="20"/>
        </w:rPr>
        <w:t xml:space="preserve"> </w:t>
      </w:r>
      <w:r w:rsidRPr="00126C1D">
        <w:rPr>
          <w:rFonts w:ascii="Arial" w:hAnsi="Arial" w:cs="Arial"/>
          <w:sz w:val="20"/>
        </w:rPr>
        <w:t>and,</w:t>
      </w:r>
      <w:r w:rsidRPr="00126C1D">
        <w:rPr>
          <w:rFonts w:ascii="Arial" w:hAnsi="Arial" w:cs="Arial"/>
          <w:spacing w:val="-14"/>
          <w:sz w:val="20"/>
        </w:rPr>
        <w:t xml:space="preserve"> </w:t>
      </w:r>
      <w:r w:rsidRPr="00126C1D">
        <w:rPr>
          <w:rFonts w:ascii="Arial" w:hAnsi="Arial" w:cs="Arial"/>
          <w:sz w:val="20"/>
        </w:rPr>
        <w:t>where</w:t>
      </w:r>
      <w:r w:rsidRPr="00126C1D">
        <w:rPr>
          <w:rFonts w:ascii="Arial" w:hAnsi="Arial" w:cs="Arial"/>
          <w:spacing w:val="-14"/>
          <w:sz w:val="20"/>
        </w:rPr>
        <w:t xml:space="preserve"> </w:t>
      </w:r>
      <w:r w:rsidRPr="00126C1D">
        <w:rPr>
          <w:rFonts w:ascii="Arial" w:hAnsi="Arial" w:cs="Arial"/>
          <w:sz w:val="20"/>
        </w:rPr>
        <w:t>relevant,</w:t>
      </w:r>
      <w:r w:rsidRPr="00126C1D">
        <w:rPr>
          <w:rFonts w:ascii="Arial" w:hAnsi="Arial" w:cs="Arial"/>
          <w:spacing w:val="-11"/>
          <w:sz w:val="20"/>
        </w:rPr>
        <w:t xml:space="preserve"> </w:t>
      </w:r>
      <w:r w:rsidRPr="00126C1D">
        <w:rPr>
          <w:rFonts w:ascii="Arial" w:hAnsi="Arial" w:cs="Arial"/>
          <w:sz w:val="20"/>
        </w:rPr>
        <w:t>the documentation of suitable safeguards;</w:t>
      </w:r>
    </w:p>
    <w:p w14:paraId="6FE7D098" w14:textId="77777777" w:rsidR="00125171" w:rsidRPr="00126C1D" w:rsidRDefault="00125171" w:rsidP="001737B3">
      <w:pPr>
        <w:pStyle w:val="ListParagraph"/>
        <w:widowControl w:val="0"/>
        <w:numPr>
          <w:ilvl w:val="2"/>
          <w:numId w:val="14"/>
        </w:numPr>
        <w:tabs>
          <w:tab w:val="left" w:pos="1474"/>
          <w:tab w:val="left" w:pos="1477"/>
        </w:tabs>
        <w:autoSpaceDE w:val="0"/>
        <w:autoSpaceDN w:val="0"/>
        <w:spacing w:before="229" w:after="0"/>
        <w:ind w:right="337" w:hanging="658"/>
        <w:contextualSpacing w:val="0"/>
        <w:jc w:val="both"/>
        <w:rPr>
          <w:rFonts w:ascii="Arial" w:hAnsi="Arial" w:cs="Arial"/>
          <w:sz w:val="20"/>
        </w:rPr>
      </w:pPr>
      <w:r w:rsidRPr="00126C1D">
        <w:rPr>
          <w:rFonts w:ascii="Arial" w:hAnsi="Arial" w:cs="Arial"/>
          <w:sz w:val="20"/>
        </w:rPr>
        <w:t>a general description of the Protective Measures taken to ensure the security and integrity of the Personal Data processed under this Schedule 6F; and</w:t>
      </w:r>
    </w:p>
    <w:p w14:paraId="2B3A4597" w14:textId="77777777" w:rsidR="00125171" w:rsidRPr="00126C1D" w:rsidRDefault="00125171" w:rsidP="00125171">
      <w:pPr>
        <w:pStyle w:val="BodyText"/>
        <w:spacing w:before="1"/>
      </w:pPr>
    </w:p>
    <w:p w14:paraId="758C7AC2" w14:textId="77777777" w:rsidR="00125171" w:rsidRPr="00126C1D" w:rsidRDefault="00125171" w:rsidP="001737B3">
      <w:pPr>
        <w:pStyle w:val="ListParagraph"/>
        <w:widowControl w:val="0"/>
        <w:numPr>
          <w:ilvl w:val="2"/>
          <w:numId w:val="14"/>
        </w:numPr>
        <w:tabs>
          <w:tab w:val="left" w:pos="1474"/>
          <w:tab w:val="left" w:pos="1477"/>
        </w:tabs>
        <w:autoSpaceDE w:val="0"/>
        <w:autoSpaceDN w:val="0"/>
        <w:spacing w:before="1" w:after="0"/>
        <w:ind w:right="335"/>
        <w:contextualSpacing w:val="0"/>
        <w:jc w:val="both"/>
        <w:rPr>
          <w:rFonts w:ascii="Arial" w:hAnsi="Arial" w:cs="Arial"/>
          <w:sz w:val="20"/>
        </w:rPr>
      </w:pPr>
      <w:r w:rsidRPr="00126C1D">
        <w:rPr>
          <w:rFonts w:ascii="Arial" w:hAnsi="Arial" w:cs="Arial"/>
          <w:sz w:val="20"/>
        </w:rPr>
        <w:t>a</w:t>
      </w:r>
      <w:r w:rsidRPr="00126C1D">
        <w:rPr>
          <w:rFonts w:ascii="Arial" w:hAnsi="Arial" w:cs="Arial"/>
          <w:spacing w:val="-9"/>
          <w:sz w:val="20"/>
        </w:rPr>
        <w:t xml:space="preserve"> </w:t>
      </w:r>
      <w:r w:rsidRPr="00126C1D">
        <w:rPr>
          <w:rFonts w:ascii="Arial" w:hAnsi="Arial" w:cs="Arial"/>
          <w:sz w:val="20"/>
        </w:rPr>
        <w:t>log</w:t>
      </w:r>
      <w:r w:rsidRPr="00126C1D">
        <w:rPr>
          <w:rFonts w:ascii="Arial" w:hAnsi="Arial" w:cs="Arial"/>
          <w:spacing w:val="-9"/>
          <w:sz w:val="20"/>
        </w:rPr>
        <w:t xml:space="preserve"> </w:t>
      </w:r>
      <w:r w:rsidRPr="00126C1D">
        <w:rPr>
          <w:rFonts w:ascii="Arial" w:hAnsi="Arial" w:cs="Arial"/>
          <w:sz w:val="20"/>
        </w:rPr>
        <w:t>recording</w:t>
      </w:r>
      <w:r w:rsidRPr="00126C1D">
        <w:rPr>
          <w:rFonts w:ascii="Arial" w:hAnsi="Arial" w:cs="Arial"/>
          <w:spacing w:val="-7"/>
          <w:sz w:val="20"/>
        </w:rPr>
        <w:t xml:space="preserve"> </w:t>
      </w:r>
      <w:r w:rsidRPr="00126C1D">
        <w:rPr>
          <w:rFonts w:ascii="Arial" w:hAnsi="Arial" w:cs="Arial"/>
          <w:sz w:val="20"/>
        </w:rPr>
        <w:t>the</w:t>
      </w:r>
      <w:r w:rsidRPr="00126C1D">
        <w:rPr>
          <w:rFonts w:ascii="Arial" w:hAnsi="Arial" w:cs="Arial"/>
          <w:spacing w:val="-7"/>
          <w:sz w:val="20"/>
        </w:rPr>
        <w:t xml:space="preserve"> </w:t>
      </w:r>
      <w:r w:rsidRPr="00126C1D">
        <w:rPr>
          <w:rFonts w:ascii="Arial" w:hAnsi="Arial" w:cs="Arial"/>
          <w:sz w:val="20"/>
        </w:rPr>
        <w:t>processing</w:t>
      </w:r>
      <w:r w:rsidRPr="00126C1D">
        <w:rPr>
          <w:rFonts w:ascii="Arial" w:hAnsi="Arial" w:cs="Arial"/>
          <w:spacing w:val="-9"/>
          <w:sz w:val="20"/>
        </w:rPr>
        <w:t xml:space="preserve"> </w:t>
      </w:r>
      <w:r w:rsidRPr="00126C1D">
        <w:rPr>
          <w:rFonts w:ascii="Arial" w:hAnsi="Arial" w:cs="Arial"/>
          <w:sz w:val="20"/>
        </w:rPr>
        <w:t>of</w:t>
      </w:r>
      <w:r w:rsidRPr="00126C1D">
        <w:rPr>
          <w:rFonts w:ascii="Arial" w:hAnsi="Arial" w:cs="Arial"/>
          <w:spacing w:val="-6"/>
          <w:sz w:val="20"/>
        </w:rPr>
        <w:t xml:space="preserve"> </w:t>
      </w:r>
      <w:r w:rsidRPr="00126C1D">
        <w:rPr>
          <w:rFonts w:ascii="Arial" w:hAnsi="Arial" w:cs="Arial"/>
          <w:sz w:val="20"/>
        </w:rPr>
        <w:t>the</w:t>
      </w:r>
      <w:r w:rsidRPr="00126C1D">
        <w:rPr>
          <w:rFonts w:ascii="Arial" w:hAnsi="Arial" w:cs="Arial"/>
          <w:spacing w:val="-7"/>
          <w:sz w:val="20"/>
        </w:rPr>
        <w:t xml:space="preserve"> </w:t>
      </w:r>
      <w:r w:rsidRPr="00126C1D">
        <w:rPr>
          <w:rFonts w:ascii="Arial" w:hAnsi="Arial" w:cs="Arial"/>
          <w:sz w:val="20"/>
        </w:rPr>
        <w:t>Processor</w:t>
      </w:r>
      <w:r w:rsidRPr="00126C1D">
        <w:rPr>
          <w:rFonts w:ascii="Arial" w:hAnsi="Arial" w:cs="Arial"/>
          <w:spacing w:val="-8"/>
          <w:sz w:val="20"/>
        </w:rPr>
        <w:t xml:space="preserve"> </w:t>
      </w:r>
      <w:r w:rsidRPr="00126C1D">
        <w:rPr>
          <w:rFonts w:ascii="Arial" w:hAnsi="Arial" w:cs="Arial"/>
          <w:sz w:val="20"/>
        </w:rPr>
        <w:t>Data</w:t>
      </w:r>
      <w:r w:rsidRPr="00126C1D">
        <w:rPr>
          <w:rFonts w:ascii="Arial" w:hAnsi="Arial" w:cs="Arial"/>
          <w:spacing w:val="-9"/>
          <w:sz w:val="20"/>
        </w:rPr>
        <w:t xml:space="preserve"> </w:t>
      </w:r>
      <w:r w:rsidRPr="00126C1D">
        <w:rPr>
          <w:rFonts w:ascii="Arial" w:hAnsi="Arial" w:cs="Arial"/>
          <w:sz w:val="20"/>
        </w:rPr>
        <w:t>by</w:t>
      </w:r>
      <w:r w:rsidRPr="00126C1D">
        <w:rPr>
          <w:rFonts w:ascii="Arial" w:hAnsi="Arial" w:cs="Arial"/>
          <w:spacing w:val="-5"/>
          <w:sz w:val="20"/>
        </w:rPr>
        <w:t xml:space="preserve"> </w:t>
      </w:r>
      <w:r w:rsidRPr="00126C1D">
        <w:rPr>
          <w:rFonts w:ascii="Arial" w:hAnsi="Arial" w:cs="Arial"/>
          <w:sz w:val="20"/>
        </w:rPr>
        <w:t>or</w:t>
      </w:r>
      <w:r w:rsidRPr="00126C1D">
        <w:rPr>
          <w:rFonts w:ascii="Arial" w:hAnsi="Arial" w:cs="Arial"/>
          <w:spacing w:val="-8"/>
          <w:sz w:val="20"/>
        </w:rPr>
        <w:t xml:space="preserve"> </w:t>
      </w:r>
      <w:r w:rsidRPr="00126C1D">
        <w:rPr>
          <w:rFonts w:ascii="Arial" w:hAnsi="Arial" w:cs="Arial"/>
          <w:sz w:val="20"/>
        </w:rPr>
        <w:t>on</w:t>
      </w:r>
      <w:r w:rsidRPr="00126C1D">
        <w:rPr>
          <w:rFonts w:ascii="Arial" w:hAnsi="Arial" w:cs="Arial"/>
          <w:spacing w:val="-7"/>
          <w:sz w:val="20"/>
        </w:rPr>
        <w:t xml:space="preserve"> </w:t>
      </w:r>
      <w:r w:rsidRPr="00126C1D">
        <w:rPr>
          <w:rFonts w:ascii="Arial" w:hAnsi="Arial" w:cs="Arial"/>
          <w:sz w:val="20"/>
        </w:rPr>
        <w:t>behalf</w:t>
      </w:r>
      <w:r w:rsidRPr="00126C1D">
        <w:rPr>
          <w:rFonts w:ascii="Arial" w:hAnsi="Arial" w:cs="Arial"/>
          <w:spacing w:val="-6"/>
          <w:sz w:val="20"/>
        </w:rPr>
        <w:t xml:space="preserve"> </w:t>
      </w:r>
      <w:r w:rsidRPr="00126C1D">
        <w:rPr>
          <w:rFonts w:ascii="Arial" w:hAnsi="Arial" w:cs="Arial"/>
          <w:sz w:val="20"/>
        </w:rPr>
        <w:t>of</w:t>
      </w:r>
      <w:r w:rsidRPr="00126C1D">
        <w:rPr>
          <w:rFonts w:ascii="Arial" w:hAnsi="Arial" w:cs="Arial"/>
          <w:spacing w:val="-9"/>
          <w:sz w:val="20"/>
        </w:rPr>
        <w:t xml:space="preserve"> </w:t>
      </w:r>
      <w:r w:rsidRPr="00126C1D">
        <w:rPr>
          <w:rFonts w:ascii="Arial" w:hAnsi="Arial" w:cs="Arial"/>
          <w:sz w:val="20"/>
        </w:rPr>
        <w:t>the</w:t>
      </w:r>
      <w:r w:rsidRPr="00126C1D">
        <w:rPr>
          <w:rFonts w:ascii="Arial" w:hAnsi="Arial" w:cs="Arial"/>
          <w:spacing w:val="-7"/>
          <w:sz w:val="20"/>
        </w:rPr>
        <w:t xml:space="preserve"> </w:t>
      </w:r>
      <w:r w:rsidRPr="00126C1D">
        <w:rPr>
          <w:rFonts w:ascii="Arial" w:hAnsi="Arial" w:cs="Arial"/>
          <w:sz w:val="20"/>
        </w:rPr>
        <w:t>Provider</w:t>
      </w:r>
      <w:r w:rsidRPr="00126C1D">
        <w:rPr>
          <w:rFonts w:ascii="Arial" w:hAnsi="Arial" w:cs="Arial"/>
          <w:spacing w:val="-5"/>
          <w:sz w:val="20"/>
        </w:rPr>
        <w:t xml:space="preserve"> </w:t>
      </w:r>
      <w:r w:rsidRPr="00126C1D">
        <w:rPr>
          <w:rFonts w:ascii="Arial" w:hAnsi="Arial" w:cs="Arial"/>
          <w:sz w:val="20"/>
        </w:rPr>
        <w:t>comprising,</w:t>
      </w:r>
      <w:r w:rsidRPr="00126C1D">
        <w:rPr>
          <w:rFonts w:ascii="Arial" w:hAnsi="Arial" w:cs="Arial"/>
          <w:spacing w:val="-6"/>
          <w:sz w:val="20"/>
        </w:rPr>
        <w:t xml:space="preserve"> </w:t>
      </w:r>
      <w:r w:rsidRPr="00126C1D">
        <w:rPr>
          <w:rFonts w:ascii="Arial" w:hAnsi="Arial" w:cs="Arial"/>
          <w:sz w:val="20"/>
        </w:rPr>
        <w:t xml:space="preserve">as a minimum, details of the Processor Data concerned, how the Processor Data was processed, when the Processor Data was processed and the identity of any individual carrying out the </w:t>
      </w:r>
      <w:r w:rsidRPr="00126C1D">
        <w:rPr>
          <w:rFonts w:ascii="Arial" w:hAnsi="Arial" w:cs="Arial"/>
          <w:spacing w:val="-2"/>
          <w:sz w:val="20"/>
        </w:rPr>
        <w:t>processing.</w:t>
      </w:r>
    </w:p>
    <w:p w14:paraId="294E5A91" w14:textId="77777777" w:rsidR="00125171" w:rsidRPr="00126C1D" w:rsidRDefault="00125171" w:rsidP="00125171">
      <w:pPr>
        <w:pStyle w:val="BodyText"/>
      </w:pPr>
    </w:p>
    <w:p w14:paraId="3DF52A58" w14:textId="77777777" w:rsidR="00125171" w:rsidRPr="00126C1D" w:rsidRDefault="00125171" w:rsidP="001737B3">
      <w:pPr>
        <w:pStyle w:val="ListParagraph"/>
        <w:widowControl w:val="0"/>
        <w:numPr>
          <w:ilvl w:val="1"/>
          <w:numId w:val="14"/>
        </w:numPr>
        <w:tabs>
          <w:tab w:val="left" w:pos="776"/>
          <w:tab w:val="left" w:pos="779"/>
        </w:tabs>
        <w:autoSpaceDE w:val="0"/>
        <w:autoSpaceDN w:val="0"/>
        <w:spacing w:after="0"/>
        <w:ind w:left="779" w:right="337"/>
        <w:contextualSpacing w:val="0"/>
        <w:jc w:val="both"/>
        <w:rPr>
          <w:rFonts w:ascii="Arial" w:hAnsi="Arial" w:cs="Arial"/>
          <w:sz w:val="20"/>
        </w:rPr>
      </w:pPr>
      <w:r w:rsidRPr="00126C1D">
        <w:rPr>
          <w:rFonts w:ascii="Arial" w:hAnsi="Arial" w:cs="Arial"/>
          <w:sz w:val="20"/>
        </w:rPr>
        <w:t>The Provider</w:t>
      </w:r>
      <w:r w:rsidRPr="00126C1D">
        <w:rPr>
          <w:rFonts w:ascii="Arial" w:hAnsi="Arial" w:cs="Arial"/>
          <w:spacing w:val="-1"/>
          <w:sz w:val="20"/>
        </w:rPr>
        <w:t xml:space="preserve"> </w:t>
      </w:r>
      <w:r w:rsidRPr="00126C1D">
        <w:rPr>
          <w:rFonts w:ascii="Arial" w:hAnsi="Arial" w:cs="Arial"/>
          <w:sz w:val="20"/>
        </w:rPr>
        <w:t>warrants and undertakes that it will deliver</w:t>
      </w:r>
      <w:r w:rsidRPr="00126C1D">
        <w:rPr>
          <w:rFonts w:ascii="Arial" w:hAnsi="Arial" w:cs="Arial"/>
          <w:spacing w:val="-1"/>
          <w:sz w:val="20"/>
        </w:rPr>
        <w:t xml:space="preserve"> </w:t>
      </w:r>
      <w:r w:rsidRPr="00126C1D">
        <w:rPr>
          <w:rFonts w:ascii="Arial" w:hAnsi="Arial" w:cs="Arial"/>
          <w:sz w:val="20"/>
        </w:rPr>
        <w:t>the</w:t>
      </w:r>
      <w:r w:rsidRPr="00126C1D">
        <w:rPr>
          <w:rFonts w:ascii="Arial" w:hAnsi="Arial" w:cs="Arial"/>
          <w:spacing w:val="-2"/>
          <w:sz w:val="20"/>
        </w:rPr>
        <w:t xml:space="preserve"> </w:t>
      </w:r>
      <w:r w:rsidRPr="00126C1D">
        <w:rPr>
          <w:rFonts w:ascii="Arial" w:hAnsi="Arial" w:cs="Arial"/>
          <w:sz w:val="20"/>
        </w:rPr>
        <w:t>Data Processing Services in accordance</w:t>
      </w:r>
      <w:r w:rsidRPr="00126C1D">
        <w:rPr>
          <w:rFonts w:ascii="Arial" w:hAnsi="Arial" w:cs="Arial"/>
          <w:spacing w:val="-2"/>
          <w:sz w:val="20"/>
        </w:rPr>
        <w:t xml:space="preserve"> </w:t>
      </w:r>
      <w:r w:rsidRPr="00126C1D">
        <w:rPr>
          <w:rFonts w:ascii="Arial" w:hAnsi="Arial" w:cs="Arial"/>
          <w:sz w:val="20"/>
        </w:rPr>
        <w:t>with all Data Protection Legislation and this Contract and in particular that it has in place Protective Measures that</w:t>
      </w:r>
      <w:r w:rsidRPr="00126C1D">
        <w:rPr>
          <w:rFonts w:ascii="Arial" w:hAnsi="Arial" w:cs="Arial"/>
          <w:spacing w:val="-9"/>
          <w:sz w:val="20"/>
        </w:rPr>
        <w:t xml:space="preserve"> </w:t>
      </w:r>
      <w:r w:rsidRPr="00126C1D">
        <w:rPr>
          <w:rFonts w:ascii="Arial" w:hAnsi="Arial" w:cs="Arial"/>
          <w:sz w:val="20"/>
        </w:rPr>
        <w:t>are</w:t>
      </w:r>
      <w:r w:rsidRPr="00126C1D">
        <w:rPr>
          <w:rFonts w:ascii="Arial" w:hAnsi="Arial" w:cs="Arial"/>
          <w:spacing w:val="-11"/>
          <w:sz w:val="20"/>
        </w:rPr>
        <w:t xml:space="preserve"> </w:t>
      </w:r>
      <w:r w:rsidRPr="00126C1D">
        <w:rPr>
          <w:rFonts w:ascii="Arial" w:hAnsi="Arial" w:cs="Arial"/>
          <w:sz w:val="20"/>
        </w:rPr>
        <w:t>sufficient</w:t>
      </w:r>
      <w:r w:rsidRPr="00126C1D">
        <w:rPr>
          <w:rFonts w:ascii="Arial" w:hAnsi="Arial" w:cs="Arial"/>
          <w:spacing w:val="-9"/>
          <w:sz w:val="20"/>
        </w:rPr>
        <w:t xml:space="preserve"> </w:t>
      </w:r>
      <w:r w:rsidRPr="00126C1D">
        <w:rPr>
          <w:rFonts w:ascii="Arial" w:hAnsi="Arial" w:cs="Arial"/>
          <w:sz w:val="20"/>
        </w:rPr>
        <w:t>to</w:t>
      </w:r>
      <w:r w:rsidRPr="00126C1D">
        <w:rPr>
          <w:rFonts w:ascii="Arial" w:hAnsi="Arial" w:cs="Arial"/>
          <w:spacing w:val="-9"/>
          <w:sz w:val="20"/>
        </w:rPr>
        <w:t xml:space="preserve"> </w:t>
      </w:r>
      <w:r w:rsidRPr="00126C1D">
        <w:rPr>
          <w:rFonts w:ascii="Arial" w:hAnsi="Arial" w:cs="Arial"/>
          <w:sz w:val="20"/>
        </w:rPr>
        <w:t>ensure</w:t>
      </w:r>
      <w:r w:rsidRPr="00126C1D">
        <w:rPr>
          <w:rFonts w:ascii="Arial" w:hAnsi="Arial" w:cs="Arial"/>
          <w:spacing w:val="-7"/>
          <w:sz w:val="20"/>
        </w:rPr>
        <w:t xml:space="preserve"> </w:t>
      </w:r>
      <w:r w:rsidRPr="00126C1D">
        <w:rPr>
          <w:rFonts w:ascii="Arial" w:hAnsi="Arial" w:cs="Arial"/>
          <w:sz w:val="20"/>
        </w:rPr>
        <w:t>that</w:t>
      </w:r>
      <w:r w:rsidRPr="00126C1D">
        <w:rPr>
          <w:rFonts w:ascii="Arial" w:hAnsi="Arial" w:cs="Arial"/>
          <w:spacing w:val="-9"/>
          <w:sz w:val="20"/>
        </w:rPr>
        <w:t xml:space="preserve"> </w:t>
      </w:r>
      <w:r w:rsidRPr="00126C1D">
        <w:rPr>
          <w:rFonts w:ascii="Arial" w:hAnsi="Arial" w:cs="Arial"/>
          <w:sz w:val="20"/>
        </w:rPr>
        <w:t>the</w:t>
      </w:r>
      <w:r w:rsidRPr="00126C1D">
        <w:rPr>
          <w:rFonts w:ascii="Arial" w:hAnsi="Arial" w:cs="Arial"/>
          <w:spacing w:val="-9"/>
          <w:sz w:val="20"/>
        </w:rPr>
        <w:t xml:space="preserve"> </w:t>
      </w:r>
      <w:r w:rsidRPr="00126C1D">
        <w:rPr>
          <w:rFonts w:ascii="Arial" w:hAnsi="Arial" w:cs="Arial"/>
          <w:sz w:val="20"/>
        </w:rPr>
        <w:t>delivery</w:t>
      </w:r>
      <w:r w:rsidRPr="00126C1D">
        <w:rPr>
          <w:rFonts w:ascii="Arial" w:hAnsi="Arial" w:cs="Arial"/>
          <w:spacing w:val="-7"/>
          <w:sz w:val="20"/>
        </w:rPr>
        <w:t xml:space="preserve"> </w:t>
      </w:r>
      <w:r w:rsidRPr="00126C1D">
        <w:rPr>
          <w:rFonts w:ascii="Arial" w:hAnsi="Arial" w:cs="Arial"/>
          <w:sz w:val="20"/>
        </w:rPr>
        <w:t>of</w:t>
      </w:r>
      <w:r w:rsidRPr="00126C1D">
        <w:rPr>
          <w:rFonts w:ascii="Arial" w:hAnsi="Arial" w:cs="Arial"/>
          <w:spacing w:val="-11"/>
          <w:sz w:val="20"/>
        </w:rPr>
        <w:t xml:space="preserve"> </w:t>
      </w:r>
      <w:r w:rsidRPr="00126C1D">
        <w:rPr>
          <w:rFonts w:ascii="Arial" w:hAnsi="Arial" w:cs="Arial"/>
          <w:sz w:val="20"/>
        </w:rPr>
        <w:t>the</w:t>
      </w:r>
      <w:r w:rsidRPr="00126C1D">
        <w:rPr>
          <w:rFonts w:ascii="Arial" w:hAnsi="Arial" w:cs="Arial"/>
          <w:spacing w:val="-9"/>
          <w:sz w:val="20"/>
        </w:rPr>
        <w:t xml:space="preserve"> </w:t>
      </w:r>
      <w:r w:rsidRPr="00126C1D">
        <w:rPr>
          <w:rFonts w:ascii="Arial" w:hAnsi="Arial" w:cs="Arial"/>
          <w:sz w:val="20"/>
        </w:rPr>
        <w:t>Data</w:t>
      </w:r>
      <w:r w:rsidRPr="00126C1D">
        <w:rPr>
          <w:rFonts w:ascii="Arial" w:hAnsi="Arial" w:cs="Arial"/>
          <w:spacing w:val="-9"/>
          <w:sz w:val="20"/>
        </w:rPr>
        <w:t xml:space="preserve"> </w:t>
      </w:r>
      <w:r w:rsidRPr="00126C1D">
        <w:rPr>
          <w:rFonts w:ascii="Arial" w:hAnsi="Arial" w:cs="Arial"/>
          <w:sz w:val="20"/>
        </w:rPr>
        <w:t>Processing</w:t>
      </w:r>
      <w:r w:rsidRPr="00126C1D">
        <w:rPr>
          <w:rFonts w:ascii="Arial" w:hAnsi="Arial" w:cs="Arial"/>
          <w:spacing w:val="-9"/>
          <w:sz w:val="20"/>
        </w:rPr>
        <w:t xml:space="preserve"> </w:t>
      </w:r>
      <w:r w:rsidRPr="00126C1D">
        <w:rPr>
          <w:rFonts w:ascii="Arial" w:hAnsi="Arial" w:cs="Arial"/>
          <w:sz w:val="20"/>
        </w:rPr>
        <w:t>Services</w:t>
      </w:r>
      <w:r w:rsidRPr="00126C1D">
        <w:rPr>
          <w:rFonts w:ascii="Arial" w:hAnsi="Arial" w:cs="Arial"/>
          <w:spacing w:val="-10"/>
          <w:sz w:val="20"/>
        </w:rPr>
        <w:t xml:space="preserve"> </w:t>
      </w:r>
      <w:r w:rsidRPr="00126C1D">
        <w:rPr>
          <w:rFonts w:ascii="Arial" w:hAnsi="Arial" w:cs="Arial"/>
          <w:sz w:val="20"/>
        </w:rPr>
        <w:t>complies</w:t>
      </w:r>
      <w:r w:rsidRPr="00126C1D">
        <w:rPr>
          <w:rFonts w:ascii="Arial" w:hAnsi="Arial" w:cs="Arial"/>
          <w:spacing w:val="-10"/>
          <w:sz w:val="20"/>
        </w:rPr>
        <w:t xml:space="preserve"> </w:t>
      </w:r>
      <w:r w:rsidRPr="00126C1D">
        <w:rPr>
          <w:rFonts w:ascii="Arial" w:hAnsi="Arial" w:cs="Arial"/>
          <w:sz w:val="20"/>
        </w:rPr>
        <w:t>with</w:t>
      </w:r>
      <w:r w:rsidRPr="00126C1D">
        <w:rPr>
          <w:rFonts w:ascii="Arial" w:hAnsi="Arial" w:cs="Arial"/>
          <w:spacing w:val="-9"/>
          <w:sz w:val="20"/>
        </w:rPr>
        <w:t xml:space="preserve"> </w:t>
      </w:r>
      <w:r w:rsidRPr="00126C1D">
        <w:rPr>
          <w:rFonts w:ascii="Arial" w:hAnsi="Arial" w:cs="Arial"/>
          <w:sz w:val="20"/>
        </w:rPr>
        <w:t>Data</w:t>
      </w:r>
      <w:r w:rsidRPr="00126C1D">
        <w:rPr>
          <w:rFonts w:ascii="Arial" w:hAnsi="Arial" w:cs="Arial"/>
          <w:spacing w:val="-9"/>
          <w:sz w:val="20"/>
        </w:rPr>
        <w:t xml:space="preserve"> </w:t>
      </w:r>
      <w:r w:rsidRPr="00126C1D">
        <w:rPr>
          <w:rFonts w:ascii="Arial" w:hAnsi="Arial" w:cs="Arial"/>
          <w:sz w:val="20"/>
        </w:rPr>
        <w:t>Protection Legislation and ensures that the rights of Data Subjects are protected.</w:t>
      </w:r>
    </w:p>
    <w:p w14:paraId="01663841" w14:textId="77777777" w:rsidR="00125171" w:rsidRPr="00126C1D" w:rsidRDefault="00125171" w:rsidP="00125171">
      <w:pPr>
        <w:pStyle w:val="BodyText"/>
      </w:pPr>
    </w:p>
    <w:p w14:paraId="4988D7A0" w14:textId="77777777" w:rsidR="00125171" w:rsidRPr="00126C1D" w:rsidRDefault="00125171" w:rsidP="001737B3">
      <w:pPr>
        <w:pStyle w:val="ListParagraph"/>
        <w:widowControl w:val="0"/>
        <w:numPr>
          <w:ilvl w:val="1"/>
          <w:numId w:val="14"/>
        </w:numPr>
        <w:tabs>
          <w:tab w:val="left" w:pos="776"/>
          <w:tab w:val="left" w:pos="779"/>
        </w:tabs>
        <w:autoSpaceDE w:val="0"/>
        <w:autoSpaceDN w:val="0"/>
        <w:spacing w:after="0"/>
        <w:ind w:left="779" w:right="337"/>
        <w:contextualSpacing w:val="0"/>
        <w:jc w:val="both"/>
        <w:rPr>
          <w:rFonts w:ascii="Arial" w:hAnsi="Arial" w:cs="Arial"/>
          <w:sz w:val="20"/>
        </w:rPr>
      </w:pPr>
      <w:r w:rsidRPr="00126C1D">
        <w:rPr>
          <w:rFonts w:ascii="Arial" w:hAnsi="Arial" w:cs="Arial"/>
          <w:sz w:val="20"/>
        </w:rPr>
        <w:t>The Provider must comply at all times with those obligations set out at Article 32 of the UK GDPR and equivalent provisions implemented into Law by DPA 2018.</w:t>
      </w:r>
    </w:p>
    <w:p w14:paraId="21C4EFF1" w14:textId="77777777" w:rsidR="00125171" w:rsidRPr="00126C1D" w:rsidRDefault="00125171" w:rsidP="001737B3">
      <w:pPr>
        <w:pStyle w:val="ListParagraph"/>
        <w:widowControl w:val="0"/>
        <w:numPr>
          <w:ilvl w:val="1"/>
          <w:numId w:val="14"/>
        </w:numPr>
        <w:tabs>
          <w:tab w:val="left" w:pos="776"/>
          <w:tab w:val="left" w:pos="779"/>
        </w:tabs>
        <w:autoSpaceDE w:val="0"/>
        <w:autoSpaceDN w:val="0"/>
        <w:spacing w:before="229" w:after="0"/>
        <w:ind w:left="779" w:right="335"/>
        <w:contextualSpacing w:val="0"/>
        <w:jc w:val="both"/>
        <w:rPr>
          <w:rFonts w:ascii="Arial" w:hAnsi="Arial" w:cs="Arial"/>
          <w:sz w:val="20"/>
        </w:rPr>
      </w:pPr>
      <w:r w:rsidRPr="00126C1D">
        <w:rPr>
          <w:rFonts w:ascii="Arial" w:hAnsi="Arial" w:cs="Arial"/>
          <w:sz w:val="20"/>
        </w:rPr>
        <w:t>The Provider must assist</w:t>
      </w:r>
      <w:r w:rsidRPr="00126C1D">
        <w:rPr>
          <w:rFonts w:ascii="Arial" w:hAnsi="Arial" w:cs="Arial"/>
          <w:spacing w:val="-1"/>
          <w:sz w:val="20"/>
        </w:rPr>
        <w:t xml:space="preserve"> </w:t>
      </w:r>
      <w:r w:rsidRPr="00126C1D">
        <w:rPr>
          <w:rFonts w:ascii="Arial" w:hAnsi="Arial" w:cs="Arial"/>
          <w:sz w:val="20"/>
        </w:rPr>
        <w:t>the</w:t>
      </w:r>
      <w:r w:rsidRPr="00126C1D">
        <w:rPr>
          <w:rFonts w:ascii="Arial" w:hAnsi="Arial" w:cs="Arial"/>
          <w:spacing w:val="-1"/>
          <w:sz w:val="20"/>
        </w:rPr>
        <w:t xml:space="preserve"> </w:t>
      </w:r>
      <w:r w:rsidRPr="00126C1D">
        <w:rPr>
          <w:rFonts w:ascii="Arial" w:hAnsi="Arial" w:cs="Arial"/>
          <w:sz w:val="20"/>
        </w:rPr>
        <w:t>Commissioners in</w:t>
      </w:r>
      <w:r w:rsidRPr="00126C1D">
        <w:rPr>
          <w:rFonts w:ascii="Arial" w:hAnsi="Arial" w:cs="Arial"/>
          <w:spacing w:val="-1"/>
          <w:sz w:val="20"/>
        </w:rPr>
        <w:t xml:space="preserve"> </w:t>
      </w:r>
      <w:r w:rsidRPr="00126C1D">
        <w:rPr>
          <w:rFonts w:ascii="Arial" w:hAnsi="Arial" w:cs="Arial"/>
          <w:sz w:val="20"/>
        </w:rPr>
        <w:t>ensuring</w:t>
      </w:r>
      <w:r w:rsidRPr="00126C1D">
        <w:rPr>
          <w:rFonts w:ascii="Arial" w:hAnsi="Arial" w:cs="Arial"/>
          <w:spacing w:val="-1"/>
          <w:sz w:val="20"/>
        </w:rPr>
        <w:t xml:space="preserve"> </w:t>
      </w:r>
      <w:r w:rsidRPr="00126C1D">
        <w:rPr>
          <w:rFonts w:ascii="Arial" w:hAnsi="Arial" w:cs="Arial"/>
          <w:sz w:val="20"/>
        </w:rPr>
        <w:t>compliance with</w:t>
      </w:r>
      <w:r w:rsidRPr="00126C1D">
        <w:rPr>
          <w:rFonts w:ascii="Arial" w:hAnsi="Arial" w:cs="Arial"/>
          <w:spacing w:val="-1"/>
          <w:sz w:val="20"/>
        </w:rPr>
        <w:t xml:space="preserve"> </w:t>
      </w:r>
      <w:r w:rsidRPr="00126C1D">
        <w:rPr>
          <w:rFonts w:ascii="Arial" w:hAnsi="Arial" w:cs="Arial"/>
          <w:sz w:val="20"/>
        </w:rPr>
        <w:t>the obligations set out at Article 32 to 36 of the UK GDPR and equivalent provisions implemented into Law, taking into account the nature of processing and the information available to the Provider.</w:t>
      </w:r>
    </w:p>
    <w:p w14:paraId="1B35B530" w14:textId="77777777" w:rsidR="00125171" w:rsidRPr="00126C1D" w:rsidRDefault="00125171" w:rsidP="00125171">
      <w:pPr>
        <w:pStyle w:val="BodyText"/>
        <w:spacing w:before="2"/>
      </w:pPr>
    </w:p>
    <w:p w14:paraId="7674B499" w14:textId="77777777" w:rsidR="00125171" w:rsidRPr="00126C1D" w:rsidRDefault="00125171" w:rsidP="001737B3">
      <w:pPr>
        <w:pStyle w:val="ListParagraph"/>
        <w:widowControl w:val="0"/>
        <w:numPr>
          <w:ilvl w:val="1"/>
          <w:numId w:val="14"/>
        </w:numPr>
        <w:tabs>
          <w:tab w:val="left" w:pos="779"/>
        </w:tabs>
        <w:autoSpaceDE w:val="0"/>
        <w:autoSpaceDN w:val="0"/>
        <w:spacing w:after="0"/>
        <w:ind w:left="779" w:hanging="720"/>
        <w:contextualSpacing w:val="0"/>
        <w:rPr>
          <w:rFonts w:ascii="Arial" w:hAnsi="Arial" w:cs="Arial"/>
          <w:sz w:val="20"/>
        </w:rPr>
      </w:pPr>
      <w:r w:rsidRPr="00126C1D">
        <w:rPr>
          <w:rFonts w:ascii="Arial" w:hAnsi="Arial" w:cs="Arial"/>
          <w:sz w:val="20"/>
        </w:rPr>
        <w:t>The</w:t>
      </w:r>
      <w:r w:rsidRPr="00126C1D">
        <w:rPr>
          <w:rFonts w:ascii="Arial" w:hAnsi="Arial" w:cs="Arial"/>
          <w:spacing w:val="-7"/>
          <w:sz w:val="20"/>
        </w:rPr>
        <w:t xml:space="preserve"> </w:t>
      </w:r>
      <w:r w:rsidRPr="00126C1D">
        <w:rPr>
          <w:rFonts w:ascii="Arial" w:hAnsi="Arial" w:cs="Arial"/>
          <w:sz w:val="20"/>
        </w:rPr>
        <w:t>Provider</w:t>
      </w:r>
      <w:r w:rsidRPr="00126C1D">
        <w:rPr>
          <w:rFonts w:ascii="Arial" w:hAnsi="Arial" w:cs="Arial"/>
          <w:spacing w:val="-5"/>
          <w:sz w:val="20"/>
        </w:rPr>
        <w:t xml:space="preserve"> </w:t>
      </w:r>
      <w:r w:rsidRPr="00126C1D">
        <w:rPr>
          <w:rFonts w:ascii="Arial" w:hAnsi="Arial" w:cs="Arial"/>
          <w:sz w:val="20"/>
        </w:rPr>
        <w:t>must</w:t>
      </w:r>
      <w:r w:rsidRPr="00126C1D">
        <w:rPr>
          <w:rFonts w:ascii="Arial" w:hAnsi="Arial" w:cs="Arial"/>
          <w:spacing w:val="-7"/>
          <w:sz w:val="20"/>
        </w:rPr>
        <w:t xml:space="preserve"> </w:t>
      </w:r>
      <w:r w:rsidRPr="00126C1D">
        <w:rPr>
          <w:rFonts w:ascii="Arial" w:hAnsi="Arial" w:cs="Arial"/>
          <w:sz w:val="20"/>
        </w:rPr>
        <w:t>take</w:t>
      </w:r>
      <w:r w:rsidRPr="00126C1D">
        <w:rPr>
          <w:rFonts w:ascii="Arial" w:hAnsi="Arial" w:cs="Arial"/>
          <w:spacing w:val="-6"/>
          <w:sz w:val="20"/>
        </w:rPr>
        <w:t xml:space="preserve"> </w:t>
      </w:r>
      <w:r w:rsidRPr="00126C1D">
        <w:rPr>
          <w:rFonts w:ascii="Arial" w:hAnsi="Arial" w:cs="Arial"/>
          <w:sz w:val="20"/>
        </w:rPr>
        <w:t>prompt</w:t>
      </w:r>
      <w:r w:rsidRPr="00126C1D">
        <w:rPr>
          <w:rFonts w:ascii="Arial" w:hAnsi="Arial" w:cs="Arial"/>
          <w:spacing w:val="-7"/>
          <w:sz w:val="20"/>
        </w:rPr>
        <w:t xml:space="preserve"> </w:t>
      </w:r>
      <w:r w:rsidRPr="00126C1D">
        <w:rPr>
          <w:rFonts w:ascii="Arial" w:hAnsi="Arial" w:cs="Arial"/>
          <w:sz w:val="20"/>
        </w:rPr>
        <w:t>and</w:t>
      </w:r>
      <w:r w:rsidRPr="00126C1D">
        <w:rPr>
          <w:rFonts w:ascii="Arial" w:hAnsi="Arial" w:cs="Arial"/>
          <w:spacing w:val="-6"/>
          <w:sz w:val="20"/>
        </w:rPr>
        <w:t xml:space="preserve"> </w:t>
      </w:r>
      <w:r w:rsidRPr="00126C1D">
        <w:rPr>
          <w:rFonts w:ascii="Arial" w:hAnsi="Arial" w:cs="Arial"/>
          <w:sz w:val="20"/>
        </w:rPr>
        <w:t>proper</w:t>
      </w:r>
      <w:r w:rsidRPr="00126C1D">
        <w:rPr>
          <w:rFonts w:ascii="Arial" w:hAnsi="Arial" w:cs="Arial"/>
          <w:spacing w:val="-6"/>
          <w:sz w:val="20"/>
        </w:rPr>
        <w:t xml:space="preserve"> </w:t>
      </w:r>
      <w:r w:rsidRPr="00126C1D">
        <w:rPr>
          <w:rFonts w:ascii="Arial" w:hAnsi="Arial" w:cs="Arial"/>
          <w:sz w:val="20"/>
        </w:rPr>
        <w:t>remedial</w:t>
      </w:r>
      <w:r w:rsidRPr="00126C1D">
        <w:rPr>
          <w:rFonts w:ascii="Arial" w:hAnsi="Arial" w:cs="Arial"/>
          <w:spacing w:val="-7"/>
          <w:sz w:val="20"/>
        </w:rPr>
        <w:t xml:space="preserve"> </w:t>
      </w:r>
      <w:r w:rsidRPr="00126C1D">
        <w:rPr>
          <w:rFonts w:ascii="Arial" w:hAnsi="Arial" w:cs="Arial"/>
          <w:sz w:val="20"/>
        </w:rPr>
        <w:t>action</w:t>
      </w:r>
      <w:r w:rsidRPr="00126C1D">
        <w:rPr>
          <w:rFonts w:ascii="Arial" w:hAnsi="Arial" w:cs="Arial"/>
          <w:spacing w:val="-6"/>
          <w:sz w:val="20"/>
        </w:rPr>
        <w:t xml:space="preserve"> </w:t>
      </w:r>
      <w:r w:rsidRPr="00126C1D">
        <w:rPr>
          <w:rFonts w:ascii="Arial" w:hAnsi="Arial" w:cs="Arial"/>
          <w:sz w:val="20"/>
        </w:rPr>
        <w:t>regarding</w:t>
      </w:r>
      <w:r w:rsidRPr="00126C1D">
        <w:rPr>
          <w:rFonts w:ascii="Arial" w:hAnsi="Arial" w:cs="Arial"/>
          <w:spacing w:val="-6"/>
          <w:sz w:val="20"/>
        </w:rPr>
        <w:t xml:space="preserve"> </w:t>
      </w:r>
      <w:r w:rsidRPr="00126C1D">
        <w:rPr>
          <w:rFonts w:ascii="Arial" w:hAnsi="Arial" w:cs="Arial"/>
          <w:sz w:val="20"/>
        </w:rPr>
        <w:t>any</w:t>
      </w:r>
      <w:r w:rsidRPr="00126C1D">
        <w:rPr>
          <w:rFonts w:ascii="Arial" w:hAnsi="Arial" w:cs="Arial"/>
          <w:spacing w:val="-4"/>
          <w:sz w:val="20"/>
        </w:rPr>
        <w:t xml:space="preserve"> </w:t>
      </w:r>
      <w:r w:rsidRPr="00126C1D">
        <w:rPr>
          <w:rFonts w:ascii="Arial" w:hAnsi="Arial" w:cs="Arial"/>
          <w:sz w:val="20"/>
        </w:rPr>
        <w:t>Data</w:t>
      </w:r>
      <w:r w:rsidRPr="00126C1D">
        <w:rPr>
          <w:rFonts w:ascii="Arial" w:hAnsi="Arial" w:cs="Arial"/>
          <w:spacing w:val="-5"/>
          <w:sz w:val="20"/>
        </w:rPr>
        <w:t xml:space="preserve"> </w:t>
      </w:r>
      <w:r w:rsidRPr="00126C1D">
        <w:rPr>
          <w:rFonts w:ascii="Arial" w:hAnsi="Arial" w:cs="Arial"/>
          <w:sz w:val="20"/>
        </w:rPr>
        <w:t>Loss</w:t>
      </w:r>
      <w:r w:rsidRPr="00126C1D">
        <w:rPr>
          <w:rFonts w:ascii="Arial" w:hAnsi="Arial" w:cs="Arial"/>
          <w:spacing w:val="-6"/>
          <w:sz w:val="20"/>
        </w:rPr>
        <w:t xml:space="preserve"> </w:t>
      </w:r>
      <w:r w:rsidRPr="00126C1D">
        <w:rPr>
          <w:rFonts w:ascii="Arial" w:hAnsi="Arial" w:cs="Arial"/>
          <w:spacing w:val="-2"/>
          <w:sz w:val="20"/>
        </w:rPr>
        <w:t>Event.</w:t>
      </w:r>
    </w:p>
    <w:p w14:paraId="76413A54" w14:textId="77777777" w:rsidR="00125171" w:rsidRPr="00126C1D" w:rsidRDefault="00125171" w:rsidP="001737B3">
      <w:pPr>
        <w:pStyle w:val="ListParagraph"/>
        <w:widowControl w:val="0"/>
        <w:numPr>
          <w:ilvl w:val="1"/>
          <w:numId w:val="14"/>
        </w:numPr>
        <w:tabs>
          <w:tab w:val="left" w:pos="777"/>
          <w:tab w:val="left" w:pos="779"/>
        </w:tabs>
        <w:autoSpaceDE w:val="0"/>
        <w:autoSpaceDN w:val="0"/>
        <w:spacing w:before="228" w:after="0"/>
        <w:ind w:left="779" w:right="336" w:hanging="720"/>
        <w:contextualSpacing w:val="0"/>
        <w:jc w:val="both"/>
        <w:rPr>
          <w:rFonts w:ascii="Arial" w:hAnsi="Arial" w:cs="Arial"/>
          <w:sz w:val="20"/>
        </w:rPr>
      </w:pPr>
      <w:r w:rsidRPr="00126C1D">
        <w:rPr>
          <w:rFonts w:ascii="Arial" w:hAnsi="Arial" w:cs="Arial"/>
          <w:sz w:val="20"/>
        </w:rPr>
        <w:t>The Provider must assist the Co-ordinating Commissioner by taking appropriate technical and organisational measures, insofar as this is possible, for the fulfilment of the Commissioners’ obligation to respond to requests for exercising rights granted to individuals by Data Protection Legislation.</w:t>
      </w:r>
    </w:p>
    <w:p w14:paraId="3F67A652" w14:textId="77777777" w:rsidR="00125171" w:rsidRPr="003B11D5" w:rsidRDefault="00125171" w:rsidP="00125171">
      <w:pPr>
        <w:pStyle w:val="ListParagraph"/>
        <w:jc w:val="both"/>
        <w:rPr>
          <w:rFonts w:ascii="Arial" w:hAnsi="Arial" w:cs="Arial"/>
          <w:sz w:val="20"/>
          <w:highlight w:val="cyan"/>
        </w:rPr>
        <w:sectPr w:rsidR="00125171" w:rsidRPr="003B11D5" w:rsidSect="00125171">
          <w:pgSz w:w="11900" w:h="16850"/>
          <w:pgMar w:top="1600" w:right="566" w:bottom="940" w:left="850" w:header="705" w:footer="753" w:gutter="0"/>
          <w:cols w:space="720"/>
        </w:sectPr>
      </w:pPr>
    </w:p>
    <w:p w14:paraId="066470BC" w14:textId="77777777" w:rsidR="00125171" w:rsidRPr="00126C1D" w:rsidRDefault="00125171" w:rsidP="00125171">
      <w:pPr>
        <w:pStyle w:val="Heading3"/>
        <w:spacing w:before="83"/>
        <w:ind w:right="281"/>
        <w:jc w:val="center"/>
        <w:rPr>
          <w:rFonts w:ascii="Arial" w:hAnsi="Arial" w:cs="Arial"/>
          <w:sz w:val="20"/>
          <w:szCs w:val="20"/>
        </w:rPr>
      </w:pPr>
      <w:bookmarkStart w:id="279" w:name="_Toc199512242"/>
      <w:r w:rsidRPr="00126C1D">
        <w:rPr>
          <w:rFonts w:ascii="Arial" w:hAnsi="Arial" w:cs="Arial"/>
          <w:sz w:val="20"/>
          <w:szCs w:val="20"/>
        </w:rPr>
        <w:t>Annex</w:t>
      </w:r>
      <w:r w:rsidRPr="00126C1D">
        <w:rPr>
          <w:rFonts w:ascii="Arial" w:hAnsi="Arial" w:cs="Arial"/>
          <w:spacing w:val="-4"/>
          <w:sz w:val="20"/>
          <w:szCs w:val="20"/>
        </w:rPr>
        <w:t xml:space="preserve"> </w:t>
      </w:r>
      <w:r w:rsidRPr="00126C1D">
        <w:rPr>
          <w:rFonts w:ascii="Arial" w:hAnsi="Arial" w:cs="Arial"/>
          <w:spacing w:val="-10"/>
          <w:sz w:val="20"/>
          <w:szCs w:val="20"/>
        </w:rPr>
        <w:t>A</w:t>
      </w:r>
      <w:bookmarkEnd w:id="279"/>
    </w:p>
    <w:p w14:paraId="564580B6" w14:textId="77777777" w:rsidR="00125171" w:rsidRPr="00126C1D" w:rsidRDefault="00125171" w:rsidP="00125171">
      <w:pPr>
        <w:spacing w:before="202"/>
        <w:ind w:left="4" w:right="281"/>
        <w:jc w:val="center"/>
        <w:rPr>
          <w:rFonts w:ascii="Arial" w:hAnsi="Arial" w:cs="Arial"/>
          <w:b/>
          <w:sz w:val="20"/>
        </w:rPr>
      </w:pPr>
      <w:r w:rsidRPr="00126C1D">
        <w:rPr>
          <w:rFonts w:ascii="Arial" w:hAnsi="Arial" w:cs="Arial"/>
          <w:b/>
          <w:sz w:val="20"/>
        </w:rPr>
        <w:t>Data</w:t>
      </w:r>
      <w:r w:rsidRPr="00126C1D">
        <w:rPr>
          <w:rFonts w:ascii="Arial" w:hAnsi="Arial" w:cs="Arial"/>
          <w:b/>
          <w:spacing w:val="-2"/>
          <w:sz w:val="20"/>
        </w:rPr>
        <w:t xml:space="preserve"> </w:t>
      </w:r>
      <w:r w:rsidRPr="00126C1D">
        <w:rPr>
          <w:rFonts w:ascii="Arial" w:hAnsi="Arial" w:cs="Arial"/>
          <w:b/>
          <w:sz w:val="20"/>
        </w:rPr>
        <w:t>Processing</w:t>
      </w:r>
      <w:r w:rsidRPr="00126C1D">
        <w:rPr>
          <w:rFonts w:ascii="Arial" w:hAnsi="Arial" w:cs="Arial"/>
          <w:b/>
          <w:spacing w:val="-6"/>
          <w:sz w:val="20"/>
        </w:rPr>
        <w:t xml:space="preserve"> </w:t>
      </w:r>
      <w:r w:rsidRPr="00126C1D">
        <w:rPr>
          <w:rFonts w:ascii="Arial" w:hAnsi="Arial" w:cs="Arial"/>
          <w:b/>
          <w:spacing w:val="-2"/>
          <w:sz w:val="20"/>
        </w:rPr>
        <w:t>Services</w:t>
      </w:r>
    </w:p>
    <w:p w14:paraId="4367AA99" w14:textId="77777777" w:rsidR="00125171" w:rsidRPr="00126C1D" w:rsidRDefault="00125171" w:rsidP="00125171">
      <w:pPr>
        <w:pStyle w:val="Heading5"/>
        <w:spacing w:before="203"/>
        <w:ind w:left="57"/>
        <w:rPr>
          <w:rFonts w:ascii="Arial" w:hAnsi="Arial" w:cs="Arial"/>
          <w:b/>
          <w:bCs/>
          <w:color w:val="auto"/>
          <w:sz w:val="20"/>
        </w:rPr>
      </w:pPr>
      <w:r w:rsidRPr="00126C1D">
        <w:rPr>
          <w:rFonts w:ascii="Arial" w:hAnsi="Arial" w:cs="Arial"/>
          <w:b/>
          <w:bCs/>
          <w:color w:val="auto"/>
          <w:sz w:val="20"/>
        </w:rPr>
        <w:t>Processing,</w:t>
      </w:r>
      <w:r w:rsidRPr="00126C1D">
        <w:rPr>
          <w:rFonts w:ascii="Arial" w:hAnsi="Arial" w:cs="Arial"/>
          <w:b/>
          <w:bCs/>
          <w:color w:val="auto"/>
          <w:spacing w:val="-7"/>
          <w:sz w:val="20"/>
        </w:rPr>
        <w:t xml:space="preserve"> </w:t>
      </w:r>
      <w:r w:rsidRPr="00126C1D">
        <w:rPr>
          <w:rFonts w:ascii="Arial" w:hAnsi="Arial" w:cs="Arial"/>
          <w:b/>
          <w:bCs/>
          <w:color w:val="auto"/>
          <w:sz w:val="20"/>
        </w:rPr>
        <w:t>Personal</w:t>
      </w:r>
      <w:r w:rsidRPr="00126C1D">
        <w:rPr>
          <w:rFonts w:ascii="Arial" w:hAnsi="Arial" w:cs="Arial"/>
          <w:b/>
          <w:bCs/>
          <w:color w:val="auto"/>
          <w:spacing w:val="-8"/>
          <w:sz w:val="20"/>
        </w:rPr>
        <w:t xml:space="preserve"> </w:t>
      </w:r>
      <w:r w:rsidRPr="00126C1D">
        <w:rPr>
          <w:rFonts w:ascii="Arial" w:hAnsi="Arial" w:cs="Arial"/>
          <w:b/>
          <w:bCs/>
          <w:color w:val="auto"/>
          <w:sz w:val="20"/>
        </w:rPr>
        <w:t>Data</w:t>
      </w:r>
      <w:r w:rsidRPr="00126C1D">
        <w:rPr>
          <w:rFonts w:ascii="Arial" w:hAnsi="Arial" w:cs="Arial"/>
          <w:b/>
          <w:bCs/>
          <w:color w:val="auto"/>
          <w:spacing w:val="-8"/>
          <w:sz w:val="20"/>
        </w:rPr>
        <w:t xml:space="preserve"> </w:t>
      </w:r>
      <w:r w:rsidRPr="00126C1D">
        <w:rPr>
          <w:rFonts w:ascii="Arial" w:hAnsi="Arial" w:cs="Arial"/>
          <w:b/>
          <w:bCs/>
          <w:color w:val="auto"/>
          <w:sz w:val="20"/>
        </w:rPr>
        <w:t>and</w:t>
      </w:r>
      <w:r w:rsidRPr="00126C1D">
        <w:rPr>
          <w:rFonts w:ascii="Arial" w:hAnsi="Arial" w:cs="Arial"/>
          <w:b/>
          <w:bCs/>
          <w:color w:val="auto"/>
          <w:spacing w:val="-7"/>
          <w:sz w:val="20"/>
        </w:rPr>
        <w:t xml:space="preserve"> </w:t>
      </w:r>
      <w:r w:rsidRPr="00126C1D">
        <w:rPr>
          <w:rFonts w:ascii="Arial" w:hAnsi="Arial" w:cs="Arial"/>
          <w:b/>
          <w:bCs/>
          <w:color w:val="auto"/>
          <w:sz w:val="20"/>
        </w:rPr>
        <w:t>Data</w:t>
      </w:r>
      <w:r w:rsidRPr="00126C1D">
        <w:rPr>
          <w:rFonts w:ascii="Arial" w:hAnsi="Arial" w:cs="Arial"/>
          <w:b/>
          <w:bCs/>
          <w:color w:val="auto"/>
          <w:spacing w:val="-7"/>
          <w:sz w:val="20"/>
        </w:rPr>
        <w:t xml:space="preserve"> </w:t>
      </w:r>
      <w:r w:rsidRPr="00126C1D">
        <w:rPr>
          <w:rFonts w:ascii="Arial" w:hAnsi="Arial" w:cs="Arial"/>
          <w:b/>
          <w:bCs/>
          <w:color w:val="auto"/>
          <w:spacing w:val="-2"/>
          <w:sz w:val="20"/>
        </w:rPr>
        <w:t>Subjects</w:t>
      </w:r>
    </w:p>
    <w:p w14:paraId="7B08794F" w14:textId="77777777" w:rsidR="00125171" w:rsidRPr="00126C1D" w:rsidRDefault="00125171" w:rsidP="001737B3">
      <w:pPr>
        <w:pStyle w:val="ListParagraph"/>
        <w:widowControl w:val="0"/>
        <w:numPr>
          <w:ilvl w:val="0"/>
          <w:numId w:val="13"/>
        </w:numPr>
        <w:tabs>
          <w:tab w:val="left" w:pos="775"/>
          <w:tab w:val="left" w:pos="777"/>
        </w:tabs>
        <w:autoSpaceDE w:val="0"/>
        <w:autoSpaceDN w:val="0"/>
        <w:spacing w:before="229" w:after="0"/>
        <w:ind w:right="902"/>
        <w:contextualSpacing w:val="0"/>
        <w:rPr>
          <w:rFonts w:ascii="Arial" w:hAnsi="Arial" w:cs="Arial"/>
          <w:sz w:val="20"/>
        </w:rPr>
      </w:pPr>
      <w:r w:rsidRPr="00126C1D">
        <w:rPr>
          <w:rFonts w:ascii="Arial" w:hAnsi="Arial" w:cs="Arial"/>
          <w:sz w:val="20"/>
        </w:rPr>
        <w:t>The</w:t>
      </w:r>
      <w:r w:rsidRPr="00126C1D">
        <w:rPr>
          <w:rFonts w:ascii="Arial" w:hAnsi="Arial" w:cs="Arial"/>
          <w:spacing w:val="-4"/>
          <w:sz w:val="20"/>
        </w:rPr>
        <w:t xml:space="preserve"> </w:t>
      </w:r>
      <w:r w:rsidRPr="00126C1D">
        <w:rPr>
          <w:rFonts w:ascii="Arial" w:hAnsi="Arial" w:cs="Arial"/>
          <w:sz w:val="20"/>
        </w:rPr>
        <w:t>Provider</w:t>
      </w:r>
      <w:r w:rsidRPr="00126C1D">
        <w:rPr>
          <w:rFonts w:ascii="Arial" w:hAnsi="Arial" w:cs="Arial"/>
          <w:spacing w:val="-1"/>
          <w:sz w:val="20"/>
        </w:rPr>
        <w:t xml:space="preserve"> </w:t>
      </w:r>
      <w:r w:rsidRPr="00126C1D">
        <w:rPr>
          <w:rFonts w:ascii="Arial" w:hAnsi="Arial" w:cs="Arial"/>
          <w:sz w:val="20"/>
        </w:rPr>
        <w:t>must</w:t>
      </w:r>
      <w:r w:rsidRPr="00126C1D">
        <w:rPr>
          <w:rFonts w:ascii="Arial" w:hAnsi="Arial" w:cs="Arial"/>
          <w:spacing w:val="-4"/>
          <w:sz w:val="20"/>
        </w:rPr>
        <w:t xml:space="preserve"> </w:t>
      </w:r>
      <w:r w:rsidRPr="00126C1D">
        <w:rPr>
          <w:rFonts w:ascii="Arial" w:hAnsi="Arial" w:cs="Arial"/>
          <w:sz w:val="20"/>
        </w:rPr>
        <w:t>comply with</w:t>
      </w:r>
      <w:r w:rsidRPr="00126C1D">
        <w:rPr>
          <w:rFonts w:ascii="Arial" w:hAnsi="Arial" w:cs="Arial"/>
          <w:spacing w:val="-2"/>
          <w:sz w:val="20"/>
        </w:rPr>
        <w:t xml:space="preserve"> </w:t>
      </w:r>
      <w:r w:rsidRPr="00126C1D">
        <w:rPr>
          <w:rFonts w:ascii="Arial" w:hAnsi="Arial" w:cs="Arial"/>
          <w:sz w:val="20"/>
        </w:rPr>
        <w:t>any</w:t>
      </w:r>
      <w:r w:rsidRPr="00126C1D">
        <w:rPr>
          <w:rFonts w:ascii="Arial" w:hAnsi="Arial" w:cs="Arial"/>
          <w:spacing w:val="-3"/>
          <w:sz w:val="20"/>
        </w:rPr>
        <w:t xml:space="preserve"> </w:t>
      </w:r>
      <w:r w:rsidRPr="00126C1D">
        <w:rPr>
          <w:rFonts w:ascii="Arial" w:hAnsi="Arial" w:cs="Arial"/>
          <w:sz w:val="20"/>
        </w:rPr>
        <w:t>further</w:t>
      </w:r>
      <w:r w:rsidRPr="00126C1D">
        <w:rPr>
          <w:rFonts w:ascii="Arial" w:hAnsi="Arial" w:cs="Arial"/>
          <w:spacing w:val="-3"/>
          <w:sz w:val="20"/>
        </w:rPr>
        <w:t xml:space="preserve"> </w:t>
      </w:r>
      <w:r w:rsidRPr="00126C1D">
        <w:rPr>
          <w:rFonts w:ascii="Arial" w:hAnsi="Arial" w:cs="Arial"/>
          <w:sz w:val="20"/>
        </w:rPr>
        <w:t>written</w:t>
      </w:r>
      <w:r w:rsidRPr="00126C1D">
        <w:rPr>
          <w:rFonts w:ascii="Arial" w:hAnsi="Arial" w:cs="Arial"/>
          <w:spacing w:val="-2"/>
          <w:sz w:val="20"/>
        </w:rPr>
        <w:t xml:space="preserve"> </w:t>
      </w:r>
      <w:r w:rsidRPr="00126C1D">
        <w:rPr>
          <w:rFonts w:ascii="Arial" w:hAnsi="Arial" w:cs="Arial"/>
          <w:sz w:val="20"/>
        </w:rPr>
        <w:t>instructions</w:t>
      </w:r>
      <w:r w:rsidRPr="00126C1D">
        <w:rPr>
          <w:rFonts w:ascii="Arial" w:hAnsi="Arial" w:cs="Arial"/>
          <w:spacing w:val="-3"/>
          <w:sz w:val="20"/>
        </w:rPr>
        <w:t xml:space="preserve"> </w:t>
      </w:r>
      <w:r w:rsidRPr="00126C1D">
        <w:rPr>
          <w:rFonts w:ascii="Arial" w:hAnsi="Arial" w:cs="Arial"/>
          <w:sz w:val="20"/>
        </w:rPr>
        <w:t>with</w:t>
      </w:r>
      <w:r w:rsidRPr="00126C1D">
        <w:rPr>
          <w:rFonts w:ascii="Arial" w:hAnsi="Arial" w:cs="Arial"/>
          <w:spacing w:val="-2"/>
          <w:sz w:val="20"/>
        </w:rPr>
        <w:t xml:space="preserve"> </w:t>
      </w:r>
      <w:r w:rsidRPr="00126C1D">
        <w:rPr>
          <w:rFonts w:ascii="Arial" w:hAnsi="Arial" w:cs="Arial"/>
          <w:sz w:val="20"/>
        </w:rPr>
        <w:t>respect</w:t>
      </w:r>
      <w:r w:rsidRPr="00126C1D">
        <w:rPr>
          <w:rFonts w:ascii="Arial" w:hAnsi="Arial" w:cs="Arial"/>
          <w:spacing w:val="-4"/>
          <w:sz w:val="20"/>
        </w:rPr>
        <w:t xml:space="preserve"> </w:t>
      </w:r>
      <w:r w:rsidRPr="00126C1D">
        <w:rPr>
          <w:rFonts w:ascii="Arial" w:hAnsi="Arial" w:cs="Arial"/>
          <w:sz w:val="20"/>
        </w:rPr>
        <w:t>to</w:t>
      </w:r>
      <w:r w:rsidRPr="00126C1D">
        <w:rPr>
          <w:rFonts w:ascii="Arial" w:hAnsi="Arial" w:cs="Arial"/>
          <w:spacing w:val="-4"/>
          <w:sz w:val="20"/>
        </w:rPr>
        <w:t xml:space="preserve"> </w:t>
      </w:r>
      <w:r w:rsidRPr="00126C1D">
        <w:rPr>
          <w:rFonts w:ascii="Arial" w:hAnsi="Arial" w:cs="Arial"/>
          <w:sz w:val="20"/>
        </w:rPr>
        <w:t>processing</w:t>
      </w:r>
      <w:r w:rsidRPr="00126C1D">
        <w:rPr>
          <w:rFonts w:ascii="Arial" w:hAnsi="Arial" w:cs="Arial"/>
          <w:spacing w:val="-4"/>
          <w:sz w:val="20"/>
        </w:rPr>
        <w:t xml:space="preserve"> </w:t>
      </w:r>
      <w:r w:rsidRPr="00126C1D">
        <w:rPr>
          <w:rFonts w:ascii="Arial" w:hAnsi="Arial" w:cs="Arial"/>
          <w:sz w:val="20"/>
        </w:rPr>
        <w:t>by</w:t>
      </w:r>
      <w:r w:rsidRPr="00126C1D">
        <w:rPr>
          <w:rFonts w:ascii="Arial" w:hAnsi="Arial" w:cs="Arial"/>
          <w:spacing w:val="-3"/>
          <w:sz w:val="20"/>
        </w:rPr>
        <w:t xml:space="preserve"> </w:t>
      </w:r>
      <w:r w:rsidRPr="00126C1D">
        <w:rPr>
          <w:rFonts w:ascii="Arial" w:hAnsi="Arial" w:cs="Arial"/>
          <w:sz w:val="20"/>
        </w:rPr>
        <w:t>the</w:t>
      </w:r>
      <w:r w:rsidRPr="00126C1D">
        <w:rPr>
          <w:rFonts w:ascii="Arial" w:hAnsi="Arial" w:cs="Arial"/>
          <w:spacing w:val="-4"/>
          <w:sz w:val="20"/>
        </w:rPr>
        <w:t xml:space="preserve"> </w:t>
      </w:r>
      <w:r w:rsidRPr="00126C1D">
        <w:rPr>
          <w:rFonts w:ascii="Arial" w:hAnsi="Arial" w:cs="Arial"/>
          <w:sz w:val="20"/>
        </w:rPr>
        <w:t>Co- ordinating Commissioner.</w:t>
      </w:r>
    </w:p>
    <w:p w14:paraId="0F22C1B7" w14:textId="77777777" w:rsidR="00125171" w:rsidRPr="00126C1D" w:rsidRDefault="00125171" w:rsidP="00125171">
      <w:pPr>
        <w:pStyle w:val="BodyText"/>
        <w:spacing w:before="1"/>
      </w:pPr>
    </w:p>
    <w:p w14:paraId="436E4041" w14:textId="77777777" w:rsidR="00125171" w:rsidRPr="00126C1D" w:rsidRDefault="00125171" w:rsidP="001737B3">
      <w:pPr>
        <w:pStyle w:val="ListParagraph"/>
        <w:widowControl w:val="0"/>
        <w:numPr>
          <w:ilvl w:val="0"/>
          <w:numId w:val="13"/>
        </w:numPr>
        <w:tabs>
          <w:tab w:val="left" w:pos="775"/>
        </w:tabs>
        <w:autoSpaceDE w:val="0"/>
        <w:autoSpaceDN w:val="0"/>
        <w:spacing w:after="0"/>
        <w:ind w:left="775" w:hanging="358"/>
        <w:contextualSpacing w:val="0"/>
        <w:rPr>
          <w:rFonts w:ascii="Arial" w:hAnsi="Arial" w:cs="Arial"/>
          <w:sz w:val="20"/>
        </w:rPr>
      </w:pPr>
      <w:r w:rsidRPr="00126C1D">
        <w:rPr>
          <w:rFonts w:ascii="Arial" w:hAnsi="Arial" w:cs="Arial"/>
          <w:noProof/>
          <w:sz w:val="20"/>
        </w:rPr>
        <w:drawing>
          <wp:anchor distT="0" distB="0" distL="0" distR="0" simplePos="0" relativeHeight="251658246" behindDoc="1" locked="0" layoutInCell="1" allowOverlap="1" wp14:anchorId="49DE896D" wp14:editId="794AF99B">
            <wp:simplePos x="0" y="0"/>
            <wp:positionH relativeFrom="page">
              <wp:posOffset>1112609</wp:posOffset>
            </wp:positionH>
            <wp:positionV relativeFrom="paragraph">
              <wp:posOffset>549802</wp:posOffset>
            </wp:positionV>
            <wp:extent cx="5292503" cy="5114209"/>
            <wp:effectExtent l="0" t="0" r="0" b="0"/>
            <wp:wrapNone/>
            <wp:docPr id="221" name="Image 221" descr="A close up of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descr="A close up of a black background&#10;&#10;AI-generated content may be incorrect."/>
                    <pic:cNvPicPr/>
                  </pic:nvPicPr>
                  <pic:blipFill>
                    <a:blip r:embed="rId50" cstate="print"/>
                    <a:stretch>
                      <a:fillRect/>
                    </a:stretch>
                  </pic:blipFill>
                  <pic:spPr>
                    <a:xfrm>
                      <a:off x="0" y="0"/>
                      <a:ext cx="5292503" cy="5114209"/>
                    </a:xfrm>
                    <a:prstGeom prst="rect">
                      <a:avLst/>
                    </a:prstGeom>
                  </pic:spPr>
                </pic:pic>
              </a:graphicData>
            </a:graphic>
          </wp:anchor>
        </w:drawing>
      </w:r>
      <w:r w:rsidRPr="00126C1D">
        <w:rPr>
          <w:rFonts w:ascii="Arial" w:hAnsi="Arial" w:cs="Arial"/>
          <w:sz w:val="20"/>
        </w:rPr>
        <w:t>Any</w:t>
      </w:r>
      <w:r w:rsidRPr="00126C1D">
        <w:rPr>
          <w:rFonts w:ascii="Arial" w:hAnsi="Arial" w:cs="Arial"/>
          <w:spacing w:val="-7"/>
          <w:sz w:val="20"/>
        </w:rPr>
        <w:t xml:space="preserve"> </w:t>
      </w:r>
      <w:r w:rsidRPr="00126C1D">
        <w:rPr>
          <w:rFonts w:ascii="Arial" w:hAnsi="Arial" w:cs="Arial"/>
          <w:sz w:val="20"/>
        </w:rPr>
        <w:t>such</w:t>
      </w:r>
      <w:r w:rsidRPr="00126C1D">
        <w:rPr>
          <w:rFonts w:ascii="Arial" w:hAnsi="Arial" w:cs="Arial"/>
          <w:spacing w:val="-8"/>
          <w:sz w:val="20"/>
        </w:rPr>
        <w:t xml:space="preserve"> </w:t>
      </w:r>
      <w:r w:rsidRPr="00126C1D">
        <w:rPr>
          <w:rFonts w:ascii="Arial" w:hAnsi="Arial" w:cs="Arial"/>
          <w:sz w:val="20"/>
        </w:rPr>
        <w:t>further</w:t>
      </w:r>
      <w:r w:rsidRPr="00126C1D">
        <w:rPr>
          <w:rFonts w:ascii="Arial" w:hAnsi="Arial" w:cs="Arial"/>
          <w:spacing w:val="-6"/>
          <w:sz w:val="20"/>
        </w:rPr>
        <w:t xml:space="preserve"> </w:t>
      </w:r>
      <w:r w:rsidRPr="00126C1D">
        <w:rPr>
          <w:rFonts w:ascii="Arial" w:hAnsi="Arial" w:cs="Arial"/>
          <w:sz w:val="20"/>
        </w:rPr>
        <w:t>instructions</w:t>
      </w:r>
      <w:r w:rsidRPr="00126C1D">
        <w:rPr>
          <w:rFonts w:ascii="Arial" w:hAnsi="Arial" w:cs="Arial"/>
          <w:spacing w:val="-7"/>
          <w:sz w:val="20"/>
        </w:rPr>
        <w:t xml:space="preserve"> </w:t>
      </w:r>
      <w:r w:rsidRPr="00126C1D">
        <w:rPr>
          <w:rFonts w:ascii="Arial" w:hAnsi="Arial" w:cs="Arial"/>
          <w:sz w:val="20"/>
        </w:rPr>
        <w:t>shall</w:t>
      </w:r>
      <w:r w:rsidRPr="00126C1D">
        <w:rPr>
          <w:rFonts w:ascii="Arial" w:hAnsi="Arial" w:cs="Arial"/>
          <w:spacing w:val="-7"/>
          <w:sz w:val="20"/>
        </w:rPr>
        <w:t xml:space="preserve"> </w:t>
      </w:r>
      <w:r w:rsidRPr="00126C1D">
        <w:rPr>
          <w:rFonts w:ascii="Arial" w:hAnsi="Arial" w:cs="Arial"/>
          <w:sz w:val="20"/>
        </w:rPr>
        <w:t>be</w:t>
      </w:r>
      <w:r w:rsidRPr="00126C1D">
        <w:rPr>
          <w:rFonts w:ascii="Arial" w:hAnsi="Arial" w:cs="Arial"/>
          <w:spacing w:val="-6"/>
          <w:sz w:val="20"/>
        </w:rPr>
        <w:t xml:space="preserve"> </w:t>
      </w:r>
      <w:r w:rsidRPr="00126C1D">
        <w:rPr>
          <w:rFonts w:ascii="Arial" w:hAnsi="Arial" w:cs="Arial"/>
          <w:sz w:val="20"/>
        </w:rPr>
        <w:t>incorporated</w:t>
      </w:r>
      <w:r w:rsidRPr="00126C1D">
        <w:rPr>
          <w:rFonts w:ascii="Arial" w:hAnsi="Arial" w:cs="Arial"/>
          <w:spacing w:val="-7"/>
          <w:sz w:val="20"/>
        </w:rPr>
        <w:t xml:space="preserve"> </w:t>
      </w:r>
      <w:r w:rsidRPr="00126C1D">
        <w:rPr>
          <w:rFonts w:ascii="Arial" w:hAnsi="Arial" w:cs="Arial"/>
          <w:sz w:val="20"/>
        </w:rPr>
        <w:t>into</w:t>
      </w:r>
      <w:r w:rsidRPr="00126C1D">
        <w:rPr>
          <w:rFonts w:ascii="Arial" w:hAnsi="Arial" w:cs="Arial"/>
          <w:spacing w:val="-6"/>
          <w:sz w:val="20"/>
        </w:rPr>
        <w:t xml:space="preserve"> </w:t>
      </w:r>
      <w:r w:rsidRPr="00126C1D">
        <w:rPr>
          <w:rFonts w:ascii="Arial" w:hAnsi="Arial" w:cs="Arial"/>
          <w:sz w:val="20"/>
        </w:rPr>
        <w:t>this</w:t>
      </w:r>
      <w:r w:rsidRPr="00126C1D">
        <w:rPr>
          <w:rFonts w:ascii="Arial" w:hAnsi="Arial" w:cs="Arial"/>
          <w:spacing w:val="-7"/>
          <w:sz w:val="20"/>
        </w:rPr>
        <w:t xml:space="preserve"> </w:t>
      </w:r>
      <w:r w:rsidRPr="00126C1D">
        <w:rPr>
          <w:rFonts w:ascii="Arial" w:hAnsi="Arial" w:cs="Arial"/>
          <w:spacing w:val="-2"/>
          <w:sz w:val="20"/>
        </w:rPr>
        <w:t>Annex.</w:t>
      </w:r>
    </w:p>
    <w:p w14:paraId="77A3CEFB" w14:textId="77777777" w:rsidR="00125171" w:rsidRPr="00126C1D" w:rsidRDefault="00125171" w:rsidP="00125171">
      <w:pPr>
        <w:pStyle w:val="BodyText"/>
        <w:spacing w:before="1"/>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7"/>
        <w:gridCol w:w="5688"/>
      </w:tblGrid>
      <w:tr w:rsidR="00125171" w:rsidRPr="00126C1D" w14:paraId="3CA289D3" w14:textId="77777777" w:rsidTr="005D38C2">
        <w:trPr>
          <w:trHeight w:val="347"/>
        </w:trPr>
        <w:tc>
          <w:tcPr>
            <w:tcW w:w="4387" w:type="dxa"/>
            <w:shd w:val="clear" w:color="auto" w:fill="DADADA"/>
          </w:tcPr>
          <w:p w14:paraId="62487D6D" w14:textId="77777777" w:rsidR="00125171" w:rsidRPr="00126C1D" w:rsidRDefault="00125171" w:rsidP="005D38C2">
            <w:pPr>
              <w:pStyle w:val="TableParagraph"/>
              <w:spacing w:before="59"/>
              <w:ind w:left="107"/>
              <w:rPr>
                <w:b/>
                <w:sz w:val="20"/>
                <w:szCs w:val="20"/>
              </w:rPr>
            </w:pPr>
            <w:r w:rsidRPr="00126C1D">
              <w:rPr>
                <w:b/>
                <w:spacing w:val="-2"/>
                <w:sz w:val="20"/>
                <w:szCs w:val="20"/>
              </w:rPr>
              <w:t>Description</w:t>
            </w:r>
          </w:p>
        </w:tc>
        <w:tc>
          <w:tcPr>
            <w:tcW w:w="5688" w:type="dxa"/>
            <w:shd w:val="clear" w:color="auto" w:fill="DADADA"/>
          </w:tcPr>
          <w:p w14:paraId="12009D63" w14:textId="77777777" w:rsidR="00125171" w:rsidRPr="00126C1D" w:rsidRDefault="00125171" w:rsidP="005D38C2">
            <w:pPr>
              <w:pStyle w:val="TableParagraph"/>
              <w:spacing w:before="59"/>
              <w:ind w:left="108"/>
              <w:rPr>
                <w:b/>
                <w:sz w:val="20"/>
                <w:szCs w:val="20"/>
              </w:rPr>
            </w:pPr>
            <w:r w:rsidRPr="00126C1D">
              <w:rPr>
                <w:b/>
                <w:spacing w:val="-2"/>
                <w:sz w:val="20"/>
                <w:szCs w:val="20"/>
              </w:rPr>
              <w:t>Details</w:t>
            </w:r>
          </w:p>
        </w:tc>
      </w:tr>
      <w:tr w:rsidR="00125171" w:rsidRPr="00126C1D" w14:paraId="0B9D587E" w14:textId="77777777" w:rsidTr="005D38C2">
        <w:trPr>
          <w:trHeight w:val="350"/>
        </w:trPr>
        <w:tc>
          <w:tcPr>
            <w:tcW w:w="4387" w:type="dxa"/>
          </w:tcPr>
          <w:p w14:paraId="428E3998" w14:textId="77777777" w:rsidR="00125171" w:rsidRPr="00126C1D" w:rsidRDefault="00125171" w:rsidP="005D38C2">
            <w:pPr>
              <w:pStyle w:val="TableParagraph"/>
              <w:spacing w:before="62"/>
              <w:ind w:left="107"/>
              <w:rPr>
                <w:sz w:val="20"/>
                <w:szCs w:val="20"/>
              </w:rPr>
            </w:pPr>
            <w:r w:rsidRPr="00126C1D">
              <w:rPr>
                <w:sz w:val="20"/>
                <w:szCs w:val="20"/>
              </w:rPr>
              <w:t>Subject</w:t>
            </w:r>
            <w:r w:rsidRPr="00126C1D">
              <w:rPr>
                <w:spacing w:val="-5"/>
                <w:sz w:val="20"/>
                <w:szCs w:val="20"/>
              </w:rPr>
              <w:t xml:space="preserve"> </w:t>
            </w:r>
            <w:r w:rsidRPr="00126C1D">
              <w:rPr>
                <w:sz w:val="20"/>
                <w:szCs w:val="20"/>
              </w:rPr>
              <w:t>matter</w:t>
            </w:r>
            <w:r w:rsidRPr="00126C1D">
              <w:rPr>
                <w:spacing w:val="-5"/>
                <w:sz w:val="20"/>
                <w:szCs w:val="20"/>
              </w:rPr>
              <w:t xml:space="preserve"> </w:t>
            </w:r>
            <w:r w:rsidRPr="00126C1D">
              <w:rPr>
                <w:sz w:val="20"/>
                <w:szCs w:val="20"/>
              </w:rPr>
              <w:t>of</w:t>
            </w:r>
            <w:r w:rsidRPr="00126C1D">
              <w:rPr>
                <w:spacing w:val="-6"/>
                <w:sz w:val="20"/>
                <w:szCs w:val="20"/>
              </w:rPr>
              <w:t xml:space="preserve"> </w:t>
            </w:r>
            <w:r w:rsidRPr="00126C1D">
              <w:rPr>
                <w:sz w:val="20"/>
                <w:szCs w:val="20"/>
              </w:rPr>
              <w:t>the</w:t>
            </w:r>
            <w:r w:rsidRPr="00126C1D">
              <w:rPr>
                <w:spacing w:val="-6"/>
                <w:sz w:val="20"/>
                <w:szCs w:val="20"/>
              </w:rPr>
              <w:t xml:space="preserve"> </w:t>
            </w:r>
            <w:r w:rsidRPr="00126C1D">
              <w:rPr>
                <w:spacing w:val="-2"/>
                <w:sz w:val="20"/>
                <w:szCs w:val="20"/>
              </w:rPr>
              <w:t>processing</w:t>
            </w:r>
          </w:p>
        </w:tc>
        <w:tc>
          <w:tcPr>
            <w:tcW w:w="5688" w:type="dxa"/>
          </w:tcPr>
          <w:p w14:paraId="6544632B" w14:textId="77777777" w:rsidR="00125171" w:rsidRPr="00126C1D" w:rsidRDefault="00125171" w:rsidP="005D38C2">
            <w:pPr>
              <w:pStyle w:val="TableParagraph"/>
              <w:spacing w:before="62"/>
              <w:ind w:left="107"/>
              <w:rPr>
                <w:i/>
                <w:sz w:val="20"/>
                <w:szCs w:val="20"/>
              </w:rPr>
            </w:pPr>
            <w:r w:rsidRPr="00126C1D">
              <w:rPr>
                <w:i/>
                <w:sz w:val="20"/>
                <w:szCs w:val="20"/>
              </w:rPr>
              <w:t>Patient</w:t>
            </w:r>
            <w:r w:rsidRPr="00126C1D">
              <w:rPr>
                <w:i/>
                <w:spacing w:val="-8"/>
                <w:sz w:val="20"/>
                <w:szCs w:val="20"/>
              </w:rPr>
              <w:t xml:space="preserve"> </w:t>
            </w:r>
            <w:r w:rsidRPr="00126C1D">
              <w:rPr>
                <w:i/>
                <w:sz w:val="20"/>
                <w:szCs w:val="20"/>
              </w:rPr>
              <w:t>records,</w:t>
            </w:r>
            <w:r w:rsidRPr="00126C1D">
              <w:rPr>
                <w:i/>
                <w:spacing w:val="-9"/>
                <w:sz w:val="20"/>
                <w:szCs w:val="20"/>
              </w:rPr>
              <w:t xml:space="preserve"> </w:t>
            </w:r>
            <w:r w:rsidRPr="00126C1D">
              <w:rPr>
                <w:i/>
                <w:sz w:val="20"/>
                <w:szCs w:val="20"/>
              </w:rPr>
              <w:t>quality</w:t>
            </w:r>
            <w:r w:rsidRPr="00126C1D">
              <w:rPr>
                <w:i/>
                <w:spacing w:val="-8"/>
                <w:sz w:val="20"/>
                <w:szCs w:val="20"/>
              </w:rPr>
              <w:t xml:space="preserve"> </w:t>
            </w:r>
            <w:r w:rsidRPr="00126C1D">
              <w:rPr>
                <w:i/>
                <w:sz w:val="20"/>
                <w:szCs w:val="20"/>
              </w:rPr>
              <w:t>and</w:t>
            </w:r>
            <w:r w:rsidRPr="00126C1D">
              <w:rPr>
                <w:i/>
                <w:spacing w:val="-7"/>
                <w:sz w:val="20"/>
                <w:szCs w:val="20"/>
              </w:rPr>
              <w:t xml:space="preserve"> </w:t>
            </w:r>
            <w:r w:rsidRPr="00126C1D">
              <w:rPr>
                <w:i/>
                <w:sz w:val="20"/>
                <w:szCs w:val="20"/>
              </w:rPr>
              <w:t>reporting,</w:t>
            </w:r>
            <w:r w:rsidRPr="00126C1D">
              <w:rPr>
                <w:i/>
                <w:spacing w:val="-7"/>
                <w:sz w:val="20"/>
                <w:szCs w:val="20"/>
              </w:rPr>
              <w:t xml:space="preserve"> </w:t>
            </w:r>
            <w:r w:rsidRPr="00126C1D">
              <w:rPr>
                <w:i/>
                <w:sz w:val="20"/>
                <w:szCs w:val="20"/>
              </w:rPr>
              <w:t>and</w:t>
            </w:r>
            <w:r w:rsidRPr="00126C1D">
              <w:rPr>
                <w:i/>
                <w:spacing w:val="-7"/>
                <w:sz w:val="20"/>
                <w:szCs w:val="20"/>
              </w:rPr>
              <w:t xml:space="preserve"> </w:t>
            </w:r>
            <w:r w:rsidRPr="00126C1D">
              <w:rPr>
                <w:i/>
                <w:sz w:val="20"/>
                <w:szCs w:val="20"/>
              </w:rPr>
              <w:t>financial</w:t>
            </w:r>
            <w:r w:rsidRPr="00126C1D">
              <w:rPr>
                <w:i/>
                <w:spacing w:val="-8"/>
                <w:sz w:val="20"/>
                <w:szCs w:val="20"/>
              </w:rPr>
              <w:t xml:space="preserve"> </w:t>
            </w:r>
            <w:r w:rsidRPr="00126C1D">
              <w:rPr>
                <w:i/>
                <w:spacing w:val="-4"/>
                <w:sz w:val="20"/>
                <w:szCs w:val="20"/>
              </w:rPr>
              <w:t>data.</w:t>
            </w:r>
          </w:p>
        </w:tc>
      </w:tr>
      <w:tr w:rsidR="00125171" w:rsidRPr="00126C1D" w14:paraId="0511D386" w14:textId="77777777" w:rsidTr="005D38C2">
        <w:trPr>
          <w:trHeight w:val="350"/>
        </w:trPr>
        <w:tc>
          <w:tcPr>
            <w:tcW w:w="4387" w:type="dxa"/>
          </w:tcPr>
          <w:p w14:paraId="2E589485" w14:textId="77777777" w:rsidR="00125171" w:rsidRPr="00126C1D" w:rsidRDefault="00125171" w:rsidP="005D38C2">
            <w:pPr>
              <w:pStyle w:val="TableParagraph"/>
              <w:spacing w:before="62"/>
              <w:ind w:left="107"/>
              <w:rPr>
                <w:sz w:val="20"/>
                <w:szCs w:val="20"/>
              </w:rPr>
            </w:pPr>
            <w:r w:rsidRPr="00126C1D">
              <w:rPr>
                <w:sz w:val="20"/>
                <w:szCs w:val="20"/>
              </w:rPr>
              <w:t>Duration</w:t>
            </w:r>
            <w:r w:rsidRPr="00126C1D">
              <w:rPr>
                <w:spacing w:val="-7"/>
                <w:sz w:val="20"/>
                <w:szCs w:val="20"/>
              </w:rPr>
              <w:t xml:space="preserve"> </w:t>
            </w:r>
            <w:r w:rsidRPr="00126C1D">
              <w:rPr>
                <w:sz w:val="20"/>
                <w:szCs w:val="20"/>
              </w:rPr>
              <w:t>of</w:t>
            </w:r>
            <w:r w:rsidRPr="00126C1D">
              <w:rPr>
                <w:spacing w:val="-6"/>
                <w:sz w:val="20"/>
                <w:szCs w:val="20"/>
              </w:rPr>
              <w:t xml:space="preserve"> </w:t>
            </w:r>
            <w:r w:rsidRPr="00126C1D">
              <w:rPr>
                <w:sz w:val="20"/>
                <w:szCs w:val="20"/>
              </w:rPr>
              <w:t>the</w:t>
            </w:r>
            <w:r w:rsidRPr="00126C1D">
              <w:rPr>
                <w:spacing w:val="-5"/>
                <w:sz w:val="20"/>
                <w:szCs w:val="20"/>
              </w:rPr>
              <w:t xml:space="preserve"> </w:t>
            </w:r>
            <w:r w:rsidRPr="00126C1D">
              <w:rPr>
                <w:spacing w:val="-2"/>
                <w:sz w:val="20"/>
                <w:szCs w:val="20"/>
              </w:rPr>
              <w:t>processing</w:t>
            </w:r>
          </w:p>
        </w:tc>
        <w:tc>
          <w:tcPr>
            <w:tcW w:w="5688" w:type="dxa"/>
          </w:tcPr>
          <w:p w14:paraId="17467561" w14:textId="77777777" w:rsidR="00125171" w:rsidRPr="00126C1D" w:rsidRDefault="00125171" w:rsidP="005D38C2">
            <w:pPr>
              <w:pStyle w:val="TableParagraph"/>
              <w:spacing w:before="62"/>
              <w:ind w:left="107"/>
              <w:rPr>
                <w:i/>
                <w:sz w:val="20"/>
                <w:szCs w:val="20"/>
              </w:rPr>
            </w:pPr>
            <w:r w:rsidRPr="00126C1D">
              <w:rPr>
                <w:i/>
                <w:sz w:val="20"/>
                <w:szCs w:val="20"/>
              </w:rPr>
              <w:t>As</w:t>
            </w:r>
            <w:r w:rsidRPr="00126C1D">
              <w:rPr>
                <w:i/>
                <w:spacing w:val="-6"/>
                <w:sz w:val="20"/>
                <w:szCs w:val="20"/>
              </w:rPr>
              <w:t xml:space="preserve"> </w:t>
            </w:r>
            <w:r w:rsidRPr="00126C1D">
              <w:rPr>
                <w:i/>
                <w:sz w:val="20"/>
                <w:szCs w:val="20"/>
              </w:rPr>
              <w:t>per</w:t>
            </w:r>
            <w:r w:rsidRPr="00126C1D">
              <w:rPr>
                <w:i/>
                <w:spacing w:val="-5"/>
                <w:sz w:val="20"/>
                <w:szCs w:val="20"/>
              </w:rPr>
              <w:t xml:space="preserve"> </w:t>
            </w:r>
            <w:r w:rsidRPr="00126C1D">
              <w:rPr>
                <w:i/>
                <w:sz w:val="20"/>
                <w:szCs w:val="20"/>
              </w:rPr>
              <w:t>this</w:t>
            </w:r>
            <w:r w:rsidRPr="00126C1D">
              <w:rPr>
                <w:i/>
                <w:spacing w:val="-6"/>
                <w:sz w:val="20"/>
                <w:szCs w:val="20"/>
              </w:rPr>
              <w:t xml:space="preserve"> </w:t>
            </w:r>
            <w:r w:rsidRPr="00126C1D">
              <w:rPr>
                <w:i/>
                <w:sz w:val="20"/>
                <w:szCs w:val="20"/>
              </w:rPr>
              <w:t>contract</w:t>
            </w:r>
            <w:r w:rsidRPr="00126C1D">
              <w:rPr>
                <w:i/>
                <w:spacing w:val="-4"/>
                <w:sz w:val="20"/>
                <w:szCs w:val="20"/>
              </w:rPr>
              <w:t xml:space="preserve"> term</w:t>
            </w:r>
          </w:p>
        </w:tc>
      </w:tr>
      <w:tr w:rsidR="00125171" w:rsidRPr="00126C1D" w14:paraId="7D51132D" w14:textId="77777777" w:rsidTr="005D38C2">
        <w:trPr>
          <w:trHeight w:val="580"/>
        </w:trPr>
        <w:tc>
          <w:tcPr>
            <w:tcW w:w="4387" w:type="dxa"/>
          </w:tcPr>
          <w:p w14:paraId="17EC6185" w14:textId="77777777" w:rsidR="00125171" w:rsidRPr="00126C1D" w:rsidRDefault="00125171" w:rsidP="005D38C2">
            <w:pPr>
              <w:pStyle w:val="TableParagraph"/>
              <w:spacing w:before="62"/>
              <w:ind w:left="107"/>
              <w:rPr>
                <w:sz w:val="20"/>
                <w:szCs w:val="20"/>
              </w:rPr>
            </w:pPr>
            <w:r w:rsidRPr="00126C1D">
              <w:rPr>
                <w:sz w:val="20"/>
                <w:szCs w:val="20"/>
              </w:rPr>
              <w:t>Nature</w:t>
            </w:r>
            <w:r w:rsidRPr="00126C1D">
              <w:rPr>
                <w:spacing w:val="-5"/>
                <w:sz w:val="20"/>
                <w:szCs w:val="20"/>
              </w:rPr>
              <w:t xml:space="preserve"> </w:t>
            </w:r>
            <w:r w:rsidRPr="00126C1D">
              <w:rPr>
                <w:sz w:val="20"/>
                <w:szCs w:val="20"/>
              </w:rPr>
              <w:t>and</w:t>
            </w:r>
            <w:r w:rsidRPr="00126C1D">
              <w:rPr>
                <w:spacing w:val="-5"/>
                <w:sz w:val="20"/>
                <w:szCs w:val="20"/>
              </w:rPr>
              <w:t xml:space="preserve"> </w:t>
            </w:r>
            <w:r w:rsidRPr="00126C1D">
              <w:rPr>
                <w:sz w:val="20"/>
                <w:szCs w:val="20"/>
              </w:rPr>
              <w:t>purposes</w:t>
            </w:r>
            <w:r w:rsidRPr="00126C1D">
              <w:rPr>
                <w:spacing w:val="-5"/>
                <w:sz w:val="20"/>
                <w:szCs w:val="20"/>
              </w:rPr>
              <w:t xml:space="preserve"> </w:t>
            </w:r>
            <w:r w:rsidRPr="00126C1D">
              <w:rPr>
                <w:sz w:val="20"/>
                <w:szCs w:val="20"/>
              </w:rPr>
              <w:t>of</w:t>
            </w:r>
            <w:r w:rsidRPr="00126C1D">
              <w:rPr>
                <w:spacing w:val="-7"/>
                <w:sz w:val="20"/>
                <w:szCs w:val="20"/>
              </w:rPr>
              <w:t xml:space="preserve"> </w:t>
            </w:r>
            <w:r w:rsidRPr="00126C1D">
              <w:rPr>
                <w:sz w:val="20"/>
                <w:szCs w:val="20"/>
              </w:rPr>
              <w:t>the</w:t>
            </w:r>
            <w:r w:rsidRPr="00126C1D">
              <w:rPr>
                <w:spacing w:val="-5"/>
                <w:sz w:val="20"/>
                <w:szCs w:val="20"/>
              </w:rPr>
              <w:t xml:space="preserve"> </w:t>
            </w:r>
            <w:r w:rsidRPr="00126C1D">
              <w:rPr>
                <w:spacing w:val="-2"/>
                <w:sz w:val="20"/>
                <w:szCs w:val="20"/>
              </w:rPr>
              <w:t>processing</w:t>
            </w:r>
          </w:p>
        </w:tc>
        <w:tc>
          <w:tcPr>
            <w:tcW w:w="5688" w:type="dxa"/>
          </w:tcPr>
          <w:p w14:paraId="6265FABD" w14:textId="22D12CED" w:rsidR="00125171" w:rsidRPr="00126C1D" w:rsidRDefault="00125171" w:rsidP="005D38C2">
            <w:pPr>
              <w:pStyle w:val="TableParagraph"/>
              <w:spacing w:before="59"/>
              <w:ind w:left="107"/>
              <w:rPr>
                <w:i/>
                <w:sz w:val="20"/>
                <w:szCs w:val="20"/>
              </w:rPr>
            </w:pPr>
            <w:r w:rsidRPr="00126C1D">
              <w:rPr>
                <w:i/>
                <w:sz w:val="20"/>
                <w:szCs w:val="20"/>
              </w:rPr>
              <w:t>As</w:t>
            </w:r>
            <w:r w:rsidRPr="00126C1D">
              <w:rPr>
                <w:i/>
                <w:spacing w:val="-4"/>
                <w:sz w:val="20"/>
                <w:szCs w:val="20"/>
              </w:rPr>
              <w:t xml:space="preserve"> </w:t>
            </w:r>
            <w:r w:rsidRPr="00126C1D">
              <w:rPr>
                <w:i/>
                <w:sz w:val="20"/>
                <w:szCs w:val="20"/>
              </w:rPr>
              <w:t>required</w:t>
            </w:r>
            <w:r w:rsidRPr="00126C1D">
              <w:rPr>
                <w:i/>
                <w:spacing w:val="-5"/>
                <w:sz w:val="20"/>
                <w:szCs w:val="20"/>
              </w:rPr>
              <w:t xml:space="preserve"> </w:t>
            </w:r>
            <w:r w:rsidRPr="00126C1D">
              <w:rPr>
                <w:i/>
                <w:sz w:val="20"/>
                <w:szCs w:val="20"/>
              </w:rPr>
              <w:t>to</w:t>
            </w:r>
            <w:r w:rsidRPr="00126C1D">
              <w:rPr>
                <w:i/>
                <w:spacing w:val="-5"/>
                <w:sz w:val="20"/>
                <w:szCs w:val="20"/>
              </w:rPr>
              <w:t xml:space="preserve"> </w:t>
            </w:r>
            <w:r w:rsidRPr="00126C1D">
              <w:rPr>
                <w:i/>
                <w:sz w:val="20"/>
                <w:szCs w:val="20"/>
              </w:rPr>
              <w:t>support</w:t>
            </w:r>
            <w:r w:rsidRPr="00126C1D">
              <w:rPr>
                <w:i/>
                <w:spacing w:val="-5"/>
                <w:sz w:val="20"/>
                <w:szCs w:val="20"/>
              </w:rPr>
              <w:t xml:space="preserve"> </w:t>
            </w:r>
            <w:r w:rsidRPr="00126C1D">
              <w:rPr>
                <w:i/>
                <w:sz w:val="20"/>
                <w:szCs w:val="20"/>
              </w:rPr>
              <w:t>delivery</w:t>
            </w:r>
            <w:r w:rsidRPr="00126C1D">
              <w:rPr>
                <w:i/>
                <w:spacing w:val="-4"/>
                <w:sz w:val="20"/>
                <w:szCs w:val="20"/>
              </w:rPr>
              <w:t xml:space="preserve"> </w:t>
            </w:r>
            <w:r w:rsidRPr="00126C1D">
              <w:rPr>
                <w:i/>
                <w:sz w:val="20"/>
                <w:szCs w:val="20"/>
              </w:rPr>
              <w:t>of</w:t>
            </w:r>
            <w:r w:rsidRPr="00126C1D">
              <w:rPr>
                <w:i/>
                <w:spacing w:val="-5"/>
                <w:sz w:val="20"/>
                <w:szCs w:val="20"/>
              </w:rPr>
              <w:t xml:space="preserve"> </w:t>
            </w:r>
            <w:r w:rsidRPr="00126C1D">
              <w:rPr>
                <w:i/>
                <w:sz w:val="20"/>
                <w:szCs w:val="20"/>
              </w:rPr>
              <w:t>the</w:t>
            </w:r>
            <w:r w:rsidRPr="00126C1D">
              <w:rPr>
                <w:i/>
                <w:spacing w:val="-4"/>
                <w:sz w:val="20"/>
                <w:szCs w:val="20"/>
              </w:rPr>
              <w:t xml:space="preserve"> </w:t>
            </w:r>
            <w:r w:rsidR="000A7722" w:rsidRPr="00126C1D">
              <w:rPr>
                <w:i/>
                <w:sz w:val="20"/>
                <w:szCs w:val="20"/>
              </w:rPr>
              <w:t>Provider</w:t>
            </w:r>
            <w:r w:rsidRPr="00126C1D">
              <w:rPr>
                <w:i/>
                <w:sz w:val="20"/>
                <w:szCs w:val="20"/>
              </w:rPr>
              <w:t xml:space="preserve"> service, and as required by schedule 4 and Schedule 6.</w:t>
            </w:r>
          </w:p>
        </w:tc>
      </w:tr>
      <w:tr w:rsidR="00125171" w:rsidRPr="00126C1D" w14:paraId="61626BCE" w14:textId="77777777" w:rsidTr="005D38C2">
        <w:trPr>
          <w:trHeight w:val="1619"/>
        </w:trPr>
        <w:tc>
          <w:tcPr>
            <w:tcW w:w="4387" w:type="dxa"/>
          </w:tcPr>
          <w:p w14:paraId="2A59A27B" w14:textId="77777777" w:rsidR="00125171" w:rsidRPr="00126C1D" w:rsidRDefault="00125171" w:rsidP="005D38C2">
            <w:pPr>
              <w:pStyle w:val="TableParagraph"/>
              <w:spacing w:before="59"/>
              <w:ind w:left="107"/>
              <w:rPr>
                <w:sz w:val="20"/>
                <w:szCs w:val="20"/>
              </w:rPr>
            </w:pPr>
            <w:r w:rsidRPr="00126C1D">
              <w:rPr>
                <w:sz w:val="20"/>
                <w:szCs w:val="20"/>
              </w:rPr>
              <w:t>Type</w:t>
            </w:r>
            <w:r w:rsidRPr="00126C1D">
              <w:rPr>
                <w:spacing w:val="-9"/>
                <w:sz w:val="20"/>
                <w:szCs w:val="20"/>
              </w:rPr>
              <w:t xml:space="preserve"> </w:t>
            </w:r>
            <w:r w:rsidRPr="00126C1D">
              <w:rPr>
                <w:sz w:val="20"/>
                <w:szCs w:val="20"/>
              </w:rPr>
              <w:t>of</w:t>
            </w:r>
            <w:r w:rsidRPr="00126C1D">
              <w:rPr>
                <w:spacing w:val="-4"/>
                <w:sz w:val="20"/>
                <w:szCs w:val="20"/>
              </w:rPr>
              <w:t xml:space="preserve"> </w:t>
            </w:r>
            <w:r w:rsidRPr="00126C1D">
              <w:rPr>
                <w:sz w:val="20"/>
                <w:szCs w:val="20"/>
              </w:rPr>
              <w:t>Personal</w:t>
            </w:r>
            <w:r w:rsidRPr="00126C1D">
              <w:rPr>
                <w:spacing w:val="-7"/>
                <w:sz w:val="20"/>
                <w:szCs w:val="20"/>
              </w:rPr>
              <w:t xml:space="preserve"> </w:t>
            </w:r>
            <w:r w:rsidRPr="00126C1D">
              <w:rPr>
                <w:spacing w:val="-4"/>
                <w:sz w:val="20"/>
                <w:szCs w:val="20"/>
              </w:rPr>
              <w:t>Data</w:t>
            </w:r>
          </w:p>
        </w:tc>
        <w:tc>
          <w:tcPr>
            <w:tcW w:w="5688" w:type="dxa"/>
          </w:tcPr>
          <w:p w14:paraId="4BBB0959" w14:textId="77777777" w:rsidR="00125171" w:rsidRPr="00126C1D" w:rsidRDefault="00125171" w:rsidP="005D38C2">
            <w:pPr>
              <w:pStyle w:val="TableParagraph"/>
              <w:spacing w:before="59"/>
              <w:ind w:left="107" w:right="433"/>
              <w:jc w:val="both"/>
              <w:rPr>
                <w:i/>
                <w:sz w:val="20"/>
                <w:szCs w:val="20"/>
              </w:rPr>
            </w:pPr>
            <w:r w:rsidRPr="00126C1D">
              <w:rPr>
                <w:i/>
                <w:sz w:val="20"/>
                <w:szCs w:val="20"/>
              </w:rPr>
              <w:t>Personal</w:t>
            </w:r>
            <w:r w:rsidRPr="00126C1D">
              <w:rPr>
                <w:i/>
                <w:spacing w:val="-2"/>
                <w:sz w:val="20"/>
                <w:szCs w:val="20"/>
              </w:rPr>
              <w:t xml:space="preserve"> </w:t>
            </w:r>
            <w:r w:rsidRPr="00126C1D">
              <w:rPr>
                <w:i/>
                <w:sz w:val="20"/>
                <w:szCs w:val="20"/>
              </w:rPr>
              <w:t>data of Service</w:t>
            </w:r>
            <w:r w:rsidRPr="00126C1D">
              <w:rPr>
                <w:i/>
                <w:spacing w:val="-1"/>
                <w:sz w:val="20"/>
                <w:szCs w:val="20"/>
              </w:rPr>
              <w:t xml:space="preserve"> </w:t>
            </w:r>
            <w:r w:rsidRPr="00126C1D">
              <w:rPr>
                <w:i/>
                <w:sz w:val="20"/>
                <w:szCs w:val="20"/>
              </w:rPr>
              <w:t>Users and</w:t>
            </w:r>
            <w:r w:rsidRPr="00126C1D">
              <w:rPr>
                <w:i/>
                <w:spacing w:val="-1"/>
                <w:sz w:val="20"/>
                <w:szCs w:val="20"/>
              </w:rPr>
              <w:t xml:space="preserve"> </w:t>
            </w:r>
            <w:r w:rsidRPr="00126C1D">
              <w:rPr>
                <w:i/>
                <w:sz w:val="20"/>
                <w:szCs w:val="20"/>
              </w:rPr>
              <w:t>staff, including</w:t>
            </w:r>
            <w:r w:rsidRPr="00126C1D">
              <w:rPr>
                <w:i/>
                <w:spacing w:val="-1"/>
                <w:sz w:val="20"/>
                <w:szCs w:val="20"/>
              </w:rPr>
              <w:t xml:space="preserve"> </w:t>
            </w:r>
            <w:r w:rsidRPr="00126C1D">
              <w:rPr>
                <w:i/>
                <w:sz w:val="20"/>
                <w:szCs w:val="20"/>
              </w:rPr>
              <w:t>name, DoB,</w:t>
            </w:r>
            <w:r w:rsidRPr="00126C1D">
              <w:rPr>
                <w:i/>
                <w:spacing w:val="-5"/>
                <w:sz w:val="20"/>
                <w:szCs w:val="20"/>
              </w:rPr>
              <w:t xml:space="preserve"> </w:t>
            </w:r>
            <w:r w:rsidRPr="00126C1D">
              <w:rPr>
                <w:i/>
                <w:sz w:val="20"/>
                <w:szCs w:val="20"/>
              </w:rPr>
              <w:t>address,</w:t>
            </w:r>
            <w:r w:rsidRPr="00126C1D">
              <w:rPr>
                <w:i/>
                <w:spacing w:val="-7"/>
                <w:sz w:val="20"/>
                <w:szCs w:val="20"/>
              </w:rPr>
              <w:t xml:space="preserve"> </w:t>
            </w:r>
            <w:r w:rsidRPr="00126C1D">
              <w:rPr>
                <w:i/>
                <w:sz w:val="20"/>
                <w:szCs w:val="20"/>
              </w:rPr>
              <w:t>contact</w:t>
            </w:r>
            <w:r w:rsidRPr="00126C1D">
              <w:rPr>
                <w:i/>
                <w:spacing w:val="-7"/>
                <w:sz w:val="20"/>
                <w:szCs w:val="20"/>
              </w:rPr>
              <w:t xml:space="preserve"> </w:t>
            </w:r>
            <w:r w:rsidRPr="00126C1D">
              <w:rPr>
                <w:i/>
                <w:sz w:val="20"/>
                <w:szCs w:val="20"/>
              </w:rPr>
              <w:t>details,</w:t>
            </w:r>
            <w:r w:rsidRPr="00126C1D">
              <w:rPr>
                <w:i/>
                <w:spacing w:val="-7"/>
                <w:sz w:val="20"/>
                <w:szCs w:val="20"/>
              </w:rPr>
              <w:t xml:space="preserve"> </w:t>
            </w:r>
            <w:r w:rsidRPr="00126C1D">
              <w:rPr>
                <w:i/>
                <w:sz w:val="20"/>
                <w:szCs w:val="20"/>
              </w:rPr>
              <w:t>personal</w:t>
            </w:r>
            <w:r w:rsidRPr="00126C1D">
              <w:rPr>
                <w:i/>
                <w:spacing w:val="-8"/>
                <w:sz w:val="20"/>
                <w:szCs w:val="20"/>
              </w:rPr>
              <w:t xml:space="preserve"> </w:t>
            </w:r>
            <w:r w:rsidRPr="00126C1D">
              <w:rPr>
                <w:i/>
                <w:sz w:val="20"/>
                <w:szCs w:val="20"/>
              </w:rPr>
              <w:t>demographic</w:t>
            </w:r>
            <w:r w:rsidRPr="00126C1D">
              <w:rPr>
                <w:i/>
                <w:spacing w:val="-6"/>
                <w:sz w:val="20"/>
                <w:szCs w:val="20"/>
              </w:rPr>
              <w:t xml:space="preserve"> </w:t>
            </w:r>
            <w:r w:rsidRPr="00126C1D">
              <w:rPr>
                <w:i/>
                <w:sz w:val="20"/>
                <w:szCs w:val="20"/>
              </w:rPr>
              <w:t>data (sex,</w:t>
            </w:r>
            <w:r w:rsidRPr="00126C1D">
              <w:rPr>
                <w:i/>
                <w:spacing w:val="-6"/>
                <w:sz w:val="20"/>
                <w:szCs w:val="20"/>
              </w:rPr>
              <w:t xml:space="preserve"> </w:t>
            </w:r>
            <w:r w:rsidRPr="00126C1D">
              <w:rPr>
                <w:i/>
                <w:sz w:val="20"/>
                <w:szCs w:val="20"/>
              </w:rPr>
              <w:t>religion,</w:t>
            </w:r>
            <w:r w:rsidRPr="00126C1D">
              <w:rPr>
                <w:i/>
                <w:spacing w:val="-6"/>
                <w:sz w:val="20"/>
                <w:szCs w:val="20"/>
              </w:rPr>
              <w:t xml:space="preserve"> </w:t>
            </w:r>
            <w:r w:rsidRPr="00126C1D">
              <w:rPr>
                <w:i/>
                <w:sz w:val="20"/>
                <w:szCs w:val="20"/>
              </w:rPr>
              <w:t>etc)</w:t>
            </w:r>
            <w:r w:rsidRPr="00126C1D">
              <w:rPr>
                <w:i/>
                <w:spacing w:val="-5"/>
                <w:sz w:val="20"/>
                <w:szCs w:val="20"/>
              </w:rPr>
              <w:t xml:space="preserve"> </w:t>
            </w:r>
            <w:r w:rsidRPr="00126C1D">
              <w:rPr>
                <w:i/>
                <w:sz w:val="20"/>
                <w:szCs w:val="20"/>
              </w:rPr>
              <w:t>and</w:t>
            </w:r>
            <w:r w:rsidRPr="00126C1D">
              <w:rPr>
                <w:i/>
                <w:spacing w:val="-6"/>
                <w:sz w:val="20"/>
                <w:szCs w:val="20"/>
              </w:rPr>
              <w:t xml:space="preserve"> </w:t>
            </w:r>
            <w:r w:rsidRPr="00126C1D">
              <w:rPr>
                <w:i/>
                <w:sz w:val="20"/>
                <w:szCs w:val="20"/>
              </w:rPr>
              <w:t>clinical</w:t>
            </w:r>
            <w:r w:rsidRPr="00126C1D">
              <w:rPr>
                <w:i/>
                <w:spacing w:val="-7"/>
                <w:sz w:val="20"/>
                <w:szCs w:val="20"/>
              </w:rPr>
              <w:t xml:space="preserve"> </w:t>
            </w:r>
            <w:r w:rsidRPr="00126C1D">
              <w:rPr>
                <w:i/>
                <w:sz w:val="20"/>
                <w:szCs w:val="20"/>
              </w:rPr>
              <w:t>records</w:t>
            </w:r>
            <w:r w:rsidRPr="00126C1D">
              <w:rPr>
                <w:i/>
                <w:spacing w:val="-5"/>
                <w:sz w:val="20"/>
                <w:szCs w:val="20"/>
              </w:rPr>
              <w:t xml:space="preserve"> </w:t>
            </w:r>
            <w:r w:rsidRPr="00126C1D">
              <w:rPr>
                <w:i/>
                <w:sz w:val="20"/>
                <w:szCs w:val="20"/>
              </w:rPr>
              <w:t>associated</w:t>
            </w:r>
            <w:r w:rsidRPr="00126C1D">
              <w:rPr>
                <w:i/>
                <w:spacing w:val="-4"/>
                <w:sz w:val="20"/>
                <w:szCs w:val="20"/>
              </w:rPr>
              <w:t xml:space="preserve"> </w:t>
            </w:r>
            <w:r w:rsidRPr="00126C1D">
              <w:rPr>
                <w:i/>
                <w:sz w:val="20"/>
                <w:szCs w:val="20"/>
              </w:rPr>
              <w:t>with</w:t>
            </w:r>
            <w:r w:rsidRPr="00126C1D">
              <w:rPr>
                <w:i/>
                <w:spacing w:val="-4"/>
                <w:sz w:val="20"/>
                <w:szCs w:val="20"/>
              </w:rPr>
              <w:t xml:space="preserve"> </w:t>
            </w:r>
            <w:r w:rsidRPr="00126C1D">
              <w:rPr>
                <w:i/>
                <w:sz w:val="20"/>
                <w:szCs w:val="20"/>
              </w:rPr>
              <w:t xml:space="preserve">this </w:t>
            </w:r>
            <w:r w:rsidRPr="00126C1D">
              <w:rPr>
                <w:i/>
                <w:spacing w:val="-2"/>
                <w:sz w:val="20"/>
                <w:szCs w:val="20"/>
              </w:rPr>
              <w:t>service.</w:t>
            </w:r>
          </w:p>
        </w:tc>
      </w:tr>
      <w:tr w:rsidR="00125171" w:rsidRPr="00126C1D" w14:paraId="2FA4BC1D" w14:textId="77777777" w:rsidTr="005D38C2">
        <w:trPr>
          <w:trHeight w:val="810"/>
        </w:trPr>
        <w:tc>
          <w:tcPr>
            <w:tcW w:w="4387" w:type="dxa"/>
          </w:tcPr>
          <w:p w14:paraId="17CE9AD3" w14:textId="77777777" w:rsidR="00125171" w:rsidRPr="00126C1D" w:rsidRDefault="00125171" w:rsidP="005D38C2">
            <w:pPr>
              <w:pStyle w:val="TableParagraph"/>
              <w:spacing w:before="62"/>
              <w:ind w:left="107"/>
              <w:rPr>
                <w:sz w:val="20"/>
                <w:szCs w:val="20"/>
              </w:rPr>
            </w:pPr>
            <w:r w:rsidRPr="00126C1D">
              <w:rPr>
                <w:sz w:val="20"/>
                <w:szCs w:val="20"/>
              </w:rPr>
              <w:t>Categories</w:t>
            </w:r>
            <w:r w:rsidRPr="00126C1D">
              <w:rPr>
                <w:spacing w:val="-5"/>
                <w:sz w:val="20"/>
                <w:szCs w:val="20"/>
              </w:rPr>
              <w:t xml:space="preserve"> </w:t>
            </w:r>
            <w:r w:rsidRPr="00126C1D">
              <w:rPr>
                <w:sz w:val="20"/>
                <w:szCs w:val="20"/>
              </w:rPr>
              <w:t>of</w:t>
            </w:r>
            <w:r w:rsidRPr="00126C1D">
              <w:rPr>
                <w:spacing w:val="-7"/>
                <w:sz w:val="20"/>
                <w:szCs w:val="20"/>
              </w:rPr>
              <w:t xml:space="preserve"> </w:t>
            </w:r>
            <w:r w:rsidRPr="00126C1D">
              <w:rPr>
                <w:sz w:val="20"/>
                <w:szCs w:val="20"/>
              </w:rPr>
              <w:t>Data</w:t>
            </w:r>
            <w:r w:rsidRPr="00126C1D">
              <w:rPr>
                <w:spacing w:val="-6"/>
                <w:sz w:val="20"/>
                <w:szCs w:val="20"/>
              </w:rPr>
              <w:t xml:space="preserve"> </w:t>
            </w:r>
            <w:r w:rsidRPr="00126C1D">
              <w:rPr>
                <w:spacing w:val="-2"/>
                <w:sz w:val="20"/>
                <w:szCs w:val="20"/>
              </w:rPr>
              <w:t>Subject</w:t>
            </w:r>
          </w:p>
        </w:tc>
        <w:tc>
          <w:tcPr>
            <w:tcW w:w="5688" w:type="dxa"/>
          </w:tcPr>
          <w:p w14:paraId="6C165416" w14:textId="77777777" w:rsidR="00125171" w:rsidRPr="00126C1D" w:rsidRDefault="00125171" w:rsidP="005D38C2">
            <w:pPr>
              <w:pStyle w:val="TableParagraph"/>
              <w:spacing w:before="59"/>
              <w:ind w:left="107" w:right="88"/>
              <w:rPr>
                <w:i/>
                <w:sz w:val="20"/>
                <w:szCs w:val="20"/>
              </w:rPr>
            </w:pPr>
            <w:r w:rsidRPr="00126C1D">
              <w:rPr>
                <w:i/>
                <w:sz w:val="20"/>
                <w:szCs w:val="20"/>
              </w:rPr>
              <w:t>Staff</w:t>
            </w:r>
            <w:r w:rsidRPr="00126C1D">
              <w:rPr>
                <w:i/>
                <w:spacing w:val="-5"/>
                <w:sz w:val="20"/>
                <w:szCs w:val="20"/>
              </w:rPr>
              <w:t xml:space="preserve"> </w:t>
            </w:r>
            <w:r w:rsidRPr="00126C1D">
              <w:rPr>
                <w:i/>
                <w:sz w:val="20"/>
                <w:szCs w:val="20"/>
              </w:rPr>
              <w:t>(including</w:t>
            </w:r>
            <w:r w:rsidRPr="00126C1D">
              <w:rPr>
                <w:i/>
                <w:spacing w:val="-7"/>
                <w:sz w:val="20"/>
                <w:szCs w:val="20"/>
              </w:rPr>
              <w:t xml:space="preserve"> </w:t>
            </w:r>
            <w:r w:rsidRPr="00126C1D">
              <w:rPr>
                <w:i/>
                <w:sz w:val="20"/>
                <w:szCs w:val="20"/>
              </w:rPr>
              <w:t>volunteers,</w:t>
            </w:r>
            <w:r w:rsidRPr="00126C1D">
              <w:rPr>
                <w:i/>
                <w:spacing w:val="-7"/>
                <w:sz w:val="20"/>
                <w:szCs w:val="20"/>
              </w:rPr>
              <w:t xml:space="preserve"> </w:t>
            </w:r>
            <w:r w:rsidRPr="00126C1D">
              <w:rPr>
                <w:i/>
                <w:sz w:val="20"/>
                <w:szCs w:val="20"/>
              </w:rPr>
              <w:t>agents,</w:t>
            </w:r>
            <w:r w:rsidRPr="00126C1D">
              <w:rPr>
                <w:i/>
                <w:spacing w:val="-7"/>
                <w:sz w:val="20"/>
                <w:szCs w:val="20"/>
              </w:rPr>
              <w:t xml:space="preserve"> </w:t>
            </w:r>
            <w:r w:rsidRPr="00126C1D">
              <w:rPr>
                <w:i/>
                <w:sz w:val="20"/>
                <w:szCs w:val="20"/>
              </w:rPr>
              <w:t>and</w:t>
            </w:r>
            <w:r w:rsidRPr="00126C1D">
              <w:rPr>
                <w:i/>
                <w:spacing w:val="-7"/>
                <w:sz w:val="20"/>
                <w:szCs w:val="20"/>
              </w:rPr>
              <w:t xml:space="preserve"> </w:t>
            </w:r>
            <w:r w:rsidRPr="00126C1D">
              <w:rPr>
                <w:i/>
                <w:sz w:val="20"/>
                <w:szCs w:val="20"/>
              </w:rPr>
              <w:t>temporary</w:t>
            </w:r>
            <w:r w:rsidRPr="00126C1D">
              <w:rPr>
                <w:i/>
                <w:spacing w:val="-6"/>
                <w:sz w:val="20"/>
                <w:szCs w:val="20"/>
              </w:rPr>
              <w:t xml:space="preserve"> </w:t>
            </w:r>
            <w:r w:rsidRPr="00126C1D">
              <w:rPr>
                <w:i/>
                <w:sz w:val="20"/>
                <w:szCs w:val="20"/>
              </w:rPr>
              <w:t>workers), suppliers, patients, members of the public, users of a particular website.</w:t>
            </w:r>
          </w:p>
        </w:tc>
      </w:tr>
      <w:tr w:rsidR="00125171" w:rsidRPr="003B11D5" w14:paraId="716437BC" w14:textId="77777777" w:rsidTr="005D38C2">
        <w:trPr>
          <w:trHeight w:val="2310"/>
        </w:trPr>
        <w:tc>
          <w:tcPr>
            <w:tcW w:w="4387" w:type="dxa"/>
          </w:tcPr>
          <w:p w14:paraId="5DD18292" w14:textId="77777777" w:rsidR="00125171" w:rsidRPr="00126C1D" w:rsidRDefault="00125171" w:rsidP="005D38C2">
            <w:pPr>
              <w:pStyle w:val="TableParagraph"/>
              <w:spacing w:before="59"/>
              <w:ind w:left="107" w:right="165"/>
              <w:rPr>
                <w:sz w:val="20"/>
                <w:szCs w:val="20"/>
              </w:rPr>
            </w:pPr>
            <w:r w:rsidRPr="00126C1D">
              <w:rPr>
                <w:sz w:val="20"/>
                <w:szCs w:val="20"/>
              </w:rPr>
              <w:t>Plan for return and destruction of the data once the processing is complete UNLESS requirement</w:t>
            </w:r>
            <w:r w:rsidRPr="00126C1D">
              <w:rPr>
                <w:spacing w:val="-7"/>
                <w:sz w:val="20"/>
                <w:szCs w:val="20"/>
              </w:rPr>
              <w:t xml:space="preserve"> </w:t>
            </w:r>
            <w:r w:rsidRPr="00126C1D">
              <w:rPr>
                <w:sz w:val="20"/>
                <w:szCs w:val="20"/>
              </w:rPr>
              <w:t>under</w:t>
            </w:r>
            <w:r w:rsidRPr="00126C1D">
              <w:rPr>
                <w:spacing w:val="-4"/>
                <w:sz w:val="20"/>
                <w:szCs w:val="20"/>
              </w:rPr>
              <w:t xml:space="preserve"> </w:t>
            </w:r>
            <w:r w:rsidRPr="00126C1D">
              <w:rPr>
                <w:sz w:val="20"/>
                <w:szCs w:val="20"/>
              </w:rPr>
              <w:t>law</w:t>
            </w:r>
            <w:r w:rsidRPr="00126C1D">
              <w:rPr>
                <w:spacing w:val="-4"/>
                <w:sz w:val="20"/>
                <w:szCs w:val="20"/>
              </w:rPr>
              <w:t xml:space="preserve"> </w:t>
            </w:r>
            <w:r w:rsidRPr="00126C1D">
              <w:rPr>
                <w:sz w:val="20"/>
                <w:szCs w:val="20"/>
              </w:rPr>
              <w:t>to</w:t>
            </w:r>
            <w:r w:rsidRPr="00126C1D">
              <w:rPr>
                <w:spacing w:val="-7"/>
                <w:sz w:val="20"/>
                <w:szCs w:val="20"/>
              </w:rPr>
              <w:t xml:space="preserve"> </w:t>
            </w:r>
            <w:r w:rsidRPr="00126C1D">
              <w:rPr>
                <w:sz w:val="20"/>
                <w:szCs w:val="20"/>
              </w:rPr>
              <w:t>preserve</w:t>
            </w:r>
            <w:r w:rsidRPr="00126C1D">
              <w:rPr>
                <w:spacing w:val="-7"/>
                <w:sz w:val="20"/>
                <w:szCs w:val="20"/>
              </w:rPr>
              <w:t xml:space="preserve"> </w:t>
            </w:r>
            <w:r w:rsidRPr="00126C1D">
              <w:rPr>
                <w:sz w:val="20"/>
                <w:szCs w:val="20"/>
              </w:rPr>
              <w:t>that</w:t>
            </w:r>
            <w:r w:rsidRPr="00126C1D">
              <w:rPr>
                <w:spacing w:val="-5"/>
                <w:sz w:val="20"/>
                <w:szCs w:val="20"/>
              </w:rPr>
              <w:t xml:space="preserve"> </w:t>
            </w:r>
            <w:r w:rsidRPr="00126C1D">
              <w:rPr>
                <w:sz w:val="20"/>
                <w:szCs w:val="20"/>
              </w:rPr>
              <w:t>type</w:t>
            </w:r>
            <w:r w:rsidRPr="00126C1D">
              <w:rPr>
                <w:spacing w:val="-7"/>
                <w:sz w:val="20"/>
                <w:szCs w:val="20"/>
              </w:rPr>
              <w:t xml:space="preserve"> </w:t>
            </w:r>
            <w:r w:rsidRPr="00126C1D">
              <w:rPr>
                <w:sz w:val="20"/>
                <w:szCs w:val="20"/>
              </w:rPr>
              <w:t xml:space="preserve">of </w:t>
            </w:r>
            <w:r w:rsidRPr="00126C1D">
              <w:rPr>
                <w:spacing w:val="-4"/>
                <w:sz w:val="20"/>
                <w:szCs w:val="20"/>
              </w:rPr>
              <w:t>data</w:t>
            </w:r>
          </w:p>
        </w:tc>
        <w:tc>
          <w:tcPr>
            <w:tcW w:w="5688" w:type="dxa"/>
          </w:tcPr>
          <w:p w14:paraId="498AF34E" w14:textId="77B57403" w:rsidR="00125171" w:rsidRPr="00126C1D" w:rsidRDefault="00125171" w:rsidP="005D38C2">
            <w:pPr>
              <w:pStyle w:val="TableParagraph"/>
              <w:spacing w:before="59"/>
              <w:ind w:left="107"/>
              <w:rPr>
                <w:i/>
                <w:sz w:val="20"/>
                <w:szCs w:val="20"/>
              </w:rPr>
            </w:pPr>
            <w:r w:rsidRPr="00126C1D">
              <w:rPr>
                <w:i/>
                <w:sz w:val="20"/>
                <w:szCs w:val="20"/>
              </w:rPr>
              <w:t xml:space="preserve">Data on current and previous patients are retained by </w:t>
            </w:r>
            <w:r w:rsidR="000A7722" w:rsidRPr="00126C1D">
              <w:rPr>
                <w:i/>
                <w:sz w:val="20"/>
                <w:szCs w:val="20"/>
              </w:rPr>
              <w:t>the Provider</w:t>
            </w:r>
            <w:r w:rsidRPr="00126C1D">
              <w:rPr>
                <w:i/>
                <w:sz w:val="20"/>
                <w:szCs w:val="20"/>
              </w:rPr>
              <w:t xml:space="preserve"> (in case of re-admission) and secured by the</w:t>
            </w:r>
            <w:r w:rsidRPr="00126C1D">
              <w:rPr>
                <w:i/>
                <w:spacing w:val="-3"/>
                <w:sz w:val="20"/>
                <w:szCs w:val="20"/>
              </w:rPr>
              <w:t xml:space="preserve"> </w:t>
            </w:r>
            <w:r w:rsidRPr="00126C1D">
              <w:rPr>
                <w:i/>
                <w:sz w:val="20"/>
                <w:szCs w:val="20"/>
              </w:rPr>
              <w:t>incumbent</w:t>
            </w:r>
            <w:r w:rsidRPr="00126C1D">
              <w:rPr>
                <w:i/>
                <w:spacing w:val="-5"/>
                <w:sz w:val="20"/>
                <w:szCs w:val="20"/>
              </w:rPr>
              <w:t xml:space="preserve"> </w:t>
            </w:r>
            <w:r w:rsidRPr="00126C1D">
              <w:rPr>
                <w:i/>
                <w:sz w:val="20"/>
                <w:szCs w:val="20"/>
              </w:rPr>
              <w:t>provider.</w:t>
            </w:r>
            <w:r w:rsidRPr="00126C1D">
              <w:rPr>
                <w:i/>
                <w:spacing w:val="40"/>
                <w:sz w:val="20"/>
                <w:szCs w:val="20"/>
              </w:rPr>
              <w:t xml:space="preserve"> </w:t>
            </w:r>
            <w:r w:rsidRPr="00126C1D">
              <w:rPr>
                <w:i/>
                <w:sz w:val="20"/>
                <w:szCs w:val="20"/>
              </w:rPr>
              <w:t>This</w:t>
            </w:r>
            <w:r w:rsidRPr="00126C1D">
              <w:rPr>
                <w:i/>
                <w:spacing w:val="-4"/>
                <w:sz w:val="20"/>
                <w:szCs w:val="20"/>
              </w:rPr>
              <w:t xml:space="preserve"> </w:t>
            </w:r>
            <w:r w:rsidRPr="00126C1D">
              <w:rPr>
                <w:i/>
                <w:sz w:val="20"/>
                <w:szCs w:val="20"/>
              </w:rPr>
              <w:t>data</w:t>
            </w:r>
            <w:r w:rsidRPr="00126C1D">
              <w:rPr>
                <w:i/>
                <w:spacing w:val="-5"/>
                <w:sz w:val="20"/>
                <w:szCs w:val="20"/>
              </w:rPr>
              <w:t xml:space="preserve"> </w:t>
            </w:r>
            <w:r w:rsidRPr="00126C1D">
              <w:rPr>
                <w:i/>
                <w:sz w:val="20"/>
                <w:szCs w:val="20"/>
              </w:rPr>
              <w:t>is</w:t>
            </w:r>
            <w:r w:rsidRPr="00126C1D">
              <w:rPr>
                <w:i/>
                <w:spacing w:val="-4"/>
                <w:sz w:val="20"/>
                <w:szCs w:val="20"/>
              </w:rPr>
              <w:t xml:space="preserve"> </w:t>
            </w:r>
            <w:r w:rsidRPr="00126C1D">
              <w:rPr>
                <w:i/>
                <w:sz w:val="20"/>
                <w:szCs w:val="20"/>
              </w:rPr>
              <w:t>subject</w:t>
            </w:r>
            <w:r w:rsidRPr="00126C1D">
              <w:rPr>
                <w:i/>
                <w:spacing w:val="-5"/>
                <w:sz w:val="20"/>
                <w:szCs w:val="20"/>
              </w:rPr>
              <w:t xml:space="preserve"> </w:t>
            </w:r>
            <w:r w:rsidRPr="00126C1D">
              <w:rPr>
                <w:i/>
                <w:sz w:val="20"/>
                <w:szCs w:val="20"/>
              </w:rPr>
              <w:t>to</w:t>
            </w:r>
            <w:r w:rsidRPr="00126C1D">
              <w:rPr>
                <w:i/>
                <w:spacing w:val="-5"/>
                <w:sz w:val="20"/>
                <w:szCs w:val="20"/>
              </w:rPr>
              <w:t xml:space="preserve"> </w:t>
            </w:r>
            <w:r w:rsidRPr="00126C1D">
              <w:rPr>
                <w:i/>
                <w:sz w:val="20"/>
                <w:szCs w:val="20"/>
              </w:rPr>
              <w:t>transfer</w:t>
            </w:r>
            <w:r w:rsidRPr="00126C1D">
              <w:rPr>
                <w:i/>
                <w:spacing w:val="-4"/>
                <w:sz w:val="20"/>
                <w:szCs w:val="20"/>
              </w:rPr>
              <w:t xml:space="preserve"> </w:t>
            </w:r>
            <w:r w:rsidRPr="00126C1D">
              <w:rPr>
                <w:i/>
                <w:sz w:val="20"/>
                <w:szCs w:val="20"/>
              </w:rPr>
              <w:t>to</w:t>
            </w:r>
            <w:r w:rsidRPr="00126C1D">
              <w:rPr>
                <w:i/>
                <w:spacing w:val="-5"/>
                <w:sz w:val="20"/>
                <w:szCs w:val="20"/>
              </w:rPr>
              <w:t xml:space="preserve"> </w:t>
            </w:r>
            <w:r w:rsidRPr="00126C1D">
              <w:rPr>
                <w:i/>
                <w:sz w:val="20"/>
                <w:szCs w:val="20"/>
              </w:rPr>
              <w:t xml:space="preserve">an alternate </w:t>
            </w:r>
            <w:r w:rsidR="00872B5B" w:rsidRPr="00126C1D">
              <w:rPr>
                <w:i/>
                <w:sz w:val="20"/>
                <w:szCs w:val="20"/>
              </w:rPr>
              <w:t xml:space="preserve">provider </w:t>
            </w:r>
            <w:r w:rsidRPr="00126C1D">
              <w:rPr>
                <w:i/>
                <w:sz w:val="20"/>
                <w:szCs w:val="20"/>
              </w:rPr>
              <w:t xml:space="preserve">should this contract or new contract be transferred to a newly appointed </w:t>
            </w:r>
            <w:r w:rsidR="00872B5B" w:rsidRPr="00126C1D">
              <w:rPr>
                <w:i/>
                <w:sz w:val="20"/>
                <w:szCs w:val="20"/>
              </w:rPr>
              <w:t xml:space="preserve">provider </w:t>
            </w:r>
            <w:r w:rsidRPr="00126C1D">
              <w:rPr>
                <w:i/>
                <w:sz w:val="20"/>
                <w:szCs w:val="20"/>
              </w:rPr>
              <w:t xml:space="preserve">following re- </w:t>
            </w:r>
            <w:r w:rsidRPr="00126C1D">
              <w:rPr>
                <w:i/>
                <w:spacing w:val="-2"/>
                <w:sz w:val="20"/>
                <w:szCs w:val="20"/>
              </w:rPr>
              <w:t>procurement.</w:t>
            </w:r>
          </w:p>
          <w:p w14:paraId="72A4D020" w14:textId="77777777" w:rsidR="00125171" w:rsidRPr="00126C1D" w:rsidRDefault="00125171" w:rsidP="005D38C2">
            <w:pPr>
              <w:pStyle w:val="TableParagraph"/>
              <w:spacing w:before="121"/>
              <w:rPr>
                <w:sz w:val="20"/>
                <w:szCs w:val="20"/>
              </w:rPr>
            </w:pPr>
          </w:p>
          <w:p w14:paraId="37D13ED5" w14:textId="77777777" w:rsidR="00125171" w:rsidRPr="003B11D5" w:rsidRDefault="00125171" w:rsidP="005D38C2">
            <w:pPr>
              <w:pStyle w:val="TableParagraph"/>
              <w:ind w:left="108"/>
              <w:rPr>
                <w:i/>
                <w:sz w:val="20"/>
                <w:szCs w:val="20"/>
              </w:rPr>
            </w:pPr>
            <w:r w:rsidRPr="00126C1D">
              <w:rPr>
                <w:i/>
                <w:sz w:val="20"/>
                <w:szCs w:val="20"/>
              </w:rPr>
              <w:t>In</w:t>
            </w:r>
            <w:r w:rsidRPr="00126C1D">
              <w:rPr>
                <w:i/>
                <w:spacing w:val="-6"/>
                <w:sz w:val="20"/>
                <w:szCs w:val="20"/>
              </w:rPr>
              <w:t xml:space="preserve"> </w:t>
            </w:r>
            <w:r w:rsidRPr="00126C1D">
              <w:rPr>
                <w:i/>
                <w:sz w:val="20"/>
                <w:szCs w:val="20"/>
              </w:rPr>
              <w:t>scope</w:t>
            </w:r>
            <w:r w:rsidRPr="00126C1D">
              <w:rPr>
                <w:i/>
                <w:spacing w:val="-4"/>
                <w:sz w:val="20"/>
                <w:szCs w:val="20"/>
              </w:rPr>
              <w:t xml:space="preserve"> </w:t>
            </w:r>
            <w:r w:rsidRPr="00126C1D">
              <w:rPr>
                <w:i/>
                <w:sz w:val="20"/>
                <w:szCs w:val="20"/>
              </w:rPr>
              <w:t>of</w:t>
            </w:r>
            <w:r w:rsidRPr="00126C1D">
              <w:rPr>
                <w:i/>
                <w:spacing w:val="-6"/>
                <w:sz w:val="20"/>
                <w:szCs w:val="20"/>
              </w:rPr>
              <w:t xml:space="preserve"> </w:t>
            </w:r>
            <w:r w:rsidRPr="00126C1D">
              <w:rPr>
                <w:i/>
                <w:sz w:val="20"/>
                <w:szCs w:val="20"/>
              </w:rPr>
              <w:t>the</w:t>
            </w:r>
            <w:r w:rsidRPr="00126C1D">
              <w:rPr>
                <w:i/>
                <w:spacing w:val="-6"/>
                <w:sz w:val="20"/>
                <w:szCs w:val="20"/>
              </w:rPr>
              <w:t xml:space="preserve"> </w:t>
            </w:r>
            <w:r w:rsidRPr="00126C1D">
              <w:rPr>
                <w:i/>
                <w:sz w:val="20"/>
                <w:szCs w:val="20"/>
              </w:rPr>
              <w:t>above,</w:t>
            </w:r>
            <w:r w:rsidRPr="00126C1D">
              <w:rPr>
                <w:i/>
                <w:spacing w:val="-6"/>
                <w:sz w:val="20"/>
                <w:szCs w:val="20"/>
              </w:rPr>
              <w:t xml:space="preserve"> </w:t>
            </w:r>
            <w:r w:rsidRPr="00126C1D">
              <w:rPr>
                <w:i/>
                <w:sz w:val="20"/>
                <w:szCs w:val="20"/>
              </w:rPr>
              <w:t>relevant</w:t>
            </w:r>
            <w:r w:rsidRPr="00126C1D">
              <w:rPr>
                <w:i/>
                <w:spacing w:val="-6"/>
                <w:sz w:val="20"/>
                <w:szCs w:val="20"/>
              </w:rPr>
              <w:t xml:space="preserve"> </w:t>
            </w:r>
            <w:r w:rsidRPr="00126C1D">
              <w:rPr>
                <w:i/>
                <w:sz w:val="20"/>
                <w:szCs w:val="20"/>
              </w:rPr>
              <w:t>data</w:t>
            </w:r>
            <w:r w:rsidRPr="00126C1D">
              <w:rPr>
                <w:i/>
                <w:spacing w:val="-6"/>
                <w:sz w:val="20"/>
                <w:szCs w:val="20"/>
              </w:rPr>
              <w:t xml:space="preserve"> </w:t>
            </w:r>
            <w:r w:rsidRPr="00126C1D">
              <w:rPr>
                <w:i/>
                <w:sz w:val="20"/>
                <w:szCs w:val="20"/>
              </w:rPr>
              <w:t>protection</w:t>
            </w:r>
            <w:r w:rsidRPr="00126C1D">
              <w:rPr>
                <w:i/>
                <w:spacing w:val="-4"/>
                <w:sz w:val="20"/>
                <w:szCs w:val="20"/>
              </w:rPr>
              <w:t xml:space="preserve"> </w:t>
            </w:r>
            <w:r w:rsidRPr="00126C1D">
              <w:rPr>
                <w:i/>
                <w:sz w:val="20"/>
                <w:szCs w:val="20"/>
              </w:rPr>
              <w:t xml:space="preserve">legislation </w:t>
            </w:r>
            <w:r w:rsidRPr="00126C1D">
              <w:rPr>
                <w:i/>
                <w:spacing w:val="-2"/>
                <w:sz w:val="20"/>
                <w:szCs w:val="20"/>
              </w:rPr>
              <w:t>applies.</w:t>
            </w:r>
          </w:p>
        </w:tc>
      </w:tr>
    </w:tbl>
    <w:p w14:paraId="2CBB16A4" w14:textId="77777777" w:rsidR="00125171" w:rsidRPr="003B11D5" w:rsidRDefault="00125171" w:rsidP="00125171">
      <w:pPr>
        <w:spacing w:after="0"/>
        <w:rPr>
          <w:rFonts w:ascii="Arial" w:hAnsi="Arial" w:cs="Arial"/>
        </w:rPr>
        <w:sectPr w:rsidR="00125171" w:rsidRPr="003B11D5" w:rsidSect="00125171">
          <w:pgSz w:w="11900" w:h="16840"/>
          <w:pgMar w:top="1701" w:right="907" w:bottom="1134" w:left="907" w:header="720" w:footer="720" w:gutter="0"/>
          <w:cols w:space="720"/>
          <w:formProt w:val="0"/>
          <w:docGrid w:linePitch="326"/>
        </w:sectPr>
      </w:pPr>
    </w:p>
    <w:p w14:paraId="2060686C" w14:textId="77777777" w:rsidR="00125171" w:rsidRPr="003B11D5" w:rsidRDefault="00125171" w:rsidP="00125171">
      <w:pPr>
        <w:pStyle w:val="Heading1"/>
        <w:rPr>
          <w:rFonts w:ascii="Arial" w:hAnsi="Arial" w:cs="Arial"/>
        </w:rPr>
      </w:pPr>
      <w:bookmarkStart w:id="280" w:name="_Toc199512243"/>
      <w:r w:rsidRPr="003B11D5">
        <w:rPr>
          <w:rFonts w:ascii="Arial" w:hAnsi="Arial" w:cs="Arial"/>
        </w:rPr>
        <w:t>SCHEDULE 7 – PENSIONS</w:t>
      </w:r>
      <w:bookmarkEnd w:id="280"/>
    </w:p>
    <w:p w14:paraId="2D92BEB8" w14:textId="77777777" w:rsidR="00125171" w:rsidRPr="003B11D5" w:rsidRDefault="00125171" w:rsidP="00125171">
      <w:pPr>
        <w:spacing w:after="0"/>
        <w:contextualSpacing/>
        <w:jc w:val="center"/>
        <w:rPr>
          <w:rFonts w:ascii="Arial" w:hAnsi="Arial" w:cs="Arial"/>
          <w:b/>
          <w:sz w:val="20"/>
        </w:rPr>
      </w:pPr>
    </w:p>
    <w:p w14:paraId="71AB5742" w14:textId="77777777" w:rsidR="00125171" w:rsidRPr="003B11D5" w:rsidRDefault="00125171" w:rsidP="00125171">
      <w:pPr>
        <w:contextualSpacing/>
        <w:jc w:val="center"/>
        <w:rPr>
          <w:rFonts w:ascii="Arial" w:hAnsi="Arial" w:cs="Arial"/>
          <w:b/>
          <w:sz w:val="20"/>
        </w:rPr>
      </w:pPr>
    </w:p>
    <w:tbl>
      <w:tblPr>
        <w:tblStyle w:val="TableGrid"/>
        <w:tblW w:w="0" w:type="auto"/>
        <w:tblLook w:val="04A0" w:firstRow="1" w:lastRow="0" w:firstColumn="1" w:lastColumn="0" w:noHBand="0" w:noVBand="1"/>
      </w:tblPr>
      <w:tblGrid>
        <w:gridCol w:w="8630"/>
      </w:tblGrid>
      <w:tr w:rsidR="00125171" w:rsidRPr="003B11D5" w14:paraId="45369C83" w14:textId="77777777" w:rsidTr="005D38C2">
        <w:tc>
          <w:tcPr>
            <w:tcW w:w="8630" w:type="dxa"/>
          </w:tcPr>
          <w:p w14:paraId="553F6494" w14:textId="77777777" w:rsidR="00125171" w:rsidRPr="003B11D5" w:rsidRDefault="00125171" w:rsidP="005D38C2">
            <w:pPr>
              <w:contextualSpacing/>
              <w:rPr>
                <w:rFonts w:ascii="Arial" w:hAnsi="Arial" w:cs="Arial"/>
                <w:bCs/>
              </w:rPr>
            </w:pPr>
            <w:r w:rsidRPr="003B11D5">
              <w:rPr>
                <w:rFonts w:ascii="Arial" w:eastAsia="Arial" w:hAnsi="Arial" w:cs="Arial"/>
                <w:sz w:val="22"/>
                <w:szCs w:val="22"/>
                <w:lang w:eastAsia="en-US"/>
              </w:rPr>
              <w:t>The</w:t>
            </w:r>
            <w:r w:rsidRPr="003B11D5">
              <w:rPr>
                <w:rFonts w:ascii="Arial" w:eastAsia="Arial" w:hAnsi="Arial" w:cs="Arial"/>
                <w:spacing w:val="-4"/>
                <w:sz w:val="22"/>
                <w:szCs w:val="22"/>
                <w:lang w:eastAsia="en-US"/>
              </w:rPr>
              <w:t xml:space="preserve"> </w:t>
            </w:r>
            <w:r w:rsidRPr="003B11D5">
              <w:rPr>
                <w:rFonts w:ascii="Arial" w:eastAsia="Arial" w:hAnsi="Arial" w:cs="Arial"/>
                <w:sz w:val="22"/>
                <w:szCs w:val="22"/>
                <w:lang w:eastAsia="en-US"/>
              </w:rPr>
              <w:t>Provider</w:t>
            </w:r>
            <w:r w:rsidRPr="003B11D5">
              <w:rPr>
                <w:rFonts w:ascii="Arial" w:eastAsia="Arial" w:hAnsi="Arial" w:cs="Arial"/>
                <w:spacing w:val="-1"/>
                <w:sz w:val="22"/>
                <w:szCs w:val="22"/>
                <w:lang w:eastAsia="en-US"/>
              </w:rPr>
              <w:t xml:space="preserve"> </w:t>
            </w:r>
            <w:r w:rsidRPr="003B11D5">
              <w:rPr>
                <w:rFonts w:ascii="Arial" w:eastAsia="Arial" w:hAnsi="Arial" w:cs="Arial"/>
                <w:sz w:val="22"/>
                <w:szCs w:val="22"/>
                <w:lang w:eastAsia="en-US"/>
              </w:rPr>
              <w:t>is</w:t>
            </w:r>
            <w:r w:rsidRPr="003B11D5">
              <w:rPr>
                <w:rFonts w:ascii="Arial" w:eastAsia="Arial" w:hAnsi="Arial" w:cs="Arial"/>
                <w:spacing w:val="-3"/>
                <w:sz w:val="22"/>
                <w:szCs w:val="22"/>
                <w:lang w:eastAsia="en-US"/>
              </w:rPr>
              <w:t xml:space="preserve"> </w:t>
            </w:r>
            <w:r w:rsidRPr="003B11D5">
              <w:rPr>
                <w:rFonts w:ascii="Arial" w:eastAsia="Arial" w:hAnsi="Arial" w:cs="Arial"/>
                <w:sz w:val="22"/>
                <w:szCs w:val="22"/>
                <w:lang w:eastAsia="en-US"/>
              </w:rPr>
              <w:t>responsible</w:t>
            </w:r>
            <w:r w:rsidRPr="003B11D5">
              <w:rPr>
                <w:rFonts w:ascii="Arial" w:eastAsia="Arial" w:hAnsi="Arial" w:cs="Arial"/>
                <w:spacing w:val="-3"/>
                <w:sz w:val="22"/>
                <w:szCs w:val="22"/>
                <w:lang w:eastAsia="en-US"/>
              </w:rPr>
              <w:t xml:space="preserve"> </w:t>
            </w:r>
            <w:r w:rsidRPr="003B11D5">
              <w:rPr>
                <w:rFonts w:ascii="Arial" w:eastAsia="Arial" w:hAnsi="Arial" w:cs="Arial"/>
                <w:sz w:val="22"/>
                <w:szCs w:val="22"/>
                <w:lang w:eastAsia="en-US"/>
              </w:rPr>
              <w:t>for</w:t>
            </w:r>
            <w:r w:rsidRPr="003B11D5">
              <w:rPr>
                <w:rFonts w:ascii="Arial" w:eastAsia="Arial" w:hAnsi="Arial" w:cs="Arial"/>
                <w:spacing w:val="-3"/>
                <w:sz w:val="22"/>
                <w:szCs w:val="22"/>
                <w:lang w:eastAsia="en-US"/>
              </w:rPr>
              <w:t xml:space="preserve"> </w:t>
            </w:r>
            <w:r w:rsidRPr="003B11D5">
              <w:rPr>
                <w:rFonts w:ascii="Arial" w:eastAsia="Arial" w:hAnsi="Arial" w:cs="Arial"/>
                <w:sz w:val="22"/>
                <w:szCs w:val="22"/>
                <w:lang w:eastAsia="en-US"/>
              </w:rPr>
              <w:t>any</w:t>
            </w:r>
            <w:r w:rsidRPr="003B11D5">
              <w:rPr>
                <w:rFonts w:ascii="Arial" w:eastAsia="Arial" w:hAnsi="Arial" w:cs="Arial"/>
                <w:spacing w:val="-3"/>
                <w:sz w:val="22"/>
                <w:szCs w:val="22"/>
                <w:lang w:eastAsia="en-US"/>
              </w:rPr>
              <w:t xml:space="preserve"> </w:t>
            </w:r>
            <w:r w:rsidRPr="003B11D5">
              <w:rPr>
                <w:rFonts w:ascii="Arial" w:eastAsia="Arial" w:hAnsi="Arial" w:cs="Arial"/>
                <w:sz w:val="22"/>
                <w:szCs w:val="22"/>
                <w:lang w:eastAsia="en-US"/>
              </w:rPr>
              <w:t>arrangements</w:t>
            </w:r>
            <w:r w:rsidRPr="003B11D5">
              <w:rPr>
                <w:rFonts w:ascii="Arial" w:eastAsia="Arial" w:hAnsi="Arial" w:cs="Arial"/>
                <w:spacing w:val="-3"/>
                <w:sz w:val="22"/>
                <w:szCs w:val="22"/>
                <w:lang w:eastAsia="en-US"/>
              </w:rPr>
              <w:t xml:space="preserve"> </w:t>
            </w:r>
            <w:r w:rsidRPr="003B11D5">
              <w:rPr>
                <w:rFonts w:ascii="Arial" w:eastAsia="Arial" w:hAnsi="Arial" w:cs="Arial"/>
                <w:sz w:val="22"/>
                <w:szCs w:val="22"/>
                <w:lang w:eastAsia="en-US"/>
              </w:rPr>
              <w:t>to</w:t>
            </w:r>
            <w:r w:rsidRPr="003B11D5">
              <w:rPr>
                <w:rFonts w:ascii="Arial" w:eastAsia="Arial" w:hAnsi="Arial" w:cs="Arial"/>
                <w:spacing w:val="-4"/>
                <w:sz w:val="22"/>
                <w:szCs w:val="22"/>
                <w:lang w:eastAsia="en-US"/>
              </w:rPr>
              <w:t xml:space="preserve"> </w:t>
            </w:r>
            <w:r w:rsidRPr="003B11D5">
              <w:rPr>
                <w:rFonts w:ascii="Arial" w:eastAsia="Arial" w:hAnsi="Arial" w:cs="Arial"/>
                <w:sz w:val="22"/>
                <w:szCs w:val="22"/>
                <w:lang w:eastAsia="en-US"/>
              </w:rPr>
              <w:t>enable</w:t>
            </w:r>
            <w:r w:rsidRPr="003B11D5">
              <w:rPr>
                <w:rFonts w:ascii="Arial" w:eastAsia="Arial" w:hAnsi="Arial" w:cs="Arial"/>
                <w:spacing w:val="-4"/>
                <w:sz w:val="22"/>
                <w:szCs w:val="22"/>
                <w:lang w:eastAsia="en-US"/>
              </w:rPr>
              <w:t xml:space="preserve"> </w:t>
            </w:r>
            <w:r w:rsidRPr="003B11D5">
              <w:rPr>
                <w:rFonts w:ascii="Arial" w:eastAsia="Arial" w:hAnsi="Arial" w:cs="Arial"/>
                <w:sz w:val="22"/>
                <w:szCs w:val="22"/>
                <w:lang w:eastAsia="en-US"/>
              </w:rPr>
              <w:t>staff</w:t>
            </w:r>
            <w:r w:rsidRPr="003B11D5">
              <w:rPr>
                <w:rFonts w:ascii="Arial" w:eastAsia="Arial" w:hAnsi="Arial" w:cs="Arial"/>
                <w:spacing w:val="-4"/>
                <w:sz w:val="22"/>
                <w:szCs w:val="22"/>
                <w:lang w:eastAsia="en-US"/>
              </w:rPr>
              <w:t xml:space="preserve"> </w:t>
            </w:r>
            <w:r w:rsidRPr="003B11D5">
              <w:rPr>
                <w:rFonts w:ascii="Arial" w:eastAsia="Arial" w:hAnsi="Arial" w:cs="Arial"/>
                <w:sz w:val="22"/>
                <w:szCs w:val="22"/>
                <w:lang w:eastAsia="en-US"/>
              </w:rPr>
              <w:t>to</w:t>
            </w:r>
            <w:r w:rsidRPr="003B11D5">
              <w:rPr>
                <w:rFonts w:ascii="Arial" w:eastAsia="Arial" w:hAnsi="Arial" w:cs="Arial"/>
                <w:spacing w:val="-3"/>
                <w:sz w:val="22"/>
                <w:szCs w:val="22"/>
                <w:lang w:eastAsia="en-US"/>
              </w:rPr>
              <w:t xml:space="preserve"> </w:t>
            </w:r>
            <w:r w:rsidRPr="003B11D5">
              <w:rPr>
                <w:rFonts w:ascii="Arial" w:eastAsia="Arial" w:hAnsi="Arial" w:cs="Arial"/>
                <w:sz w:val="22"/>
                <w:szCs w:val="22"/>
                <w:lang w:eastAsia="en-US"/>
              </w:rPr>
              <w:t>access</w:t>
            </w:r>
            <w:r w:rsidRPr="003B11D5">
              <w:rPr>
                <w:rFonts w:ascii="Arial" w:eastAsia="Arial" w:hAnsi="Arial" w:cs="Arial"/>
                <w:spacing w:val="-3"/>
                <w:sz w:val="22"/>
                <w:szCs w:val="22"/>
                <w:lang w:eastAsia="en-US"/>
              </w:rPr>
              <w:t xml:space="preserve"> </w:t>
            </w:r>
            <w:r w:rsidRPr="003B11D5">
              <w:rPr>
                <w:rFonts w:ascii="Arial" w:eastAsia="Arial" w:hAnsi="Arial" w:cs="Arial"/>
                <w:sz w:val="22"/>
                <w:szCs w:val="22"/>
                <w:lang w:eastAsia="en-US"/>
              </w:rPr>
              <w:t>pensions</w:t>
            </w:r>
            <w:r w:rsidRPr="003B11D5">
              <w:rPr>
                <w:rFonts w:ascii="Arial" w:eastAsia="Arial" w:hAnsi="Arial" w:cs="Arial"/>
                <w:spacing w:val="-3"/>
                <w:sz w:val="22"/>
                <w:szCs w:val="22"/>
                <w:lang w:eastAsia="en-US"/>
              </w:rPr>
              <w:t xml:space="preserve"> </w:t>
            </w:r>
            <w:r w:rsidRPr="003B11D5">
              <w:rPr>
                <w:rFonts w:ascii="Arial" w:eastAsia="Arial" w:hAnsi="Arial" w:cs="Arial"/>
                <w:sz w:val="22"/>
                <w:szCs w:val="22"/>
                <w:lang w:eastAsia="en-US"/>
              </w:rPr>
              <w:t>via</w:t>
            </w:r>
            <w:r w:rsidRPr="003B11D5">
              <w:rPr>
                <w:rFonts w:ascii="Arial" w:eastAsia="Arial" w:hAnsi="Arial" w:cs="Arial"/>
                <w:spacing w:val="-4"/>
                <w:sz w:val="22"/>
                <w:szCs w:val="22"/>
                <w:lang w:eastAsia="en-US"/>
              </w:rPr>
              <w:t xml:space="preserve"> </w:t>
            </w:r>
            <w:r w:rsidRPr="003B11D5">
              <w:rPr>
                <w:rFonts w:ascii="Arial" w:eastAsia="Arial" w:hAnsi="Arial" w:cs="Arial"/>
                <w:sz w:val="22"/>
                <w:szCs w:val="22"/>
                <w:lang w:eastAsia="en-US"/>
              </w:rPr>
              <w:t>the relevant Pension Authority.</w:t>
            </w:r>
            <w:r w:rsidRPr="003B11D5">
              <w:rPr>
                <w:rFonts w:ascii="Arial" w:eastAsia="Arial" w:hAnsi="Arial" w:cs="Arial"/>
                <w:spacing w:val="40"/>
                <w:sz w:val="22"/>
                <w:szCs w:val="22"/>
                <w:lang w:eastAsia="en-US"/>
              </w:rPr>
              <w:t xml:space="preserve"> </w:t>
            </w:r>
            <w:r w:rsidRPr="003B11D5">
              <w:rPr>
                <w:rFonts w:ascii="Arial" w:eastAsia="Arial" w:hAnsi="Arial" w:cs="Arial"/>
                <w:sz w:val="22"/>
                <w:szCs w:val="22"/>
                <w:lang w:eastAsia="en-US"/>
              </w:rPr>
              <w:t>Pension costs are included in Schedule 3.</w:t>
            </w:r>
          </w:p>
          <w:p w14:paraId="7C02674A" w14:textId="77777777" w:rsidR="00125171" w:rsidRPr="003B11D5" w:rsidRDefault="00125171" w:rsidP="005D38C2">
            <w:pPr>
              <w:contextualSpacing/>
              <w:rPr>
                <w:rFonts w:ascii="Arial" w:hAnsi="Arial" w:cs="Arial"/>
                <w:bCs/>
              </w:rPr>
            </w:pPr>
          </w:p>
          <w:p w14:paraId="034186CF" w14:textId="77777777" w:rsidR="00125171" w:rsidRPr="003B11D5" w:rsidRDefault="00125171" w:rsidP="005D38C2">
            <w:pPr>
              <w:contextualSpacing/>
              <w:rPr>
                <w:rFonts w:ascii="Arial" w:hAnsi="Arial" w:cs="Arial"/>
                <w:bCs/>
              </w:rPr>
            </w:pPr>
          </w:p>
          <w:p w14:paraId="03DD6FAC" w14:textId="77777777" w:rsidR="00125171" w:rsidRPr="003B11D5" w:rsidRDefault="00125171" w:rsidP="005D38C2">
            <w:pPr>
              <w:contextualSpacing/>
              <w:rPr>
                <w:rFonts w:ascii="Arial" w:hAnsi="Arial" w:cs="Arial"/>
                <w:bCs/>
              </w:rPr>
            </w:pPr>
          </w:p>
          <w:p w14:paraId="6111BD00" w14:textId="77777777" w:rsidR="00125171" w:rsidRPr="003B11D5" w:rsidRDefault="00125171" w:rsidP="005D38C2">
            <w:pPr>
              <w:contextualSpacing/>
              <w:rPr>
                <w:rFonts w:ascii="Arial" w:hAnsi="Arial" w:cs="Arial"/>
                <w:bCs/>
              </w:rPr>
            </w:pPr>
          </w:p>
          <w:p w14:paraId="008C9D95" w14:textId="77777777" w:rsidR="00125171" w:rsidRPr="003B11D5" w:rsidRDefault="00125171" w:rsidP="005D38C2">
            <w:pPr>
              <w:contextualSpacing/>
              <w:rPr>
                <w:rFonts w:ascii="Arial" w:hAnsi="Arial" w:cs="Arial"/>
                <w:bCs/>
              </w:rPr>
            </w:pPr>
          </w:p>
          <w:p w14:paraId="2D861999" w14:textId="77777777" w:rsidR="00125171" w:rsidRPr="003B11D5" w:rsidRDefault="00125171" w:rsidP="005D38C2">
            <w:pPr>
              <w:contextualSpacing/>
              <w:rPr>
                <w:rFonts w:ascii="Arial" w:hAnsi="Arial" w:cs="Arial"/>
                <w:bCs/>
              </w:rPr>
            </w:pPr>
          </w:p>
          <w:p w14:paraId="0C90CC77" w14:textId="77777777" w:rsidR="00125171" w:rsidRPr="003B11D5" w:rsidRDefault="00125171" w:rsidP="005D38C2">
            <w:pPr>
              <w:contextualSpacing/>
              <w:rPr>
                <w:rFonts w:ascii="Arial" w:hAnsi="Arial" w:cs="Arial"/>
                <w:bCs/>
              </w:rPr>
            </w:pPr>
          </w:p>
          <w:p w14:paraId="2A00B3F5" w14:textId="77777777" w:rsidR="00125171" w:rsidRPr="003B11D5" w:rsidRDefault="00125171" w:rsidP="005D38C2">
            <w:pPr>
              <w:contextualSpacing/>
              <w:rPr>
                <w:rFonts w:ascii="Arial" w:hAnsi="Arial" w:cs="Arial"/>
                <w:bCs/>
              </w:rPr>
            </w:pPr>
          </w:p>
          <w:p w14:paraId="78047B1B" w14:textId="77777777" w:rsidR="00125171" w:rsidRPr="003B11D5" w:rsidRDefault="00125171" w:rsidP="005D38C2">
            <w:pPr>
              <w:contextualSpacing/>
              <w:rPr>
                <w:rFonts w:ascii="Arial" w:hAnsi="Arial" w:cs="Arial"/>
                <w:bCs/>
              </w:rPr>
            </w:pPr>
          </w:p>
          <w:p w14:paraId="5EF3ACBC" w14:textId="77777777" w:rsidR="00125171" w:rsidRPr="003B11D5" w:rsidRDefault="00125171" w:rsidP="005D38C2">
            <w:pPr>
              <w:contextualSpacing/>
              <w:rPr>
                <w:rFonts w:ascii="Arial" w:hAnsi="Arial" w:cs="Arial"/>
                <w:bCs/>
              </w:rPr>
            </w:pPr>
          </w:p>
        </w:tc>
      </w:tr>
    </w:tbl>
    <w:p w14:paraId="5B1F1CDD" w14:textId="77777777" w:rsidR="00125171" w:rsidRPr="003B11D5" w:rsidRDefault="00125171" w:rsidP="00125171">
      <w:pPr>
        <w:spacing w:after="0"/>
        <w:rPr>
          <w:rFonts w:ascii="Arial" w:hAnsi="Arial" w:cs="Arial"/>
          <w:szCs w:val="24"/>
        </w:rPr>
      </w:pPr>
    </w:p>
    <w:p w14:paraId="53A32ADE" w14:textId="77777777" w:rsidR="00125171" w:rsidRPr="003B11D5" w:rsidRDefault="00125171" w:rsidP="00125171">
      <w:pPr>
        <w:rPr>
          <w:rFonts w:ascii="Arial" w:hAnsi="Arial" w:cs="Arial"/>
          <w:szCs w:val="24"/>
        </w:rPr>
        <w:sectPr w:rsidR="00125171" w:rsidRPr="003B11D5" w:rsidSect="00125171">
          <w:pgSz w:w="12240" w:h="15840"/>
          <w:pgMar w:top="1440" w:right="1800" w:bottom="1440" w:left="1800" w:header="720" w:footer="720" w:gutter="0"/>
          <w:cols w:space="720"/>
        </w:sectPr>
      </w:pPr>
    </w:p>
    <w:p w14:paraId="35B065A9" w14:textId="77777777" w:rsidR="00125171" w:rsidRPr="003B11D5" w:rsidRDefault="00125171" w:rsidP="00125171">
      <w:pPr>
        <w:spacing w:after="0"/>
        <w:rPr>
          <w:rFonts w:ascii="Arial" w:hAnsi="Arial" w:cs="Arial"/>
          <w:szCs w:val="24"/>
        </w:rPr>
      </w:pPr>
    </w:p>
    <w:p w14:paraId="4B38C428" w14:textId="77777777" w:rsidR="00125171" w:rsidRPr="003B11D5" w:rsidRDefault="00125171" w:rsidP="00125171">
      <w:pPr>
        <w:spacing w:after="0"/>
        <w:rPr>
          <w:rFonts w:ascii="Arial" w:hAnsi="Arial" w:cs="Arial"/>
          <w:szCs w:val="24"/>
        </w:rPr>
      </w:pPr>
    </w:p>
    <w:p w14:paraId="5BCA2279" w14:textId="77777777" w:rsidR="00125171" w:rsidRPr="003B11D5" w:rsidRDefault="00125171" w:rsidP="00125171">
      <w:pPr>
        <w:spacing w:after="0"/>
        <w:rPr>
          <w:rFonts w:ascii="Arial" w:hAnsi="Arial" w:cs="Arial"/>
          <w:szCs w:val="24"/>
        </w:rPr>
      </w:pPr>
    </w:p>
    <w:p w14:paraId="74996408" w14:textId="77777777" w:rsidR="00125171" w:rsidRPr="003B11D5" w:rsidRDefault="00125171" w:rsidP="00125171">
      <w:pPr>
        <w:spacing w:after="0"/>
        <w:rPr>
          <w:rFonts w:ascii="Arial" w:hAnsi="Arial" w:cs="Arial"/>
          <w:szCs w:val="24"/>
        </w:rPr>
      </w:pPr>
    </w:p>
    <w:p w14:paraId="3B9F6C36" w14:textId="77777777" w:rsidR="00125171" w:rsidRPr="003B11D5" w:rsidRDefault="00125171" w:rsidP="00125171">
      <w:pPr>
        <w:spacing w:after="0"/>
        <w:rPr>
          <w:rFonts w:ascii="Arial" w:hAnsi="Arial" w:cs="Arial"/>
          <w:szCs w:val="24"/>
        </w:rPr>
      </w:pPr>
    </w:p>
    <w:p w14:paraId="6E071D45" w14:textId="77777777" w:rsidR="00125171" w:rsidRPr="003B11D5" w:rsidRDefault="00125171" w:rsidP="00125171">
      <w:pPr>
        <w:spacing w:after="0"/>
        <w:rPr>
          <w:rFonts w:ascii="Arial" w:hAnsi="Arial" w:cs="Arial"/>
          <w:szCs w:val="24"/>
        </w:rPr>
      </w:pPr>
    </w:p>
    <w:p w14:paraId="21FACF1D" w14:textId="77777777" w:rsidR="00125171" w:rsidRPr="003B11D5" w:rsidRDefault="00125171" w:rsidP="00125171">
      <w:pPr>
        <w:spacing w:after="0"/>
        <w:rPr>
          <w:rFonts w:ascii="Arial" w:hAnsi="Arial" w:cs="Arial"/>
          <w:szCs w:val="24"/>
        </w:rPr>
      </w:pPr>
    </w:p>
    <w:p w14:paraId="2DE84681" w14:textId="77777777" w:rsidR="00125171" w:rsidRPr="003B11D5" w:rsidRDefault="00125171" w:rsidP="00125171">
      <w:pPr>
        <w:spacing w:after="0"/>
        <w:rPr>
          <w:rFonts w:ascii="Arial" w:hAnsi="Arial" w:cs="Arial"/>
          <w:szCs w:val="24"/>
        </w:rPr>
      </w:pPr>
    </w:p>
    <w:p w14:paraId="42E59AD4" w14:textId="77777777" w:rsidR="00125171" w:rsidRPr="003B11D5" w:rsidRDefault="00125171" w:rsidP="00125171">
      <w:pPr>
        <w:spacing w:after="0"/>
        <w:rPr>
          <w:rFonts w:ascii="Arial" w:hAnsi="Arial" w:cs="Arial"/>
          <w:szCs w:val="24"/>
        </w:rPr>
      </w:pPr>
    </w:p>
    <w:p w14:paraId="7D719A4B" w14:textId="77777777" w:rsidR="00125171" w:rsidRPr="003B11D5" w:rsidRDefault="00125171" w:rsidP="00125171">
      <w:pPr>
        <w:spacing w:after="0"/>
        <w:rPr>
          <w:rFonts w:ascii="Arial" w:hAnsi="Arial" w:cs="Arial"/>
          <w:szCs w:val="24"/>
        </w:rPr>
      </w:pPr>
    </w:p>
    <w:p w14:paraId="0A3922F0" w14:textId="77777777" w:rsidR="00125171" w:rsidRPr="003B11D5" w:rsidRDefault="00125171" w:rsidP="00125171">
      <w:pPr>
        <w:spacing w:after="0"/>
        <w:rPr>
          <w:rFonts w:ascii="Arial" w:hAnsi="Arial" w:cs="Arial"/>
          <w:szCs w:val="24"/>
        </w:rPr>
      </w:pPr>
    </w:p>
    <w:p w14:paraId="4CFE160C" w14:textId="77777777" w:rsidR="00125171" w:rsidRPr="003B11D5" w:rsidRDefault="00125171" w:rsidP="00125171">
      <w:pPr>
        <w:spacing w:after="0"/>
        <w:rPr>
          <w:rFonts w:ascii="Arial" w:hAnsi="Arial" w:cs="Arial"/>
          <w:szCs w:val="24"/>
        </w:rPr>
      </w:pPr>
    </w:p>
    <w:p w14:paraId="4AA0A16D" w14:textId="77777777" w:rsidR="00125171" w:rsidRPr="003B11D5" w:rsidRDefault="00125171" w:rsidP="00125171">
      <w:pPr>
        <w:spacing w:after="0"/>
        <w:rPr>
          <w:rFonts w:ascii="Arial" w:hAnsi="Arial" w:cs="Arial"/>
          <w:szCs w:val="24"/>
        </w:rPr>
      </w:pPr>
    </w:p>
    <w:p w14:paraId="0F5DAEFD" w14:textId="77777777" w:rsidR="00125171" w:rsidRPr="003B11D5" w:rsidRDefault="00125171" w:rsidP="00125171">
      <w:pPr>
        <w:spacing w:after="0"/>
        <w:rPr>
          <w:rFonts w:ascii="Arial" w:hAnsi="Arial" w:cs="Arial"/>
          <w:szCs w:val="24"/>
        </w:rPr>
      </w:pPr>
    </w:p>
    <w:p w14:paraId="180ED1F7" w14:textId="77777777" w:rsidR="00125171" w:rsidRPr="003B11D5" w:rsidRDefault="00125171" w:rsidP="00125171">
      <w:pPr>
        <w:spacing w:after="0"/>
        <w:rPr>
          <w:rFonts w:ascii="Arial" w:hAnsi="Arial" w:cs="Arial"/>
          <w:szCs w:val="24"/>
        </w:rPr>
      </w:pPr>
    </w:p>
    <w:p w14:paraId="0B99B119" w14:textId="77777777" w:rsidR="00125171" w:rsidRPr="003B11D5" w:rsidRDefault="00125171" w:rsidP="00125171">
      <w:pPr>
        <w:spacing w:after="0"/>
        <w:rPr>
          <w:rFonts w:ascii="Arial" w:hAnsi="Arial" w:cs="Arial"/>
          <w:szCs w:val="24"/>
        </w:rPr>
      </w:pPr>
    </w:p>
    <w:p w14:paraId="222BC0AF" w14:textId="77777777" w:rsidR="00125171" w:rsidRPr="003B11D5" w:rsidRDefault="00125171" w:rsidP="00125171">
      <w:pPr>
        <w:spacing w:after="0"/>
        <w:rPr>
          <w:rFonts w:ascii="Arial" w:hAnsi="Arial" w:cs="Arial"/>
          <w:szCs w:val="24"/>
        </w:rPr>
      </w:pPr>
    </w:p>
    <w:p w14:paraId="038BC0AF" w14:textId="77777777" w:rsidR="00125171" w:rsidRPr="003B11D5" w:rsidRDefault="00125171" w:rsidP="00125171">
      <w:pPr>
        <w:spacing w:after="0"/>
        <w:rPr>
          <w:rFonts w:ascii="Arial" w:hAnsi="Arial" w:cs="Arial"/>
          <w:szCs w:val="24"/>
        </w:rPr>
      </w:pPr>
    </w:p>
    <w:p w14:paraId="236BBB83" w14:textId="77777777" w:rsidR="00125171" w:rsidRPr="003B11D5" w:rsidRDefault="00125171" w:rsidP="00125171">
      <w:pPr>
        <w:spacing w:after="0"/>
        <w:rPr>
          <w:rFonts w:ascii="Arial" w:hAnsi="Arial" w:cs="Arial"/>
          <w:szCs w:val="24"/>
        </w:rPr>
      </w:pPr>
    </w:p>
    <w:p w14:paraId="7705646E" w14:textId="77777777" w:rsidR="00125171" w:rsidRPr="003B11D5" w:rsidRDefault="00125171" w:rsidP="00125171">
      <w:pPr>
        <w:spacing w:after="0"/>
        <w:rPr>
          <w:rFonts w:ascii="Arial" w:hAnsi="Arial" w:cs="Arial"/>
          <w:szCs w:val="24"/>
        </w:rPr>
      </w:pPr>
    </w:p>
    <w:p w14:paraId="24EAD9FB" w14:textId="77777777" w:rsidR="00125171" w:rsidRPr="003B11D5" w:rsidRDefault="00125171" w:rsidP="00125171">
      <w:pPr>
        <w:spacing w:after="0"/>
        <w:rPr>
          <w:rFonts w:ascii="Arial" w:hAnsi="Arial" w:cs="Arial"/>
          <w:szCs w:val="24"/>
        </w:rPr>
      </w:pPr>
    </w:p>
    <w:p w14:paraId="60B93C23" w14:textId="77777777" w:rsidR="00125171" w:rsidRPr="003B11D5" w:rsidRDefault="00125171" w:rsidP="00125171">
      <w:pPr>
        <w:spacing w:after="0"/>
        <w:rPr>
          <w:rFonts w:ascii="Arial" w:hAnsi="Arial" w:cs="Arial"/>
          <w:szCs w:val="24"/>
        </w:rPr>
      </w:pPr>
    </w:p>
    <w:p w14:paraId="3D44EF45" w14:textId="77777777" w:rsidR="00125171" w:rsidRPr="003B11D5" w:rsidRDefault="00125171" w:rsidP="00125171">
      <w:pPr>
        <w:spacing w:after="0"/>
        <w:rPr>
          <w:rFonts w:ascii="Arial" w:hAnsi="Arial" w:cs="Arial"/>
          <w:szCs w:val="24"/>
        </w:rPr>
      </w:pPr>
    </w:p>
    <w:p w14:paraId="189BFAC4" w14:textId="77777777" w:rsidR="00125171" w:rsidRPr="003B11D5" w:rsidRDefault="00125171" w:rsidP="00125171">
      <w:pPr>
        <w:spacing w:after="0"/>
        <w:rPr>
          <w:rFonts w:ascii="Arial" w:hAnsi="Arial" w:cs="Arial"/>
          <w:szCs w:val="24"/>
        </w:rPr>
      </w:pPr>
    </w:p>
    <w:p w14:paraId="32EFFCBB" w14:textId="77777777" w:rsidR="00125171" w:rsidRPr="003B11D5" w:rsidRDefault="00125171" w:rsidP="00125171">
      <w:pPr>
        <w:spacing w:after="0"/>
        <w:rPr>
          <w:rFonts w:ascii="Arial" w:hAnsi="Arial" w:cs="Arial"/>
          <w:szCs w:val="24"/>
        </w:rPr>
      </w:pPr>
    </w:p>
    <w:p w14:paraId="3BBF6F5F" w14:textId="77777777" w:rsidR="00125171" w:rsidRPr="003B11D5" w:rsidRDefault="00125171" w:rsidP="00125171">
      <w:pPr>
        <w:spacing w:after="0"/>
        <w:rPr>
          <w:rFonts w:ascii="Arial" w:hAnsi="Arial" w:cs="Arial"/>
          <w:szCs w:val="24"/>
        </w:rPr>
      </w:pPr>
    </w:p>
    <w:p w14:paraId="3A205665" w14:textId="77777777" w:rsidR="00125171" w:rsidRPr="003B11D5" w:rsidRDefault="00125171" w:rsidP="00125171">
      <w:pPr>
        <w:spacing w:after="0"/>
        <w:rPr>
          <w:rFonts w:ascii="Arial" w:hAnsi="Arial" w:cs="Arial"/>
          <w:szCs w:val="24"/>
        </w:rPr>
      </w:pPr>
    </w:p>
    <w:p w14:paraId="059F3417" w14:textId="77777777" w:rsidR="00125171" w:rsidRPr="003B11D5" w:rsidRDefault="00125171" w:rsidP="00125171">
      <w:pPr>
        <w:spacing w:after="0"/>
        <w:rPr>
          <w:rFonts w:ascii="Arial" w:hAnsi="Arial" w:cs="Arial"/>
          <w:szCs w:val="24"/>
        </w:rPr>
      </w:pPr>
    </w:p>
    <w:p w14:paraId="479E1033" w14:textId="77777777" w:rsidR="00125171" w:rsidRPr="003B11D5" w:rsidRDefault="00125171" w:rsidP="00125171">
      <w:pPr>
        <w:spacing w:after="0"/>
        <w:rPr>
          <w:rFonts w:ascii="Arial" w:hAnsi="Arial" w:cs="Arial"/>
          <w:szCs w:val="24"/>
        </w:rPr>
      </w:pPr>
    </w:p>
    <w:p w14:paraId="15E05710" w14:textId="77777777" w:rsidR="00125171" w:rsidRPr="003B11D5" w:rsidRDefault="00125171" w:rsidP="00125171">
      <w:pPr>
        <w:spacing w:after="0"/>
        <w:rPr>
          <w:rFonts w:ascii="Arial" w:hAnsi="Arial" w:cs="Arial"/>
          <w:szCs w:val="24"/>
        </w:rPr>
      </w:pPr>
    </w:p>
    <w:p w14:paraId="5A78AED1" w14:textId="77777777" w:rsidR="00125171" w:rsidRPr="003B11D5" w:rsidRDefault="00125171" w:rsidP="00125171">
      <w:pPr>
        <w:spacing w:after="0"/>
        <w:rPr>
          <w:rFonts w:ascii="Arial" w:hAnsi="Arial" w:cs="Arial"/>
          <w:szCs w:val="24"/>
        </w:rPr>
      </w:pPr>
    </w:p>
    <w:p w14:paraId="62D775FE" w14:textId="77777777" w:rsidR="00125171" w:rsidRPr="003B11D5" w:rsidRDefault="00125171" w:rsidP="00125171">
      <w:pPr>
        <w:spacing w:after="0"/>
        <w:rPr>
          <w:rFonts w:ascii="Arial" w:hAnsi="Arial" w:cs="Arial"/>
          <w:szCs w:val="24"/>
        </w:rPr>
      </w:pPr>
    </w:p>
    <w:p w14:paraId="7ED68AF4" w14:textId="77777777" w:rsidR="00125171" w:rsidRPr="003B11D5" w:rsidRDefault="00125171" w:rsidP="00125171">
      <w:pPr>
        <w:pStyle w:val="BackPage"/>
        <w:rPr>
          <w:rFonts w:cs="Arial"/>
        </w:rPr>
      </w:pPr>
      <w:r w:rsidRPr="003B11D5">
        <w:rPr>
          <w:rFonts w:cs="Arial"/>
        </w:rPr>
        <w:t>NHS England</w:t>
      </w:r>
    </w:p>
    <w:p w14:paraId="079DB23F" w14:textId="77777777" w:rsidR="00125171" w:rsidRPr="003B11D5" w:rsidRDefault="00125171" w:rsidP="00125171">
      <w:pPr>
        <w:pStyle w:val="BackPage"/>
        <w:rPr>
          <w:rFonts w:cs="Arial"/>
        </w:rPr>
      </w:pPr>
      <w:r w:rsidRPr="003B11D5">
        <w:rPr>
          <w:rFonts w:cs="Arial"/>
        </w:rPr>
        <w:t>Wellington House</w:t>
      </w:r>
    </w:p>
    <w:p w14:paraId="47CBDB40" w14:textId="77777777" w:rsidR="00125171" w:rsidRPr="003B11D5" w:rsidRDefault="00125171" w:rsidP="00125171">
      <w:pPr>
        <w:pStyle w:val="BackPage"/>
        <w:rPr>
          <w:rFonts w:cs="Arial"/>
        </w:rPr>
      </w:pPr>
      <w:r w:rsidRPr="003B11D5">
        <w:rPr>
          <w:rFonts w:cs="Arial"/>
        </w:rPr>
        <w:t>133-155 Waterloo Road</w:t>
      </w:r>
    </w:p>
    <w:p w14:paraId="72A70136" w14:textId="77777777" w:rsidR="00125171" w:rsidRPr="003B11D5" w:rsidRDefault="00125171" w:rsidP="00125171">
      <w:pPr>
        <w:pStyle w:val="BackPage"/>
        <w:rPr>
          <w:rFonts w:cs="Arial"/>
        </w:rPr>
      </w:pPr>
      <w:r w:rsidRPr="003B11D5">
        <w:rPr>
          <w:rFonts w:cs="Arial"/>
        </w:rPr>
        <w:t>London</w:t>
      </w:r>
    </w:p>
    <w:p w14:paraId="0BE66217" w14:textId="77777777" w:rsidR="00125171" w:rsidRPr="003B11D5" w:rsidRDefault="00125171" w:rsidP="00125171">
      <w:pPr>
        <w:pStyle w:val="BackPage"/>
        <w:rPr>
          <w:rFonts w:cs="Arial"/>
        </w:rPr>
      </w:pPr>
      <w:r w:rsidRPr="003B11D5">
        <w:rPr>
          <w:rFonts w:cs="Arial"/>
        </w:rPr>
        <w:t>SE1 8UG</w:t>
      </w:r>
    </w:p>
    <w:p w14:paraId="204DCE5F" w14:textId="77777777" w:rsidR="00125171" w:rsidRPr="003B11D5" w:rsidRDefault="00125171" w:rsidP="00125171">
      <w:pPr>
        <w:pStyle w:val="BackPage"/>
        <w:rPr>
          <w:rFonts w:cs="Arial"/>
        </w:rPr>
      </w:pPr>
    </w:p>
    <w:p w14:paraId="63F2C6F6" w14:textId="77777777" w:rsidR="00125171" w:rsidRPr="003B11D5" w:rsidRDefault="00125171" w:rsidP="00125171">
      <w:pPr>
        <w:pStyle w:val="BackPage"/>
        <w:rPr>
          <w:rStyle w:val="Hyperlink"/>
          <w:rFonts w:cs="Arial"/>
        </w:rPr>
      </w:pPr>
      <w:r w:rsidRPr="003B11D5">
        <w:rPr>
          <w:rFonts w:cs="Arial"/>
        </w:rPr>
        <w:t xml:space="preserve">Contact: </w:t>
      </w:r>
      <w:r w:rsidRPr="003B11D5">
        <w:rPr>
          <w:rFonts w:cs="Arial"/>
        </w:rPr>
        <w:fldChar w:fldCharType="begin"/>
      </w:r>
      <w:r w:rsidRPr="003B11D5">
        <w:rPr>
          <w:rFonts w:cs="Arial"/>
        </w:rPr>
        <w:instrText>HYPERLINK "mailto:england.contractshelp@nhs.net"</w:instrText>
      </w:r>
      <w:r w:rsidRPr="003B11D5">
        <w:rPr>
          <w:rFonts w:cs="Arial"/>
        </w:rPr>
      </w:r>
      <w:r w:rsidRPr="003B11D5">
        <w:rPr>
          <w:rFonts w:cs="Arial"/>
        </w:rPr>
        <w:fldChar w:fldCharType="separate"/>
      </w:r>
      <w:r w:rsidRPr="003B11D5">
        <w:rPr>
          <w:rStyle w:val="Hyperlink"/>
          <w:rFonts w:cs="Arial"/>
        </w:rPr>
        <w:t>england.contractshelp@nhs.net</w:t>
      </w:r>
    </w:p>
    <w:p w14:paraId="73C7AAE6" w14:textId="77777777" w:rsidR="00125171" w:rsidRPr="003B11D5" w:rsidRDefault="00125171" w:rsidP="00125171">
      <w:pPr>
        <w:pStyle w:val="BackPage"/>
        <w:rPr>
          <w:rFonts w:cs="Arial"/>
        </w:rPr>
      </w:pPr>
      <w:r w:rsidRPr="003B11D5">
        <w:rPr>
          <w:rFonts w:cs="Arial"/>
        </w:rPr>
        <w:fldChar w:fldCharType="end"/>
      </w:r>
    </w:p>
    <w:p w14:paraId="4DF42A19" w14:textId="77777777" w:rsidR="00125171" w:rsidRPr="003B11D5" w:rsidRDefault="00125171" w:rsidP="00125171">
      <w:pPr>
        <w:pStyle w:val="BackPage"/>
        <w:rPr>
          <w:rFonts w:cs="Arial"/>
        </w:rPr>
      </w:pPr>
      <w:r w:rsidRPr="003B11D5">
        <w:rPr>
          <w:rFonts w:cs="Arial"/>
        </w:rPr>
        <w:t>This publication can be made available in a number of alternative formats on request</w:t>
      </w:r>
    </w:p>
    <w:p w14:paraId="2AFFD454" w14:textId="77777777" w:rsidR="00125171" w:rsidRPr="003B11D5" w:rsidRDefault="00125171" w:rsidP="00125171">
      <w:pPr>
        <w:pStyle w:val="BackPage"/>
        <w:rPr>
          <w:rFonts w:cs="Arial"/>
        </w:rPr>
      </w:pPr>
    </w:p>
    <w:p w14:paraId="33816CCA" w14:textId="77777777" w:rsidR="00125171" w:rsidRPr="003B11D5" w:rsidRDefault="00125171" w:rsidP="00125171">
      <w:pPr>
        <w:pStyle w:val="BackPage"/>
        <w:rPr>
          <w:rFonts w:cs="Arial"/>
        </w:rPr>
      </w:pPr>
      <w:r w:rsidRPr="003B11D5">
        <w:rPr>
          <w:rFonts w:cs="Arial"/>
          <w:noProof/>
        </w:rPr>
        <mc:AlternateContent>
          <mc:Choice Requires="wps">
            <w:drawing>
              <wp:anchor distT="0" distB="0" distL="114300" distR="114300" simplePos="0" relativeHeight="251658241" behindDoc="0" locked="0" layoutInCell="1" allowOverlap="1" wp14:anchorId="4C56956F" wp14:editId="30AFB358">
                <wp:simplePos x="0" y="0"/>
                <wp:positionH relativeFrom="column">
                  <wp:posOffset>73550</wp:posOffset>
                </wp:positionH>
                <wp:positionV relativeFrom="paragraph">
                  <wp:posOffset>130203</wp:posOffset>
                </wp:positionV>
                <wp:extent cx="5088834"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7BCBDA6C">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156082 [3204]" strokeweight=".5pt" from="5.8pt,10.25pt" to="406.5pt,10.25pt" w14:anchorId="21DFE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">
                <v:stroke joinstyle="miter"/>
              </v:line>
            </w:pict>
          </mc:Fallback>
        </mc:AlternateContent>
      </w:r>
    </w:p>
    <w:p w14:paraId="073745CC" w14:textId="77777777" w:rsidR="00125171" w:rsidRPr="003B11D5" w:rsidRDefault="00125171" w:rsidP="00125171">
      <w:pPr>
        <w:pStyle w:val="BackPage"/>
        <w:rPr>
          <w:rFonts w:cs="Arial"/>
        </w:rPr>
      </w:pPr>
    </w:p>
    <w:p w14:paraId="26B60F38" w14:textId="1BEAE104" w:rsidR="00AC359C" w:rsidRPr="004814FC" w:rsidRDefault="00125171" w:rsidP="004814FC">
      <w:pPr>
        <w:pStyle w:val="BackPage"/>
        <w:rPr>
          <w:rFonts w:cs="Arial"/>
        </w:rPr>
      </w:pPr>
      <w:r w:rsidRPr="003B11D5">
        <w:rPr>
          <w:rFonts w:cs="Arial"/>
        </w:rPr>
        <w:t>© NHS England April 2025</w:t>
      </w:r>
    </w:p>
    <w:sectPr w:rsidR="00AC359C" w:rsidRPr="004814FC" w:rsidSect="00125171">
      <w:headerReference w:type="even" r:id="rId51"/>
      <w:headerReference w:type="default" r:id="rId52"/>
      <w:footerReference w:type="default" r:id="rId53"/>
      <w:headerReference w:type="first" r:id="rId5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E7DA" w14:textId="77777777" w:rsidR="00CB1F14" w:rsidRDefault="00CB1F14" w:rsidP="00125171">
      <w:pPr>
        <w:spacing w:after="0"/>
      </w:pPr>
      <w:r>
        <w:separator/>
      </w:r>
    </w:p>
  </w:endnote>
  <w:endnote w:type="continuationSeparator" w:id="0">
    <w:p w14:paraId="7C36E440" w14:textId="77777777" w:rsidR="00CB1F14" w:rsidRDefault="00CB1F14" w:rsidP="00125171">
      <w:pPr>
        <w:spacing w:after="0"/>
      </w:pPr>
      <w:r>
        <w:continuationSeparator/>
      </w:r>
    </w:p>
  </w:endnote>
  <w:endnote w:type="continuationNotice" w:id="1">
    <w:p w14:paraId="7491E540" w14:textId="77777777" w:rsidR="00CB1F14" w:rsidRDefault="00CB1F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395180"/>
      <w:docPartObj>
        <w:docPartGallery w:val="Page Numbers (Bottom of Page)"/>
        <w:docPartUnique/>
      </w:docPartObj>
    </w:sdtPr>
    <w:sdtEndPr/>
    <w:sdtContent>
      <w:p w14:paraId="2825EFF3" w14:textId="638CBF90" w:rsidR="006C5C7D" w:rsidRDefault="006C5C7D">
        <w:pPr>
          <w:pStyle w:val="Footer"/>
          <w:jc w:val="center"/>
        </w:pPr>
        <w:r>
          <w:fldChar w:fldCharType="begin"/>
        </w:r>
        <w:r>
          <w:instrText>PAGE   \* MERGEFORMAT</w:instrText>
        </w:r>
        <w:r>
          <w:fldChar w:fldCharType="separate"/>
        </w:r>
        <w:r>
          <w:t>2</w:t>
        </w:r>
        <w:r>
          <w:fldChar w:fldCharType="end"/>
        </w:r>
      </w:p>
    </w:sdtContent>
  </w:sdt>
  <w:p w14:paraId="488B3067" w14:textId="77777777" w:rsidR="006C5C7D" w:rsidRDefault="006C5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334A" w14:textId="77777777" w:rsidR="00125171" w:rsidRPr="00E66CE0" w:rsidRDefault="00125171" w:rsidP="005D38C2">
    <w:pPr>
      <w:pStyle w:val="Footer"/>
      <w:rPr>
        <w:rFonts w:ascii="Arial" w:hAnsi="Arial" w:cs="Arial"/>
        <w:sz w:val="20"/>
        <w:szCs w:val="20"/>
      </w:rPr>
    </w:pPr>
    <w:r w:rsidRPr="00E66CE0">
      <w:rPr>
        <w:rFonts w:ascii="Arial" w:hAnsi="Arial" w:cs="Arial"/>
        <w:sz w:val="20"/>
        <w:szCs w:val="20"/>
      </w:rPr>
      <w:fldChar w:fldCharType="begin"/>
    </w:r>
    <w:r w:rsidRPr="00E66CE0">
      <w:rPr>
        <w:rFonts w:ascii="Arial" w:hAnsi="Arial" w:cs="Arial"/>
        <w:sz w:val="20"/>
        <w:szCs w:val="20"/>
      </w:rPr>
      <w:instrText xml:space="preserve"> PAGE   \* MERGEFORMAT </w:instrText>
    </w:r>
    <w:r w:rsidRPr="00E66CE0">
      <w:rPr>
        <w:rFonts w:ascii="Arial" w:hAnsi="Arial" w:cs="Arial"/>
        <w:sz w:val="20"/>
        <w:szCs w:val="20"/>
      </w:rPr>
      <w:fldChar w:fldCharType="separate"/>
    </w:r>
    <w:r w:rsidRPr="00E66CE0">
      <w:rPr>
        <w:rFonts w:ascii="Arial" w:hAnsi="Arial" w:cs="Arial"/>
        <w:sz w:val="20"/>
        <w:szCs w:val="20"/>
      </w:rPr>
      <w:t>2</w:t>
    </w:r>
    <w:r w:rsidRPr="00E66CE0">
      <w:rPr>
        <w:rFonts w:ascii="Arial" w:hAnsi="Arial" w:cs="Arial"/>
        <w:noProof/>
        <w:sz w:val="20"/>
        <w:szCs w:val="20"/>
      </w:rPr>
      <w:fldChar w:fldCharType="end"/>
    </w:r>
    <w:r w:rsidRPr="00E66CE0">
      <w:rPr>
        <w:rFonts w:ascii="Arial" w:hAnsi="Arial" w:cs="Arial"/>
        <w:sz w:val="20"/>
        <w:szCs w:val="20"/>
      </w:rPr>
      <w:t xml:space="preserve">  </w:t>
    </w:r>
    <w:r w:rsidRPr="00E66CE0">
      <w:rPr>
        <w:rStyle w:val="FooterPipe"/>
        <w:rFonts w:ascii="Arial" w:hAnsi="Arial" w:cs="Arial"/>
        <w:sz w:val="20"/>
        <w:szCs w:val="20"/>
      </w:rPr>
      <w:t>|</w:t>
    </w:r>
    <w:r w:rsidRPr="00E66CE0">
      <w:rPr>
        <w:rFonts w:ascii="Arial" w:hAnsi="Arial" w:cs="Arial"/>
        <w:sz w:val="20"/>
        <w:szCs w:val="20"/>
      </w:rPr>
      <w:t xml:space="preserve">  Particulars</w:t>
    </w:r>
    <w:r>
      <w:rPr>
        <w:rFonts w:ascii="Arial" w:hAnsi="Arial" w:cs="Arial"/>
        <w:sz w:val="20"/>
        <w:szCs w:val="20"/>
      </w:rPr>
      <w:t xml:space="preserve"> (Full Length)</w:t>
    </w:r>
  </w:p>
  <w:p w14:paraId="0BCE5B7A" w14:textId="77777777" w:rsidR="00125171" w:rsidRDefault="001251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C17C" w14:textId="77777777" w:rsidR="00125171" w:rsidRPr="00520F65" w:rsidRDefault="00125171" w:rsidP="005D38C2">
    <w:pPr>
      <w:pStyle w:val="Head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5416" w14:textId="77777777" w:rsidR="00CB1F14" w:rsidRDefault="00CB1F14" w:rsidP="00125171">
      <w:pPr>
        <w:spacing w:after="0"/>
      </w:pPr>
      <w:r>
        <w:separator/>
      </w:r>
    </w:p>
  </w:footnote>
  <w:footnote w:type="continuationSeparator" w:id="0">
    <w:p w14:paraId="319CE2E2" w14:textId="77777777" w:rsidR="00CB1F14" w:rsidRDefault="00CB1F14" w:rsidP="00125171">
      <w:pPr>
        <w:spacing w:after="0"/>
      </w:pPr>
      <w:r>
        <w:continuationSeparator/>
      </w:r>
    </w:p>
  </w:footnote>
  <w:footnote w:type="continuationNotice" w:id="1">
    <w:p w14:paraId="4FF0557F" w14:textId="77777777" w:rsidR="00CB1F14" w:rsidRDefault="00CB1F14">
      <w:pPr>
        <w:spacing w:after="0"/>
      </w:pPr>
    </w:p>
  </w:footnote>
  <w:footnote w:id="2">
    <w:p w14:paraId="6411E6DE" w14:textId="35EAFCBB" w:rsidR="004779C0" w:rsidRPr="00E15BC4" w:rsidRDefault="00125171" w:rsidP="00614EAC">
      <w:pPr>
        <w:pStyle w:val="FootnoteText"/>
        <w:contextualSpacing/>
        <w:rPr>
          <w:rFonts w:ascii="Arial" w:hAnsi="Arial" w:cs="Arial"/>
        </w:rPr>
      </w:pPr>
      <w:r w:rsidRPr="00804CB2">
        <w:rPr>
          <w:rStyle w:val="FootnoteReference"/>
          <w:rFonts w:ascii="Arial" w:hAnsi="Arial" w:cs="Arial"/>
        </w:rPr>
        <w:footnoteRef/>
      </w:r>
      <w:hyperlink r:id="rId1" w:history="1">
        <w:r w:rsidR="00E15BC4" w:rsidRPr="00FE65DF">
          <w:rPr>
            <w:rStyle w:val="Hyperlink"/>
            <w:rFonts w:ascii="Arial" w:eastAsiaTheme="majorEastAsia" w:hAnsi="Arial" w:cs="Arial"/>
          </w:rPr>
          <w:t>https://www.england.nhs.uk/gp/gpfv/</w:t>
        </w:r>
      </w:hyperlink>
    </w:p>
  </w:footnote>
  <w:footnote w:id="3">
    <w:p w14:paraId="527B4682" w14:textId="7CA14D50" w:rsidR="00125171" w:rsidRPr="00804CB2" w:rsidRDefault="00125171" w:rsidP="00614EAC">
      <w:pPr>
        <w:pStyle w:val="FootnoteText"/>
        <w:contextualSpacing/>
        <w:rPr>
          <w:rFonts w:ascii="Arial" w:hAnsi="Arial" w:cs="Arial"/>
        </w:rPr>
      </w:pPr>
      <w:r w:rsidRPr="00804CB2">
        <w:rPr>
          <w:rStyle w:val="FootnoteReference"/>
          <w:rFonts w:ascii="Arial" w:hAnsi="Arial" w:cs="Arial"/>
        </w:rPr>
        <w:footnoteRef/>
      </w:r>
      <w:r w:rsidRPr="00804CB2">
        <w:rPr>
          <w:rFonts w:ascii="Arial" w:hAnsi="Arial" w:cs="Arial"/>
        </w:rPr>
        <w:t xml:space="preserve"> </w:t>
      </w:r>
      <w:hyperlink r:id="rId2" w:history="1">
        <w:r w:rsidRPr="00804CB2">
          <w:rPr>
            <w:rStyle w:val="Hyperlink"/>
            <w:rFonts w:ascii="Arial" w:eastAsiaTheme="majorEastAsia" w:hAnsi="Arial" w:cs="Arial"/>
          </w:rPr>
          <w:t>https://www.gponline.com/nhs-launch-worlds-first-free-health-service-gps/article/1411523</w:t>
        </w:r>
      </w:hyperlink>
    </w:p>
  </w:footnote>
  <w:footnote w:id="4">
    <w:p w14:paraId="4185591E" w14:textId="06D2C6AA" w:rsidR="00125171" w:rsidRPr="00804CB2" w:rsidRDefault="00125171" w:rsidP="00614EAC">
      <w:pPr>
        <w:pStyle w:val="FootnoteText"/>
        <w:contextualSpacing/>
        <w:rPr>
          <w:rFonts w:ascii="Arial" w:hAnsi="Arial" w:cs="Arial"/>
        </w:rPr>
      </w:pPr>
      <w:r w:rsidRPr="00804CB2">
        <w:rPr>
          <w:rStyle w:val="FootnoteReference"/>
          <w:rFonts w:ascii="Arial" w:hAnsi="Arial" w:cs="Arial"/>
        </w:rPr>
        <w:footnoteRef/>
      </w:r>
      <w:r w:rsidRPr="00804CB2">
        <w:rPr>
          <w:rFonts w:ascii="Arial" w:hAnsi="Arial" w:cs="Arial"/>
        </w:rPr>
        <w:t xml:space="preserve"> </w:t>
      </w:r>
      <w:hyperlink r:id="rId3" w:history="1">
        <w:r w:rsidRPr="00804CB2">
          <w:rPr>
            <w:rStyle w:val="Hyperlink"/>
            <w:rFonts w:ascii="Arial" w:eastAsiaTheme="majorEastAsia" w:hAnsi="Arial" w:cs="Arial"/>
          </w:rPr>
          <w:t>https://www.practitionerhealth.nhs.uk/media/content/files/PHP-report-web%20version%20final%20copy.pdf</w:t>
        </w:r>
      </w:hyperlink>
    </w:p>
  </w:footnote>
  <w:footnote w:id="5">
    <w:p w14:paraId="4C3EFC3E" w14:textId="2600D3BD" w:rsidR="00125171" w:rsidRPr="00804CB2" w:rsidRDefault="00125171" w:rsidP="00614EAC">
      <w:pPr>
        <w:pStyle w:val="FootnoteText"/>
        <w:contextualSpacing/>
        <w:rPr>
          <w:rFonts w:ascii="Arial" w:hAnsi="Arial" w:cs="Arial"/>
        </w:rPr>
      </w:pPr>
      <w:r w:rsidRPr="00804CB2">
        <w:rPr>
          <w:rStyle w:val="FootnoteReference"/>
          <w:rFonts w:ascii="Arial" w:hAnsi="Arial" w:cs="Arial"/>
        </w:rPr>
        <w:footnoteRef/>
      </w:r>
      <w:hyperlink r:id="rId4" w:history="1">
        <w:r w:rsidR="00614EAC" w:rsidRPr="00804CB2">
          <w:rPr>
            <w:rStyle w:val="Hyperlink"/>
            <w:rFonts w:ascii="Arial" w:eastAsiaTheme="majorEastAsia" w:hAnsi="Arial" w:cs="Arial"/>
          </w:rPr>
          <w:t>https://www.longtermplan.nhs.uk/nhs-to-prioritise-doctors-mental-health/</w:t>
        </w:r>
      </w:hyperlink>
    </w:p>
  </w:footnote>
  <w:footnote w:id="6">
    <w:p w14:paraId="1B0C67D5" w14:textId="69CDDF88" w:rsidR="00125171" w:rsidRPr="00804CB2" w:rsidRDefault="00125171" w:rsidP="00614EAC">
      <w:pPr>
        <w:pStyle w:val="FootnoteText"/>
        <w:contextualSpacing/>
        <w:rPr>
          <w:rFonts w:ascii="Arial" w:hAnsi="Arial" w:cs="Arial"/>
        </w:rPr>
      </w:pPr>
      <w:r w:rsidRPr="00804CB2">
        <w:rPr>
          <w:rStyle w:val="FootnoteReference"/>
          <w:rFonts w:ascii="Arial" w:hAnsi="Arial" w:cs="Arial"/>
        </w:rPr>
        <w:footnoteRef/>
      </w:r>
      <w:hyperlink r:id="rId5" w:history="1">
        <w:r w:rsidR="00614EAC" w:rsidRPr="00804CB2">
          <w:rPr>
            <w:rStyle w:val="Hyperlink"/>
            <w:rFonts w:ascii="Arial" w:eastAsiaTheme="majorEastAsia" w:hAnsi="Arial" w:cs="Arial"/>
          </w:rPr>
          <w:t>https://www.practitionerhealth.nhs.uk/nhs-ph-workforce</w:t>
        </w:r>
      </w:hyperlink>
    </w:p>
  </w:footnote>
  <w:footnote w:id="7">
    <w:p w14:paraId="5AE92256" w14:textId="747DDA83" w:rsidR="00125171" w:rsidRPr="00804CB2" w:rsidRDefault="00125171" w:rsidP="00614EAC">
      <w:pPr>
        <w:pStyle w:val="FootnoteText"/>
        <w:contextualSpacing/>
        <w:rPr>
          <w:rFonts w:ascii="Arial" w:hAnsi="Arial" w:cs="Arial"/>
        </w:rPr>
      </w:pPr>
      <w:r w:rsidRPr="00804CB2">
        <w:rPr>
          <w:rStyle w:val="FootnoteReference"/>
          <w:rFonts w:ascii="Arial" w:hAnsi="Arial" w:cs="Arial"/>
        </w:rPr>
        <w:footnoteRef/>
      </w:r>
      <w:hyperlink r:id="rId6" w:history="1">
        <w:r w:rsidR="00614EAC" w:rsidRPr="00804CB2">
          <w:rPr>
            <w:rStyle w:val="Hyperlink"/>
            <w:rFonts w:ascii="Arial" w:eastAsiaTheme="majorEastAsia" w:hAnsi="Arial" w:cs="Arial"/>
          </w:rPr>
          <w:t>https://www.england.nhs.uk/supporting-our-nhs-people/support-now/staff-mental-health-and-wellbeing-hubs/</w:t>
        </w:r>
      </w:hyperlink>
    </w:p>
  </w:footnote>
  <w:footnote w:id="8">
    <w:p w14:paraId="2591504A" w14:textId="0EF79A97" w:rsidR="00125171" w:rsidRDefault="00125171" w:rsidP="00614EAC">
      <w:pPr>
        <w:pStyle w:val="FootnoteText"/>
        <w:contextualSpacing/>
      </w:pPr>
      <w:r w:rsidRPr="00804CB2">
        <w:rPr>
          <w:rStyle w:val="FootnoteReference"/>
          <w:rFonts w:ascii="Arial" w:hAnsi="Arial" w:cs="Arial"/>
        </w:rPr>
        <w:footnoteRef/>
      </w:r>
      <w:hyperlink r:id="rId7" w:history="1">
        <w:r w:rsidR="00614EAC" w:rsidRPr="00804CB2">
          <w:rPr>
            <w:rStyle w:val="Hyperlink"/>
            <w:rFonts w:ascii="Arial" w:eastAsiaTheme="majorEastAsia" w:hAnsi="Arial" w:cs="Arial"/>
          </w:rPr>
          <w:t>https://www.practitionerhealth.nhs.uk/research-publications</w:t>
        </w:r>
      </w:hyperlink>
    </w:p>
  </w:footnote>
  <w:footnote w:id="9">
    <w:p w14:paraId="0A94DBE4" w14:textId="21C2414C" w:rsidR="00125171" w:rsidRPr="00804CB2" w:rsidRDefault="00125171" w:rsidP="00125171">
      <w:pPr>
        <w:pStyle w:val="FootnoteText"/>
        <w:rPr>
          <w:rFonts w:ascii="Arial" w:hAnsi="Arial" w:cs="Arial"/>
        </w:rPr>
      </w:pPr>
      <w:r w:rsidRPr="00804CB2">
        <w:rPr>
          <w:rStyle w:val="FootnoteReference"/>
          <w:rFonts w:ascii="Arial" w:hAnsi="Arial" w:cs="Arial"/>
        </w:rPr>
        <w:footnoteRef/>
      </w:r>
      <w:r w:rsidRPr="00804CB2">
        <w:rPr>
          <w:rFonts w:ascii="Arial" w:hAnsi="Arial" w:cs="Arial"/>
        </w:rPr>
        <w:t xml:space="preserve"> </w:t>
      </w:r>
      <w:hyperlink r:id="rId8" w:history="1">
        <w:r w:rsidR="00F733B7" w:rsidRPr="00804CB2">
          <w:rPr>
            <w:rStyle w:val="Hyperlink"/>
            <w:rFonts w:ascii="Arial" w:hAnsi="Arial" w:cs="Arial"/>
          </w:rPr>
          <w:t>https://www.england.nhs.uk/professional-standards/medical-revalidation/ro/</w:t>
        </w:r>
      </w:hyperlink>
    </w:p>
    <w:p w14:paraId="3575A524" w14:textId="77777777" w:rsidR="00F733B7" w:rsidRDefault="00F733B7" w:rsidP="001251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7BFE" w14:textId="77777777" w:rsidR="00125171" w:rsidRDefault="00125171">
    <w:pPr>
      <w:pStyle w:val="Header"/>
    </w:pPr>
  </w:p>
  <w:p w14:paraId="0BD581AA" w14:textId="77777777" w:rsidR="00125171" w:rsidRDefault="001251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B5DE" w14:textId="77777777" w:rsidR="00125171" w:rsidRPr="00335A6C" w:rsidRDefault="00125171" w:rsidP="005D38C2">
    <w:pPr>
      <w:pStyle w:val="Header"/>
      <w:jc w:val="center"/>
      <w:rPr>
        <w:rFonts w:ascii="Arial" w:hAnsi="Arial" w:cs="Arial"/>
        <w:sz w:val="20"/>
        <w:szCs w:val="20"/>
      </w:rPr>
    </w:pPr>
    <w:r w:rsidRPr="00335A6C">
      <w:rPr>
        <w:rFonts w:ascii="Arial" w:hAnsi="Arial" w:cs="Arial"/>
        <w:sz w:val="20"/>
        <w:szCs w:val="20"/>
      </w:rPr>
      <w:t xml:space="preserve">NHS Standard Contract </w:t>
    </w:r>
    <w:r>
      <w:rPr>
        <w:rFonts w:ascii="Arial" w:hAnsi="Arial" w:cs="Arial"/>
        <w:sz w:val="20"/>
        <w:szCs w:val="20"/>
      </w:rPr>
      <w:t>2025/26</w:t>
    </w:r>
  </w:p>
  <w:p w14:paraId="7790D1B3" w14:textId="77777777" w:rsidR="00125171" w:rsidRDefault="001251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315A" w14:textId="77777777" w:rsidR="00125171" w:rsidRDefault="001251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519F" w14:textId="77777777" w:rsidR="00125171" w:rsidRDefault="001251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0F14" w14:textId="77777777" w:rsidR="00125171" w:rsidRDefault="00125171" w:rsidP="005D38C2">
    <w:pPr>
      <w:pStyle w:val="Header"/>
      <w:jc w:val="center"/>
      <w:rPr>
        <w:rFonts w:ascii="Arial" w:hAnsi="Arial" w:cs="Arial"/>
        <w:sz w:val="20"/>
        <w:szCs w:val="20"/>
      </w:rPr>
    </w:pPr>
    <w:r w:rsidRPr="00335A6C">
      <w:rPr>
        <w:rFonts w:ascii="Arial" w:hAnsi="Arial" w:cs="Arial"/>
        <w:sz w:val="20"/>
        <w:szCs w:val="20"/>
      </w:rPr>
      <w:t>NHS Standard Contract 202</w:t>
    </w:r>
    <w:r>
      <w:rPr>
        <w:rFonts w:ascii="Arial" w:hAnsi="Arial" w:cs="Arial"/>
        <w:sz w:val="20"/>
        <w:szCs w:val="20"/>
      </w:rPr>
      <w:t>5</w:t>
    </w:r>
    <w:r w:rsidRPr="00335A6C">
      <w:rPr>
        <w:rFonts w:ascii="Arial" w:hAnsi="Arial" w:cs="Arial"/>
        <w:sz w:val="20"/>
        <w:szCs w:val="20"/>
      </w:rPr>
      <w:t>/2</w:t>
    </w:r>
    <w:r>
      <w:rPr>
        <w:rFonts w:ascii="Arial" w:hAnsi="Arial" w:cs="Arial"/>
        <w:sz w:val="20"/>
        <w:szCs w:val="20"/>
      </w:rPr>
      <w:t>6</w:t>
    </w:r>
  </w:p>
  <w:p w14:paraId="7C3C6E91" w14:textId="77777777" w:rsidR="00125171" w:rsidRPr="00474265" w:rsidRDefault="00125171" w:rsidP="005D38C2">
    <w:pPr>
      <w:pStyle w:val="Header"/>
      <w:jc w:val="center"/>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62B9" w14:textId="77777777" w:rsidR="00125171" w:rsidRDefault="001251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0593" w14:textId="77777777" w:rsidR="00125171" w:rsidRDefault="001251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C835" w14:textId="77777777" w:rsidR="00125171" w:rsidRDefault="001251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C403" w14:textId="77777777" w:rsidR="00125171" w:rsidRDefault="0012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0A4E496"/>
    <w:lvl w:ilvl="0">
      <w:start w:val="1"/>
      <w:numFmt w:val="bullet"/>
      <w:pStyle w:val="ListBullet2"/>
      <w:lvlText w:val=""/>
      <w:lvlJc w:val="left"/>
      <w:pPr>
        <w:tabs>
          <w:tab w:val="num" w:pos="1103"/>
        </w:tabs>
        <w:ind w:left="1103" w:hanging="360"/>
      </w:pPr>
      <w:rPr>
        <w:rFonts w:ascii="Symbol" w:hAnsi="Symbol" w:hint="default"/>
      </w:rPr>
    </w:lvl>
  </w:abstractNum>
  <w:abstractNum w:abstractNumId="1" w15:restartNumberingAfterBreak="0">
    <w:nsid w:val="FFFFFF89"/>
    <w:multiLevelType w:val="singleLevel"/>
    <w:tmpl w:val="FCA84B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96A5A"/>
    <w:multiLevelType w:val="hybridMultilevel"/>
    <w:tmpl w:val="854C4326"/>
    <w:lvl w:ilvl="0" w:tplc="90B4CCA6">
      <w:start w:val="1"/>
      <w:numFmt w:val="bullet"/>
      <w:lvlText w:val="•"/>
      <w:lvlJc w:val="left"/>
      <w:pPr>
        <w:tabs>
          <w:tab w:val="num" w:pos="720"/>
        </w:tabs>
        <w:ind w:left="720" w:hanging="360"/>
      </w:pPr>
      <w:rPr>
        <w:rFonts w:ascii="Arial" w:hAnsi="Arial" w:hint="default"/>
      </w:rPr>
    </w:lvl>
    <w:lvl w:ilvl="1" w:tplc="722C5E56" w:tentative="1">
      <w:start w:val="1"/>
      <w:numFmt w:val="bullet"/>
      <w:lvlText w:val="•"/>
      <w:lvlJc w:val="left"/>
      <w:pPr>
        <w:tabs>
          <w:tab w:val="num" w:pos="1440"/>
        </w:tabs>
        <w:ind w:left="1440" w:hanging="360"/>
      </w:pPr>
      <w:rPr>
        <w:rFonts w:ascii="Arial" w:hAnsi="Arial" w:hint="default"/>
      </w:rPr>
    </w:lvl>
    <w:lvl w:ilvl="2" w:tplc="902A36C0" w:tentative="1">
      <w:start w:val="1"/>
      <w:numFmt w:val="bullet"/>
      <w:lvlText w:val="•"/>
      <w:lvlJc w:val="left"/>
      <w:pPr>
        <w:tabs>
          <w:tab w:val="num" w:pos="2160"/>
        </w:tabs>
        <w:ind w:left="2160" w:hanging="360"/>
      </w:pPr>
      <w:rPr>
        <w:rFonts w:ascii="Arial" w:hAnsi="Arial" w:hint="default"/>
      </w:rPr>
    </w:lvl>
    <w:lvl w:ilvl="3" w:tplc="C2EC7EBC" w:tentative="1">
      <w:start w:val="1"/>
      <w:numFmt w:val="bullet"/>
      <w:lvlText w:val="•"/>
      <w:lvlJc w:val="left"/>
      <w:pPr>
        <w:tabs>
          <w:tab w:val="num" w:pos="2880"/>
        </w:tabs>
        <w:ind w:left="2880" w:hanging="360"/>
      </w:pPr>
      <w:rPr>
        <w:rFonts w:ascii="Arial" w:hAnsi="Arial" w:hint="default"/>
      </w:rPr>
    </w:lvl>
    <w:lvl w:ilvl="4" w:tplc="6CBAAF10" w:tentative="1">
      <w:start w:val="1"/>
      <w:numFmt w:val="bullet"/>
      <w:lvlText w:val="•"/>
      <w:lvlJc w:val="left"/>
      <w:pPr>
        <w:tabs>
          <w:tab w:val="num" w:pos="3600"/>
        </w:tabs>
        <w:ind w:left="3600" w:hanging="360"/>
      </w:pPr>
      <w:rPr>
        <w:rFonts w:ascii="Arial" w:hAnsi="Arial" w:hint="default"/>
      </w:rPr>
    </w:lvl>
    <w:lvl w:ilvl="5" w:tplc="81E84674" w:tentative="1">
      <w:start w:val="1"/>
      <w:numFmt w:val="bullet"/>
      <w:lvlText w:val="•"/>
      <w:lvlJc w:val="left"/>
      <w:pPr>
        <w:tabs>
          <w:tab w:val="num" w:pos="4320"/>
        </w:tabs>
        <w:ind w:left="4320" w:hanging="360"/>
      </w:pPr>
      <w:rPr>
        <w:rFonts w:ascii="Arial" w:hAnsi="Arial" w:hint="default"/>
      </w:rPr>
    </w:lvl>
    <w:lvl w:ilvl="6" w:tplc="3F16A6F6" w:tentative="1">
      <w:start w:val="1"/>
      <w:numFmt w:val="bullet"/>
      <w:lvlText w:val="•"/>
      <w:lvlJc w:val="left"/>
      <w:pPr>
        <w:tabs>
          <w:tab w:val="num" w:pos="5040"/>
        </w:tabs>
        <w:ind w:left="5040" w:hanging="360"/>
      </w:pPr>
      <w:rPr>
        <w:rFonts w:ascii="Arial" w:hAnsi="Arial" w:hint="default"/>
      </w:rPr>
    </w:lvl>
    <w:lvl w:ilvl="7" w:tplc="CDF490BE" w:tentative="1">
      <w:start w:val="1"/>
      <w:numFmt w:val="bullet"/>
      <w:lvlText w:val="•"/>
      <w:lvlJc w:val="left"/>
      <w:pPr>
        <w:tabs>
          <w:tab w:val="num" w:pos="5760"/>
        </w:tabs>
        <w:ind w:left="5760" w:hanging="360"/>
      </w:pPr>
      <w:rPr>
        <w:rFonts w:ascii="Arial" w:hAnsi="Arial" w:hint="default"/>
      </w:rPr>
    </w:lvl>
    <w:lvl w:ilvl="8" w:tplc="4B6E53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954CF7"/>
    <w:multiLevelType w:val="hybridMultilevel"/>
    <w:tmpl w:val="FFFFFFFF"/>
    <w:styleLink w:val="NHSListNumbers"/>
    <w:lvl w:ilvl="0" w:tplc="29FE4546">
      <w:start w:val="1"/>
      <w:numFmt w:val="bullet"/>
      <w:lvlText w:val="·"/>
      <w:lvlJc w:val="left"/>
      <w:pPr>
        <w:ind w:left="0" w:hanging="360"/>
      </w:pPr>
      <w:rPr>
        <w:rFonts w:ascii="Symbol" w:hAnsi="Symbol" w:hint="default"/>
      </w:rPr>
    </w:lvl>
    <w:lvl w:ilvl="1" w:tplc="DE840252">
      <w:start w:val="1"/>
      <w:numFmt w:val="bullet"/>
      <w:lvlText w:val="o"/>
      <w:lvlJc w:val="left"/>
      <w:pPr>
        <w:ind w:left="0" w:hanging="360"/>
      </w:pPr>
      <w:rPr>
        <w:rFonts w:ascii="Courier New" w:hAnsi="Courier New" w:hint="default"/>
      </w:rPr>
    </w:lvl>
    <w:lvl w:ilvl="2" w:tplc="79B46CDE">
      <w:start w:val="1"/>
      <w:numFmt w:val="bullet"/>
      <w:lvlText w:val=""/>
      <w:lvlJc w:val="left"/>
      <w:pPr>
        <w:ind w:left="1080" w:hanging="360"/>
      </w:pPr>
      <w:rPr>
        <w:rFonts w:ascii="Wingdings" w:hAnsi="Wingdings" w:hint="default"/>
      </w:rPr>
    </w:lvl>
    <w:lvl w:ilvl="3" w:tplc="E1529948">
      <w:start w:val="1"/>
      <w:numFmt w:val="bullet"/>
      <w:lvlText w:val=""/>
      <w:lvlJc w:val="left"/>
      <w:pPr>
        <w:ind w:left="1800" w:hanging="360"/>
      </w:pPr>
      <w:rPr>
        <w:rFonts w:ascii="Symbol" w:hAnsi="Symbol" w:hint="default"/>
      </w:rPr>
    </w:lvl>
    <w:lvl w:ilvl="4" w:tplc="CBCCD51E">
      <w:start w:val="1"/>
      <w:numFmt w:val="bullet"/>
      <w:lvlText w:val="o"/>
      <w:lvlJc w:val="left"/>
      <w:pPr>
        <w:ind w:left="2520" w:hanging="360"/>
      </w:pPr>
      <w:rPr>
        <w:rFonts w:ascii="Courier New" w:hAnsi="Courier New" w:hint="default"/>
      </w:rPr>
    </w:lvl>
    <w:lvl w:ilvl="5" w:tplc="843C6B9E">
      <w:start w:val="1"/>
      <w:numFmt w:val="bullet"/>
      <w:lvlText w:val=""/>
      <w:lvlJc w:val="left"/>
      <w:pPr>
        <w:ind w:left="3240" w:hanging="360"/>
      </w:pPr>
      <w:rPr>
        <w:rFonts w:ascii="Wingdings" w:hAnsi="Wingdings" w:hint="default"/>
      </w:rPr>
    </w:lvl>
    <w:lvl w:ilvl="6" w:tplc="FF865C12">
      <w:start w:val="1"/>
      <w:numFmt w:val="bullet"/>
      <w:lvlText w:val=""/>
      <w:lvlJc w:val="left"/>
      <w:pPr>
        <w:ind w:left="3960" w:hanging="360"/>
      </w:pPr>
      <w:rPr>
        <w:rFonts w:ascii="Symbol" w:hAnsi="Symbol" w:hint="default"/>
      </w:rPr>
    </w:lvl>
    <w:lvl w:ilvl="7" w:tplc="8528AD90">
      <w:start w:val="1"/>
      <w:numFmt w:val="bullet"/>
      <w:lvlText w:val="o"/>
      <w:lvlJc w:val="left"/>
      <w:pPr>
        <w:ind w:left="4680" w:hanging="360"/>
      </w:pPr>
      <w:rPr>
        <w:rFonts w:ascii="Courier New" w:hAnsi="Courier New" w:hint="default"/>
      </w:rPr>
    </w:lvl>
    <w:lvl w:ilvl="8" w:tplc="05E45542">
      <w:start w:val="1"/>
      <w:numFmt w:val="bullet"/>
      <w:lvlText w:val=""/>
      <w:lvlJc w:val="left"/>
      <w:pPr>
        <w:ind w:left="5400" w:hanging="360"/>
      </w:pPr>
      <w:rPr>
        <w:rFonts w:ascii="Wingdings" w:hAnsi="Wingdings" w:hint="default"/>
      </w:rPr>
    </w:lvl>
  </w:abstractNum>
  <w:abstractNum w:abstractNumId="5" w15:restartNumberingAfterBreak="0">
    <w:nsid w:val="09CF5161"/>
    <w:multiLevelType w:val="hybridMultilevel"/>
    <w:tmpl w:val="FFFFFFFF"/>
    <w:lvl w:ilvl="0" w:tplc="3FE0F796">
      <w:start w:val="1"/>
      <w:numFmt w:val="decimal"/>
      <w:lvlText w:val="(iii)"/>
      <w:lvlJc w:val="left"/>
      <w:pPr>
        <w:ind w:left="720" w:hanging="360"/>
      </w:pPr>
    </w:lvl>
    <w:lvl w:ilvl="1" w:tplc="D9620CBC">
      <w:start w:val="1"/>
      <w:numFmt w:val="lowerLetter"/>
      <w:lvlText w:val="%2."/>
      <w:lvlJc w:val="left"/>
      <w:pPr>
        <w:ind w:left="1440" w:hanging="360"/>
      </w:pPr>
    </w:lvl>
    <w:lvl w:ilvl="2" w:tplc="E34803D8">
      <w:start w:val="1"/>
      <w:numFmt w:val="lowerRoman"/>
      <w:lvlText w:val="%3."/>
      <w:lvlJc w:val="right"/>
      <w:pPr>
        <w:ind w:left="2160" w:hanging="180"/>
      </w:pPr>
    </w:lvl>
    <w:lvl w:ilvl="3" w:tplc="D3F2977E">
      <w:start w:val="1"/>
      <w:numFmt w:val="decimal"/>
      <w:lvlText w:val="%4."/>
      <w:lvlJc w:val="left"/>
      <w:pPr>
        <w:ind w:left="2880" w:hanging="360"/>
      </w:pPr>
    </w:lvl>
    <w:lvl w:ilvl="4" w:tplc="3FE23A70">
      <w:start w:val="1"/>
      <w:numFmt w:val="lowerLetter"/>
      <w:lvlText w:val="%5."/>
      <w:lvlJc w:val="left"/>
      <w:pPr>
        <w:ind w:left="3600" w:hanging="360"/>
      </w:pPr>
    </w:lvl>
    <w:lvl w:ilvl="5" w:tplc="2AD6B8BA">
      <w:start w:val="1"/>
      <w:numFmt w:val="lowerRoman"/>
      <w:lvlText w:val="%6."/>
      <w:lvlJc w:val="right"/>
      <w:pPr>
        <w:ind w:left="4320" w:hanging="180"/>
      </w:pPr>
    </w:lvl>
    <w:lvl w:ilvl="6" w:tplc="4ADC6200">
      <w:start w:val="1"/>
      <w:numFmt w:val="decimal"/>
      <w:lvlText w:val="%7."/>
      <w:lvlJc w:val="left"/>
      <w:pPr>
        <w:ind w:left="5040" w:hanging="360"/>
      </w:pPr>
    </w:lvl>
    <w:lvl w:ilvl="7" w:tplc="1AA240D6">
      <w:start w:val="1"/>
      <w:numFmt w:val="lowerLetter"/>
      <w:lvlText w:val="%8."/>
      <w:lvlJc w:val="left"/>
      <w:pPr>
        <w:ind w:left="5760" w:hanging="360"/>
      </w:pPr>
    </w:lvl>
    <w:lvl w:ilvl="8" w:tplc="A6908CA0">
      <w:start w:val="1"/>
      <w:numFmt w:val="lowerRoman"/>
      <w:lvlText w:val="%9."/>
      <w:lvlJc w:val="right"/>
      <w:pPr>
        <w:ind w:left="6480" w:hanging="180"/>
      </w:pPr>
    </w:lvl>
  </w:abstractNum>
  <w:abstractNum w:abstractNumId="6" w15:restartNumberingAfterBreak="0">
    <w:nsid w:val="0DA65458"/>
    <w:multiLevelType w:val="hybridMultilevel"/>
    <w:tmpl w:val="9006E280"/>
    <w:lvl w:ilvl="0" w:tplc="08090015">
      <w:start w:val="1"/>
      <w:numFmt w:val="upperLetter"/>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70B8B"/>
    <w:multiLevelType w:val="multilevel"/>
    <w:tmpl w:val="F4C26BD8"/>
    <w:name w:val="nhs_headings"/>
    <w:lvl w:ilvl="0">
      <w:start w:val="1"/>
      <w:numFmt w:val="decimal"/>
      <w:pStyle w:val="Heading1Numbered"/>
      <w:suff w:val="space"/>
      <w:lvlText w:val="%1."/>
      <w:lvlJc w:val="left"/>
      <w:pPr>
        <w:ind w:left="0" w:firstLine="0"/>
      </w:pPr>
      <w:rPr>
        <w:rFonts w:hint="default"/>
        <w:b w:val="0"/>
        <w:bCs/>
        <w:sz w:val="48"/>
        <w:szCs w:val="44"/>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82E06"/>
    <w:multiLevelType w:val="hybridMultilevel"/>
    <w:tmpl w:val="FFFFFFFF"/>
    <w:styleLink w:val="NHSHeadings"/>
    <w:lvl w:ilvl="0" w:tplc="4C54A078">
      <w:start w:val="1"/>
      <w:numFmt w:val="bullet"/>
      <w:lvlText w:val=""/>
      <w:lvlJc w:val="left"/>
      <w:pPr>
        <w:ind w:left="720" w:hanging="360"/>
      </w:pPr>
      <w:rPr>
        <w:rFonts w:ascii="Symbol" w:hAnsi="Symbol" w:hint="default"/>
      </w:rPr>
    </w:lvl>
    <w:lvl w:ilvl="1" w:tplc="97A2C346">
      <w:start w:val="1"/>
      <w:numFmt w:val="bullet"/>
      <w:lvlText w:val="o"/>
      <w:lvlJc w:val="left"/>
      <w:pPr>
        <w:ind w:left="1440" w:hanging="360"/>
      </w:pPr>
      <w:rPr>
        <w:rFonts w:ascii="Courier New" w:hAnsi="Courier New" w:hint="default"/>
      </w:rPr>
    </w:lvl>
    <w:lvl w:ilvl="2" w:tplc="E79E565E">
      <w:start w:val="1"/>
      <w:numFmt w:val="bullet"/>
      <w:pStyle w:val="ListBullet3"/>
      <w:lvlText w:val="o"/>
      <w:lvlJc w:val="left"/>
      <w:pPr>
        <w:ind w:left="2160" w:hanging="360"/>
      </w:pPr>
      <w:rPr>
        <w:rFonts w:ascii="&quot;Courier New&quot;" w:hAnsi="&quot;Courier New&quot;" w:hint="default"/>
      </w:rPr>
    </w:lvl>
    <w:lvl w:ilvl="3" w:tplc="E6169750">
      <w:start w:val="1"/>
      <w:numFmt w:val="bullet"/>
      <w:lvlText w:val="·"/>
      <w:lvlJc w:val="left"/>
      <w:pPr>
        <w:ind w:left="2880" w:hanging="360"/>
      </w:pPr>
      <w:rPr>
        <w:rFonts w:ascii="&quot;Courier New&quot;" w:hAnsi="&quot;Courier New&quot;" w:hint="default"/>
      </w:rPr>
    </w:lvl>
    <w:lvl w:ilvl="4" w:tplc="5A943BA6">
      <w:start w:val="1"/>
      <w:numFmt w:val="bullet"/>
      <w:lvlText w:val="o"/>
      <w:lvlJc w:val="left"/>
      <w:pPr>
        <w:ind w:left="3600" w:hanging="360"/>
      </w:pPr>
      <w:rPr>
        <w:rFonts w:ascii="Courier New" w:hAnsi="Courier New" w:hint="default"/>
      </w:rPr>
    </w:lvl>
    <w:lvl w:ilvl="5" w:tplc="C2FCBBB2">
      <w:start w:val="1"/>
      <w:numFmt w:val="bullet"/>
      <w:lvlText w:val=""/>
      <w:lvlJc w:val="left"/>
      <w:pPr>
        <w:ind w:left="4320" w:hanging="360"/>
      </w:pPr>
      <w:rPr>
        <w:rFonts w:ascii="Wingdings" w:hAnsi="Wingdings" w:hint="default"/>
      </w:rPr>
    </w:lvl>
    <w:lvl w:ilvl="6" w:tplc="40C63DCA">
      <w:start w:val="1"/>
      <w:numFmt w:val="bullet"/>
      <w:lvlText w:val=""/>
      <w:lvlJc w:val="left"/>
      <w:pPr>
        <w:ind w:left="5040" w:hanging="360"/>
      </w:pPr>
      <w:rPr>
        <w:rFonts w:ascii="Symbol" w:hAnsi="Symbol" w:hint="default"/>
      </w:rPr>
    </w:lvl>
    <w:lvl w:ilvl="7" w:tplc="E3749DEC">
      <w:start w:val="1"/>
      <w:numFmt w:val="bullet"/>
      <w:lvlText w:val="o"/>
      <w:lvlJc w:val="left"/>
      <w:pPr>
        <w:ind w:left="5760" w:hanging="360"/>
      </w:pPr>
      <w:rPr>
        <w:rFonts w:ascii="Courier New" w:hAnsi="Courier New" w:hint="default"/>
      </w:rPr>
    </w:lvl>
    <w:lvl w:ilvl="8" w:tplc="F39678C4">
      <w:start w:val="1"/>
      <w:numFmt w:val="bullet"/>
      <w:lvlText w:val=""/>
      <w:lvlJc w:val="left"/>
      <w:pPr>
        <w:ind w:left="6480" w:hanging="360"/>
      </w:pPr>
      <w:rPr>
        <w:rFonts w:ascii="Wingdings" w:hAnsi="Wingdings" w:hint="default"/>
      </w:rPr>
    </w:lvl>
  </w:abstractNum>
  <w:abstractNum w:abstractNumId="10" w15:restartNumberingAfterBreak="0">
    <w:nsid w:val="1C6C1DD6"/>
    <w:multiLevelType w:val="hybridMultilevel"/>
    <w:tmpl w:val="B588AE90"/>
    <w:lvl w:ilvl="0" w:tplc="5734BE48">
      <w:start w:val="1"/>
      <w:numFmt w:val="bullet"/>
      <w:lvlText w:val="•"/>
      <w:lvlJc w:val="left"/>
      <w:pPr>
        <w:tabs>
          <w:tab w:val="num" w:pos="720"/>
        </w:tabs>
        <w:ind w:left="720" w:hanging="360"/>
      </w:pPr>
      <w:rPr>
        <w:rFonts w:ascii="Arial" w:hAnsi="Arial" w:hint="default"/>
      </w:rPr>
    </w:lvl>
    <w:lvl w:ilvl="1" w:tplc="7A0EED16" w:tentative="1">
      <w:start w:val="1"/>
      <w:numFmt w:val="bullet"/>
      <w:lvlText w:val="•"/>
      <w:lvlJc w:val="left"/>
      <w:pPr>
        <w:tabs>
          <w:tab w:val="num" w:pos="1440"/>
        </w:tabs>
        <w:ind w:left="1440" w:hanging="360"/>
      </w:pPr>
      <w:rPr>
        <w:rFonts w:ascii="Arial" w:hAnsi="Arial" w:hint="default"/>
      </w:rPr>
    </w:lvl>
    <w:lvl w:ilvl="2" w:tplc="1DBAD890" w:tentative="1">
      <w:start w:val="1"/>
      <w:numFmt w:val="bullet"/>
      <w:lvlText w:val="•"/>
      <w:lvlJc w:val="left"/>
      <w:pPr>
        <w:tabs>
          <w:tab w:val="num" w:pos="2160"/>
        </w:tabs>
        <w:ind w:left="2160" w:hanging="360"/>
      </w:pPr>
      <w:rPr>
        <w:rFonts w:ascii="Arial" w:hAnsi="Arial" w:hint="default"/>
      </w:rPr>
    </w:lvl>
    <w:lvl w:ilvl="3" w:tplc="9DF2B710" w:tentative="1">
      <w:start w:val="1"/>
      <w:numFmt w:val="bullet"/>
      <w:lvlText w:val="•"/>
      <w:lvlJc w:val="left"/>
      <w:pPr>
        <w:tabs>
          <w:tab w:val="num" w:pos="2880"/>
        </w:tabs>
        <w:ind w:left="2880" w:hanging="360"/>
      </w:pPr>
      <w:rPr>
        <w:rFonts w:ascii="Arial" w:hAnsi="Arial" w:hint="default"/>
      </w:rPr>
    </w:lvl>
    <w:lvl w:ilvl="4" w:tplc="67EAE890" w:tentative="1">
      <w:start w:val="1"/>
      <w:numFmt w:val="bullet"/>
      <w:lvlText w:val="•"/>
      <w:lvlJc w:val="left"/>
      <w:pPr>
        <w:tabs>
          <w:tab w:val="num" w:pos="3600"/>
        </w:tabs>
        <w:ind w:left="3600" w:hanging="360"/>
      </w:pPr>
      <w:rPr>
        <w:rFonts w:ascii="Arial" w:hAnsi="Arial" w:hint="default"/>
      </w:rPr>
    </w:lvl>
    <w:lvl w:ilvl="5" w:tplc="7D4EB0EE" w:tentative="1">
      <w:start w:val="1"/>
      <w:numFmt w:val="bullet"/>
      <w:lvlText w:val="•"/>
      <w:lvlJc w:val="left"/>
      <w:pPr>
        <w:tabs>
          <w:tab w:val="num" w:pos="4320"/>
        </w:tabs>
        <w:ind w:left="4320" w:hanging="360"/>
      </w:pPr>
      <w:rPr>
        <w:rFonts w:ascii="Arial" w:hAnsi="Arial" w:hint="default"/>
      </w:rPr>
    </w:lvl>
    <w:lvl w:ilvl="6" w:tplc="2EACEFF8" w:tentative="1">
      <w:start w:val="1"/>
      <w:numFmt w:val="bullet"/>
      <w:lvlText w:val="•"/>
      <w:lvlJc w:val="left"/>
      <w:pPr>
        <w:tabs>
          <w:tab w:val="num" w:pos="5040"/>
        </w:tabs>
        <w:ind w:left="5040" w:hanging="360"/>
      </w:pPr>
      <w:rPr>
        <w:rFonts w:ascii="Arial" w:hAnsi="Arial" w:hint="default"/>
      </w:rPr>
    </w:lvl>
    <w:lvl w:ilvl="7" w:tplc="A7982300" w:tentative="1">
      <w:start w:val="1"/>
      <w:numFmt w:val="bullet"/>
      <w:lvlText w:val="•"/>
      <w:lvlJc w:val="left"/>
      <w:pPr>
        <w:tabs>
          <w:tab w:val="num" w:pos="5760"/>
        </w:tabs>
        <w:ind w:left="5760" w:hanging="360"/>
      </w:pPr>
      <w:rPr>
        <w:rFonts w:ascii="Arial" w:hAnsi="Arial" w:hint="default"/>
      </w:rPr>
    </w:lvl>
    <w:lvl w:ilvl="8" w:tplc="1CF677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97494D"/>
    <w:multiLevelType w:val="hybridMultilevel"/>
    <w:tmpl w:val="FFFFFFFF"/>
    <w:styleLink w:val="NHSBodyText"/>
    <w:lvl w:ilvl="0" w:tplc="29FE4546">
      <w:start w:val="1"/>
      <w:numFmt w:val="bullet"/>
      <w:lvlText w:val="·"/>
      <w:lvlJc w:val="left"/>
      <w:pPr>
        <w:ind w:left="0" w:hanging="360"/>
      </w:pPr>
      <w:rPr>
        <w:rFonts w:ascii="Symbol" w:hAnsi="Symbol" w:hint="default"/>
      </w:rPr>
    </w:lvl>
    <w:lvl w:ilvl="1" w:tplc="DE840252">
      <w:start w:val="1"/>
      <w:numFmt w:val="bullet"/>
      <w:lvlText w:val="o"/>
      <w:lvlJc w:val="left"/>
      <w:pPr>
        <w:ind w:left="0" w:hanging="360"/>
      </w:pPr>
      <w:rPr>
        <w:rFonts w:ascii="Courier New" w:hAnsi="Courier New" w:hint="default"/>
      </w:rPr>
    </w:lvl>
    <w:lvl w:ilvl="2" w:tplc="79B46CDE">
      <w:start w:val="1"/>
      <w:numFmt w:val="bullet"/>
      <w:lvlText w:val=""/>
      <w:lvlJc w:val="left"/>
      <w:pPr>
        <w:ind w:left="1080" w:hanging="360"/>
      </w:pPr>
      <w:rPr>
        <w:rFonts w:ascii="Wingdings" w:hAnsi="Wingdings" w:hint="default"/>
      </w:rPr>
    </w:lvl>
    <w:lvl w:ilvl="3" w:tplc="E1529948">
      <w:start w:val="1"/>
      <w:numFmt w:val="bullet"/>
      <w:lvlText w:val=""/>
      <w:lvlJc w:val="left"/>
      <w:pPr>
        <w:ind w:left="1800" w:hanging="360"/>
      </w:pPr>
      <w:rPr>
        <w:rFonts w:ascii="Symbol" w:hAnsi="Symbol" w:hint="default"/>
      </w:rPr>
    </w:lvl>
    <w:lvl w:ilvl="4" w:tplc="CBCCD51E">
      <w:start w:val="1"/>
      <w:numFmt w:val="bullet"/>
      <w:lvlText w:val="o"/>
      <w:lvlJc w:val="left"/>
      <w:pPr>
        <w:ind w:left="2520" w:hanging="360"/>
      </w:pPr>
      <w:rPr>
        <w:rFonts w:ascii="Courier New" w:hAnsi="Courier New" w:hint="default"/>
      </w:rPr>
    </w:lvl>
    <w:lvl w:ilvl="5" w:tplc="843C6B9E">
      <w:start w:val="1"/>
      <w:numFmt w:val="bullet"/>
      <w:lvlText w:val=""/>
      <w:lvlJc w:val="left"/>
      <w:pPr>
        <w:ind w:left="3240" w:hanging="360"/>
      </w:pPr>
      <w:rPr>
        <w:rFonts w:ascii="Wingdings" w:hAnsi="Wingdings" w:hint="default"/>
      </w:rPr>
    </w:lvl>
    <w:lvl w:ilvl="6" w:tplc="FF865C12">
      <w:start w:val="1"/>
      <w:numFmt w:val="bullet"/>
      <w:lvlText w:val=""/>
      <w:lvlJc w:val="left"/>
      <w:pPr>
        <w:ind w:left="3960" w:hanging="360"/>
      </w:pPr>
      <w:rPr>
        <w:rFonts w:ascii="Symbol" w:hAnsi="Symbol" w:hint="default"/>
      </w:rPr>
    </w:lvl>
    <w:lvl w:ilvl="7" w:tplc="8528AD90">
      <w:start w:val="1"/>
      <w:numFmt w:val="bullet"/>
      <w:lvlText w:val="o"/>
      <w:lvlJc w:val="left"/>
      <w:pPr>
        <w:ind w:left="4680" w:hanging="360"/>
      </w:pPr>
      <w:rPr>
        <w:rFonts w:ascii="Courier New" w:hAnsi="Courier New" w:hint="default"/>
      </w:rPr>
    </w:lvl>
    <w:lvl w:ilvl="8" w:tplc="05E45542">
      <w:start w:val="1"/>
      <w:numFmt w:val="bullet"/>
      <w:lvlText w:val=""/>
      <w:lvlJc w:val="left"/>
      <w:pPr>
        <w:ind w:left="5400" w:hanging="360"/>
      </w:pPr>
      <w:rPr>
        <w:rFonts w:ascii="Wingdings" w:hAnsi="Wingdings" w:hint="default"/>
      </w:rPr>
    </w:lvl>
  </w:abstractNum>
  <w:abstractNum w:abstractNumId="12" w15:restartNumberingAfterBreak="0">
    <w:nsid w:val="1EF37E34"/>
    <w:multiLevelType w:val="multilevel"/>
    <w:tmpl w:val="7D4A18DC"/>
    <w:name w:val="nhs_table_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8D5EB6"/>
    <w:multiLevelType w:val="hybridMultilevel"/>
    <w:tmpl w:val="BF22EE96"/>
    <w:lvl w:ilvl="0" w:tplc="08090003">
      <w:start w:val="1"/>
      <w:numFmt w:val="bullet"/>
      <w:lvlText w:val="o"/>
      <w:lvlJc w:val="left"/>
      <w:pPr>
        <w:ind w:left="827" w:hanging="360"/>
      </w:pPr>
      <w:rPr>
        <w:rFonts w:ascii="Courier New" w:hAnsi="Courier New" w:cs="Courier New" w:hint="default"/>
        <w:b w:val="0"/>
        <w:bCs w:val="0"/>
        <w:i w:val="0"/>
        <w:iCs w:val="0"/>
        <w:spacing w:val="0"/>
        <w:w w:val="99"/>
        <w:sz w:val="20"/>
        <w:szCs w:val="20"/>
        <w:lang w:val="en-US" w:eastAsia="en-US" w:bidi="ar-SA"/>
      </w:rPr>
    </w:lvl>
    <w:lvl w:ilvl="1" w:tplc="1F9C1004">
      <w:numFmt w:val="bullet"/>
      <w:lvlText w:val="•"/>
      <w:lvlJc w:val="left"/>
      <w:pPr>
        <w:ind w:left="1556" w:hanging="360"/>
      </w:pPr>
      <w:rPr>
        <w:rFonts w:hint="default"/>
        <w:lang w:val="en-US" w:eastAsia="en-US" w:bidi="ar-SA"/>
      </w:rPr>
    </w:lvl>
    <w:lvl w:ilvl="2" w:tplc="B4940594">
      <w:numFmt w:val="bullet"/>
      <w:lvlText w:val="•"/>
      <w:lvlJc w:val="left"/>
      <w:pPr>
        <w:ind w:left="2292" w:hanging="360"/>
      </w:pPr>
      <w:rPr>
        <w:rFonts w:hint="default"/>
        <w:lang w:val="en-US" w:eastAsia="en-US" w:bidi="ar-SA"/>
      </w:rPr>
    </w:lvl>
    <w:lvl w:ilvl="3" w:tplc="5718C652">
      <w:numFmt w:val="bullet"/>
      <w:lvlText w:val="•"/>
      <w:lvlJc w:val="left"/>
      <w:pPr>
        <w:ind w:left="3029" w:hanging="360"/>
      </w:pPr>
      <w:rPr>
        <w:rFonts w:hint="default"/>
        <w:lang w:val="en-US" w:eastAsia="en-US" w:bidi="ar-SA"/>
      </w:rPr>
    </w:lvl>
    <w:lvl w:ilvl="4" w:tplc="E67222DE">
      <w:numFmt w:val="bullet"/>
      <w:lvlText w:val="•"/>
      <w:lvlJc w:val="left"/>
      <w:pPr>
        <w:ind w:left="3765" w:hanging="360"/>
      </w:pPr>
      <w:rPr>
        <w:rFonts w:hint="default"/>
        <w:lang w:val="en-US" w:eastAsia="en-US" w:bidi="ar-SA"/>
      </w:rPr>
    </w:lvl>
    <w:lvl w:ilvl="5" w:tplc="2B5CE51A">
      <w:numFmt w:val="bullet"/>
      <w:lvlText w:val="•"/>
      <w:lvlJc w:val="left"/>
      <w:pPr>
        <w:ind w:left="4502" w:hanging="360"/>
      </w:pPr>
      <w:rPr>
        <w:rFonts w:hint="default"/>
        <w:lang w:val="en-US" w:eastAsia="en-US" w:bidi="ar-SA"/>
      </w:rPr>
    </w:lvl>
    <w:lvl w:ilvl="6" w:tplc="A4141FD4">
      <w:numFmt w:val="bullet"/>
      <w:lvlText w:val="•"/>
      <w:lvlJc w:val="left"/>
      <w:pPr>
        <w:ind w:left="5238" w:hanging="360"/>
      </w:pPr>
      <w:rPr>
        <w:rFonts w:hint="default"/>
        <w:lang w:val="en-US" w:eastAsia="en-US" w:bidi="ar-SA"/>
      </w:rPr>
    </w:lvl>
    <w:lvl w:ilvl="7" w:tplc="8098DF4C">
      <w:numFmt w:val="bullet"/>
      <w:lvlText w:val="•"/>
      <w:lvlJc w:val="left"/>
      <w:pPr>
        <w:ind w:left="5974" w:hanging="360"/>
      </w:pPr>
      <w:rPr>
        <w:rFonts w:hint="default"/>
        <w:lang w:val="en-US" w:eastAsia="en-US" w:bidi="ar-SA"/>
      </w:rPr>
    </w:lvl>
    <w:lvl w:ilvl="8" w:tplc="FFA4C734">
      <w:numFmt w:val="bullet"/>
      <w:lvlText w:val="•"/>
      <w:lvlJc w:val="left"/>
      <w:pPr>
        <w:ind w:left="6711" w:hanging="360"/>
      </w:pPr>
      <w:rPr>
        <w:rFonts w:hint="default"/>
        <w:lang w:val="en-US" w:eastAsia="en-US" w:bidi="ar-SA"/>
      </w:rPr>
    </w:lvl>
  </w:abstractNum>
  <w:abstractNum w:abstractNumId="14" w15:restartNumberingAfterBreak="0">
    <w:nsid w:val="25AB5D81"/>
    <w:multiLevelType w:val="multilevel"/>
    <w:tmpl w:val="08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50471D"/>
    <w:multiLevelType w:val="multilevel"/>
    <w:tmpl w:val="352640C4"/>
    <w:lvl w:ilvl="0">
      <w:start w:val="1"/>
      <w:numFmt w:val="decimal"/>
      <w:lvlText w:val="%1"/>
      <w:lvlJc w:val="left"/>
      <w:pPr>
        <w:ind w:left="851" w:hanging="851"/>
      </w:pPr>
      <w:rPr>
        <w:rFonts w:hint="default"/>
      </w:rPr>
    </w:lvl>
    <w:lvl w:ilvl="1">
      <w:start w:val="1"/>
      <w:numFmt w:val="decimal"/>
      <w:pStyle w:val="TGparagraphs"/>
      <w:lvlText w:val="%1.%2"/>
      <w:lvlJc w:val="left"/>
      <w:pPr>
        <w:ind w:left="851" w:hanging="851"/>
      </w:pPr>
      <w:rPr>
        <w:rFonts w:hint="default"/>
      </w:rPr>
    </w:lvl>
    <w:lvl w:ilvl="2">
      <w:start w:val="1"/>
      <w:numFmt w:val="bullet"/>
      <w:lvlText w:val=""/>
      <w:lvlJc w:val="left"/>
      <w:pPr>
        <w:ind w:left="1531" w:hanging="39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E24C8B"/>
    <w:multiLevelType w:val="hybridMultilevel"/>
    <w:tmpl w:val="0B249E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316E58"/>
    <w:multiLevelType w:val="hybridMultilevel"/>
    <w:tmpl w:val="E214D28C"/>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8" w15:restartNumberingAfterBreak="0">
    <w:nsid w:val="33BE3A18"/>
    <w:multiLevelType w:val="hybridMultilevel"/>
    <w:tmpl w:val="DF6A6FC8"/>
    <w:lvl w:ilvl="0" w:tplc="AC9C6174">
      <w:start w:val="1"/>
      <w:numFmt w:val="bullet"/>
      <w:lvlText w:val="•"/>
      <w:lvlJc w:val="left"/>
      <w:pPr>
        <w:tabs>
          <w:tab w:val="num" w:pos="720"/>
        </w:tabs>
        <w:ind w:left="720" w:hanging="360"/>
      </w:pPr>
      <w:rPr>
        <w:rFonts w:ascii="Arial" w:hAnsi="Arial" w:hint="default"/>
      </w:rPr>
    </w:lvl>
    <w:lvl w:ilvl="1" w:tplc="FC40D4F8">
      <w:numFmt w:val="bullet"/>
      <w:lvlText w:val="•"/>
      <w:lvlJc w:val="left"/>
      <w:pPr>
        <w:tabs>
          <w:tab w:val="num" w:pos="1440"/>
        </w:tabs>
        <w:ind w:left="1440" w:hanging="360"/>
      </w:pPr>
      <w:rPr>
        <w:rFonts w:ascii="Arial" w:hAnsi="Arial" w:hint="default"/>
      </w:rPr>
    </w:lvl>
    <w:lvl w:ilvl="2" w:tplc="D2766EF4">
      <w:numFmt w:val="bullet"/>
      <w:lvlText w:val="•"/>
      <w:lvlJc w:val="left"/>
      <w:pPr>
        <w:tabs>
          <w:tab w:val="num" w:pos="2160"/>
        </w:tabs>
        <w:ind w:left="2160" w:hanging="360"/>
      </w:pPr>
      <w:rPr>
        <w:rFonts w:ascii="Arial" w:hAnsi="Arial" w:hint="default"/>
      </w:rPr>
    </w:lvl>
    <w:lvl w:ilvl="3" w:tplc="E138CBB6" w:tentative="1">
      <w:start w:val="1"/>
      <w:numFmt w:val="bullet"/>
      <w:lvlText w:val="•"/>
      <w:lvlJc w:val="left"/>
      <w:pPr>
        <w:tabs>
          <w:tab w:val="num" w:pos="2880"/>
        </w:tabs>
        <w:ind w:left="2880" w:hanging="360"/>
      </w:pPr>
      <w:rPr>
        <w:rFonts w:ascii="Arial" w:hAnsi="Arial" w:hint="default"/>
      </w:rPr>
    </w:lvl>
    <w:lvl w:ilvl="4" w:tplc="8DB4AB3A" w:tentative="1">
      <w:start w:val="1"/>
      <w:numFmt w:val="bullet"/>
      <w:lvlText w:val="•"/>
      <w:lvlJc w:val="left"/>
      <w:pPr>
        <w:tabs>
          <w:tab w:val="num" w:pos="3600"/>
        </w:tabs>
        <w:ind w:left="3600" w:hanging="360"/>
      </w:pPr>
      <w:rPr>
        <w:rFonts w:ascii="Arial" w:hAnsi="Arial" w:hint="default"/>
      </w:rPr>
    </w:lvl>
    <w:lvl w:ilvl="5" w:tplc="7D50CAA0" w:tentative="1">
      <w:start w:val="1"/>
      <w:numFmt w:val="bullet"/>
      <w:lvlText w:val="•"/>
      <w:lvlJc w:val="left"/>
      <w:pPr>
        <w:tabs>
          <w:tab w:val="num" w:pos="4320"/>
        </w:tabs>
        <w:ind w:left="4320" w:hanging="360"/>
      </w:pPr>
      <w:rPr>
        <w:rFonts w:ascii="Arial" w:hAnsi="Arial" w:hint="default"/>
      </w:rPr>
    </w:lvl>
    <w:lvl w:ilvl="6" w:tplc="FCC8353E" w:tentative="1">
      <w:start w:val="1"/>
      <w:numFmt w:val="bullet"/>
      <w:lvlText w:val="•"/>
      <w:lvlJc w:val="left"/>
      <w:pPr>
        <w:tabs>
          <w:tab w:val="num" w:pos="5040"/>
        </w:tabs>
        <w:ind w:left="5040" w:hanging="360"/>
      </w:pPr>
      <w:rPr>
        <w:rFonts w:ascii="Arial" w:hAnsi="Arial" w:hint="default"/>
      </w:rPr>
    </w:lvl>
    <w:lvl w:ilvl="7" w:tplc="0EE82AE0" w:tentative="1">
      <w:start w:val="1"/>
      <w:numFmt w:val="bullet"/>
      <w:lvlText w:val="•"/>
      <w:lvlJc w:val="left"/>
      <w:pPr>
        <w:tabs>
          <w:tab w:val="num" w:pos="5760"/>
        </w:tabs>
        <w:ind w:left="5760" w:hanging="360"/>
      </w:pPr>
      <w:rPr>
        <w:rFonts w:ascii="Arial" w:hAnsi="Arial" w:hint="default"/>
      </w:rPr>
    </w:lvl>
    <w:lvl w:ilvl="8" w:tplc="53FA30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4075D8"/>
    <w:multiLevelType w:val="hybridMultilevel"/>
    <w:tmpl w:val="6E4CB3B2"/>
    <w:lvl w:ilvl="0" w:tplc="2D4C3876">
      <w:start w:val="1"/>
      <w:numFmt w:val="decimal"/>
      <w:lvlText w:val="%1"/>
      <w:lvlJc w:val="left"/>
      <w:pPr>
        <w:ind w:left="570" w:hanging="360"/>
      </w:pPr>
      <w:rPr>
        <w:rFonts w:ascii="Arial" w:eastAsia="Arial" w:hAnsi="Arial" w:cs="Arial" w:hint="default"/>
        <w:b/>
        <w:bCs/>
        <w:i w:val="0"/>
        <w:iCs w:val="0"/>
        <w:spacing w:val="0"/>
        <w:w w:val="99"/>
        <w:sz w:val="20"/>
        <w:szCs w:val="20"/>
        <w:lang w:val="en-US" w:eastAsia="en-US" w:bidi="ar-SA"/>
      </w:rPr>
    </w:lvl>
    <w:lvl w:ilvl="1" w:tplc="832EF2CC">
      <w:numFmt w:val="bullet"/>
      <w:lvlText w:val=""/>
      <w:lvlJc w:val="left"/>
      <w:pPr>
        <w:ind w:left="929" w:hanging="360"/>
      </w:pPr>
      <w:rPr>
        <w:rFonts w:ascii="Symbol" w:eastAsia="Symbol" w:hAnsi="Symbol" w:cs="Symbol" w:hint="default"/>
        <w:b w:val="0"/>
        <w:bCs w:val="0"/>
        <w:i w:val="0"/>
        <w:iCs w:val="0"/>
        <w:spacing w:val="0"/>
        <w:w w:val="99"/>
        <w:sz w:val="20"/>
        <w:szCs w:val="20"/>
        <w:lang w:val="en-US" w:eastAsia="en-US" w:bidi="ar-SA"/>
      </w:rPr>
    </w:lvl>
    <w:lvl w:ilvl="2" w:tplc="38EC38D0">
      <w:numFmt w:val="bullet"/>
      <w:lvlText w:val="•"/>
      <w:lvlJc w:val="left"/>
      <w:pPr>
        <w:ind w:left="1873" w:hanging="360"/>
      </w:pPr>
      <w:rPr>
        <w:rFonts w:hint="default"/>
        <w:lang w:val="en-US" w:eastAsia="en-US" w:bidi="ar-SA"/>
      </w:rPr>
    </w:lvl>
    <w:lvl w:ilvl="3" w:tplc="D9CC1C6A">
      <w:numFmt w:val="bullet"/>
      <w:lvlText w:val="•"/>
      <w:lvlJc w:val="left"/>
      <w:pPr>
        <w:ind w:left="2826" w:hanging="360"/>
      </w:pPr>
      <w:rPr>
        <w:rFonts w:hint="default"/>
        <w:lang w:val="en-US" w:eastAsia="en-US" w:bidi="ar-SA"/>
      </w:rPr>
    </w:lvl>
    <w:lvl w:ilvl="4" w:tplc="600AE960">
      <w:numFmt w:val="bullet"/>
      <w:lvlText w:val="•"/>
      <w:lvlJc w:val="left"/>
      <w:pPr>
        <w:ind w:left="3779" w:hanging="360"/>
      </w:pPr>
      <w:rPr>
        <w:rFonts w:hint="default"/>
        <w:lang w:val="en-US" w:eastAsia="en-US" w:bidi="ar-SA"/>
      </w:rPr>
    </w:lvl>
    <w:lvl w:ilvl="5" w:tplc="8B968E6A">
      <w:numFmt w:val="bullet"/>
      <w:lvlText w:val="•"/>
      <w:lvlJc w:val="left"/>
      <w:pPr>
        <w:ind w:left="4732" w:hanging="360"/>
      </w:pPr>
      <w:rPr>
        <w:rFonts w:hint="default"/>
        <w:lang w:val="en-US" w:eastAsia="en-US" w:bidi="ar-SA"/>
      </w:rPr>
    </w:lvl>
    <w:lvl w:ilvl="6" w:tplc="1D4899FC">
      <w:numFmt w:val="bullet"/>
      <w:lvlText w:val="•"/>
      <w:lvlJc w:val="left"/>
      <w:pPr>
        <w:ind w:left="5685" w:hanging="360"/>
      </w:pPr>
      <w:rPr>
        <w:rFonts w:hint="default"/>
        <w:lang w:val="en-US" w:eastAsia="en-US" w:bidi="ar-SA"/>
      </w:rPr>
    </w:lvl>
    <w:lvl w:ilvl="7" w:tplc="D49A95A2">
      <w:numFmt w:val="bullet"/>
      <w:lvlText w:val="•"/>
      <w:lvlJc w:val="left"/>
      <w:pPr>
        <w:ind w:left="6638" w:hanging="360"/>
      </w:pPr>
      <w:rPr>
        <w:rFonts w:hint="default"/>
        <w:lang w:val="en-US" w:eastAsia="en-US" w:bidi="ar-SA"/>
      </w:rPr>
    </w:lvl>
    <w:lvl w:ilvl="8" w:tplc="02DE3868">
      <w:numFmt w:val="bullet"/>
      <w:lvlText w:val="•"/>
      <w:lvlJc w:val="left"/>
      <w:pPr>
        <w:ind w:left="7592" w:hanging="360"/>
      </w:pPr>
      <w:rPr>
        <w:rFonts w:hint="default"/>
        <w:lang w:val="en-US" w:eastAsia="en-US" w:bidi="ar-SA"/>
      </w:rPr>
    </w:lvl>
  </w:abstractNum>
  <w:abstractNum w:abstractNumId="22" w15:restartNumberingAfterBreak="0">
    <w:nsid w:val="376B512F"/>
    <w:multiLevelType w:val="hybridMultilevel"/>
    <w:tmpl w:val="5D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2046B"/>
    <w:multiLevelType w:val="multilevel"/>
    <w:tmpl w:val="6FE2A220"/>
    <w:name w:val="nhs_headings2222"/>
    <w:styleLink w:val="Paragraph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7EE5935"/>
    <w:multiLevelType w:val="hybridMultilevel"/>
    <w:tmpl w:val="37ECE3B6"/>
    <w:lvl w:ilvl="0" w:tplc="4C0AA07E">
      <w:start w:val="1"/>
      <w:numFmt w:val="bullet"/>
      <w:lvlText w:val="•"/>
      <w:lvlJc w:val="left"/>
      <w:pPr>
        <w:tabs>
          <w:tab w:val="num" w:pos="720"/>
        </w:tabs>
        <w:ind w:left="720" w:hanging="360"/>
      </w:pPr>
      <w:rPr>
        <w:rFonts w:ascii="Arial" w:hAnsi="Arial" w:hint="default"/>
      </w:rPr>
    </w:lvl>
    <w:lvl w:ilvl="1" w:tplc="71763000" w:tentative="1">
      <w:start w:val="1"/>
      <w:numFmt w:val="bullet"/>
      <w:lvlText w:val="•"/>
      <w:lvlJc w:val="left"/>
      <w:pPr>
        <w:tabs>
          <w:tab w:val="num" w:pos="1440"/>
        </w:tabs>
        <w:ind w:left="1440" w:hanging="360"/>
      </w:pPr>
      <w:rPr>
        <w:rFonts w:ascii="Arial" w:hAnsi="Arial" w:hint="default"/>
      </w:rPr>
    </w:lvl>
    <w:lvl w:ilvl="2" w:tplc="E200DEFA" w:tentative="1">
      <w:start w:val="1"/>
      <w:numFmt w:val="bullet"/>
      <w:lvlText w:val="•"/>
      <w:lvlJc w:val="left"/>
      <w:pPr>
        <w:tabs>
          <w:tab w:val="num" w:pos="2160"/>
        </w:tabs>
        <w:ind w:left="2160" w:hanging="360"/>
      </w:pPr>
      <w:rPr>
        <w:rFonts w:ascii="Arial" w:hAnsi="Arial" w:hint="default"/>
      </w:rPr>
    </w:lvl>
    <w:lvl w:ilvl="3" w:tplc="DE5C036E" w:tentative="1">
      <w:start w:val="1"/>
      <w:numFmt w:val="bullet"/>
      <w:lvlText w:val="•"/>
      <w:lvlJc w:val="left"/>
      <w:pPr>
        <w:tabs>
          <w:tab w:val="num" w:pos="2880"/>
        </w:tabs>
        <w:ind w:left="2880" w:hanging="360"/>
      </w:pPr>
      <w:rPr>
        <w:rFonts w:ascii="Arial" w:hAnsi="Arial" w:hint="default"/>
      </w:rPr>
    </w:lvl>
    <w:lvl w:ilvl="4" w:tplc="D758FA22" w:tentative="1">
      <w:start w:val="1"/>
      <w:numFmt w:val="bullet"/>
      <w:lvlText w:val="•"/>
      <w:lvlJc w:val="left"/>
      <w:pPr>
        <w:tabs>
          <w:tab w:val="num" w:pos="3600"/>
        </w:tabs>
        <w:ind w:left="3600" w:hanging="360"/>
      </w:pPr>
      <w:rPr>
        <w:rFonts w:ascii="Arial" w:hAnsi="Arial" w:hint="default"/>
      </w:rPr>
    </w:lvl>
    <w:lvl w:ilvl="5" w:tplc="6EB4626C" w:tentative="1">
      <w:start w:val="1"/>
      <w:numFmt w:val="bullet"/>
      <w:lvlText w:val="•"/>
      <w:lvlJc w:val="left"/>
      <w:pPr>
        <w:tabs>
          <w:tab w:val="num" w:pos="4320"/>
        </w:tabs>
        <w:ind w:left="4320" w:hanging="360"/>
      </w:pPr>
      <w:rPr>
        <w:rFonts w:ascii="Arial" w:hAnsi="Arial" w:hint="default"/>
      </w:rPr>
    </w:lvl>
    <w:lvl w:ilvl="6" w:tplc="595A3206" w:tentative="1">
      <w:start w:val="1"/>
      <w:numFmt w:val="bullet"/>
      <w:lvlText w:val="•"/>
      <w:lvlJc w:val="left"/>
      <w:pPr>
        <w:tabs>
          <w:tab w:val="num" w:pos="5040"/>
        </w:tabs>
        <w:ind w:left="5040" w:hanging="360"/>
      </w:pPr>
      <w:rPr>
        <w:rFonts w:ascii="Arial" w:hAnsi="Arial" w:hint="default"/>
      </w:rPr>
    </w:lvl>
    <w:lvl w:ilvl="7" w:tplc="62A8345A" w:tentative="1">
      <w:start w:val="1"/>
      <w:numFmt w:val="bullet"/>
      <w:lvlText w:val="•"/>
      <w:lvlJc w:val="left"/>
      <w:pPr>
        <w:tabs>
          <w:tab w:val="num" w:pos="5760"/>
        </w:tabs>
        <w:ind w:left="5760" w:hanging="360"/>
      </w:pPr>
      <w:rPr>
        <w:rFonts w:ascii="Arial" w:hAnsi="Arial" w:hint="default"/>
      </w:rPr>
    </w:lvl>
    <w:lvl w:ilvl="8" w:tplc="DE30677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EC5A0A"/>
    <w:multiLevelType w:val="hybridMultilevel"/>
    <w:tmpl w:val="07467558"/>
    <w:lvl w:ilvl="0" w:tplc="13642586">
      <w:start w:val="2"/>
      <w:numFmt w:val="decimal"/>
      <w:lvlText w:val="%1"/>
      <w:lvlJc w:val="left"/>
      <w:pPr>
        <w:ind w:left="584" w:hanging="375"/>
      </w:pPr>
      <w:rPr>
        <w:rFonts w:ascii="Arial" w:eastAsia="Arial" w:hAnsi="Arial" w:cs="Arial" w:hint="default"/>
        <w:b w:val="0"/>
        <w:bCs w:val="0"/>
        <w:i/>
        <w:iCs/>
        <w:spacing w:val="0"/>
        <w:w w:val="99"/>
        <w:sz w:val="20"/>
        <w:szCs w:val="20"/>
        <w:lang w:val="en-US" w:eastAsia="en-US" w:bidi="ar-SA"/>
      </w:rPr>
    </w:lvl>
    <w:lvl w:ilvl="1" w:tplc="09FA360C">
      <w:numFmt w:val="bullet"/>
      <w:lvlText w:val=""/>
      <w:lvlJc w:val="left"/>
      <w:pPr>
        <w:ind w:left="980" w:hanging="360"/>
      </w:pPr>
      <w:rPr>
        <w:rFonts w:ascii="Symbol" w:eastAsia="Symbol" w:hAnsi="Symbol" w:cs="Symbol" w:hint="default"/>
        <w:b w:val="0"/>
        <w:bCs w:val="0"/>
        <w:i w:val="0"/>
        <w:iCs w:val="0"/>
        <w:spacing w:val="0"/>
        <w:w w:val="99"/>
        <w:sz w:val="20"/>
        <w:szCs w:val="20"/>
        <w:lang w:val="en-US" w:eastAsia="en-US" w:bidi="ar-SA"/>
      </w:rPr>
    </w:lvl>
    <w:lvl w:ilvl="2" w:tplc="CDF6023C">
      <w:numFmt w:val="bullet"/>
      <w:lvlText w:val="•"/>
      <w:lvlJc w:val="left"/>
      <w:pPr>
        <w:ind w:left="1926" w:hanging="360"/>
      </w:pPr>
      <w:rPr>
        <w:rFonts w:hint="default"/>
        <w:lang w:val="en-US" w:eastAsia="en-US" w:bidi="ar-SA"/>
      </w:rPr>
    </w:lvl>
    <w:lvl w:ilvl="3" w:tplc="158E409E">
      <w:numFmt w:val="bullet"/>
      <w:lvlText w:val="•"/>
      <w:lvlJc w:val="left"/>
      <w:pPr>
        <w:ind w:left="2872" w:hanging="360"/>
      </w:pPr>
      <w:rPr>
        <w:rFonts w:hint="default"/>
        <w:lang w:val="en-US" w:eastAsia="en-US" w:bidi="ar-SA"/>
      </w:rPr>
    </w:lvl>
    <w:lvl w:ilvl="4" w:tplc="7F5A0CF2">
      <w:numFmt w:val="bullet"/>
      <w:lvlText w:val="•"/>
      <w:lvlJc w:val="left"/>
      <w:pPr>
        <w:ind w:left="3819" w:hanging="360"/>
      </w:pPr>
      <w:rPr>
        <w:rFonts w:hint="default"/>
        <w:lang w:val="en-US" w:eastAsia="en-US" w:bidi="ar-SA"/>
      </w:rPr>
    </w:lvl>
    <w:lvl w:ilvl="5" w:tplc="F54CEAEA">
      <w:numFmt w:val="bullet"/>
      <w:lvlText w:val="•"/>
      <w:lvlJc w:val="left"/>
      <w:pPr>
        <w:ind w:left="4765" w:hanging="360"/>
      </w:pPr>
      <w:rPr>
        <w:rFonts w:hint="default"/>
        <w:lang w:val="en-US" w:eastAsia="en-US" w:bidi="ar-SA"/>
      </w:rPr>
    </w:lvl>
    <w:lvl w:ilvl="6" w:tplc="ACB635F2">
      <w:numFmt w:val="bullet"/>
      <w:lvlText w:val="•"/>
      <w:lvlJc w:val="left"/>
      <w:pPr>
        <w:ind w:left="5712" w:hanging="360"/>
      </w:pPr>
      <w:rPr>
        <w:rFonts w:hint="default"/>
        <w:lang w:val="en-US" w:eastAsia="en-US" w:bidi="ar-SA"/>
      </w:rPr>
    </w:lvl>
    <w:lvl w:ilvl="7" w:tplc="E228A656">
      <w:numFmt w:val="bullet"/>
      <w:lvlText w:val="•"/>
      <w:lvlJc w:val="left"/>
      <w:pPr>
        <w:ind w:left="6658" w:hanging="360"/>
      </w:pPr>
      <w:rPr>
        <w:rFonts w:hint="default"/>
        <w:lang w:val="en-US" w:eastAsia="en-US" w:bidi="ar-SA"/>
      </w:rPr>
    </w:lvl>
    <w:lvl w:ilvl="8" w:tplc="DC96F8D2">
      <w:numFmt w:val="bullet"/>
      <w:lvlText w:val="•"/>
      <w:lvlJc w:val="left"/>
      <w:pPr>
        <w:ind w:left="7605" w:hanging="360"/>
      </w:pPr>
      <w:rPr>
        <w:rFonts w:hint="default"/>
        <w:lang w:val="en-US" w:eastAsia="en-US" w:bidi="ar-SA"/>
      </w:rPr>
    </w:lvl>
  </w:abstractNum>
  <w:abstractNum w:abstractNumId="26" w15:restartNumberingAfterBreak="0">
    <w:nsid w:val="3AF6222F"/>
    <w:multiLevelType w:val="hybridMultilevel"/>
    <w:tmpl w:val="09289CD0"/>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800" w:hanging="360"/>
      </w:pPr>
      <w:rPr>
        <w:rFonts w:ascii="&quot;Courier New&quot;" w:hAnsi="&quot;Courier New&quot;" w:hint="default"/>
      </w:rPr>
    </w:lvl>
    <w:lvl w:ilvl="3" w:tplc="FFFFFFFF">
      <w:start w:val="1"/>
      <w:numFmt w:val="bullet"/>
      <w:lvlText w:val="·"/>
      <w:lvlJc w:val="left"/>
      <w:pPr>
        <w:ind w:left="2520" w:hanging="360"/>
      </w:pPr>
      <w:rPr>
        <w:rFonts w:ascii="&quot;Courier New&quot;" w:hAnsi="&quot;Courier New&quot;"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3B9B6B9F"/>
    <w:multiLevelType w:val="hybridMultilevel"/>
    <w:tmpl w:val="C6A8D5C8"/>
    <w:lvl w:ilvl="0" w:tplc="0809000F">
      <w:start w:val="1"/>
      <w:numFmt w:val="decimal"/>
      <w:lvlText w:val="%1."/>
      <w:lvlJc w:val="left"/>
      <w:pPr>
        <w:ind w:left="570" w:hanging="360"/>
      </w:pPr>
      <w:rPr>
        <w:rFonts w:hint="default"/>
        <w:b/>
        <w:bCs/>
        <w:i w:val="0"/>
        <w:iCs w:val="0"/>
        <w:spacing w:val="0"/>
        <w:w w:val="99"/>
        <w:sz w:val="20"/>
        <w:szCs w:val="20"/>
        <w:lang w:val="en-US" w:eastAsia="en-US" w:bidi="ar-SA"/>
      </w:rPr>
    </w:lvl>
    <w:lvl w:ilvl="1" w:tplc="FFFFFFFF">
      <w:numFmt w:val="bullet"/>
      <w:lvlText w:val=""/>
      <w:lvlJc w:val="left"/>
      <w:pPr>
        <w:ind w:left="929"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8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779" w:hanging="360"/>
      </w:pPr>
      <w:rPr>
        <w:rFonts w:hint="default"/>
        <w:lang w:val="en-US" w:eastAsia="en-US" w:bidi="ar-SA"/>
      </w:rPr>
    </w:lvl>
    <w:lvl w:ilvl="5" w:tplc="FFFFFFFF">
      <w:numFmt w:val="bullet"/>
      <w:lvlText w:val="•"/>
      <w:lvlJc w:val="left"/>
      <w:pPr>
        <w:ind w:left="4732" w:hanging="360"/>
      </w:pPr>
      <w:rPr>
        <w:rFonts w:hint="default"/>
        <w:lang w:val="en-US" w:eastAsia="en-US" w:bidi="ar-SA"/>
      </w:rPr>
    </w:lvl>
    <w:lvl w:ilvl="6" w:tplc="FFFFFFFF">
      <w:numFmt w:val="bullet"/>
      <w:lvlText w:val="•"/>
      <w:lvlJc w:val="left"/>
      <w:pPr>
        <w:ind w:left="5685" w:hanging="360"/>
      </w:pPr>
      <w:rPr>
        <w:rFonts w:hint="default"/>
        <w:lang w:val="en-US" w:eastAsia="en-US" w:bidi="ar-SA"/>
      </w:rPr>
    </w:lvl>
    <w:lvl w:ilvl="7" w:tplc="FFFFFFFF">
      <w:numFmt w:val="bullet"/>
      <w:lvlText w:val="•"/>
      <w:lvlJc w:val="left"/>
      <w:pPr>
        <w:ind w:left="6638" w:hanging="360"/>
      </w:pPr>
      <w:rPr>
        <w:rFonts w:hint="default"/>
        <w:lang w:val="en-US" w:eastAsia="en-US" w:bidi="ar-SA"/>
      </w:rPr>
    </w:lvl>
    <w:lvl w:ilvl="8" w:tplc="FFFFFFFF">
      <w:numFmt w:val="bullet"/>
      <w:lvlText w:val="•"/>
      <w:lvlJc w:val="left"/>
      <w:pPr>
        <w:ind w:left="7592" w:hanging="360"/>
      </w:pPr>
      <w:rPr>
        <w:rFonts w:hint="default"/>
        <w:lang w:val="en-US" w:eastAsia="en-US" w:bidi="ar-SA"/>
      </w:rPr>
    </w:lvl>
  </w:abstractNum>
  <w:abstractNum w:abstractNumId="28" w15:restartNumberingAfterBreak="0">
    <w:nsid w:val="3FF259A7"/>
    <w:multiLevelType w:val="multilevel"/>
    <w:tmpl w:val="B8A887A6"/>
    <w:lvl w:ilvl="0">
      <w:start w:val="1"/>
      <w:numFmt w:val="decimal"/>
      <w:lvlText w:val="%1."/>
      <w:lvlJc w:val="left"/>
      <w:pPr>
        <w:ind w:left="467" w:hanging="360"/>
      </w:pPr>
      <w:rPr>
        <w:rFonts w:ascii="Arial" w:eastAsia="Calibri" w:hAnsi="Arial" w:cs="Arial" w:hint="default"/>
        <w:b/>
        <w:bCs/>
        <w:i w:val="0"/>
        <w:iCs w:val="0"/>
        <w:spacing w:val="0"/>
        <w:w w:val="100"/>
        <w:sz w:val="24"/>
        <w:szCs w:val="24"/>
        <w:lang w:val="en-US" w:eastAsia="en-US" w:bidi="ar-SA"/>
      </w:rPr>
    </w:lvl>
    <w:lvl w:ilvl="1">
      <w:start w:val="1"/>
      <w:numFmt w:val="decimal"/>
      <w:lvlText w:val="%1.%2."/>
      <w:lvlJc w:val="left"/>
      <w:pPr>
        <w:ind w:left="816" w:hanging="709"/>
      </w:pPr>
      <w:rPr>
        <w:rFonts w:ascii="Arial" w:eastAsia="Arial" w:hAnsi="Arial" w:cs="Arial" w:hint="default"/>
        <w:b/>
        <w:bCs/>
        <w:i w:val="0"/>
        <w:iCs w:val="0"/>
        <w:spacing w:val="-1"/>
        <w:w w:val="99"/>
        <w:sz w:val="24"/>
        <w:szCs w:val="24"/>
        <w:lang w:val="en-US" w:eastAsia="en-US" w:bidi="ar-SA"/>
      </w:rPr>
    </w:lvl>
    <w:lvl w:ilvl="2">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456" w:hanging="360"/>
      </w:pPr>
      <w:rPr>
        <w:rFonts w:hint="default"/>
        <w:lang w:val="en-US" w:eastAsia="en-US" w:bidi="ar-SA"/>
      </w:rPr>
    </w:lvl>
    <w:lvl w:ilvl="4">
      <w:numFmt w:val="bullet"/>
      <w:lvlText w:val="•"/>
      <w:lvlJc w:val="left"/>
      <w:pPr>
        <w:ind w:left="3274" w:hanging="360"/>
      </w:pPr>
      <w:rPr>
        <w:rFonts w:hint="default"/>
        <w:lang w:val="en-US" w:eastAsia="en-US" w:bidi="ar-SA"/>
      </w:rPr>
    </w:lvl>
    <w:lvl w:ilvl="5">
      <w:numFmt w:val="bullet"/>
      <w:lvlText w:val="•"/>
      <w:lvlJc w:val="left"/>
      <w:pPr>
        <w:ind w:left="4092" w:hanging="360"/>
      </w:pPr>
      <w:rPr>
        <w:rFonts w:hint="default"/>
        <w:lang w:val="en-US" w:eastAsia="en-US" w:bidi="ar-SA"/>
      </w:rPr>
    </w:lvl>
    <w:lvl w:ilvl="6">
      <w:numFmt w:val="bullet"/>
      <w:lvlText w:val="•"/>
      <w:lvlJc w:val="left"/>
      <w:pPr>
        <w:ind w:left="4911" w:hanging="360"/>
      </w:pPr>
      <w:rPr>
        <w:rFonts w:hint="default"/>
        <w:lang w:val="en-US" w:eastAsia="en-US" w:bidi="ar-SA"/>
      </w:rPr>
    </w:lvl>
    <w:lvl w:ilvl="7">
      <w:numFmt w:val="bullet"/>
      <w:lvlText w:val="•"/>
      <w:lvlJc w:val="left"/>
      <w:pPr>
        <w:ind w:left="5729" w:hanging="360"/>
      </w:pPr>
      <w:rPr>
        <w:rFonts w:hint="default"/>
        <w:lang w:val="en-US" w:eastAsia="en-US" w:bidi="ar-SA"/>
      </w:rPr>
    </w:lvl>
    <w:lvl w:ilvl="8">
      <w:numFmt w:val="bullet"/>
      <w:lvlText w:val="•"/>
      <w:lvlJc w:val="left"/>
      <w:pPr>
        <w:ind w:left="6547" w:hanging="360"/>
      </w:pPr>
      <w:rPr>
        <w:rFonts w:hint="default"/>
        <w:lang w:val="en-US" w:eastAsia="en-US" w:bidi="ar-SA"/>
      </w:rPr>
    </w:lvl>
  </w:abstractNum>
  <w:abstractNum w:abstractNumId="29" w15:restartNumberingAfterBreak="0">
    <w:nsid w:val="40105DAA"/>
    <w:multiLevelType w:val="hybridMultilevel"/>
    <w:tmpl w:val="1814F8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402C90"/>
    <w:multiLevelType w:val="multilevel"/>
    <w:tmpl w:val="798E99F6"/>
    <w:lvl w:ilvl="0">
      <w:start w:val="1"/>
      <w:numFmt w:val="decimal"/>
      <w:lvlText w:val="%1."/>
      <w:lvlJc w:val="left"/>
      <w:pPr>
        <w:ind w:left="417" w:hanging="360"/>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777" w:hanging="721"/>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477" w:hanging="670"/>
      </w:pPr>
      <w:rPr>
        <w:rFonts w:ascii="Arial" w:eastAsia="Arial" w:hAnsi="Arial" w:cs="Arial" w:hint="default"/>
        <w:b w:val="0"/>
        <w:bCs w:val="0"/>
        <w:i w:val="0"/>
        <w:iCs w:val="0"/>
        <w:spacing w:val="-1"/>
        <w:w w:val="99"/>
        <w:sz w:val="20"/>
        <w:szCs w:val="20"/>
        <w:lang w:val="en-US" w:eastAsia="en-US" w:bidi="ar-SA"/>
      </w:rPr>
    </w:lvl>
    <w:lvl w:ilvl="3">
      <w:start w:val="1"/>
      <w:numFmt w:val="lowerRoman"/>
      <w:lvlText w:val="(%4)"/>
      <w:lvlJc w:val="left"/>
      <w:pPr>
        <w:ind w:left="2044" w:hanging="545"/>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608" w:hanging="567"/>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3913" w:hanging="567"/>
      </w:pPr>
      <w:rPr>
        <w:rFonts w:hint="default"/>
        <w:lang w:val="en-US" w:eastAsia="en-US" w:bidi="ar-SA"/>
      </w:rPr>
    </w:lvl>
    <w:lvl w:ilvl="6">
      <w:numFmt w:val="bullet"/>
      <w:lvlText w:val="•"/>
      <w:lvlJc w:val="left"/>
      <w:pPr>
        <w:ind w:left="5227" w:hanging="567"/>
      </w:pPr>
      <w:rPr>
        <w:rFonts w:hint="default"/>
        <w:lang w:val="en-US" w:eastAsia="en-US" w:bidi="ar-SA"/>
      </w:rPr>
    </w:lvl>
    <w:lvl w:ilvl="7">
      <w:numFmt w:val="bullet"/>
      <w:lvlText w:val="•"/>
      <w:lvlJc w:val="left"/>
      <w:pPr>
        <w:ind w:left="6541" w:hanging="567"/>
      </w:pPr>
      <w:rPr>
        <w:rFonts w:hint="default"/>
        <w:lang w:val="en-US" w:eastAsia="en-US" w:bidi="ar-SA"/>
      </w:rPr>
    </w:lvl>
    <w:lvl w:ilvl="8">
      <w:numFmt w:val="bullet"/>
      <w:lvlText w:val="•"/>
      <w:lvlJc w:val="left"/>
      <w:pPr>
        <w:ind w:left="7855" w:hanging="567"/>
      </w:pPr>
      <w:rPr>
        <w:rFonts w:hint="default"/>
        <w:lang w:val="en-US" w:eastAsia="en-US" w:bidi="ar-SA"/>
      </w:rPr>
    </w:lvl>
  </w:abstractNum>
  <w:abstractNum w:abstractNumId="31" w15:restartNumberingAfterBreak="0">
    <w:nsid w:val="4A3044D2"/>
    <w:multiLevelType w:val="multilevel"/>
    <w:tmpl w:val="90F44942"/>
    <w:lvl w:ilvl="0">
      <w:start w:val="1"/>
      <w:numFmt w:val="decimal"/>
      <w:lvlText w:val="%1"/>
      <w:lvlJc w:val="left"/>
      <w:pPr>
        <w:ind w:left="815" w:hanging="709"/>
      </w:pPr>
      <w:rPr>
        <w:rFonts w:hint="default"/>
        <w:lang w:val="en-US" w:eastAsia="en-US" w:bidi="ar-SA"/>
      </w:rPr>
    </w:lvl>
    <w:lvl w:ilvl="1">
      <w:start w:val="9"/>
      <w:numFmt w:val="decimal"/>
      <w:lvlText w:val="%1.%2."/>
      <w:lvlJc w:val="left"/>
      <w:pPr>
        <w:ind w:left="815" w:hanging="709"/>
      </w:pPr>
      <w:rPr>
        <w:rFonts w:ascii="Arial" w:eastAsia="Arial" w:hAnsi="Arial" w:cs="Arial" w:hint="default"/>
        <w:b/>
        <w:bCs/>
        <w:i w:val="0"/>
        <w:iCs w:val="0"/>
        <w:spacing w:val="-1"/>
        <w:w w:val="99"/>
        <w:sz w:val="24"/>
        <w:szCs w:val="24"/>
        <w:lang w:val="en-US" w:eastAsia="en-US" w:bidi="ar-SA"/>
      </w:rPr>
    </w:lvl>
    <w:lvl w:ilvl="2">
      <w:numFmt w:val="bullet"/>
      <w:lvlText w:val="•"/>
      <w:lvlJc w:val="left"/>
      <w:pPr>
        <w:ind w:left="2292" w:hanging="709"/>
      </w:pPr>
      <w:rPr>
        <w:rFonts w:hint="default"/>
        <w:lang w:val="en-US" w:eastAsia="en-US" w:bidi="ar-SA"/>
      </w:rPr>
    </w:lvl>
    <w:lvl w:ilvl="3">
      <w:numFmt w:val="bullet"/>
      <w:lvlText w:val="•"/>
      <w:lvlJc w:val="left"/>
      <w:pPr>
        <w:ind w:left="3029" w:hanging="709"/>
      </w:pPr>
      <w:rPr>
        <w:rFonts w:hint="default"/>
        <w:lang w:val="en-US" w:eastAsia="en-US" w:bidi="ar-SA"/>
      </w:rPr>
    </w:lvl>
    <w:lvl w:ilvl="4">
      <w:numFmt w:val="bullet"/>
      <w:lvlText w:val="•"/>
      <w:lvlJc w:val="left"/>
      <w:pPr>
        <w:ind w:left="3765" w:hanging="709"/>
      </w:pPr>
      <w:rPr>
        <w:rFonts w:hint="default"/>
        <w:lang w:val="en-US" w:eastAsia="en-US" w:bidi="ar-SA"/>
      </w:rPr>
    </w:lvl>
    <w:lvl w:ilvl="5">
      <w:numFmt w:val="bullet"/>
      <w:lvlText w:val="•"/>
      <w:lvlJc w:val="left"/>
      <w:pPr>
        <w:ind w:left="4502" w:hanging="709"/>
      </w:pPr>
      <w:rPr>
        <w:rFonts w:hint="default"/>
        <w:lang w:val="en-US" w:eastAsia="en-US" w:bidi="ar-SA"/>
      </w:rPr>
    </w:lvl>
    <w:lvl w:ilvl="6">
      <w:numFmt w:val="bullet"/>
      <w:lvlText w:val="•"/>
      <w:lvlJc w:val="left"/>
      <w:pPr>
        <w:ind w:left="5238" w:hanging="709"/>
      </w:pPr>
      <w:rPr>
        <w:rFonts w:hint="default"/>
        <w:lang w:val="en-US" w:eastAsia="en-US" w:bidi="ar-SA"/>
      </w:rPr>
    </w:lvl>
    <w:lvl w:ilvl="7">
      <w:numFmt w:val="bullet"/>
      <w:lvlText w:val="•"/>
      <w:lvlJc w:val="left"/>
      <w:pPr>
        <w:ind w:left="5974" w:hanging="709"/>
      </w:pPr>
      <w:rPr>
        <w:rFonts w:hint="default"/>
        <w:lang w:val="en-US" w:eastAsia="en-US" w:bidi="ar-SA"/>
      </w:rPr>
    </w:lvl>
    <w:lvl w:ilvl="8">
      <w:numFmt w:val="bullet"/>
      <w:lvlText w:val="•"/>
      <w:lvlJc w:val="left"/>
      <w:pPr>
        <w:ind w:left="6711" w:hanging="709"/>
      </w:pPr>
      <w:rPr>
        <w:rFonts w:hint="default"/>
        <w:lang w:val="en-US" w:eastAsia="en-US" w:bidi="ar-SA"/>
      </w:rPr>
    </w:lvl>
  </w:abstractNum>
  <w:abstractNum w:abstractNumId="32" w15:restartNumberingAfterBreak="0">
    <w:nsid w:val="4BD3301C"/>
    <w:multiLevelType w:val="hybridMultilevel"/>
    <w:tmpl w:val="6A5E1CE8"/>
    <w:lvl w:ilvl="0" w:tplc="A6DE17C6">
      <w:start w:val="1"/>
      <w:numFmt w:val="upperLetter"/>
      <w:lvlText w:val="%1."/>
      <w:lvlJc w:val="left"/>
      <w:pPr>
        <w:ind w:left="37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EF3A73"/>
    <w:multiLevelType w:val="hybridMultilevel"/>
    <w:tmpl w:val="408EFB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986C94"/>
    <w:multiLevelType w:val="hybridMultilevel"/>
    <w:tmpl w:val="8D1CF7EE"/>
    <w:lvl w:ilvl="0" w:tplc="2C70503A">
      <w:start w:val="1"/>
      <w:numFmt w:val="decimal"/>
      <w:lvlText w:val="%1."/>
      <w:lvlJc w:val="left"/>
      <w:pPr>
        <w:ind w:left="777" w:hanging="360"/>
      </w:pPr>
      <w:rPr>
        <w:rFonts w:ascii="Arial" w:eastAsia="Arial" w:hAnsi="Arial" w:cs="Arial" w:hint="default"/>
        <w:b w:val="0"/>
        <w:bCs w:val="0"/>
        <w:i w:val="0"/>
        <w:iCs w:val="0"/>
        <w:spacing w:val="-1"/>
        <w:w w:val="99"/>
        <w:sz w:val="20"/>
        <w:szCs w:val="20"/>
        <w:lang w:val="en-US" w:eastAsia="en-US" w:bidi="ar-SA"/>
      </w:rPr>
    </w:lvl>
    <w:lvl w:ilvl="1" w:tplc="40C4F98C">
      <w:numFmt w:val="bullet"/>
      <w:lvlText w:val="•"/>
      <w:lvlJc w:val="left"/>
      <w:pPr>
        <w:ind w:left="1750" w:hanging="360"/>
      </w:pPr>
      <w:rPr>
        <w:rFonts w:hint="default"/>
        <w:lang w:val="en-US" w:eastAsia="en-US" w:bidi="ar-SA"/>
      </w:rPr>
    </w:lvl>
    <w:lvl w:ilvl="2" w:tplc="1C9C0042">
      <w:numFmt w:val="bullet"/>
      <w:lvlText w:val="•"/>
      <w:lvlJc w:val="left"/>
      <w:pPr>
        <w:ind w:left="2720" w:hanging="360"/>
      </w:pPr>
      <w:rPr>
        <w:rFonts w:hint="default"/>
        <w:lang w:val="en-US" w:eastAsia="en-US" w:bidi="ar-SA"/>
      </w:rPr>
    </w:lvl>
    <w:lvl w:ilvl="3" w:tplc="602E43E6">
      <w:numFmt w:val="bullet"/>
      <w:lvlText w:val="•"/>
      <w:lvlJc w:val="left"/>
      <w:pPr>
        <w:ind w:left="3690" w:hanging="360"/>
      </w:pPr>
      <w:rPr>
        <w:rFonts w:hint="default"/>
        <w:lang w:val="en-US" w:eastAsia="en-US" w:bidi="ar-SA"/>
      </w:rPr>
    </w:lvl>
    <w:lvl w:ilvl="4" w:tplc="3D403FFA">
      <w:numFmt w:val="bullet"/>
      <w:lvlText w:val="•"/>
      <w:lvlJc w:val="left"/>
      <w:pPr>
        <w:ind w:left="4661" w:hanging="360"/>
      </w:pPr>
      <w:rPr>
        <w:rFonts w:hint="default"/>
        <w:lang w:val="en-US" w:eastAsia="en-US" w:bidi="ar-SA"/>
      </w:rPr>
    </w:lvl>
    <w:lvl w:ilvl="5" w:tplc="C7442BA0">
      <w:numFmt w:val="bullet"/>
      <w:lvlText w:val="•"/>
      <w:lvlJc w:val="left"/>
      <w:pPr>
        <w:ind w:left="5631" w:hanging="360"/>
      </w:pPr>
      <w:rPr>
        <w:rFonts w:hint="default"/>
        <w:lang w:val="en-US" w:eastAsia="en-US" w:bidi="ar-SA"/>
      </w:rPr>
    </w:lvl>
    <w:lvl w:ilvl="6" w:tplc="F928F464">
      <w:numFmt w:val="bullet"/>
      <w:lvlText w:val="•"/>
      <w:lvlJc w:val="left"/>
      <w:pPr>
        <w:ind w:left="6601" w:hanging="360"/>
      </w:pPr>
      <w:rPr>
        <w:rFonts w:hint="default"/>
        <w:lang w:val="en-US" w:eastAsia="en-US" w:bidi="ar-SA"/>
      </w:rPr>
    </w:lvl>
    <w:lvl w:ilvl="7" w:tplc="675CA82C">
      <w:numFmt w:val="bullet"/>
      <w:lvlText w:val="•"/>
      <w:lvlJc w:val="left"/>
      <w:pPr>
        <w:ind w:left="7572" w:hanging="360"/>
      </w:pPr>
      <w:rPr>
        <w:rFonts w:hint="default"/>
        <w:lang w:val="en-US" w:eastAsia="en-US" w:bidi="ar-SA"/>
      </w:rPr>
    </w:lvl>
    <w:lvl w:ilvl="8" w:tplc="38D4A4A0">
      <w:numFmt w:val="bullet"/>
      <w:lvlText w:val="•"/>
      <w:lvlJc w:val="left"/>
      <w:pPr>
        <w:ind w:left="8542" w:hanging="360"/>
      </w:pPr>
      <w:rPr>
        <w:rFonts w:hint="default"/>
        <w:lang w:val="en-US" w:eastAsia="en-US" w:bidi="ar-SA"/>
      </w:rPr>
    </w:lvl>
  </w:abstractNum>
  <w:abstractNum w:abstractNumId="36"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4EB7A1"/>
    <w:multiLevelType w:val="hybridMultilevel"/>
    <w:tmpl w:val="FFFFFFFF"/>
    <w:styleLink w:val="NHSTableBullets"/>
    <w:lvl w:ilvl="0" w:tplc="244E2DD6">
      <w:start w:val="1"/>
      <w:numFmt w:val="bullet"/>
      <w:lvlText w:val=""/>
      <w:lvlJc w:val="left"/>
      <w:pPr>
        <w:ind w:left="720" w:hanging="360"/>
      </w:pPr>
      <w:rPr>
        <w:rFonts w:ascii="Symbol" w:hAnsi="Symbol" w:hint="default"/>
      </w:rPr>
    </w:lvl>
    <w:lvl w:ilvl="1" w:tplc="CDDC08FC">
      <w:start w:val="1"/>
      <w:numFmt w:val="bullet"/>
      <w:lvlText w:val="o"/>
      <w:lvlJc w:val="left"/>
      <w:pPr>
        <w:ind w:left="1440" w:hanging="360"/>
      </w:pPr>
      <w:rPr>
        <w:rFonts w:ascii="Courier New" w:hAnsi="Courier New" w:hint="default"/>
      </w:rPr>
    </w:lvl>
    <w:lvl w:ilvl="2" w:tplc="22CA06C0">
      <w:start w:val="1"/>
      <w:numFmt w:val="bullet"/>
      <w:lvlText w:val=""/>
      <w:lvlJc w:val="left"/>
      <w:pPr>
        <w:ind w:left="2160" w:hanging="360"/>
      </w:pPr>
      <w:rPr>
        <w:rFonts w:ascii="Wingdings" w:hAnsi="Wingdings" w:hint="default"/>
      </w:rPr>
    </w:lvl>
    <w:lvl w:ilvl="3" w:tplc="528E99D2">
      <w:start w:val="1"/>
      <w:numFmt w:val="bullet"/>
      <w:lvlText w:val="·"/>
      <w:lvlJc w:val="left"/>
      <w:pPr>
        <w:ind w:left="2880" w:hanging="360"/>
      </w:pPr>
      <w:rPr>
        <w:rFonts w:ascii="Symbol" w:hAnsi="Symbol" w:hint="default"/>
      </w:rPr>
    </w:lvl>
    <w:lvl w:ilvl="4" w:tplc="B2FAA0DC">
      <w:start w:val="1"/>
      <w:numFmt w:val="bullet"/>
      <w:lvlText w:val="o"/>
      <w:lvlJc w:val="left"/>
      <w:pPr>
        <w:ind w:left="3600" w:hanging="360"/>
      </w:pPr>
      <w:rPr>
        <w:rFonts w:ascii="Courier New" w:hAnsi="Courier New" w:hint="default"/>
      </w:rPr>
    </w:lvl>
    <w:lvl w:ilvl="5" w:tplc="BBFC4DE0">
      <w:start w:val="1"/>
      <w:numFmt w:val="bullet"/>
      <w:lvlText w:val=""/>
      <w:lvlJc w:val="left"/>
      <w:pPr>
        <w:ind w:left="4320" w:hanging="360"/>
      </w:pPr>
      <w:rPr>
        <w:rFonts w:ascii="Wingdings" w:hAnsi="Wingdings" w:hint="default"/>
      </w:rPr>
    </w:lvl>
    <w:lvl w:ilvl="6" w:tplc="ECB469CE">
      <w:start w:val="1"/>
      <w:numFmt w:val="bullet"/>
      <w:lvlText w:val=""/>
      <w:lvlJc w:val="left"/>
      <w:pPr>
        <w:ind w:left="5040" w:hanging="360"/>
      </w:pPr>
      <w:rPr>
        <w:rFonts w:ascii="Symbol" w:hAnsi="Symbol" w:hint="default"/>
      </w:rPr>
    </w:lvl>
    <w:lvl w:ilvl="7" w:tplc="9CA85BDA">
      <w:start w:val="1"/>
      <w:numFmt w:val="bullet"/>
      <w:lvlText w:val="o"/>
      <w:lvlJc w:val="left"/>
      <w:pPr>
        <w:ind w:left="5760" w:hanging="360"/>
      </w:pPr>
      <w:rPr>
        <w:rFonts w:ascii="Courier New" w:hAnsi="Courier New" w:hint="default"/>
      </w:rPr>
    </w:lvl>
    <w:lvl w:ilvl="8" w:tplc="4D228A9C">
      <w:start w:val="1"/>
      <w:numFmt w:val="bullet"/>
      <w:lvlText w:val=""/>
      <w:lvlJc w:val="left"/>
      <w:pPr>
        <w:ind w:left="6480" w:hanging="360"/>
      </w:pPr>
      <w:rPr>
        <w:rFonts w:ascii="Wingdings" w:hAnsi="Wingdings" w:hint="default"/>
      </w:rPr>
    </w:lvl>
  </w:abstractNum>
  <w:abstractNum w:abstractNumId="38" w15:restartNumberingAfterBreak="0">
    <w:nsid w:val="5DB82238"/>
    <w:multiLevelType w:val="hybridMultilevel"/>
    <w:tmpl w:val="7A4E6E48"/>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0E0A39"/>
    <w:multiLevelType w:val="hybridMultilevel"/>
    <w:tmpl w:val="CD3E605E"/>
    <w:lvl w:ilvl="0" w:tplc="62EA298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87603A8">
      <w:numFmt w:val="bullet"/>
      <w:lvlText w:val="•"/>
      <w:lvlJc w:val="left"/>
      <w:pPr>
        <w:ind w:left="1743" w:hanging="360"/>
      </w:pPr>
      <w:rPr>
        <w:rFonts w:hint="default"/>
        <w:lang w:val="en-US" w:eastAsia="en-US" w:bidi="ar-SA"/>
      </w:rPr>
    </w:lvl>
    <w:lvl w:ilvl="2" w:tplc="8592C244">
      <w:numFmt w:val="bullet"/>
      <w:lvlText w:val="•"/>
      <w:lvlJc w:val="left"/>
      <w:pPr>
        <w:ind w:left="2667" w:hanging="360"/>
      </w:pPr>
      <w:rPr>
        <w:rFonts w:hint="default"/>
        <w:lang w:val="en-US" w:eastAsia="en-US" w:bidi="ar-SA"/>
      </w:rPr>
    </w:lvl>
    <w:lvl w:ilvl="3" w:tplc="523639D4">
      <w:numFmt w:val="bullet"/>
      <w:lvlText w:val="•"/>
      <w:lvlJc w:val="left"/>
      <w:pPr>
        <w:ind w:left="3590" w:hanging="360"/>
      </w:pPr>
      <w:rPr>
        <w:rFonts w:hint="default"/>
        <w:lang w:val="en-US" w:eastAsia="en-US" w:bidi="ar-SA"/>
      </w:rPr>
    </w:lvl>
    <w:lvl w:ilvl="4" w:tplc="D086491E">
      <w:numFmt w:val="bullet"/>
      <w:lvlText w:val="•"/>
      <w:lvlJc w:val="left"/>
      <w:pPr>
        <w:ind w:left="4514" w:hanging="360"/>
      </w:pPr>
      <w:rPr>
        <w:rFonts w:hint="default"/>
        <w:lang w:val="en-US" w:eastAsia="en-US" w:bidi="ar-SA"/>
      </w:rPr>
    </w:lvl>
    <w:lvl w:ilvl="5" w:tplc="66462BC8">
      <w:numFmt w:val="bullet"/>
      <w:lvlText w:val="•"/>
      <w:lvlJc w:val="left"/>
      <w:pPr>
        <w:ind w:left="5438" w:hanging="360"/>
      </w:pPr>
      <w:rPr>
        <w:rFonts w:hint="default"/>
        <w:lang w:val="en-US" w:eastAsia="en-US" w:bidi="ar-SA"/>
      </w:rPr>
    </w:lvl>
    <w:lvl w:ilvl="6" w:tplc="FE409880">
      <w:numFmt w:val="bullet"/>
      <w:lvlText w:val="•"/>
      <w:lvlJc w:val="left"/>
      <w:pPr>
        <w:ind w:left="6361" w:hanging="360"/>
      </w:pPr>
      <w:rPr>
        <w:rFonts w:hint="default"/>
        <w:lang w:val="en-US" w:eastAsia="en-US" w:bidi="ar-SA"/>
      </w:rPr>
    </w:lvl>
    <w:lvl w:ilvl="7" w:tplc="D556FCA6">
      <w:numFmt w:val="bullet"/>
      <w:lvlText w:val="•"/>
      <w:lvlJc w:val="left"/>
      <w:pPr>
        <w:ind w:left="7285" w:hanging="360"/>
      </w:pPr>
      <w:rPr>
        <w:rFonts w:hint="default"/>
        <w:lang w:val="en-US" w:eastAsia="en-US" w:bidi="ar-SA"/>
      </w:rPr>
    </w:lvl>
    <w:lvl w:ilvl="8" w:tplc="15C0D7B4">
      <w:numFmt w:val="bullet"/>
      <w:lvlText w:val="•"/>
      <w:lvlJc w:val="left"/>
      <w:pPr>
        <w:ind w:left="8208" w:hanging="360"/>
      </w:pPr>
      <w:rPr>
        <w:rFonts w:hint="default"/>
        <w:lang w:val="en-US" w:eastAsia="en-US" w:bidi="ar-SA"/>
      </w:rPr>
    </w:lvl>
  </w:abstractNum>
  <w:abstractNum w:abstractNumId="40" w15:restartNumberingAfterBreak="0">
    <w:nsid w:val="64166643"/>
    <w:multiLevelType w:val="hybridMultilevel"/>
    <w:tmpl w:val="57BE87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484B3B"/>
    <w:multiLevelType w:val="hybridMultilevel"/>
    <w:tmpl w:val="C3728E7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617779"/>
    <w:multiLevelType w:val="multilevel"/>
    <w:tmpl w:val="BD6426A6"/>
    <w:name w:val="nhs_headings22"/>
    <w:styleLink w:val="Styl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5A93FFE"/>
    <w:multiLevelType w:val="hybridMultilevel"/>
    <w:tmpl w:val="B53E9944"/>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6215D6"/>
    <w:multiLevelType w:val="multilevel"/>
    <w:tmpl w:val="CA9688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90A6CE5"/>
    <w:multiLevelType w:val="hybridMultilevel"/>
    <w:tmpl w:val="CEF62A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045EF2"/>
    <w:multiLevelType w:val="hybridMultilevel"/>
    <w:tmpl w:val="FABEF32A"/>
    <w:lvl w:ilvl="0" w:tplc="B1EE8356">
      <w:start w:val="1"/>
      <w:numFmt w:val="upperLetter"/>
      <w:lvlText w:val="%1."/>
      <w:lvlJc w:val="left"/>
      <w:pPr>
        <w:ind w:left="419" w:hanging="360"/>
      </w:pPr>
      <w:rPr>
        <w:rFonts w:hint="default"/>
      </w:rPr>
    </w:lvl>
    <w:lvl w:ilvl="1" w:tplc="08090019" w:tentative="1">
      <w:start w:val="1"/>
      <w:numFmt w:val="lowerLetter"/>
      <w:lvlText w:val="%2."/>
      <w:lvlJc w:val="left"/>
      <w:pPr>
        <w:ind w:left="1139" w:hanging="360"/>
      </w:pPr>
    </w:lvl>
    <w:lvl w:ilvl="2" w:tplc="0809001B" w:tentative="1">
      <w:start w:val="1"/>
      <w:numFmt w:val="lowerRoman"/>
      <w:lvlText w:val="%3."/>
      <w:lvlJc w:val="right"/>
      <w:pPr>
        <w:ind w:left="1859" w:hanging="180"/>
      </w:pPr>
    </w:lvl>
    <w:lvl w:ilvl="3" w:tplc="0809000F" w:tentative="1">
      <w:start w:val="1"/>
      <w:numFmt w:val="decimal"/>
      <w:lvlText w:val="%4."/>
      <w:lvlJc w:val="left"/>
      <w:pPr>
        <w:ind w:left="2579" w:hanging="360"/>
      </w:pPr>
    </w:lvl>
    <w:lvl w:ilvl="4" w:tplc="08090019" w:tentative="1">
      <w:start w:val="1"/>
      <w:numFmt w:val="lowerLetter"/>
      <w:lvlText w:val="%5."/>
      <w:lvlJc w:val="left"/>
      <w:pPr>
        <w:ind w:left="3299" w:hanging="360"/>
      </w:pPr>
    </w:lvl>
    <w:lvl w:ilvl="5" w:tplc="0809001B" w:tentative="1">
      <w:start w:val="1"/>
      <w:numFmt w:val="lowerRoman"/>
      <w:lvlText w:val="%6."/>
      <w:lvlJc w:val="right"/>
      <w:pPr>
        <w:ind w:left="4019" w:hanging="180"/>
      </w:pPr>
    </w:lvl>
    <w:lvl w:ilvl="6" w:tplc="0809000F" w:tentative="1">
      <w:start w:val="1"/>
      <w:numFmt w:val="decimal"/>
      <w:lvlText w:val="%7."/>
      <w:lvlJc w:val="left"/>
      <w:pPr>
        <w:ind w:left="4739" w:hanging="360"/>
      </w:pPr>
    </w:lvl>
    <w:lvl w:ilvl="7" w:tplc="08090019" w:tentative="1">
      <w:start w:val="1"/>
      <w:numFmt w:val="lowerLetter"/>
      <w:lvlText w:val="%8."/>
      <w:lvlJc w:val="left"/>
      <w:pPr>
        <w:ind w:left="5459" w:hanging="360"/>
      </w:pPr>
    </w:lvl>
    <w:lvl w:ilvl="8" w:tplc="0809001B" w:tentative="1">
      <w:start w:val="1"/>
      <w:numFmt w:val="lowerRoman"/>
      <w:lvlText w:val="%9."/>
      <w:lvlJc w:val="right"/>
      <w:pPr>
        <w:ind w:left="6179" w:hanging="180"/>
      </w:pPr>
    </w:lvl>
  </w:abstractNum>
  <w:abstractNum w:abstractNumId="47" w15:restartNumberingAfterBreak="0">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514664"/>
    <w:multiLevelType w:val="hybridMultilevel"/>
    <w:tmpl w:val="448AB8E4"/>
    <w:lvl w:ilvl="0" w:tplc="7F42AFC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16AE120">
      <w:numFmt w:val="bullet"/>
      <w:lvlText w:val="•"/>
      <w:lvlJc w:val="left"/>
      <w:pPr>
        <w:ind w:left="1306" w:hanging="360"/>
      </w:pPr>
      <w:rPr>
        <w:rFonts w:hint="default"/>
        <w:lang w:val="en-US" w:eastAsia="en-US" w:bidi="ar-SA"/>
      </w:rPr>
    </w:lvl>
    <w:lvl w:ilvl="2" w:tplc="07C8CFA4">
      <w:numFmt w:val="bullet"/>
      <w:lvlText w:val="•"/>
      <w:lvlJc w:val="left"/>
      <w:pPr>
        <w:ind w:left="1792" w:hanging="360"/>
      </w:pPr>
      <w:rPr>
        <w:rFonts w:hint="default"/>
        <w:lang w:val="en-US" w:eastAsia="en-US" w:bidi="ar-SA"/>
      </w:rPr>
    </w:lvl>
    <w:lvl w:ilvl="3" w:tplc="5032E868">
      <w:numFmt w:val="bullet"/>
      <w:lvlText w:val="•"/>
      <w:lvlJc w:val="left"/>
      <w:pPr>
        <w:ind w:left="2278" w:hanging="360"/>
      </w:pPr>
      <w:rPr>
        <w:rFonts w:hint="default"/>
        <w:lang w:val="en-US" w:eastAsia="en-US" w:bidi="ar-SA"/>
      </w:rPr>
    </w:lvl>
    <w:lvl w:ilvl="4" w:tplc="9CCE13AA">
      <w:numFmt w:val="bullet"/>
      <w:lvlText w:val="•"/>
      <w:lvlJc w:val="left"/>
      <w:pPr>
        <w:ind w:left="2765" w:hanging="360"/>
      </w:pPr>
      <w:rPr>
        <w:rFonts w:hint="default"/>
        <w:lang w:val="en-US" w:eastAsia="en-US" w:bidi="ar-SA"/>
      </w:rPr>
    </w:lvl>
    <w:lvl w:ilvl="5" w:tplc="C39E30C2">
      <w:numFmt w:val="bullet"/>
      <w:lvlText w:val="•"/>
      <w:lvlJc w:val="left"/>
      <w:pPr>
        <w:ind w:left="3251" w:hanging="360"/>
      </w:pPr>
      <w:rPr>
        <w:rFonts w:hint="default"/>
        <w:lang w:val="en-US" w:eastAsia="en-US" w:bidi="ar-SA"/>
      </w:rPr>
    </w:lvl>
    <w:lvl w:ilvl="6" w:tplc="F9D023B4">
      <w:numFmt w:val="bullet"/>
      <w:lvlText w:val="•"/>
      <w:lvlJc w:val="left"/>
      <w:pPr>
        <w:ind w:left="3737" w:hanging="360"/>
      </w:pPr>
      <w:rPr>
        <w:rFonts w:hint="default"/>
        <w:lang w:val="en-US" w:eastAsia="en-US" w:bidi="ar-SA"/>
      </w:rPr>
    </w:lvl>
    <w:lvl w:ilvl="7" w:tplc="1BBA0180">
      <w:numFmt w:val="bullet"/>
      <w:lvlText w:val="•"/>
      <w:lvlJc w:val="left"/>
      <w:pPr>
        <w:ind w:left="4224" w:hanging="360"/>
      </w:pPr>
      <w:rPr>
        <w:rFonts w:hint="default"/>
        <w:lang w:val="en-US" w:eastAsia="en-US" w:bidi="ar-SA"/>
      </w:rPr>
    </w:lvl>
    <w:lvl w:ilvl="8" w:tplc="EA6CF8D8">
      <w:numFmt w:val="bullet"/>
      <w:lvlText w:val="•"/>
      <w:lvlJc w:val="left"/>
      <w:pPr>
        <w:ind w:left="4710" w:hanging="360"/>
      </w:pPr>
      <w:rPr>
        <w:rFonts w:hint="default"/>
        <w:lang w:val="en-US" w:eastAsia="en-US" w:bidi="ar-SA"/>
      </w:rPr>
    </w:lvl>
  </w:abstractNum>
  <w:abstractNum w:abstractNumId="49" w15:restartNumberingAfterBreak="0">
    <w:nsid w:val="6E760295"/>
    <w:multiLevelType w:val="hybridMultilevel"/>
    <w:tmpl w:val="8710E776"/>
    <w:lvl w:ilvl="0" w:tplc="374241A4">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81AC20CE">
      <w:numFmt w:val="bullet"/>
      <w:lvlText w:val="•"/>
      <w:lvlJc w:val="left"/>
      <w:pPr>
        <w:ind w:left="1567" w:hanging="360"/>
      </w:pPr>
      <w:rPr>
        <w:rFonts w:hint="default"/>
        <w:lang w:val="en-US" w:eastAsia="en-US" w:bidi="ar-SA"/>
      </w:rPr>
    </w:lvl>
    <w:lvl w:ilvl="2" w:tplc="CDA02696">
      <w:numFmt w:val="bullet"/>
      <w:lvlText w:val="•"/>
      <w:lvlJc w:val="left"/>
      <w:pPr>
        <w:ind w:left="2314" w:hanging="360"/>
      </w:pPr>
      <w:rPr>
        <w:rFonts w:hint="default"/>
        <w:lang w:val="en-US" w:eastAsia="en-US" w:bidi="ar-SA"/>
      </w:rPr>
    </w:lvl>
    <w:lvl w:ilvl="3" w:tplc="CD0A7D8A">
      <w:numFmt w:val="bullet"/>
      <w:lvlText w:val="•"/>
      <w:lvlJc w:val="left"/>
      <w:pPr>
        <w:ind w:left="3061" w:hanging="360"/>
      </w:pPr>
      <w:rPr>
        <w:rFonts w:hint="default"/>
        <w:lang w:val="en-US" w:eastAsia="en-US" w:bidi="ar-SA"/>
      </w:rPr>
    </w:lvl>
    <w:lvl w:ilvl="4" w:tplc="ACD2A4F6">
      <w:numFmt w:val="bullet"/>
      <w:lvlText w:val="•"/>
      <w:lvlJc w:val="left"/>
      <w:pPr>
        <w:ind w:left="3808" w:hanging="360"/>
      </w:pPr>
      <w:rPr>
        <w:rFonts w:hint="default"/>
        <w:lang w:val="en-US" w:eastAsia="en-US" w:bidi="ar-SA"/>
      </w:rPr>
    </w:lvl>
    <w:lvl w:ilvl="5" w:tplc="01D479D8">
      <w:numFmt w:val="bullet"/>
      <w:lvlText w:val="•"/>
      <w:lvlJc w:val="left"/>
      <w:pPr>
        <w:ind w:left="4556" w:hanging="360"/>
      </w:pPr>
      <w:rPr>
        <w:rFonts w:hint="default"/>
        <w:lang w:val="en-US" w:eastAsia="en-US" w:bidi="ar-SA"/>
      </w:rPr>
    </w:lvl>
    <w:lvl w:ilvl="6" w:tplc="B8ECC608">
      <w:numFmt w:val="bullet"/>
      <w:lvlText w:val="•"/>
      <w:lvlJc w:val="left"/>
      <w:pPr>
        <w:ind w:left="5303" w:hanging="360"/>
      </w:pPr>
      <w:rPr>
        <w:rFonts w:hint="default"/>
        <w:lang w:val="en-US" w:eastAsia="en-US" w:bidi="ar-SA"/>
      </w:rPr>
    </w:lvl>
    <w:lvl w:ilvl="7" w:tplc="DCF2CE42">
      <w:numFmt w:val="bullet"/>
      <w:lvlText w:val="•"/>
      <w:lvlJc w:val="left"/>
      <w:pPr>
        <w:ind w:left="6050" w:hanging="360"/>
      </w:pPr>
      <w:rPr>
        <w:rFonts w:hint="default"/>
        <w:lang w:val="en-US" w:eastAsia="en-US" w:bidi="ar-SA"/>
      </w:rPr>
    </w:lvl>
    <w:lvl w:ilvl="8" w:tplc="5420AE8E">
      <w:numFmt w:val="bullet"/>
      <w:lvlText w:val="•"/>
      <w:lvlJc w:val="left"/>
      <w:pPr>
        <w:ind w:left="6797" w:hanging="360"/>
      </w:pPr>
      <w:rPr>
        <w:rFonts w:hint="default"/>
        <w:lang w:val="en-US" w:eastAsia="en-US" w:bidi="ar-SA"/>
      </w:rPr>
    </w:lvl>
  </w:abstractNum>
  <w:abstractNum w:abstractNumId="50" w15:restartNumberingAfterBreak="0">
    <w:nsid w:val="738D46D6"/>
    <w:multiLevelType w:val="hybridMultilevel"/>
    <w:tmpl w:val="8C04003C"/>
    <w:lvl w:ilvl="0" w:tplc="6F1A9C04">
      <w:start w:val="1"/>
      <w:numFmt w:val="bullet"/>
      <w:lvlText w:val="•"/>
      <w:lvlJc w:val="left"/>
      <w:pPr>
        <w:tabs>
          <w:tab w:val="num" w:pos="720"/>
        </w:tabs>
        <w:ind w:left="720" w:hanging="360"/>
      </w:pPr>
      <w:rPr>
        <w:rFonts w:ascii="Arial" w:hAnsi="Arial" w:hint="default"/>
      </w:rPr>
    </w:lvl>
    <w:lvl w:ilvl="1" w:tplc="EE6C6E6A">
      <w:numFmt w:val="bullet"/>
      <w:lvlText w:val="•"/>
      <w:lvlJc w:val="left"/>
      <w:pPr>
        <w:tabs>
          <w:tab w:val="num" w:pos="1440"/>
        </w:tabs>
        <w:ind w:left="1440" w:hanging="360"/>
      </w:pPr>
      <w:rPr>
        <w:rFonts w:ascii="Arial" w:hAnsi="Arial" w:hint="default"/>
      </w:rPr>
    </w:lvl>
    <w:lvl w:ilvl="2" w:tplc="6E20315E" w:tentative="1">
      <w:start w:val="1"/>
      <w:numFmt w:val="bullet"/>
      <w:lvlText w:val="•"/>
      <w:lvlJc w:val="left"/>
      <w:pPr>
        <w:tabs>
          <w:tab w:val="num" w:pos="2160"/>
        </w:tabs>
        <w:ind w:left="2160" w:hanging="360"/>
      </w:pPr>
      <w:rPr>
        <w:rFonts w:ascii="Arial" w:hAnsi="Arial" w:hint="default"/>
      </w:rPr>
    </w:lvl>
    <w:lvl w:ilvl="3" w:tplc="30127208" w:tentative="1">
      <w:start w:val="1"/>
      <w:numFmt w:val="bullet"/>
      <w:lvlText w:val="•"/>
      <w:lvlJc w:val="left"/>
      <w:pPr>
        <w:tabs>
          <w:tab w:val="num" w:pos="2880"/>
        </w:tabs>
        <w:ind w:left="2880" w:hanging="360"/>
      </w:pPr>
      <w:rPr>
        <w:rFonts w:ascii="Arial" w:hAnsi="Arial" w:hint="default"/>
      </w:rPr>
    </w:lvl>
    <w:lvl w:ilvl="4" w:tplc="2BF23F8E" w:tentative="1">
      <w:start w:val="1"/>
      <w:numFmt w:val="bullet"/>
      <w:lvlText w:val="•"/>
      <w:lvlJc w:val="left"/>
      <w:pPr>
        <w:tabs>
          <w:tab w:val="num" w:pos="3600"/>
        </w:tabs>
        <w:ind w:left="3600" w:hanging="360"/>
      </w:pPr>
      <w:rPr>
        <w:rFonts w:ascii="Arial" w:hAnsi="Arial" w:hint="default"/>
      </w:rPr>
    </w:lvl>
    <w:lvl w:ilvl="5" w:tplc="8834DD22" w:tentative="1">
      <w:start w:val="1"/>
      <w:numFmt w:val="bullet"/>
      <w:lvlText w:val="•"/>
      <w:lvlJc w:val="left"/>
      <w:pPr>
        <w:tabs>
          <w:tab w:val="num" w:pos="4320"/>
        </w:tabs>
        <w:ind w:left="4320" w:hanging="360"/>
      </w:pPr>
      <w:rPr>
        <w:rFonts w:ascii="Arial" w:hAnsi="Arial" w:hint="default"/>
      </w:rPr>
    </w:lvl>
    <w:lvl w:ilvl="6" w:tplc="F0E2D090" w:tentative="1">
      <w:start w:val="1"/>
      <w:numFmt w:val="bullet"/>
      <w:lvlText w:val="•"/>
      <w:lvlJc w:val="left"/>
      <w:pPr>
        <w:tabs>
          <w:tab w:val="num" w:pos="5040"/>
        </w:tabs>
        <w:ind w:left="5040" w:hanging="360"/>
      </w:pPr>
      <w:rPr>
        <w:rFonts w:ascii="Arial" w:hAnsi="Arial" w:hint="default"/>
      </w:rPr>
    </w:lvl>
    <w:lvl w:ilvl="7" w:tplc="A626903E" w:tentative="1">
      <w:start w:val="1"/>
      <w:numFmt w:val="bullet"/>
      <w:lvlText w:val="•"/>
      <w:lvlJc w:val="left"/>
      <w:pPr>
        <w:tabs>
          <w:tab w:val="num" w:pos="5760"/>
        </w:tabs>
        <w:ind w:left="5760" w:hanging="360"/>
      </w:pPr>
      <w:rPr>
        <w:rFonts w:ascii="Arial" w:hAnsi="Arial" w:hint="default"/>
      </w:rPr>
    </w:lvl>
    <w:lvl w:ilvl="8" w:tplc="0CA09BE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5981F85"/>
    <w:multiLevelType w:val="hybridMultilevel"/>
    <w:tmpl w:val="FFFFFFFF"/>
    <w:styleLink w:val="NHSBullets"/>
    <w:lvl w:ilvl="0" w:tplc="4C54A078">
      <w:start w:val="1"/>
      <w:numFmt w:val="bullet"/>
      <w:lvlText w:val=""/>
      <w:lvlJc w:val="left"/>
      <w:pPr>
        <w:ind w:left="720" w:hanging="360"/>
      </w:pPr>
      <w:rPr>
        <w:rFonts w:ascii="Symbol" w:hAnsi="Symbol" w:hint="default"/>
      </w:rPr>
    </w:lvl>
    <w:lvl w:ilvl="1" w:tplc="97A2C346">
      <w:start w:val="1"/>
      <w:numFmt w:val="bullet"/>
      <w:lvlText w:val="o"/>
      <w:lvlJc w:val="left"/>
      <w:pPr>
        <w:ind w:left="1440" w:hanging="360"/>
      </w:pPr>
      <w:rPr>
        <w:rFonts w:ascii="Courier New" w:hAnsi="Courier New" w:hint="default"/>
      </w:rPr>
    </w:lvl>
    <w:lvl w:ilvl="2" w:tplc="E79E565E">
      <w:start w:val="1"/>
      <w:numFmt w:val="bullet"/>
      <w:lvlText w:val="o"/>
      <w:lvlJc w:val="left"/>
      <w:pPr>
        <w:ind w:left="2160" w:hanging="360"/>
      </w:pPr>
      <w:rPr>
        <w:rFonts w:ascii="&quot;Courier New&quot;" w:hAnsi="&quot;Courier New&quot;" w:hint="default"/>
      </w:rPr>
    </w:lvl>
    <w:lvl w:ilvl="3" w:tplc="E6169750">
      <w:start w:val="1"/>
      <w:numFmt w:val="bullet"/>
      <w:lvlText w:val="·"/>
      <w:lvlJc w:val="left"/>
      <w:pPr>
        <w:ind w:left="2880" w:hanging="360"/>
      </w:pPr>
      <w:rPr>
        <w:rFonts w:ascii="&quot;Courier New&quot;" w:hAnsi="&quot;Courier New&quot;" w:hint="default"/>
      </w:rPr>
    </w:lvl>
    <w:lvl w:ilvl="4" w:tplc="5A943BA6">
      <w:start w:val="1"/>
      <w:numFmt w:val="bullet"/>
      <w:lvlText w:val="o"/>
      <w:lvlJc w:val="left"/>
      <w:pPr>
        <w:ind w:left="3600" w:hanging="360"/>
      </w:pPr>
      <w:rPr>
        <w:rFonts w:ascii="Courier New" w:hAnsi="Courier New" w:hint="default"/>
      </w:rPr>
    </w:lvl>
    <w:lvl w:ilvl="5" w:tplc="C2FCBBB2">
      <w:start w:val="1"/>
      <w:numFmt w:val="bullet"/>
      <w:lvlText w:val=""/>
      <w:lvlJc w:val="left"/>
      <w:pPr>
        <w:ind w:left="4320" w:hanging="360"/>
      </w:pPr>
      <w:rPr>
        <w:rFonts w:ascii="Wingdings" w:hAnsi="Wingdings" w:hint="default"/>
      </w:rPr>
    </w:lvl>
    <w:lvl w:ilvl="6" w:tplc="40C63DCA">
      <w:start w:val="1"/>
      <w:numFmt w:val="bullet"/>
      <w:lvlText w:val=""/>
      <w:lvlJc w:val="left"/>
      <w:pPr>
        <w:ind w:left="5040" w:hanging="360"/>
      </w:pPr>
      <w:rPr>
        <w:rFonts w:ascii="Symbol" w:hAnsi="Symbol" w:hint="default"/>
      </w:rPr>
    </w:lvl>
    <w:lvl w:ilvl="7" w:tplc="E3749DEC">
      <w:start w:val="1"/>
      <w:numFmt w:val="bullet"/>
      <w:lvlText w:val="o"/>
      <w:lvlJc w:val="left"/>
      <w:pPr>
        <w:ind w:left="5760" w:hanging="360"/>
      </w:pPr>
      <w:rPr>
        <w:rFonts w:ascii="Courier New" w:hAnsi="Courier New" w:hint="default"/>
      </w:rPr>
    </w:lvl>
    <w:lvl w:ilvl="8" w:tplc="F39678C4">
      <w:start w:val="1"/>
      <w:numFmt w:val="bullet"/>
      <w:lvlText w:val=""/>
      <w:lvlJc w:val="left"/>
      <w:pPr>
        <w:ind w:left="6480" w:hanging="360"/>
      </w:pPr>
      <w:rPr>
        <w:rFonts w:ascii="Wingdings" w:hAnsi="Wingdings" w:hint="default"/>
      </w:rPr>
    </w:lvl>
  </w:abstractNum>
  <w:abstractNum w:abstractNumId="52" w15:restartNumberingAfterBreak="0">
    <w:nsid w:val="77460641"/>
    <w:multiLevelType w:val="hybridMultilevel"/>
    <w:tmpl w:val="2404F608"/>
    <w:lvl w:ilvl="0" w:tplc="32EE23F8">
      <w:start w:val="1"/>
      <w:numFmt w:val="bullet"/>
      <w:lvlText w:val="•"/>
      <w:lvlJc w:val="left"/>
      <w:pPr>
        <w:tabs>
          <w:tab w:val="num" w:pos="720"/>
        </w:tabs>
        <w:ind w:left="720" w:hanging="360"/>
      </w:pPr>
      <w:rPr>
        <w:rFonts w:ascii="Arial" w:hAnsi="Arial" w:hint="default"/>
      </w:rPr>
    </w:lvl>
    <w:lvl w:ilvl="1" w:tplc="354AC772">
      <w:start w:val="1"/>
      <w:numFmt w:val="bullet"/>
      <w:lvlText w:val="•"/>
      <w:lvlJc w:val="left"/>
      <w:pPr>
        <w:tabs>
          <w:tab w:val="num" w:pos="1440"/>
        </w:tabs>
        <w:ind w:left="1440" w:hanging="360"/>
      </w:pPr>
      <w:rPr>
        <w:rFonts w:ascii="Arial" w:hAnsi="Arial" w:hint="default"/>
      </w:rPr>
    </w:lvl>
    <w:lvl w:ilvl="2" w:tplc="EF983CC0" w:tentative="1">
      <w:start w:val="1"/>
      <w:numFmt w:val="bullet"/>
      <w:lvlText w:val="•"/>
      <w:lvlJc w:val="left"/>
      <w:pPr>
        <w:tabs>
          <w:tab w:val="num" w:pos="2160"/>
        </w:tabs>
        <w:ind w:left="2160" w:hanging="360"/>
      </w:pPr>
      <w:rPr>
        <w:rFonts w:ascii="Arial" w:hAnsi="Arial" w:hint="default"/>
      </w:rPr>
    </w:lvl>
    <w:lvl w:ilvl="3" w:tplc="EE3409A0" w:tentative="1">
      <w:start w:val="1"/>
      <w:numFmt w:val="bullet"/>
      <w:lvlText w:val="•"/>
      <w:lvlJc w:val="left"/>
      <w:pPr>
        <w:tabs>
          <w:tab w:val="num" w:pos="2880"/>
        </w:tabs>
        <w:ind w:left="2880" w:hanging="360"/>
      </w:pPr>
      <w:rPr>
        <w:rFonts w:ascii="Arial" w:hAnsi="Arial" w:hint="default"/>
      </w:rPr>
    </w:lvl>
    <w:lvl w:ilvl="4" w:tplc="80FCA152" w:tentative="1">
      <w:start w:val="1"/>
      <w:numFmt w:val="bullet"/>
      <w:lvlText w:val="•"/>
      <w:lvlJc w:val="left"/>
      <w:pPr>
        <w:tabs>
          <w:tab w:val="num" w:pos="3600"/>
        </w:tabs>
        <w:ind w:left="3600" w:hanging="360"/>
      </w:pPr>
      <w:rPr>
        <w:rFonts w:ascii="Arial" w:hAnsi="Arial" w:hint="default"/>
      </w:rPr>
    </w:lvl>
    <w:lvl w:ilvl="5" w:tplc="776E56B2" w:tentative="1">
      <w:start w:val="1"/>
      <w:numFmt w:val="bullet"/>
      <w:lvlText w:val="•"/>
      <w:lvlJc w:val="left"/>
      <w:pPr>
        <w:tabs>
          <w:tab w:val="num" w:pos="4320"/>
        </w:tabs>
        <w:ind w:left="4320" w:hanging="360"/>
      </w:pPr>
      <w:rPr>
        <w:rFonts w:ascii="Arial" w:hAnsi="Arial" w:hint="default"/>
      </w:rPr>
    </w:lvl>
    <w:lvl w:ilvl="6" w:tplc="80A83B34" w:tentative="1">
      <w:start w:val="1"/>
      <w:numFmt w:val="bullet"/>
      <w:lvlText w:val="•"/>
      <w:lvlJc w:val="left"/>
      <w:pPr>
        <w:tabs>
          <w:tab w:val="num" w:pos="5040"/>
        </w:tabs>
        <w:ind w:left="5040" w:hanging="360"/>
      </w:pPr>
      <w:rPr>
        <w:rFonts w:ascii="Arial" w:hAnsi="Arial" w:hint="default"/>
      </w:rPr>
    </w:lvl>
    <w:lvl w:ilvl="7" w:tplc="AAB09348" w:tentative="1">
      <w:start w:val="1"/>
      <w:numFmt w:val="bullet"/>
      <w:lvlText w:val="•"/>
      <w:lvlJc w:val="left"/>
      <w:pPr>
        <w:tabs>
          <w:tab w:val="num" w:pos="5760"/>
        </w:tabs>
        <w:ind w:left="5760" w:hanging="360"/>
      </w:pPr>
      <w:rPr>
        <w:rFonts w:ascii="Arial" w:hAnsi="Arial" w:hint="default"/>
      </w:rPr>
    </w:lvl>
    <w:lvl w:ilvl="8" w:tplc="9762F512"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7FF4707"/>
    <w:multiLevelType w:val="multilevel"/>
    <w:tmpl w:val="BD6426A6"/>
    <w:name w:val="nhs_headings222"/>
    <w:numStyleLink w:val="Style4"/>
  </w:abstractNum>
  <w:abstractNum w:abstractNumId="54" w15:restartNumberingAfterBreak="0">
    <w:nsid w:val="78D84905"/>
    <w:multiLevelType w:val="multilevel"/>
    <w:tmpl w:val="F86C0E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95E4F40"/>
    <w:multiLevelType w:val="hybridMultilevel"/>
    <w:tmpl w:val="2CBA3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D35F27"/>
    <w:multiLevelType w:val="multilevel"/>
    <w:tmpl w:val="5F1C39DE"/>
    <w:name w:val="nhs_headings2"/>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B39018D"/>
    <w:multiLevelType w:val="hybridMultilevel"/>
    <w:tmpl w:val="7C30B434"/>
    <w:lvl w:ilvl="0" w:tplc="AC0CFACE">
      <w:start w:val="2"/>
      <w:numFmt w:val="decimal"/>
      <w:lvlText w:val="%1."/>
      <w:lvlJc w:val="left"/>
      <w:pPr>
        <w:ind w:left="467" w:hanging="361"/>
      </w:pPr>
      <w:rPr>
        <w:rFonts w:ascii="Calibri" w:eastAsia="Calibri" w:hAnsi="Calibri" w:cs="Calibri" w:hint="default"/>
        <w:b/>
        <w:bCs/>
        <w:i w:val="0"/>
        <w:iCs w:val="0"/>
        <w:spacing w:val="0"/>
        <w:w w:val="99"/>
        <w:sz w:val="26"/>
        <w:szCs w:val="26"/>
        <w:lang w:val="en-US" w:eastAsia="en-US" w:bidi="ar-SA"/>
      </w:rPr>
    </w:lvl>
    <w:lvl w:ilvl="1" w:tplc="5B06696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8C4A9C38">
      <w:numFmt w:val="bullet"/>
      <w:lvlText w:val="•"/>
      <w:lvlJc w:val="left"/>
      <w:pPr>
        <w:ind w:left="1638" w:hanging="360"/>
      </w:pPr>
      <w:rPr>
        <w:rFonts w:hint="default"/>
        <w:lang w:val="en-US" w:eastAsia="en-US" w:bidi="ar-SA"/>
      </w:rPr>
    </w:lvl>
    <w:lvl w:ilvl="3" w:tplc="780E4C22">
      <w:numFmt w:val="bullet"/>
      <w:lvlText w:val="•"/>
      <w:lvlJc w:val="left"/>
      <w:pPr>
        <w:ind w:left="2456" w:hanging="360"/>
      </w:pPr>
      <w:rPr>
        <w:rFonts w:hint="default"/>
        <w:lang w:val="en-US" w:eastAsia="en-US" w:bidi="ar-SA"/>
      </w:rPr>
    </w:lvl>
    <w:lvl w:ilvl="4" w:tplc="426CAFC4">
      <w:numFmt w:val="bullet"/>
      <w:lvlText w:val="•"/>
      <w:lvlJc w:val="left"/>
      <w:pPr>
        <w:ind w:left="3274" w:hanging="360"/>
      </w:pPr>
      <w:rPr>
        <w:rFonts w:hint="default"/>
        <w:lang w:val="en-US" w:eastAsia="en-US" w:bidi="ar-SA"/>
      </w:rPr>
    </w:lvl>
    <w:lvl w:ilvl="5" w:tplc="5FA24C64">
      <w:numFmt w:val="bullet"/>
      <w:lvlText w:val="•"/>
      <w:lvlJc w:val="left"/>
      <w:pPr>
        <w:ind w:left="4092" w:hanging="360"/>
      </w:pPr>
      <w:rPr>
        <w:rFonts w:hint="default"/>
        <w:lang w:val="en-US" w:eastAsia="en-US" w:bidi="ar-SA"/>
      </w:rPr>
    </w:lvl>
    <w:lvl w:ilvl="6" w:tplc="09765B94">
      <w:numFmt w:val="bullet"/>
      <w:lvlText w:val="•"/>
      <w:lvlJc w:val="left"/>
      <w:pPr>
        <w:ind w:left="4911" w:hanging="360"/>
      </w:pPr>
      <w:rPr>
        <w:rFonts w:hint="default"/>
        <w:lang w:val="en-US" w:eastAsia="en-US" w:bidi="ar-SA"/>
      </w:rPr>
    </w:lvl>
    <w:lvl w:ilvl="7" w:tplc="BFACB144">
      <w:numFmt w:val="bullet"/>
      <w:lvlText w:val="•"/>
      <w:lvlJc w:val="left"/>
      <w:pPr>
        <w:ind w:left="5729" w:hanging="360"/>
      </w:pPr>
      <w:rPr>
        <w:rFonts w:hint="default"/>
        <w:lang w:val="en-US" w:eastAsia="en-US" w:bidi="ar-SA"/>
      </w:rPr>
    </w:lvl>
    <w:lvl w:ilvl="8" w:tplc="1E785F38">
      <w:numFmt w:val="bullet"/>
      <w:lvlText w:val="•"/>
      <w:lvlJc w:val="left"/>
      <w:pPr>
        <w:ind w:left="6547" w:hanging="360"/>
      </w:pPr>
      <w:rPr>
        <w:rFonts w:hint="default"/>
        <w:lang w:val="en-US" w:eastAsia="en-US" w:bidi="ar-SA"/>
      </w:rPr>
    </w:lvl>
  </w:abstractNum>
  <w:abstractNum w:abstractNumId="58" w15:restartNumberingAfterBreak="0">
    <w:nsid w:val="7CF52560"/>
    <w:multiLevelType w:val="multilevel"/>
    <w:tmpl w:val="12C202CA"/>
    <w:lvl w:ilvl="0">
      <w:start w:val="1"/>
      <w:numFmt w:val="decimal"/>
      <w:lvlText w:val="%1"/>
      <w:lvlJc w:val="left"/>
      <w:pPr>
        <w:ind w:left="827" w:hanging="721"/>
      </w:pPr>
      <w:rPr>
        <w:rFonts w:hint="default"/>
        <w:lang w:val="en-US" w:eastAsia="en-US" w:bidi="ar-SA"/>
      </w:rPr>
    </w:lvl>
    <w:lvl w:ilvl="1">
      <w:start w:val="11"/>
      <w:numFmt w:val="decimal"/>
      <w:lvlText w:val="%1.%2"/>
      <w:lvlJc w:val="left"/>
      <w:pPr>
        <w:ind w:left="827" w:hanging="721"/>
      </w:pPr>
      <w:rPr>
        <w:rFonts w:ascii="Arial" w:eastAsia="Arial" w:hAnsi="Arial" w:cs="Arial" w:hint="default"/>
        <w:b/>
        <w:bCs/>
        <w:i w:val="0"/>
        <w:iCs w:val="0"/>
        <w:spacing w:val="-1"/>
        <w:w w:val="99"/>
        <w:sz w:val="24"/>
        <w:szCs w:val="24"/>
        <w:lang w:val="en-US" w:eastAsia="en-US" w:bidi="ar-SA"/>
      </w:rPr>
    </w:lvl>
    <w:lvl w:ilvl="2">
      <w:numFmt w:val="bullet"/>
      <w:lvlText w:val="•"/>
      <w:lvlJc w:val="left"/>
      <w:pPr>
        <w:ind w:left="2292" w:hanging="721"/>
      </w:pPr>
      <w:rPr>
        <w:rFonts w:hint="default"/>
        <w:lang w:val="en-US" w:eastAsia="en-US" w:bidi="ar-SA"/>
      </w:rPr>
    </w:lvl>
    <w:lvl w:ilvl="3">
      <w:numFmt w:val="bullet"/>
      <w:lvlText w:val="•"/>
      <w:lvlJc w:val="left"/>
      <w:pPr>
        <w:ind w:left="3029" w:hanging="721"/>
      </w:pPr>
      <w:rPr>
        <w:rFonts w:hint="default"/>
        <w:lang w:val="en-US" w:eastAsia="en-US" w:bidi="ar-SA"/>
      </w:rPr>
    </w:lvl>
    <w:lvl w:ilvl="4">
      <w:numFmt w:val="bullet"/>
      <w:lvlText w:val="•"/>
      <w:lvlJc w:val="left"/>
      <w:pPr>
        <w:ind w:left="3765" w:hanging="721"/>
      </w:pPr>
      <w:rPr>
        <w:rFonts w:hint="default"/>
        <w:lang w:val="en-US" w:eastAsia="en-US" w:bidi="ar-SA"/>
      </w:rPr>
    </w:lvl>
    <w:lvl w:ilvl="5">
      <w:numFmt w:val="bullet"/>
      <w:lvlText w:val="•"/>
      <w:lvlJc w:val="left"/>
      <w:pPr>
        <w:ind w:left="4502" w:hanging="721"/>
      </w:pPr>
      <w:rPr>
        <w:rFonts w:hint="default"/>
        <w:lang w:val="en-US" w:eastAsia="en-US" w:bidi="ar-SA"/>
      </w:rPr>
    </w:lvl>
    <w:lvl w:ilvl="6">
      <w:numFmt w:val="bullet"/>
      <w:lvlText w:val="•"/>
      <w:lvlJc w:val="left"/>
      <w:pPr>
        <w:ind w:left="5238" w:hanging="721"/>
      </w:pPr>
      <w:rPr>
        <w:rFonts w:hint="default"/>
        <w:lang w:val="en-US" w:eastAsia="en-US" w:bidi="ar-SA"/>
      </w:rPr>
    </w:lvl>
    <w:lvl w:ilvl="7">
      <w:numFmt w:val="bullet"/>
      <w:lvlText w:val="•"/>
      <w:lvlJc w:val="left"/>
      <w:pPr>
        <w:ind w:left="5974" w:hanging="721"/>
      </w:pPr>
      <w:rPr>
        <w:rFonts w:hint="default"/>
        <w:lang w:val="en-US" w:eastAsia="en-US" w:bidi="ar-SA"/>
      </w:rPr>
    </w:lvl>
    <w:lvl w:ilvl="8">
      <w:numFmt w:val="bullet"/>
      <w:lvlText w:val="•"/>
      <w:lvlJc w:val="left"/>
      <w:pPr>
        <w:ind w:left="6711" w:hanging="721"/>
      </w:pPr>
      <w:rPr>
        <w:rFonts w:hint="default"/>
        <w:lang w:val="en-US" w:eastAsia="en-US" w:bidi="ar-SA"/>
      </w:rPr>
    </w:lvl>
  </w:abstractNum>
  <w:num w:numId="1" w16cid:durableId="916523187">
    <w:abstractNumId w:val="36"/>
  </w:num>
  <w:num w:numId="2" w16cid:durableId="1034573045">
    <w:abstractNumId w:val="3"/>
  </w:num>
  <w:num w:numId="3" w16cid:durableId="127479639">
    <w:abstractNumId w:val="19"/>
  </w:num>
  <w:num w:numId="4" w16cid:durableId="97676647">
    <w:abstractNumId w:val="47"/>
  </w:num>
  <w:num w:numId="5" w16cid:durableId="1619333359">
    <w:abstractNumId w:val="8"/>
  </w:num>
  <w:num w:numId="6" w16cid:durableId="1467046713">
    <w:abstractNumId w:val="6"/>
  </w:num>
  <w:num w:numId="7" w16cid:durableId="388769893">
    <w:abstractNumId w:val="17"/>
  </w:num>
  <w:num w:numId="8" w16cid:durableId="1836416806">
    <w:abstractNumId w:val="20"/>
  </w:num>
  <w:num w:numId="9" w16cid:durableId="2000576447">
    <w:abstractNumId w:val="32"/>
  </w:num>
  <w:num w:numId="10" w16cid:durableId="616528511">
    <w:abstractNumId w:val="33"/>
  </w:num>
  <w:num w:numId="11" w16cid:durableId="1774014334">
    <w:abstractNumId w:val="15"/>
    <w:lvlOverride w:ilvl="0">
      <w:lvl w:ilvl="0">
        <w:start w:val="1"/>
        <w:numFmt w:val="decimal"/>
        <w:lvlText w:val="%1"/>
        <w:lvlJc w:val="left"/>
        <w:pPr>
          <w:ind w:left="851" w:hanging="851"/>
        </w:pPr>
        <w:rPr>
          <w:rFonts w:hint="default"/>
          <w:color w:val="E97132"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1629512522">
    <w:abstractNumId w:val="46"/>
  </w:num>
  <w:num w:numId="13" w16cid:durableId="1174610224">
    <w:abstractNumId w:val="35"/>
  </w:num>
  <w:num w:numId="14" w16cid:durableId="2127234205">
    <w:abstractNumId w:val="30"/>
  </w:num>
  <w:num w:numId="15" w16cid:durableId="2030447754">
    <w:abstractNumId w:val="39"/>
  </w:num>
  <w:num w:numId="16" w16cid:durableId="2017951658">
    <w:abstractNumId w:val="48"/>
  </w:num>
  <w:num w:numId="17" w16cid:durableId="727653699">
    <w:abstractNumId w:val="25"/>
  </w:num>
  <w:num w:numId="18" w16cid:durableId="1481580959">
    <w:abstractNumId w:val="21"/>
  </w:num>
  <w:num w:numId="19" w16cid:durableId="67730269">
    <w:abstractNumId w:val="13"/>
  </w:num>
  <w:num w:numId="20" w16cid:durableId="732853236">
    <w:abstractNumId w:val="57"/>
  </w:num>
  <w:num w:numId="21" w16cid:durableId="117649103">
    <w:abstractNumId w:val="58"/>
  </w:num>
  <w:num w:numId="22" w16cid:durableId="1698462223">
    <w:abstractNumId w:val="31"/>
  </w:num>
  <w:num w:numId="23" w16cid:durableId="874196435">
    <w:abstractNumId w:val="28"/>
  </w:num>
  <w:num w:numId="24" w16cid:durableId="2103068894">
    <w:abstractNumId w:val="49"/>
  </w:num>
  <w:num w:numId="25" w16cid:durableId="797183660">
    <w:abstractNumId w:val="51"/>
  </w:num>
  <w:num w:numId="26" w16cid:durableId="2054453227">
    <w:abstractNumId w:val="4"/>
  </w:num>
  <w:num w:numId="27" w16cid:durableId="1403068265">
    <w:abstractNumId w:val="37"/>
  </w:num>
  <w:num w:numId="28" w16cid:durableId="1600603113">
    <w:abstractNumId w:val="9"/>
  </w:num>
  <w:num w:numId="29" w16cid:durableId="147945076">
    <w:abstractNumId w:val="11"/>
  </w:num>
  <w:num w:numId="30" w16cid:durableId="629360950">
    <w:abstractNumId w:val="12"/>
  </w:num>
  <w:num w:numId="31" w16cid:durableId="871962163">
    <w:abstractNumId w:val="7"/>
  </w:num>
  <w:num w:numId="32" w16cid:durableId="858661391">
    <w:abstractNumId w:val="43"/>
  </w:num>
  <w:num w:numId="33" w16cid:durableId="453909614">
    <w:abstractNumId w:val="34"/>
  </w:num>
  <w:num w:numId="34" w16cid:durableId="1577665152">
    <w:abstractNumId w:val="41"/>
  </w:num>
  <w:num w:numId="35" w16cid:durableId="233467920">
    <w:abstractNumId w:val="26"/>
  </w:num>
  <w:num w:numId="36" w16cid:durableId="2060124173">
    <w:abstractNumId w:val="1"/>
  </w:num>
  <w:num w:numId="37" w16cid:durableId="639579338">
    <w:abstractNumId w:val="0"/>
  </w:num>
  <w:num w:numId="38" w16cid:durableId="2113166926">
    <w:abstractNumId w:val="5"/>
  </w:num>
  <w:num w:numId="39" w16cid:durableId="2055262">
    <w:abstractNumId w:val="38"/>
  </w:num>
  <w:num w:numId="40" w16cid:durableId="798693359">
    <w:abstractNumId w:val="45"/>
  </w:num>
  <w:num w:numId="41" w16cid:durableId="1546723301">
    <w:abstractNumId w:val="18"/>
  </w:num>
  <w:num w:numId="42" w16cid:durableId="973102617">
    <w:abstractNumId w:val="52"/>
  </w:num>
  <w:num w:numId="43" w16cid:durableId="207618211">
    <w:abstractNumId w:val="50"/>
  </w:num>
  <w:num w:numId="44" w16cid:durableId="1897930454">
    <w:abstractNumId w:val="24"/>
  </w:num>
  <w:num w:numId="45" w16cid:durableId="395712819">
    <w:abstractNumId w:val="2"/>
  </w:num>
  <w:num w:numId="46" w16cid:durableId="1777410853">
    <w:abstractNumId w:val="10"/>
  </w:num>
  <w:num w:numId="47" w16cid:durableId="2082485229">
    <w:abstractNumId w:val="22"/>
  </w:num>
  <w:num w:numId="48" w16cid:durableId="1202981893">
    <w:abstractNumId w:val="44"/>
  </w:num>
  <w:num w:numId="49" w16cid:durableId="1080954494">
    <w:abstractNumId w:val="40"/>
  </w:num>
  <w:num w:numId="50" w16cid:durableId="1980769843">
    <w:abstractNumId w:val="54"/>
  </w:num>
  <w:num w:numId="51" w16cid:durableId="928192312">
    <w:abstractNumId w:val="56"/>
  </w:num>
  <w:num w:numId="52" w16cid:durableId="183138047">
    <w:abstractNumId w:val="42"/>
  </w:num>
  <w:num w:numId="53" w16cid:durableId="1377508921">
    <w:abstractNumId w:val="23"/>
  </w:num>
  <w:num w:numId="54" w16cid:durableId="28605542">
    <w:abstractNumId w:val="14"/>
  </w:num>
  <w:num w:numId="55" w16cid:durableId="218321480">
    <w:abstractNumId w:val="27"/>
  </w:num>
  <w:num w:numId="56" w16cid:durableId="720324480">
    <w:abstractNumId w:val="29"/>
  </w:num>
  <w:num w:numId="57" w16cid:durableId="76248358">
    <w:abstractNumId w:val="55"/>
  </w:num>
  <w:num w:numId="58" w16cid:durableId="789858842">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71"/>
    <w:rsid w:val="00001486"/>
    <w:rsid w:val="00005140"/>
    <w:rsid w:val="00005443"/>
    <w:rsid w:val="00005B3C"/>
    <w:rsid w:val="00010577"/>
    <w:rsid w:val="00015736"/>
    <w:rsid w:val="00015941"/>
    <w:rsid w:val="00016F33"/>
    <w:rsid w:val="0002111A"/>
    <w:rsid w:val="0002367C"/>
    <w:rsid w:val="0002653A"/>
    <w:rsid w:val="00031A5B"/>
    <w:rsid w:val="00033A96"/>
    <w:rsid w:val="000355D4"/>
    <w:rsid w:val="000357AF"/>
    <w:rsid w:val="00050EDC"/>
    <w:rsid w:val="00052339"/>
    <w:rsid w:val="000567C7"/>
    <w:rsid w:val="00060D29"/>
    <w:rsid w:val="000614DE"/>
    <w:rsid w:val="000631DD"/>
    <w:rsid w:val="000647A0"/>
    <w:rsid w:val="00071DF7"/>
    <w:rsid w:val="0007445A"/>
    <w:rsid w:val="00074E35"/>
    <w:rsid w:val="00076A59"/>
    <w:rsid w:val="00076D5D"/>
    <w:rsid w:val="000775AE"/>
    <w:rsid w:val="00077618"/>
    <w:rsid w:val="00083355"/>
    <w:rsid w:val="0008513B"/>
    <w:rsid w:val="0009087A"/>
    <w:rsid w:val="00090A86"/>
    <w:rsid w:val="000921BA"/>
    <w:rsid w:val="00094890"/>
    <w:rsid w:val="000955A8"/>
    <w:rsid w:val="00095B47"/>
    <w:rsid w:val="00096474"/>
    <w:rsid w:val="0009669F"/>
    <w:rsid w:val="000A0CDB"/>
    <w:rsid w:val="000A187F"/>
    <w:rsid w:val="000A25F2"/>
    <w:rsid w:val="000A7722"/>
    <w:rsid w:val="000B0850"/>
    <w:rsid w:val="000C054F"/>
    <w:rsid w:val="000C0C4F"/>
    <w:rsid w:val="000C0EA7"/>
    <w:rsid w:val="000C5D60"/>
    <w:rsid w:val="000C7F9F"/>
    <w:rsid w:val="000D1D29"/>
    <w:rsid w:val="000D1F59"/>
    <w:rsid w:val="000D3675"/>
    <w:rsid w:val="000D387D"/>
    <w:rsid w:val="000D49D5"/>
    <w:rsid w:val="000E1520"/>
    <w:rsid w:val="000E6674"/>
    <w:rsid w:val="000E7AE2"/>
    <w:rsid w:val="000E7C57"/>
    <w:rsid w:val="000F305A"/>
    <w:rsid w:val="000F37DB"/>
    <w:rsid w:val="000F3FC4"/>
    <w:rsid w:val="000F5B70"/>
    <w:rsid w:val="00105189"/>
    <w:rsid w:val="00113B51"/>
    <w:rsid w:val="00121C82"/>
    <w:rsid w:val="00121D16"/>
    <w:rsid w:val="0012317C"/>
    <w:rsid w:val="00124344"/>
    <w:rsid w:val="00125171"/>
    <w:rsid w:val="00126C1D"/>
    <w:rsid w:val="0013201A"/>
    <w:rsid w:val="0013354D"/>
    <w:rsid w:val="00135014"/>
    <w:rsid w:val="0013705C"/>
    <w:rsid w:val="00146E4F"/>
    <w:rsid w:val="00152173"/>
    <w:rsid w:val="00152751"/>
    <w:rsid w:val="001553B5"/>
    <w:rsid w:val="001556DB"/>
    <w:rsid w:val="001579EF"/>
    <w:rsid w:val="00157F30"/>
    <w:rsid w:val="00164313"/>
    <w:rsid w:val="001661B6"/>
    <w:rsid w:val="00170CAF"/>
    <w:rsid w:val="00171524"/>
    <w:rsid w:val="00172A03"/>
    <w:rsid w:val="001737B3"/>
    <w:rsid w:val="0017543D"/>
    <w:rsid w:val="001758A5"/>
    <w:rsid w:val="001836AD"/>
    <w:rsid w:val="001875B1"/>
    <w:rsid w:val="00193C59"/>
    <w:rsid w:val="00194428"/>
    <w:rsid w:val="00195442"/>
    <w:rsid w:val="00195C95"/>
    <w:rsid w:val="001967FE"/>
    <w:rsid w:val="001A525A"/>
    <w:rsid w:val="001B110D"/>
    <w:rsid w:val="001B5048"/>
    <w:rsid w:val="001B7AB6"/>
    <w:rsid w:val="001C1307"/>
    <w:rsid w:val="001C17C8"/>
    <w:rsid w:val="001C4CA2"/>
    <w:rsid w:val="001C6798"/>
    <w:rsid w:val="001C77AF"/>
    <w:rsid w:val="001D13F4"/>
    <w:rsid w:val="001D34C3"/>
    <w:rsid w:val="001D649C"/>
    <w:rsid w:val="001D6CFE"/>
    <w:rsid w:val="001E0327"/>
    <w:rsid w:val="001E17EA"/>
    <w:rsid w:val="001E3B0F"/>
    <w:rsid w:val="001E458E"/>
    <w:rsid w:val="001E5DC3"/>
    <w:rsid w:val="001E7338"/>
    <w:rsid w:val="001F21D2"/>
    <w:rsid w:val="001F24F3"/>
    <w:rsid w:val="001F37D4"/>
    <w:rsid w:val="001F41C5"/>
    <w:rsid w:val="001F59D4"/>
    <w:rsid w:val="001F75A4"/>
    <w:rsid w:val="0020020B"/>
    <w:rsid w:val="00200507"/>
    <w:rsid w:val="00200BBF"/>
    <w:rsid w:val="00201340"/>
    <w:rsid w:val="002018F5"/>
    <w:rsid w:val="00207C04"/>
    <w:rsid w:val="00212443"/>
    <w:rsid w:val="0021249F"/>
    <w:rsid w:val="002125B4"/>
    <w:rsid w:val="00214D89"/>
    <w:rsid w:val="002172BC"/>
    <w:rsid w:val="00221D28"/>
    <w:rsid w:val="0022338F"/>
    <w:rsid w:val="00225F35"/>
    <w:rsid w:val="00230996"/>
    <w:rsid w:val="00234B6C"/>
    <w:rsid w:val="00234CB7"/>
    <w:rsid w:val="00241AF8"/>
    <w:rsid w:val="00243B2F"/>
    <w:rsid w:val="00247D9B"/>
    <w:rsid w:val="002520E1"/>
    <w:rsid w:val="00252574"/>
    <w:rsid w:val="00255C7E"/>
    <w:rsid w:val="0025625E"/>
    <w:rsid w:val="002577A4"/>
    <w:rsid w:val="00264654"/>
    <w:rsid w:val="00265655"/>
    <w:rsid w:val="00267A81"/>
    <w:rsid w:val="00271B8F"/>
    <w:rsid w:val="00274717"/>
    <w:rsid w:val="00275263"/>
    <w:rsid w:val="0027574D"/>
    <w:rsid w:val="002760FA"/>
    <w:rsid w:val="00282D6D"/>
    <w:rsid w:val="002871D1"/>
    <w:rsid w:val="002914AD"/>
    <w:rsid w:val="0029511F"/>
    <w:rsid w:val="00296987"/>
    <w:rsid w:val="0029733E"/>
    <w:rsid w:val="002A62A3"/>
    <w:rsid w:val="002A6B18"/>
    <w:rsid w:val="002A6B5B"/>
    <w:rsid w:val="002A6C10"/>
    <w:rsid w:val="002B5F55"/>
    <w:rsid w:val="002B6B24"/>
    <w:rsid w:val="002C12DA"/>
    <w:rsid w:val="002C1365"/>
    <w:rsid w:val="002C13D7"/>
    <w:rsid w:val="002C7BB5"/>
    <w:rsid w:val="002D0E8B"/>
    <w:rsid w:val="002D359B"/>
    <w:rsid w:val="002D4552"/>
    <w:rsid w:val="002D7535"/>
    <w:rsid w:val="002F0727"/>
    <w:rsid w:val="002F12B6"/>
    <w:rsid w:val="002F1E91"/>
    <w:rsid w:val="002F38C8"/>
    <w:rsid w:val="002F6F3C"/>
    <w:rsid w:val="002F7E52"/>
    <w:rsid w:val="003003A1"/>
    <w:rsid w:val="00302F4E"/>
    <w:rsid w:val="00303083"/>
    <w:rsid w:val="003033EC"/>
    <w:rsid w:val="00303470"/>
    <w:rsid w:val="003035BC"/>
    <w:rsid w:val="00303E73"/>
    <w:rsid w:val="00305F19"/>
    <w:rsid w:val="00306E09"/>
    <w:rsid w:val="00307CC1"/>
    <w:rsid w:val="00307EF3"/>
    <w:rsid w:val="00307F0E"/>
    <w:rsid w:val="00313B25"/>
    <w:rsid w:val="00314AF6"/>
    <w:rsid w:val="003158DD"/>
    <w:rsid w:val="00321991"/>
    <w:rsid w:val="00323530"/>
    <w:rsid w:val="003249B9"/>
    <w:rsid w:val="00325BA9"/>
    <w:rsid w:val="00330AB8"/>
    <w:rsid w:val="0033241E"/>
    <w:rsid w:val="00341EC4"/>
    <w:rsid w:val="00343E82"/>
    <w:rsid w:val="003451D4"/>
    <w:rsid w:val="00345762"/>
    <w:rsid w:val="003468D9"/>
    <w:rsid w:val="003525A6"/>
    <w:rsid w:val="00353C5B"/>
    <w:rsid w:val="0035448B"/>
    <w:rsid w:val="00356D5F"/>
    <w:rsid w:val="00361025"/>
    <w:rsid w:val="00361110"/>
    <w:rsid w:val="003649DD"/>
    <w:rsid w:val="00365F42"/>
    <w:rsid w:val="00366AEB"/>
    <w:rsid w:val="00370A6F"/>
    <w:rsid w:val="00371E60"/>
    <w:rsid w:val="00380FEF"/>
    <w:rsid w:val="00384173"/>
    <w:rsid w:val="003845CA"/>
    <w:rsid w:val="00385597"/>
    <w:rsid w:val="00390B11"/>
    <w:rsid w:val="0039103B"/>
    <w:rsid w:val="0039748C"/>
    <w:rsid w:val="00397820"/>
    <w:rsid w:val="003A3D9E"/>
    <w:rsid w:val="003A54AF"/>
    <w:rsid w:val="003A5E3F"/>
    <w:rsid w:val="003C0ACE"/>
    <w:rsid w:val="003C0B44"/>
    <w:rsid w:val="003C14B0"/>
    <w:rsid w:val="003C4673"/>
    <w:rsid w:val="003C7802"/>
    <w:rsid w:val="003D1994"/>
    <w:rsid w:val="003D3BD6"/>
    <w:rsid w:val="003D4BF6"/>
    <w:rsid w:val="003E0D48"/>
    <w:rsid w:val="003E21F0"/>
    <w:rsid w:val="003E2436"/>
    <w:rsid w:val="003E28F2"/>
    <w:rsid w:val="003E2A54"/>
    <w:rsid w:val="003E413D"/>
    <w:rsid w:val="003E590E"/>
    <w:rsid w:val="003F0864"/>
    <w:rsid w:val="003F18A5"/>
    <w:rsid w:val="003F2E68"/>
    <w:rsid w:val="003F34E1"/>
    <w:rsid w:val="003F4495"/>
    <w:rsid w:val="003F4BC2"/>
    <w:rsid w:val="003F7106"/>
    <w:rsid w:val="004012B9"/>
    <w:rsid w:val="00403801"/>
    <w:rsid w:val="00407CDD"/>
    <w:rsid w:val="00410701"/>
    <w:rsid w:val="00413400"/>
    <w:rsid w:val="004145BF"/>
    <w:rsid w:val="00414B66"/>
    <w:rsid w:val="00415044"/>
    <w:rsid w:val="004226D4"/>
    <w:rsid w:val="00423837"/>
    <w:rsid w:val="004269F1"/>
    <w:rsid w:val="004315C2"/>
    <w:rsid w:val="00432681"/>
    <w:rsid w:val="00433892"/>
    <w:rsid w:val="00434FF3"/>
    <w:rsid w:val="00442286"/>
    <w:rsid w:val="00442F1A"/>
    <w:rsid w:val="004438D9"/>
    <w:rsid w:val="004500A6"/>
    <w:rsid w:val="00451B55"/>
    <w:rsid w:val="00451B6D"/>
    <w:rsid w:val="00452D1D"/>
    <w:rsid w:val="00453C08"/>
    <w:rsid w:val="00454B63"/>
    <w:rsid w:val="00455689"/>
    <w:rsid w:val="004606EF"/>
    <w:rsid w:val="00461982"/>
    <w:rsid w:val="00461B28"/>
    <w:rsid w:val="004621BB"/>
    <w:rsid w:val="004624D8"/>
    <w:rsid w:val="00463714"/>
    <w:rsid w:val="00466E33"/>
    <w:rsid w:val="004715C1"/>
    <w:rsid w:val="00472D93"/>
    <w:rsid w:val="00473298"/>
    <w:rsid w:val="00475C7E"/>
    <w:rsid w:val="004779C0"/>
    <w:rsid w:val="004814FC"/>
    <w:rsid w:val="00481AB0"/>
    <w:rsid w:val="0048367B"/>
    <w:rsid w:val="00483D56"/>
    <w:rsid w:val="00484005"/>
    <w:rsid w:val="00484A6A"/>
    <w:rsid w:val="00486E45"/>
    <w:rsid w:val="00486EF0"/>
    <w:rsid w:val="00490223"/>
    <w:rsid w:val="00492321"/>
    <w:rsid w:val="00495723"/>
    <w:rsid w:val="00495CEA"/>
    <w:rsid w:val="00495EE9"/>
    <w:rsid w:val="004A05C6"/>
    <w:rsid w:val="004A186A"/>
    <w:rsid w:val="004A5C3D"/>
    <w:rsid w:val="004A703A"/>
    <w:rsid w:val="004B01BB"/>
    <w:rsid w:val="004B547E"/>
    <w:rsid w:val="004B6ECB"/>
    <w:rsid w:val="004C1E9C"/>
    <w:rsid w:val="004C6614"/>
    <w:rsid w:val="004C66BD"/>
    <w:rsid w:val="004D0EF7"/>
    <w:rsid w:val="004D138C"/>
    <w:rsid w:val="004D17EE"/>
    <w:rsid w:val="004D5B16"/>
    <w:rsid w:val="004D5B80"/>
    <w:rsid w:val="004D7921"/>
    <w:rsid w:val="004E092A"/>
    <w:rsid w:val="004E1FAA"/>
    <w:rsid w:val="004E22A2"/>
    <w:rsid w:val="004E4582"/>
    <w:rsid w:val="004E5304"/>
    <w:rsid w:val="004E6015"/>
    <w:rsid w:val="004F363F"/>
    <w:rsid w:val="00500669"/>
    <w:rsid w:val="005017F0"/>
    <w:rsid w:val="00503166"/>
    <w:rsid w:val="005047BC"/>
    <w:rsid w:val="00510215"/>
    <w:rsid w:val="005128DF"/>
    <w:rsid w:val="00513672"/>
    <w:rsid w:val="0051367A"/>
    <w:rsid w:val="00513871"/>
    <w:rsid w:val="005203DA"/>
    <w:rsid w:val="00521184"/>
    <w:rsid w:val="0052290E"/>
    <w:rsid w:val="00525AFF"/>
    <w:rsid w:val="005313C1"/>
    <w:rsid w:val="0053215A"/>
    <w:rsid w:val="005322F3"/>
    <w:rsid w:val="005339A5"/>
    <w:rsid w:val="0053434D"/>
    <w:rsid w:val="005409B9"/>
    <w:rsid w:val="00541966"/>
    <w:rsid w:val="00542061"/>
    <w:rsid w:val="00542897"/>
    <w:rsid w:val="00543166"/>
    <w:rsid w:val="00544CCA"/>
    <w:rsid w:val="00546BA7"/>
    <w:rsid w:val="005507A9"/>
    <w:rsid w:val="00550E08"/>
    <w:rsid w:val="00551CCA"/>
    <w:rsid w:val="005524D5"/>
    <w:rsid w:val="00552CE8"/>
    <w:rsid w:val="0055426A"/>
    <w:rsid w:val="00554DC1"/>
    <w:rsid w:val="00563CA9"/>
    <w:rsid w:val="00563DA2"/>
    <w:rsid w:val="005646B5"/>
    <w:rsid w:val="0057353B"/>
    <w:rsid w:val="00576891"/>
    <w:rsid w:val="00584F2C"/>
    <w:rsid w:val="0058501A"/>
    <w:rsid w:val="0058626C"/>
    <w:rsid w:val="00591296"/>
    <w:rsid w:val="00594347"/>
    <w:rsid w:val="0059574E"/>
    <w:rsid w:val="0059762F"/>
    <w:rsid w:val="005A0AEF"/>
    <w:rsid w:val="005A2EE7"/>
    <w:rsid w:val="005A3FEC"/>
    <w:rsid w:val="005B0340"/>
    <w:rsid w:val="005B0E5D"/>
    <w:rsid w:val="005B4D69"/>
    <w:rsid w:val="005B4E93"/>
    <w:rsid w:val="005B54EC"/>
    <w:rsid w:val="005B7A11"/>
    <w:rsid w:val="005C20CD"/>
    <w:rsid w:val="005C22A4"/>
    <w:rsid w:val="005D0422"/>
    <w:rsid w:val="005D0E8E"/>
    <w:rsid w:val="005D38C2"/>
    <w:rsid w:val="005D59F9"/>
    <w:rsid w:val="005E0F34"/>
    <w:rsid w:val="005E28B0"/>
    <w:rsid w:val="005E565D"/>
    <w:rsid w:val="005E77CE"/>
    <w:rsid w:val="005F1CE2"/>
    <w:rsid w:val="005F6F22"/>
    <w:rsid w:val="006011F8"/>
    <w:rsid w:val="00602330"/>
    <w:rsid w:val="0060587F"/>
    <w:rsid w:val="00607A21"/>
    <w:rsid w:val="0061007B"/>
    <w:rsid w:val="00614948"/>
    <w:rsid w:val="00614EAC"/>
    <w:rsid w:val="006171B1"/>
    <w:rsid w:val="0061783F"/>
    <w:rsid w:val="00617987"/>
    <w:rsid w:val="00621FFF"/>
    <w:rsid w:val="006243F2"/>
    <w:rsid w:val="00626836"/>
    <w:rsid w:val="00626BF6"/>
    <w:rsid w:val="00630D0D"/>
    <w:rsid w:val="006332C6"/>
    <w:rsid w:val="00633E5E"/>
    <w:rsid w:val="0063497F"/>
    <w:rsid w:val="00636E89"/>
    <w:rsid w:val="0063756D"/>
    <w:rsid w:val="00642876"/>
    <w:rsid w:val="0064723F"/>
    <w:rsid w:val="006511E4"/>
    <w:rsid w:val="00654FFD"/>
    <w:rsid w:val="006553E8"/>
    <w:rsid w:val="00655B4A"/>
    <w:rsid w:val="00656FD9"/>
    <w:rsid w:val="00662D5E"/>
    <w:rsid w:val="0067262C"/>
    <w:rsid w:val="006847F4"/>
    <w:rsid w:val="00685D0A"/>
    <w:rsid w:val="006937CE"/>
    <w:rsid w:val="006A0770"/>
    <w:rsid w:val="006A2D8D"/>
    <w:rsid w:val="006A4100"/>
    <w:rsid w:val="006A4725"/>
    <w:rsid w:val="006B1F01"/>
    <w:rsid w:val="006B2452"/>
    <w:rsid w:val="006B7DB7"/>
    <w:rsid w:val="006C0318"/>
    <w:rsid w:val="006C4FE4"/>
    <w:rsid w:val="006C5C7D"/>
    <w:rsid w:val="006C6022"/>
    <w:rsid w:val="006C678C"/>
    <w:rsid w:val="006C6BB5"/>
    <w:rsid w:val="006D0CDB"/>
    <w:rsid w:val="006D3E21"/>
    <w:rsid w:val="006D75F0"/>
    <w:rsid w:val="006E0AE4"/>
    <w:rsid w:val="006E1DE5"/>
    <w:rsid w:val="006E48EE"/>
    <w:rsid w:val="006E57DA"/>
    <w:rsid w:val="006F4C04"/>
    <w:rsid w:val="006F6816"/>
    <w:rsid w:val="0070587F"/>
    <w:rsid w:val="007101F3"/>
    <w:rsid w:val="00711143"/>
    <w:rsid w:val="00713148"/>
    <w:rsid w:val="007134B3"/>
    <w:rsid w:val="00717072"/>
    <w:rsid w:val="007171A1"/>
    <w:rsid w:val="00720979"/>
    <w:rsid w:val="007256C1"/>
    <w:rsid w:val="00726532"/>
    <w:rsid w:val="007266F2"/>
    <w:rsid w:val="00726CB6"/>
    <w:rsid w:val="00727053"/>
    <w:rsid w:val="00730378"/>
    <w:rsid w:val="00730679"/>
    <w:rsid w:val="00736F0D"/>
    <w:rsid w:val="00737232"/>
    <w:rsid w:val="0073795F"/>
    <w:rsid w:val="00742220"/>
    <w:rsid w:val="007424F3"/>
    <w:rsid w:val="00742DEB"/>
    <w:rsid w:val="00744CF6"/>
    <w:rsid w:val="00753A31"/>
    <w:rsid w:val="007555C3"/>
    <w:rsid w:val="00756C67"/>
    <w:rsid w:val="00756EAB"/>
    <w:rsid w:val="00760E9A"/>
    <w:rsid w:val="0076131D"/>
    <w:rsid w:val="00763231"/>
    <w:rsid w:val="00763446"/>
    <w:rsid w:val="00764FE3"/>
    <w:rsid w:val="007656A7"/>
    <w:rsid w:val="007663E3"/>
    <w:rsid w:val="00766D32"/>
    <w:rsid w:val="007674B3"/>
    <w:rsid w:val="00767E3A"/>
    <w:rsid w:val="007706D2"/>
    <w:rsid w:val="00774C3B"/>
    <w:rsid w:val="007819D9"/>
    <w:rsid w:val="0078236B"/>
    <w:rsid w:val="0078297A"/>
    <w:rsid w:val="00784F50"/>
    <w:rsid w:val="00785631"/>
    <w:rsid w:val="00787E05"/>
    <w:rsid w:val="007901B5"/>
    <w:rsid w:val="00790F9E"/>
    <w:rsid w:val="007A4B1D"/>
    <w:rsid w:val="007A5035"/>
    <w:rsid w:val="007A6025"/>
    <w:rsid w:val="007A7618"/>
    <w:rsid w:val="007A791C"/>
    <w:rsid w:val="007B1751"/>
    <w:rsid w:val="007B363A"/>
    <w:rsid w:val="007B7020"/>
    <w:rsid w:val="007C1FB5"/>
    <w:rsid w:val="007C38D0"/>
    <w:rsid w:val="007C5394"/>
    <w:rsid w:val="007C56A6"/>
    <w:rsid w:val="007C6FED"/>
    <w:rsid w:val="007D0997"/>
    <w:rsid w:val="007D2A81"/>
    <w:rsid w:val="007D4FF9"/>
    <w:rsid w:val="007D565D"/>
    <w:rsid w:val="007D58DE"/>
    <w:rsid w:val="007D6125"/>
    <w:rsid w:val="007D6288"/>
    <w:rsid w:val="007D7FD0"/>
    <w:rsid w:val="007E1DEA"/>
    <w:rsid w:val="007E4079"/>
    <w:rsid w:val="007E7A32"/>
    <w:rsid w:val="007F236C"/>
    <w:rsid w:val="007F62B4"/>
    <w:rsid w:val="007F77B8"/>
    <w:rsid w:val="0080242B"/>
    <w:rsid w:val="00803131"/>
    <w:rsid w:val="008033F4"/>
    <w:rsid w:val="00804CB2"/>
    <w:rsid w:val="0081002D"/>
    <w:rsid w:val="008123EE"/>
    <w:rsid w:val="00813758"/>
    <w:rsid w:val="00814AFD"/>
    <w:rsid w:val="0081553E"/>
    <w:rsid w:val="008161D9"/>
    <w:rsid w:val="00821E62"/>
    <w:rsid w:val="008223D7"/>
    <w:rsid w:val="00822C12"/>
    <w:rsid w:val="00827947"/>
    <w:rsid w:val="008318A5"/>
    <w:rsid w:val="008353CB"/>
    <w:rsid w:val="00836FA0"/>
    <w:rsid w:val="00843156"/>
    <w:rsid w:val="008449CE"/>
    <w:rsid w:val="00853768"/>
    <w:rsid w:val="00854517"/>
    <w:rsid w:val="00856C08"/>
    <w:rsid w:val="00860185"/>
    <w:rsid w:val="008625FB"/>
    <w:rsid w:val="0086397E"/>
    <w:rsid w:val="0086660F"/>
    <w:rsid w:val="00870B1D"/>
    <w:rsid w:val="00871456"/>
    <w:rsid w:val="00872B5B"/>
    <w:rsid w:val="008752C2"/>
    <w:rsid w:val="00875F88"/>
    <w:rsid w:val="00876D4B"/>
    <w:rsid w:val="0088011E"/>
    <w:rsid w:val="0088288B"/>
    <w:rsid w:val="00883756"/>
    <w:rsid w:val="0088376A"/>
    <w:rsid w:val="008864AD"/>
    <w:rsid w:val="008907C9"/>
    <w:rsid w:val="00891407"/>
    <w:rsid w:val="008917BE"/>
    <w:rsid w:val="00891B32"/>
    <w:rsid w:val="00892515"/>
    <w:rsid w:val="0089291C"/>
    <w:rsid w:val="008929E8"/>
    <w:rsid w:val="00894BC8"/>
    <w:rsid w:val="00896240"/>
    <w:rsid w:val="00896ABB"/>
    <w:rsid w:val="00896ECA"/>
    <w:rsid w:val="008A5DC4"/>
    <w:rsid w:val="008A721A"/>
    <w:rsid w:val="008A782E"/>
    <w:rsid w:val="008B0B78"/>
    <w:rsid w:val="008B2D82"/>
    <w:rsid w:val="008B2F36"/>
    <w:rsid w:val="008B5DD6"/>
    <w:rsid w:val="008C3B87"/>
    <w:rsid w:val="008C43EF"/>
    <w:rsid w:val="008C45EE"/>
    <w:rsid w:val="008C4E77"/>
    <w:rsid w:val="008C55D3"/>
    <w:rsid w:val="008D297B"/>
    <w:rsid w:val="008E295B"/>
    <w:rsid w:val="008E3FD3"/>
    <w:rsid w:val="008E6022"/>
    <w:rsid w:val="008F118D"/>
    <w:rsid w:val="008F2DEF"/>
    <w:rsid w:val="008F2E7E"/>
    <w:rsid w:val="008F3BB5"/>
    <w:rsid w:val="008F508E"/>
    <w:rsid w:val="008F55DB"/>
    <w:rsid w:val="00900AA5"/>
    <w:rsid w:val="00903455"/>
    <w:rsid w:val="009036F8"/>
    <w:rsid w:val="009051AC"/>
    <w:rsid w:val="00912C4F"/>
    <w:rsid w:val="00913A52"/>
    <w:rsid w:val="00920B58"/>
    <w:rsid w:val="00926424"/>
    <w:rsid w:val="00927368"/>
    <w:rsid w:val="00927FB2"/>
    <w:rsid w:val="00933D48"/>
    <w:rsid w:val="00934E77"/>
    <w:rsid w:val="00937D82"/>
    <w:rsid w:val="00941E13"/>
    <w:rsid w:val="00944D5B"/>
    <w:rsid w:val="0094553C"/>
    <w:rsid w:val="00946CA5"/>
    <w:rsid w:val="0095599F"/>
    <w:rsid w:val="00955A24"/>
    <w:rsid w:val="009564FE"/>
    <w:rsid w:val="0095676C"/>
    <w:rsid w:val="0095729E"/>
    <w:rsid w:val="00961135"/>
    <w:rsid w:val="009626E0"/>
    <w:rsid w:val="00962FA4"/>
    <w:rsid w:val="00967ABC"/>
    <w:rsid w:val="009703C4"/>
    <w:rsid w:val="00975870"/>
    <w:rsid w:val="0097659F"/>
    <w:rsid w:val="00983731"/>
    <w:rsid w:val="00983E8F"/>
    <w:rsid w:val="0098449D"/>
    <w:rsid w:val="00984BF7"/>
    <w:rsid w:val="0099030A"/>
    <w:rsid w:val="009920C2"/>
    <w:rsid w:val="00992294"/>
    <w:rsid w:val="0099484F"/>
    <w:rsid w:val="009A08C5"/>
    <w:rsid w:val="009A38EE"/>
    <w:rsid w:val="009A7002"/>
    <w:rsid w:val="009B1476"/>
    <w:rsid w:val="009B4E5C"/>
    <w:rsid w:val="009B63F4"/>
    <w:rsid w:val="009B648E"/>
    <w:rsid w:val="009C299C"/>
    <w:rsid w:val="009C36A3"/>
    <w:rsid w:val="009C642C"/>
    <w:rsid w:val="009C7D4B"/>
    <w:rsid w:val="009D033A"/>
    <w:rsid w:val="009D298B"/>
    <w:rsid w:val="009D6A5A"/>
    <w:rsid w:val="009E2D5A"/>
    <w:rsid w:val="009E4728"/>
    <w:rsid w:val="009E6883"/>
    <w:rsid w:val="009E7891"/>
    <w:rsid w:val="009F0D74"/>
    <w:rsid w:val="009F1FC7"/>
    <w:rsid w:val="009F2741"/>
    <w:rsid w:val="009F2B1E"/>
    <w:rsid w:val="009F66A0"/>
    <w:rsid w:val="00A01774"/>
    <w:rsid w:val="00A031F5"/>
    <w:rsid w:val="00A04455"/>
    <w:rsid w:val="00A073B1"/>
    <w:rsid w:val="00A13D18"/>
    <w:rsid w:val="00A15238"/>
    <w:rsid w:val="00A15CEC"/>
    <w:rsid w:val="00A16953"/>
    <w:rsid w:val="00A16B2D"/>
    <w:rsid w:val="00A16E0E"/>
    <w:rsid w:val="00A23D27"/>
    <w:rsid w:val="00A26AAC"/>
    <w:rsid w:val="00A26F17"/>
    <w:rsid w:val="00A30936"/>
    <w:rsid w:val="00A32CD2"/>
    <w:rsid w:val="00A358F7"/>
    <w:rsid w:val="00A368C6"/>
    <w:rsid w:val="00A427FF"/>
    <w:rsid w:val="00A47A22"/>
    <w:rsid w:val="00A540C4"/>
    <w:rsid w:val="00A54567"/>
    <w:rsid w:val="00A60D79"/>
    <w:rsid w:val="00A626EA"/>
    <w:rsid w:val="00A628A6"/>
    <w:rsid w:val="00A63129"/>
    <w:rsid w:val="00A667F2"/>
    <w:rsid w:val="00A7134F"/>
    <w:rsid w:val="00A72D13"/>
    <w:rsid w:val="00A72E98"/>
    <w:rsid w:val="00A80D38"/>
    <w:rsid w:val="00A82C36"/>
    <w:rsid w:val="00A86BC0"/>
    <w:rsid w:val="00A87AE4"/>
    <w:rsid w:val="00A90FA9"/>
    <w:rsid w:val="00A9450A"/>
    <w:rsid w:val="00AA2DDC"/>
    <w:rsid w:val="00AA480D"/>
    <w:rsid w:val="00AA55D9"/>
    <w:rsid w:val="00AA5815"/>
    <w:rsid w:val="00AB1D58"/>
    <w:rsid w:val="00AB31F2"/>
    <w:rsid w:val="00AB3F6A"/>
    <w:rsid w:val="00AB5BEB"/>
    <w:rsid w:val="00AB5DE4"/>
    <w:rsid w:val="00AB6303"/>
    <w:rsid w:val="00AB7383"/>
    <w:rsid w:val="00AC0969"/>
    <w:rsid w:val="00AC301A"/>
    <w:rsid w:val="00AC359C"/>
    <w:rsid w:val="00AC582D"/>
    <w:rsid w:val="00AC634A"/>
    <w:rsid w:val="00AC727E"/>
    <w:rsid w:val="00AC7AB0"/>
    <w:rsid w:val="00AD07DE"/>
    <w:rsid w:val="00AD1EE9"/>
    <w:rsid w:val="00AD3470"/>
    <w:rsid w:val="00AD4730"/>
    <w:rsid w:val="00AD5F7C"/>
    <w:rsid w:val="00AD6465"/>
    <w:rsid w:val="00AE0CF8"/>
    <w:rsid w:val="00AE77AB"/>
    <w:rsid w:val="00AE7B22"/>
    <w:rsid w:val="00AE7DCE"/>
    <w:rsid w:val="00AF1D1F"/>
    <w:rsid w:val="00AF6D43"/>
    <w:rsid w:val="00B02978"/>
    <w:rsid w:val="00B0394A"/>
    <w:rsid w:val="00B053A5"/>
    <w:rsid w:val="00B063C5"/>
    <w:rsid w:val="00B06ABA"/>
    <w:rsid w:val="00B07AAB"/>
    <w:rsid w:val="00B11250"/>
    <w:rsid w:val="00B11DB3"/>
    <w:rsid w:val="00B14193"/>
    <w:rsid w:val="00B159FE"/>
    <w:rsid w:val="00B16288"/>
    <w:rsid w:val="00B212AB"/>
    <w:rsid w:val="00B2153E"/>
    <w:rsid w:val="00B2485F"/>
    <w:rsid w:val="00B263DA"/>
    <w:rsid w:val="00B31C8C"/>
    <w:rsid w:val="00B341A9"/>
    <w:rsid w:val="00B360AA"/>
    <w:rsid w:val="00B370F8"/>
    <w:rsid w:val="00B43B58"/>
    <w:rsid w:val="00B44879"/>
    <w:rsid w:val="00B4561E"/>
    <w:rsid w:val="00B4627E"/>
    <w:rsid w:val="00B51299"/>
    <w:rsid w:val="00B542DC"/>
    <w:rsid w:val="00B54C44"/>
    <w:rsid w:val="00B55BE5"/>
    <w:rsid w:val="00B55F41"/>
    <w:rsid w:val="00B572D2"/>
    <w:rsid w:val="00B63034"/>
    <w:rsid w:val="00B632B8"/>
    <w:rsid w:val="00B6550B"/>
    <w:rsid w:val="00B6759B"/>
    <w:rsid w:val="00B71226"/>
    <w:rsid w:val="00B73D54"/>
    <w:rsid w:val="00B73F10"/>
    <w:rsid w:val="00B7449A"/>
    <w:rsid w:val="00B74E39"/>
    <w:rsid w:val="00B75464"/>
    <w:rsid w:val="00B80008"/>
    <w:rsid w:val="00B805B1"/>
    <w:rsid w:val="00B81501"/>
    <w:rsid w:val="00B81D17"/>
    <w:rsid w:val="00B8203B"/>
    <w:rsid w:val="00B82258"/>
    <w:rsid w:val="00B82A33"/>
    <w:rsid w:val="00B82C88"/>
    <w:rsid w:val="00B82E86"/>
    <w:rsid w:val="00B84713"/>
    <w:rsid w:val="00B84DE3"/>
    <w:rsid w:val="00B91261"/>
    <w:rsid w:val="00B937DB"/>
    <w:rsid w:val="00B93C42"/>
    <w:rsid w:val="00B941EB"/>
    <w:rsid w:val="00B95C3B"/>
    <w:rsid w:val="00B96C50"/>
    <w:rsid w:val="00B97BEB"/>
    <w:rsid w:val="00BA11D3"/>
    <w:rsid w:val="00BA7820"/>
    <w:rsid w:val="00BA7DD2"/>
    <w:rsid w:val="00BB05EC"/>
    <w:rsid w:val="00BB1CBA"/>
    <w:rsid w:val="00BB74CE"/>
    <w:rsid w:val="00BC2CE1"/>
    <w:rsid w:val="00BC470B"/>
    <w:rsid w:val="00BC687C"/>
    <w:rsid w:val="00BC6A0C"/>
    <w:rsid w:val="00BC71DD"/>
    <w:rsid w:val="00BD26FF"/>
    <w:rsid w:val="00BD6C80"/>
    <w:rsid w:val="00BE034A"/>
    <w:rsid w:val="00BE21BE"/>
    <w:rsid w:val="00BE65FA"/>
    <w:rsid w:val="00BF15B7"/>
    <w:rsid w:val="00BF411A"/>
    <w:rsid w:val="00C0409A"/>
    <w:rsid w:val="00C04F0A"/>
    <w:rsid w:val="00C0513B"/>
    <w:rsid w:val="00C0594A"/>
    <w:rsid w:val="00C05A6F"/>
    <w:rsid w:val="00C06A9C"/>
    <w:rsid w:val="00C0742C"/>
    <w:rsid w:val="00C10464"/>
    <w:rsid w:val="00C24E38"/>
    <w:rsid w:val="00C262F7"/>
    <w:rsid w:val="00C26356"/>
    <w:rsid w:val="00C361A3"/>
    <w:rsid w:val="00C37048"/>
    <w:rsid w:val="00C4176E"/>
    <w:rsid w:val="00C42A38"/>
    <w:rsid w:val="00C44098"/>
    <w:rsid w:val="00C47CB6"/>
    <w:rsid w:val="00C50A49"/>
    <w:rsid w:val="00C5131F"/>
    <w:rsid w:val="00C55649"/>
    <w:rsid w:val="00C55762"/>
    <w:rsid w:val="00C5661A"/>
    <w:rsid w:val="00C57BD8"/>
    <w:rsid w:val="00C6234E"/>
    <w:rsid w:val="00C63178"/>
    <w:rsid w:val="00C63FD1"/>
    <w:rsid w:val="00C64F2E"/>
    <w:rsid w:val="00C67031"/>
    <w:rsid w:val="00C670EA"/>
    <w:rsid w:val="00C677B2"/>
    <w:rsid w:val="00C73070"/>
    <w:rsid w:val="00C73197"/>
    <w:rsid w:val="00C7468D"/>
    <w:rsid w:val="00C746FB"/>
    <w:rsid w:val="00C7493E"/>
    <w:rsid w:val="00C7701F"/>
    <w:rsid w:val="00C81166"/>
    <w:rsid w:val="00C82107"/>
    <w:rsid w:val="00C8275B"/>
    <w:rsid w:val="00C85A42"/>
    <w:rsid w:val="00C91876"/>
    <w:rsid w:val="00C949D8"/>
    <w:rsid w:val="00CA0172"/>
    <w:rsid w:val="00CA299B"/>
    <w:rsid w:val="00CA6DDF"/>
    <w:rsid w:val="00CA6EF1"/>
    <w:rsid w:val="00CA72FA"/>
    <w:rsid w:val="00CB00ED"/>
    <w:rsid w:val="00CB1720"/>
    <w:rsid w:val="00CB1F14"/>
    <w:rsid w:val="00CB2980"/>
    <w:rsid w:val="00CB2C2B"/>
    <w:rsid w:val="00CB6FF4"/>
    <w:rsid w:val="00CC0A5C"/>
    <w:rsid w:val="00CC3184"/>
    <w:rsid w:val="00CC4A79"/>
    <w:rsid w:val="00CC5D5D"/>
    <w:rsid w:val="00CC6D85"/>
    <w:rsid w:val="00CD0098"/>
    <w:rsid w:val="00CD28F5"/>
    <w:rsid w:val="00CD38AD"/>
    <w:rsid w:val="00CE120F"/>
    <w:rsid w:val="00CE271E"/>
    <w:rsid w:val="00CF3AC7"/>
    <w:rsid w:val="00D0125E"/>
    <w:rsid w:val="00D03CE6"/>
    <w:rsid w:val="00D1016E"/>
    <w:rsid w:val="00D11B1A"/>
    <w:rsid w:val="00D171F3"/>
    <w:rsid w:val="00D25520"/>
    <w:rsid w:val="00D25685"/>
    <w:rsid w:val="00D2585D"/>
    <w:rsid w:val="00D30B32"/>
    <w:rsid w:val="00D37EA7"/>
    <w:rsid w:val="00D424F6"/>
    <w:rsid w:val="00D4592E"/>
    <w:rsid w:val="00D52D63"/>
    <w:rsid w:val="00D551C7"/>
    <w:rsid w:val="00D55BCA"/>
    <w:rsid w:val="00D5678B"/>
    <w:rsid w:val="00D607D3"/>
    <w:rsid w:val="00D659B2"/>
    <w:rsid w:val="00D660B6"/>
    <w:rsid w:val="00D67D28"/>
    <w:rsid w:val="00D729DC"/>
    <w:rsid w:val="00D77D2E"/>
    <w:rsid w:val="00D80FFC"/>
    <w:rsid w:val="00D81C80"/>
    <w:rsid w:val="00D82EC7"/>
    <w:rsid w:val="00D83805"/>
    <w:rsid w:val="00D86A08"/>
    <w:rsid w:val="00D91523"/>
    <w:rsid w:val="00D91949"/>
    <w:rsid w:val="00D9199F"/>
    <w:rsid w:val="00D95BDB"/>
    <w:rsid w:val="00DA0B43"/>
    <w:rsid w:val="00DA1AD6"/>
    <w:rsid w:val="00DA6419"/>
    <w:rsid w:val="00DA66C7"/>
    <w:rsid w:val="00DB31E7"/>
    <w:rsid w:val="00DD10B0"/>
    <w:rsid w:val="00DD2007"/>
    <w:rsid w:val="00DD526D"/>
    <w:rsid w:val="00DD6601"/>
    <w:rsid w:val="00DD7438"/>
    <w:rsid w:val="00DD7A77"/>
    <w:rsid w:val="00DD7F81"/>
    <w:rsid w:val="00DE0122"/>
    <w:rsid w:val="00DE094D"/>
    <w:rsid w:val="00DE765F"/>
    <w:rsid w:val="00DE7EAF"/>
    <w:rsid w:val="00DE7EEA"/>
    <w:rsid w:val="00DF063E"/>
    <w:rsid w:val="00DF303F"/>
    <w:rsid w:val="00DF39E0"/>
    <w:rsid w:val="00DF4952"/>
    <w:rsid w:val="00DF591D"/>
    <w:rsid w:val="00DF6490"/>
    <w:rsid w:val="00DF6D52"/>
    <w:rsid w:val="00E00A5C"/>
    <w:rsid w:val="00E01E87"/>
    <w:rsid w:val="00E0400A"/>
    <w:rsid w:val="00E04477"/>
    <w:rsid w:val="00E05988"/>
    <w:rsid w:val="00E067AC"/>
    <w:rsid w:val="00E06DA5"/>
    <w:rsid w:val="00E07B04"/>
    <w:rsid w:val="00E15899"/>
    <w:rsid w:val="00E15BC4"/>
    <w:rsid w:val="00E1643E"/>
    <w:rsid w:val="00E20877"/>
    <w:rsid w:val="00E20ECC"/>
    <w:rsid w:val="00E214A1"/>
    <w:rsid w:val="00E27258"/>
    <w:rsid w:val="00E31DF2"/>
    <w:rsid w:val="00E33AFA"/>
    <w:rsid w:val="00E36FA0"/>
    <w:rsid w:val="00E4485E"/>
    <w:rsid w:val="00E45475"/>
    <w:rsid w:val="00E46027"/>
    <w:rsid w:val="00E470E1"/>
    <w:rsid w:val="00E474B2"/>
    <w:rsid w:val="00E52B2B"/>
    <w:rsid w:val="00E53053"/>
    <w:rsid w:val="00E565E6"/>
    <w:rsid w:val="00E615D0"/>
    <w:rsid w:val="00E62E60"/>
    <w:rsid w:val="00E62F62"/>
    <w:rsid w:val="00E63149"/>
    <w:rsid w:val="00E6332C"/>
    <w:rsid w:val="00E63BC0"/>
    <w:rsid w:val="00E67EB6"/>
    <w:rsid w:val="00E67F10"/>
    <w:rsid w:val="00E71447"/>
    <w:rsid w:val="00E72E47"/>
    <w:rsid w:val="00E73A95"/>
    <w:rsid w:val="00E74E45"/>
    <w:rsid w:val="00E7527A"/>
    <w:rsid w:val="00E84DFF"/>
    <w:rsid w:val="00E86054"/>
    <w:rsid w:val="00E905BA"/>
    <w:rsid w:val="00E90ADE"/>
    <w:rsid w:val="00E92927"/>
    <w:rsid w:val="00E9391E"/>
    <w:rsid w:val="00E947A9"/>
    <w:rsid w:val="00E94A62"/>
    <w:rsid w:val="00E95350"/>
    <w:rsid w:val="00E95BA8"/>
    <w:rsid w:val="00EA2155"/>
    <w:rsid w:val="00EA2493"/>
    <w:rsid w:val="00EA2814"/>
    <w:rsid w:val="00EA41D1"/>
    <w:rsid w:val="00EA73C7"/>
    <w:rsid w:val="00EA7728"/>
    <w:rsid w:val="00EB1EE5"/>
    <w:rsid w:val="00EB2A17"/>
    <w:rsid w:val="00EB6A63"/>
    <w:rsid w:val="00EC15A0"/>
    <w:rsid w:val="00EC3245"/>
    <w:rsid w:val="00EC46CF"/>
    <w:rsid w:val="00EC4E2E"/>
    <w:rsid w:val="00EC6427"/>
    <w:rsid w:val="00EC6DA0"/>
    <w:rsid w:val="00EC7EFC"/>
    <w:rsid w:val="00EC7F3F"/>
    <w:rsid w:val="00ED02B7"/>
    <w:rsid w:val="00ED19F7"/>
    <w:rsid w:val="00ED1CBF"/>
    <w:rsid w:val="00ED2839"/>
    <w:rsid w:val="00ED31D3"/>
    <w:rsid w:val="00ED4394"/>
    <w:rsid w:val="00ED43CF"/>
    <w:rsid w:val="00ED5C63"/>
    <w:rsid w:val="00EE3FA1"/>
    <w:rsid w:val="00EE40C5"/>
    <w:rsid w:val="00EF203F"/>
    <w:rsid w:val="00F065F0"/>
    <w:rsid w:val="00F06EEB"/>
    <w:rsid w:val="00F10B17"/>
    <w:rsid w:val="00F12042"/>
    <w:rsid w:val="00F12044"/>
    <w:rsid w:val="00F135DC"/>
    <w:rsid w:val="00F13CDA"/>
    <w:rsid w:val="00F14243"/>
    <w:rsid w:val="00F16028"/>
    <w:rsid w:val="00F1609F"/>
    <w:rsid w:val="00F22895"/>
    <w:rsid w:val="00F256DE"/>
    <w:rsid w:val="00F33FB0"/>
    <w:rsid w:val="00F35B8A"/>
    <w:rsid w:val="00F36EFB"/>
    <w:rsid w:val="00F36EFD"/>
    <w:rsid w:val="00F401FB"/>
    <w:rsid w:val="00F42769"/>
    <w:rsid w:val="00F42BA3"/>
    <w:rsid w:val="00F47777"/>
    <w:rsid w:val="00F50354"/>
    <w:rsid w:val="00F52C12"/>
    <w:rsid w:val="00F560FB"/>
    <w:rsid w:val="00F56DC3"/>
    <w:rsid w:val="00F61C4D"/>
    <w:rsid w:val="00F624A7"/>
    <w:rsid w:val="00F65784"/>
    <w:rsid w:val="00F6636D"/>
    <w:rsid w:val="00F71FBF"/>
    <w:rsid w:val="00F733B7"/>
    <w:rsid w:val="00F77226"/>
    <w:rsid w:val="00F8319B"/>
    <w:rsid w:val="00F83A71"/>
    <w:rsid w:val="00F93468"/>
    <w:rsid w:val="00F9410C"/>
    <w:rsid w:val="00F94EEA"/>
    <w:rsid w:val="00FA041A"/>
    <w:rsid w:val="00FA1CCE"/>
    <w:rsid w:val="00FA63AF"/>
    <w:rsid w:val="00FA6706"/>
    <w:rsid w:val="00FB05BF"/>
    <w:rsid w:val="00FB21E0"/>
    <w:rsid w:val="00FB4E2D"/>
    <w:rsid w:val="00FB4F47"/>
    <w:rsid w:val="00FB669E"/>
    <w:rsid w:val="00FB7421"/>
    <w:rsid w:val="00FD0B40"/>
    <w:rsid w:val="00FD53F6"/>
    <w:rsid w:val="00FD647A"/>
    <w:rsid w:val="00FD7459"/>
    <w:rsid w:val="00FE0091"/>
    <w:rsid w:val="00FE0469"/>
    <w:rsid w:val="00FE0A6F"/>
    <w:rsid w:val="00FE18F2"/>
    <w:rsid w:val="00FE40CD"/>
    <w:rsid w:val="00FE5A63"/>
    <w:rsid w:val="00FE61EB"/>
    <w:rsid w:val="00FF3060"/>
    <w:rsid w:val="00FF3378"/>
    <w:rsid w:val="014808CB"/>
    <w:rsid w:val="01EA9520"/>
    <w:rsid w:val="0237380E"/>
    <w:rsid w:val="039B2DBA"/>
    <w:rsid w:val="059029E9"/>
    <w:rsid w:val="069EBBA4"/>
    <w:rsid w:val="06D533B0"/>
    <w:rsid w:val="06F5916E"/>
    <w:rsid w:val="07161288"/>
    <w:rsid w:val="0B13A917"/>
    <w:rsid w:val="0DACE8EA"/>
    <w:rsid w:val="0EB160D9"/>
    <w:rsid w:val="0EEB88AB"/>
    <w:rsid w:val="0EFF12E9"/>
    <w:rsid w:val="10DEB9AC"/>
    <w:rsid w:val="115FACC9"/>
    <w:rsid w:val="13018893"/>
    <w:rsid w:val="133D6ACE"/>
    <w:rsid w:val="1418C6A2"/>
    <w:rsid w:val="14A1C5E6"/>
    <w:rsid w:val="16057F1F"/>
    <w:rsid w:val="1C3F9273"/>
    <w:rsid w:val="1E099AC9"/>
    <w:rsid w:val="1FFB4D1C"/>
    <w:rsid w:val="22CE13F2"/>
    <w:rsid w:val="25F334BE"/>
    <w:rsid w:val="264474BA"/>
    <w:rsid w:val="2D2369E0"/>
    <w:rsid w:val="380CC2E6"/>
    <w:rsid w:val="382CE5D2"/>
    <w:rsid w:val="38465856"/>
    <w:rsid w:val="39201ABC"/>
    <w:rsid w:val="3970EDC8"/>
    <w:rsid w:val="3B40CA56"/>
    <w:rsid w:val="3C168B4A"/>
    <w:rsid w:val="4305EA22"/>
    <w:rsid w:val="437A448B"/>
    <w:rsid w:val="44610DF5"/>
    <w:rsid w:val="4483A5B4"/>
    <w:rsid w:val="4503435F"/>
    <w:rsid w:val="4527D67B"/>
    <w:rsid w:val="45DBF2E6"/>
    <w:rsid w:val="47889A3C"/>
    <w:rsid w:val="49F19422"/>
    <w:rsid w:val="4A8DEB3D"/>
    <w:rsid w:val="4AEBF748"/>
    <w:rsid w:val="5035C0A2"/>
    <w:rsid w:val="50DF3662"/>
    <w:rsid w:val="510D7A72"/>
    <w:rsid w:val="51624B6E"/>
    <w:rsid w:val="518E7501"/>
    <w:rsid w:val="5265B6D9"/>
    <w:rsid w:val="547FD521"/>
    <w:rsid w:val="5656B2A9"/>
    <w:rsid w:val="5712391A"/>
    <w:rsid w:val="599A0C36"/>
    <w:rsid w:val="59E6FCF2"/>
    <w:rsid w:val="5B120849"/>
    <w:rsid w:val="5B408822"/>
    <w:rsid w:val="5BD3E56C"/>
    <w:rsid w:val="5C9DC15B"/>
    <w:rsid w:val="5E4C0874"/>
    <w:rsid w:val="5F10F75A"/>
    <w:rsid w:val="5F1A5260"/>
    <w:rsid w:val="61169155"/>
    <w:rsid w:val="61EBD630"/>
    <w:rsid w:val="630EA687"/>
    <w:rsid w:val="64C84F9F"/>
    <w:rsid w:val="64FDDAC9"/>
    <w:rsid w:val="669E7F6E"/>
    <w:rsid w:val="6753D0F1"/>
    <w:rsid w:val="679B81AA"/>
    <w:rsid w:val="68883AC7"/>
    <w:rsid w:val="693A0BD8"/>
    <w:rsid w:val="6A77DD8E"/>
    <w:rsid w:val="6B488075"/>
    <w:rsid w:val="6C203DB3"/>
    <w:rsid w:val="6CBAD6E1"/>
    <w:rsid w:val="6E75C16E"/>
    <w:rsid w:val="6F36D92A"/>
    <w:rsid w:val="6FE3CE3F"/>
    <w:rsid w:val="71FAED03"/>
    <w:rsid w:val="721C0A1C"/>
    <w:rsid w:val="73205DE4"/>
    <w:rsid w:val="7516D5C6"/>
    <w:rsid w:val="75DD120E"/>
    <w:rsid w:val="77DA1FE4"/>
    <w:rsid w:val="7A004A86"/>
    <w:rsid w:val="7B3AFD9C"/>
    <w:rsid w:val="7BA6C892"/>
    <w:rsid w:val="7C41E45C"/>
    <w:rsid w:val="7DBF322D"/>
    <w:rsid w:val="7EDCDB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00C5D"/>
  <w15:chartTrackingRefBased/>
  <w15:docId w15:val="{335EF97F-7B6C-463C-89F8-8C33719E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iPriority="1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16" w:unhideWhenUsed="1"/>
    <w:lsdException w:name="List Number 3" w:semiHidden="1" w:uiPriority="1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16" w:unhideWhenUsed="1"/>
    <w:lsdException w:name="List Continue 2" w:semiHidden="1" w:uiPriority="16" w:unhideWhenUsed="1"/>
    <w:lsdException w:name="List Continue 3" w:semiHidden="1" w:uiPriority="16" w:unhideWhenUsed="1"/>
    <w:lsdException w:name="List Continue 4" w:semiHidden="1" w:uiPriority="16" w:unhideWhenUsed="1"/>
    <w:lsdException w:name="List Continue 5" w:semiHidden="1" w:uiPriority="16" w:unhideWhenUsed="1"/>
    <w:lsdException w:name="Message Header" w:semiHidden="1" w:unhideWhenUsed="1"/>
    <w:lsdException w:name="Subtitle" w:uiPriority="19" w:qFormat="1"/>
    <w:lsdException w:name="Salutation" w:semiHidden="1" w:unhideWhenUsed="1"/>
    <w:lsdException w:name="Date" w:semiHidden="1" w:uiPriority="1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D0D"/>
    <w:pPr>
      <w:spacing w:after="200" w:line="240" w:lineRule="auto"/>
    </w:pPr>
    <w:rPr>
      <w:rFonts w:eastAsiaTheme="minorEastAsia"/>
      <w:kern w:val="0"/>
      <w:szCs w:val="20"/>
      <w:lang w:val="en-US" w:eastAsia="ja-JP"/>
      <w14:ligatures w14:val="none"/>
    </w:rPr>
  </w:style>
  <w:style w:type="paragraph" w:styleId="Heading1">
    <w:name w:val="heading 1"/>
    <w:basedOn w:val="Normal"/>
    <w:next w:val="Normal"/>
    <w:link w:val="Heading1Char"/>
    <w:uiPriority w:val="9"/>
    <w:qFormat/>
    <w:rsid w:val="00125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iPriority w:val="9"/>
    <w:unhideWhenUsed/>
    <w:qFormat/>
    <w:rsid w:val="00125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MCheading3"/>
    <w:basedOn w:val="Normal"/>
    <w:next w:val="Normal"/>
    <w:link w:val="Heading3Char"/>
    <w:uiPriority w:val="9"/>
    <w:unhideWhenUsed/>
    <w:qFormat/>
    <w:rsid w:val="00125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MCheadin4"/>
    <w:basedOn w:val="Normal"/>
    <w:next w:val="Normal"/>
    <w:link w:val="Heading4Char"/>
    <w:uiPriority w:val="9"/>
    <w:unhideWhenUsed/>
    <w:qFormat/>
    <w:rsid w:val="00125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5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25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125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125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125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17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9"/>
    <w:rsid w:val="0012517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MCheading3 Char"/>
    <w:basedOn w:val="DefaultParagraphFont"/>
    <w:link w:val="Heading3"/>
    <w:uiPriority w:val="9"/>
    <w:rsid w:val="00125171"/>
    <w:rPr>
      <w:rFonts w:eastAsiaTheme="majorEastAsia" w:cstheme="majorBidi"/>
      <w:color w:val="0F4761" w:themeColor="accent1" w:themeShade="BF"/>
      <w:sz w:val="28"/>
      <w:szCs w:val="28"/>
    </w:rPr>
  </w:style>
  <w:style w:type="character" w:customStyle="1" w:styleId="Heading4Char">
    <w:name w:val="Heading 4 Char"/>
    <w:aliases w:val="MCheadin4 Char"/>
    <w:basedOn w:val="DefaultParagraphFont"/>
    <w:link w:val="Heading4"/>
    <w:uiPriority w:val="9"/>
    <w:rsid w:val="00125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semiHidden/>
    <w:rsid w:val="00125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25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125171"/>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125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125171"/>
    <w:rPr>
      <w:rFonts w:eastAsiaTheme="majorEastAsia" w:cstheme="majorBidi"/>
      <w:color w:val="272727" w:themeColor="text1" w:themeTint="D8"/>
    </w:rPr>
  </w:style>
  <w:style w:type="paragraph" w:styleId="Title">
    <w:name w:val="Title"/>
    <w:basedOn w:val="Normal"/>
    <w:next w:val="Normal"/>
    <w:link w:val="TitleChar"/>
    <w:uiPriority w:val="10"/>
    <w:qFormat/>
    <w:rsid w:val="001251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125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9"/>
    <w:qFormat/>
    <w:rsid w:val="00125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125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9"/>
    <w:qFormat/>
    <w:rsid w:val="00125171"/>
    <w:pPr>
      <w:spacing w:before="160"/>
      <w:jc w:val="center"/>
    </w:pPr>
    <w:rPr>
      <w:i/>
      <w:iCs/>
      <w:color w:val="404040" w:themeColor="text1" w:themeTint="BF"/>
    </w:rPr>
  </w:style>
  <w:style w:type="character" w:customStyle="1" w:styleId="QuoteChar">
    <w:name w:val="Quote Char"/>
    <w:basedOn w:val="DefaultParagraphFont"/>
    <w:link w:val="Quote"/>
    <w:uiPriority w:val="99"/>
    <w:rsid w:val="00125171"/>
    <w:rPr>
      <w:i/>
      <w:iCs/>
      <w:color w:val="404040" w:themeColor="text1" w:themeTint="BF"/>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1"/>
    <w:qFormat/>
    <w:rsid w:val="00125171"/>
    <w:pPr>
      <w:ind w:left="720"/>
      <w:contextualSpacing/>
    </w:pPr>
  </w:style>
  <w:style w:type="character" w:styleId="IntenseEmphasis">
    <w:name w:val="Intense Emphasis"/>
    <w:basedOn w:val="DefaultParagraphFont"/>
    <w:uiPriority w:val="21"/>
    <w:qFormat/>
    <w:rsid w:val="00125171"/>
    <w:rPr>
      <w:i/>
      <w:iCs/>
      <w:color w:val="0F4761" w:themeColor="accent1" w:themeShade="BF"/>
    </w:rPr>
  </w:style>
  <w:style w:type="paragraph" w:styleId="IntenseQuote">
    <w:name w:val="Intense Quote"/>
    <w:basedOn w:val="Normal"/>
    <w:next w:val="Normal"/>
    <w:link w:val="IntenseQuoteChar"/>
    <w:uiPriority w:val="30"/>
    <w:qFormat/>
    <w:rsid w:val="00125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171"/>
    <w:rPr>
      <w:i/>
      <w:iCs/>
      <w:color w:val="0F4761" w:themeColor="accent1" w:themeShade="BF"/>
    </w:rPr>
  </w:style>
  <w:style w:type="character" w:styleId="IntenseReference">
    <w:name w:val="Intense Reference"/>
    <w:basedOn w:val="DefaultParagraphFont"/>
    <w:uiPriority w:val="32"/>
    <w:qFormat/>
    <w:rsid w:val="00125171"/>
    <w:rPr>
      <w:b/>
      <w:bCs/>
      <w:smallCaps/>
      <w:color w:val="0F4761" w:themeColor="accent1" w:themeShade="BF"/>
      <w:spacing w:val="5"/>
    </w:rPr>
  </w:style>
  <w:style w:type="paragraph" w:customStyle="1" w:styleId="DHChapterHead">
    <w:name w:val="DH Chapter Head"/>
    <w:basedOn w:val="DHTitle"/>
    <w:rsid w:val="00125171"/>
    <w:rPr>
      <w:b w:val="0"/>
    </w:rPr>
  </w:style>
  <w:style w:type="paragraph" w:customStyle="1" w:styleId="DHTitle">
    <w:name w:val="DH Title"/>
    <w:basedOn w:val="Normal"/>
    <w:link w:val="DHTitleChar"/>
    <w:rsid w:val="00125171"/>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125171"/>
    <w:rPr>
      <w:rFonts w:ascii="Arial" w:eastAsiaTheme="minorEastAsia" w:hAnsi="Arial" w:cs="Arial"/>
      <w:b/>
      <w:color w:val="009966"/>
      <w:kern w:val="0"/>
      <w:sz w:val="60"/>
      <w:szCs w:val="20"/>
      <w14:ligatures w14:val="none"/>
    </w:rPr>
  </w:style>
  <w:style w:type="paragraph" w:styleId="BalloonText">
    <w:name w:val="Balloon Text"/>
    <w:basedOn w:val="Normal"/>
    <w:link w:val="BalloonTextChar"/>
    <w:uiPriority w:val="99"/>
    <w:semiHidden/>
    <w:unhideWhenUsed/>
    <w:rsid w:val="0012517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5171"/>
    <w:rPr>
      <w:rFonts w:ascii="Lucida Grande" w:eastAsiaTheme="minorEastAsia" w:hAnsi="Lucida Grande" w:cs="Lucida Grande"/>
      <w:kern w:val="0"/>
      <w:sz w:val="18"/>
      <w:szCs w:val="18"/>
      <w:lang w:val="en-US" w:eastAsia="ja-JP"/>
      <w14:ligatures w14:val="none"/>
    </w:rPr>
  </w:style>
  <w:style w:type="character" w:styleId="Hyperlink">
    <w:name w:val="Hyperlink"/>
    <w:uiPriority w:val="99"/>
    <w:unhideWhenUsed/>
    <w:rsid w:val="00125171"/>
    <w:rPr>
      <w:color w:val="0000FF"/>
      <w:u w:val="single"/>
    </w:rPr>
  </w:style>
  <w:style w:type="paragraph" w:styleId="TOC1">
    <w:name w:val="toc 1"/>
    <w:basedOn w:val="Normal"/>
    <w:next w:val="Normal"/>
    <w:autoRedefine/>
    <w:uiPriority w:val="39"/>
    <w:unhideWhenUsed/>
    <w:qFormat/>
    <w:rsid w:val="00125171"/>
    <w:pPr>
      <w:tabs>
        <w:tab w:val="right" w:leader="dot" w:pos="8302"/>
      </w:tabs>
      <w:spacing w:after="0"/>
    </w:pPr>
    <w:rPr>
      <w:rFonts w:ascii="Arial" w:eastAsia="Times New Roman" w:hAnsi="Arial" w:cs="Arial"/>
      <w:lang w:val="en-GB" w:eastAsia="en-US"/>
    </w:rPr>
  </w:style>
  <w:style w:type="paragraph" w:customStyle="1" w:styleId="DHBodycopy">
    <w:name w:val="DH Body copy"/>
    <w:basedOn w:val="Normal"/>
    <w:rsid w:val="00125171"/>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125171"/>
    <w:rPr>
      <w:color w:val="auto"/>
      <w:sz w:val="24"/>
    </w:rPr>
  </w:style>
  <w:style w:type="paragraph" w:customStyle="1" w:styleId="DHBulletlist">
    <w:name w:val="DH Bullet list"/>
    <w:basedOn w:val="Normal"/>
    <w:rsid w:val="00125171"/>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125171"/>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125171"/>
    <w:pPr>
      <w:numPr>
        <w:numId w:val="1"/>
      </w:numPr>
      <w:tabs>
        <w:tab w:val="clear" w:pos="360"/>
      </w:tabs>
      <w:spacing w:line="360" w:lineRule="exact"/>
      <w:ind w:left="0" w:firstLine="0"/>
    </w:pPr>
    <w:rPr>
      <w:b w:val="0"/>
      <w:sz w:val="28"/>
    </w:rPr>
  </w:style>
  <w:style w:type="paragraph" w:styleId="TOCHeading">
    <w:name w:val="TOC Heading"/>
    <w:basedOn w:val="Heading1"/>
    <w:next w:val="Normal"/>
    <w:uiPriority w:val="39"/>
    <w:unhideWhenUsed/>
    <w:qFormat/>
    <w:rsid w:val="00125171"/>
    <w:pPr>
      <w:spacing w:before="480" w:after="0"/>
      <w:jc w:val="center"/>
      <w:outlineLvl w:val="9"/>
    </w:pPr>
    <w:rPr>
      <w:b/>
      <w:bCs/>
      <w:sz w:val="28"/>
      <w:szCs w:val="28"/>
    </w:rPr>
  </w:style>
  <w:style w:type="paragraph" w:styleId="TOC2">
    <w:name w:val="toc 2"/>
    <w:basedOn w:val="Normal"/>
    <w:next w:val="Normal"/>
    <w:autoRedefine/>
    <w:uiPriority w:val="39"/>
    <w:unhideWhenUsed/>
    <w:qFormat/>
    <w:rsid w:val="00125171"/>
    <w:pPr>
      <w:tabs>
        <w:tab w:val="left" w:pos="880"/>
        <w:tab w:val="right" w:leader="dot" w:pos="8302"/>
      </w:tabs>
      <w:spacing w:after="100"/>
      <w:ind w:left="240"/>
    </w:pPr>
    <w:rPr>
      <w:rFonts w:ascii="Arial" w:hAnsi="Arial" w:cs="Arial"/>
      <w:noProof/>
    </w:rPr>
  </w:style>
  <w:style w:type="paragraph" w:customStyle="1" w:styleId="Style2">
    <w:name w:val="Style2"/>
    <w:basedOn w:val="Normal"/>
    <w:qFormat/>
    <w:rsid w:val="0012517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12517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12517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125171"/>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2517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125171"/>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12517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125171"/>
    <w:rPr>
      <w:rFonts w:ascii="Times New Roman" w:eastAsia="Times New Roman" w:hAnsi="Times New Roman" w:cs="Times New Roman"/>
    </w:rPr>
  </w:style>
  <w:style w:type="paragraph" w:styleId="FootnoteText">
    <w:name w:val="footnote text"/>
    <w:basedOn w:val="Normal"/>
    <w:link w:val="FootnoteTextChar"/>
    <w:uiPriority w:val="99"/>
    <w:rsid w:val="00125171"/>
    <w:pPr>
      <w:spacing w:after="0"/>
    </w:pPr>
    <w:rPr>
      <w:rFonts w:ascii="Times New Roman" w:eastAsia="Times New Roman" w:hAnsi="Times New Roman" w:cs="Times New Roman"/>
      <w:kern w:val="2"/>
      <w:szCs w:val="24"/>
      <w:lang w:val="en-GB" w:eastAsia="en-US"/>
      <w14:ligatures w14:val="standardContextual"/>
    </w:rPr>
  </w:style>
  <w:style w:type="character" w:customStyle="1" w:styleId="FootnoteTextChar1">
    <w:name w:val="Footnote Text Char1"/>
    <w:basedOn w:val="DefaultParagraphFont"/>
    <w:uiPriority w:val="99"/>
    <w:semiHidden/>
    <w:rsid w:val="00125171"/>
    <w:rPr>
      <w:rFonts w:eastAsiaTheme="minorEastAsia"/>
      <w:kern w:val="0"/>
      <w:sz w:val="20"/>
      <w:szCs w:val="20"/>
      <w:lang w:val="en-US" w:eastAsia="ja-JP"/>
      <w14:ligatures w14:val="none"/>
    </w:rPr>
  </w:style>
  <w:style w:type="paragraph" w:customStyle="1" w:styleId="nonumbering">
    <w:name w:val="no numbering"/>
    <w:rsid w:val="00125171"/>
    <w:pPr>
      <w:tabs>
        <w:tab w:val="left" w:pos="720"/>
      </w:tabs>
      <w:spacing w:before="120" w:after="120" w:line="240" w:lineRule="auto"/>
      <w:ind w:left="680"/>
      <w:jc w:val="both"/>
    </w:pPr>
    <w:rPr>
      <w:rFonts w:ascii="Arial" w:eastAsia="Times New Roman" w:hAnsi="Arial" w:cs="Arial"/>
      <w:kern w:val="0"/>
      <w:sz w:val="20"/>
      <w:szCs w:val="20"/>
      <w14:ligatures w14:val="none"/>
    </w:rPr>
  </w:style>
  <w:style w:type="paragraph" w:customStyle="1" w:styleId="00-Normal-BB">
    <w:name w:val="00-Normal-BB"/>
    <w:rsid w:val="00125171"/>
    <w:pPr>
      <w:spacing w:after="0" w:line="240" w:lineRule="auto"/>
      <w:jc w:val="both"/>
    </w:pPr>
    <w:rPr>
      <w:rFonts w:ascii="Arial" w:eastAsia="Times New Roman" w:hAnsi="Arial" w:cs="Times New Roman"/>
      <w:kern w:val="0"/>
      <w:sz w:val="22"/>
      <w:szCs w:val="20"/>
      <w14:ligatures w14:val="none"/>
    </w:rPr>
  </w:style>
  <w:style w:type="paragraph" w:customStyle="1" w:styleId="Default">
    <w:name w:val="Default"/>
    <w:rsid w:val="00125171"/>
    <w:pPr>
      <w:autoSpaceDE w:val="0"/>
      <w:autoSpaceDN w:val="0"/>
      <w:adjustRightInd w:val="0"/>
      <w:spacing w:after="0" w:line="240" w:lineRule="auto"/>
    </w:pPr>
    <w:rPr>
      <w:rFonts w:ascii="Syntax" w:eastAsia="MS ??" w:hAnsi="Syntax" w:cs="Syntax"/>
      <w:color w:val="000000"/>
      <w:kern w:val="0"/>
      <w:lang w:eastAsia="en-GB"/>
      <w14:ligatures w14:val="none"/>
    </w:rPr>
  </w:style>
  <w:style w:type="paragraph" w:customStyle="1" w:styleId="Part">
    <w:name w:val="Part"/>
    <w:link w:val="PartChar"/>
    <w:uiPriority w:val="99"/>
    <w:rsid w:val="00125171"/>
    <w:pPr>
      <w:widowControl w:val="0"/>
      <w:spacing w:after="0" w:line="240" w:lineRule="auto"/>
    </w:pPr>
    <w:rPr>
      <w:rFonts w:ascii="Arial" w:eastAsia="Times New Roman" w:hAnsi="Arial" w:cs="Arial"/>
      <w:b/>
      <w:bCs/>
      <w:kern w:val="0"/>
      <w:lang w:eastAsia="en-GB"/>
      <w14:ligatures w14:val="none"/>
    </w:rPr>
  </w:style>
  <w:style w:type="character" w:customStyle="1" w:styleId="PartChar">
    <w:name w:val="Part Char"/>
    <w:link w:val="Part"/>
    <w:uiPriority w:val="99"/>
    <w:rsid w:val="00125171"/>
    <w:rPr>
      <w:rFonts w:ascii="Arial" w:eastAsia="Times New Roman" w:hAnsi="Arial" w:cs="Arial"/>
      <w:b/>
      <w:bCs/>
      <w:kern w:val="0"/>
      <w:lang w:eastAsia="en-GB"/>
      <w14:ligatures w14:val="none"/>
    </w:rPr>
  </w:style>
  <w:style w:type="character" w:styleId="Emphasis">
    <w:name w:val="Emphasis"/>
    <w:basedOn w:val="DefaultParagraphFont"/>
    <w:uiPriority w:val="20"/>
    <w:qFormat/>
    <w:rsid w:val="00125171"/>
    <w:rPr>
      <w:i/>
      <w:iCs/>
    </w:rPr>
  </w:style>
  <w:style w:type="character" w:styleId="CommentReference">
    <w:name w:val="annotation reference"/>
    <w:basedOn w:val="DefaultParagraphFont"/>
    <w:uiPriority w:val="99"/>
    <w:semiHidden/>
    <w:unhideWhenUsed/>
    <w:rsid w:val="00125171"/>
    <w:rPr>
      <w:sz w:val="16"/>
      <w:szCs w:val="16"/>
    </w:rPr>
  </w:style>
  <w:style w:type="paragraph" w:styleId="CommentText">
    <w:name w:val="annotation text"/>
    <w:basedOn w:val="Normal"/>
    <w:link w:val="CommentTextChar"/>
    <w:uiPriority w:val="99"/>
    <w:unhideWhenUsed/>
    <w:rsid w:val="00125171"/>
    <w:rPr>
      <w:sz w:val="20"/>
    </w:rPr>
  </w:style>
  <w:style w:type="character" w:customStyle="1" w:styleId="CommentTextChar">
    <w:name w:val="Comment Text Char"/>
    <w:basedOn w:val="DefaultParagraphFont"/>
    <w:link w:val="CommentText"/>
    <w:uiPriority w:val="99"/>
    <w:rsid w:val="00125171"/>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125171"/>
    <w:rPr>
      <w:b/>
      <w:bCs/>
    </w:rPr>
  </w:style>
  <w:style w:type="character" w:customStyle="1" w:styleId="CommentSubjectChar">
    <w:name w:val="Comment Subject Char"/>
    <w:basedOn w:val="CommentTextChar"/>
    <w:link w:val="CommentSubject"/>
    <w:uiPriority w:val="99"/>
    <w:semiHidden/>
    <w:rsid w:val="00125171"/>
    <w:rPr>
      <w:rFonts w:eastAsiaTheme="minorEastAsia"/>
      <w:b/>
      <w:bCs/>
      <w:kern w:val="0"/>
      <w:sz w:val="20"/>
      <w:szCs w:val="20"/>
      <w:lang w:val="en-US" w:eastAsia="ja-JP"/>
      <w14:ligatures w14:val="none"/>
    </w:rPr>
  </w:style>
  <w:style w:type="paragraph" w:styleId="Revision">
    <w:name w:val="Revision"/>
    <w:hidden/>
    <w:uiPriority w:val="99"/>
    <w:semiHidden/>
    <w:rsid w:val="00125171"/>
    <w:pPr>
      <w:spacing w:after="0" w:line="240" w:lineRule="auto"/>
    </w:pPr>
    <w:rPr>
      <w:rFonts w:eastAsiaTheme="minorEastAsia"/>
      <w:kern w:val="0"/>
      <w:szCs w:val="20"/>
      <w:lang w:val="en-US" w:eastAsia="ja-JP"/>
      <w14:ligatures w14:val="none"/>
    </w:rPr>
  </w:style>
  <w:style w:type="paragraph" w:styleId="NoSpacing">
    <w:name w:val="No Spacing"/>
    <w:uiPriority w:val="1"/>
    <w:qFormat/>
    <w:rsid w:val="00125171"/>
    <w:pPr>
      <w:spacing w:after="0" w:line="240" w:lineRule="auto"/>
    </w:pPr>
    <w:rPr>
      <w:rFonts w:eastAsiaTheme="minorEastAsia"/>
      <w:kern w:val="0"/>
      <w:szCs w:val="20"/>
      <w:lang w:val="en-US" w:eastAsia="ja-JP"/>
      <w14:ligatures w14:val="none"/>
    </w:rPr>
  </w:style>
  <w:style w:type="character" w:styleId="FollowedHyperlink">
    <w:name w:val="FollowedHyperlink"/>
    <w:basedOn w:val="DefaultParagraphFont"/>
    <w:uiPriority w:val="99"/>
    <w:semiHidden/>
    <w:unhideWhenUsed/>
    <w:rsid w:val="00125171"/>
    <w:rPr>
      <w:color w:val="96607D"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1"/>
    <w:qFormat/>
    <w:rsid w:val="00125171"/>
  </w:style>
  <w:style w:type="paragraph" w:styleId="TOC4">
    <w:name w:val="toc 4"/>
    <w:basedOn w:val="Normal"/>
    <w:next w:val="Normal"/>
    <w:autoRedefine/>
    <w:uiPriority w:val="39"/>
    <w:unhideWhenUsed/>
    <w:qFormat/>
    <w:rsid w:val="00125171"/>
    <w:pPr>
      <w:spacing w:after="100"/>
      <w:ind w:left="720"/>
    </w:pPr>
  </w:style>
  <w:style w:type="table" w:customStyle="1" w:styleId="TableGrid1">
    <w:name w:val="Table Grid1"/>
    <w:basedOn w:val="TableNormal"/>
    <w:next w:val="TableGrid"/>
    <w:uiPriority w:val="59"/>
    <w:rsid w:val="0012517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25171"/>
    <w:rPr>
      <w:color w:val="808080"/>
      <w:shd w:val="clear" w:color="auto" w:fill="E6E6E6"/>
    </w:rPr>
  </w:style>
  <w:style w:type="character" w:customStyle="1" w:styleId="UnresolvedMention2">
    <w:name w:val="Unresolved Mention2"/>
    <w:basedOn w:val="DefaultParagraphFont"/>
    <w:uiPriority w:val="99"/>
    <w:semiHidden/>
    <w:unhideWhenUsed/>
    <w:rsid w:val="00125171"/>
    <w:rPr>
      <w:color w:val="808080"/>
      <w:shd w:val="clear" w:color="auto" w:fill="E6E6E6"/>
    </w:rPr>
  </w:style>
  <w:style w:type="character" w:customStyle="1" w:styleId="UnresolvedMention3">
    <w:name w:val="Unresolved Mention3"/>
    <w:basedOn w:val="DefaultParagraphFont"/>
    <w:uiPriority w:val="99"/>
    <w:semiHidden/>
    <w:unhideWhenUsed/>
    <w:rsid w:val="00125171"/>
    <w:rPr>
      <w:color w:val="808080"/>
      <w:shd w:val="clear" w:color="auto" w:fill="E6E6E6"/>
    </w:rPr>
  </w:style>
  <w:style w:type="character" w:styleId="FootnoteReference">
    <w:name w:val="footnote reference"/>
    <w:basedOn w:val="DefaultParagraphFont"/>
    <w:uiPriority w:val="99"/>
    <w:unhideWhenUsed/>
    <w:rsid w:val="00125171"/>
    <w:rPr>
      <w:vertAlign w:val="superscript"/>
    </w:rPr>
  </w:style>
  <w:style w:type="table" w:customStyle="1" w:styleId="TableGrid2">
    <w:name w:val="Table Grid2"/>
    <w:basedOn w:val="TableNormal"/>
    <w:next w:val="TableGrid"/>
    <w:uiPriority w:val="39"/>
    <w:rsid w:val="0012517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25171"/>
    <w:rPr>
      <w:color w:val="605E5C"/>
      <w:shd w:val="clear" w:color="auto" w:fill="E1DFDD"/>
    </w:rPr>
  </w:style>
  <w:style w:type="table" w:customStyle="1" w:styleId="TableGrid3">
    <w:name w:val="Table Grid3"/>
    <w:basedOn w:val="TableNormal"/>
    <w:uiPriority w:val="39"/>
    <w:rsid w:val="001251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125171"/>
    <w:rPr>
      <w:color w:val="605E5C"/>
      <w:shd w:val="clear" w:color="auto" w:fill="E1DFDD"/>
    </w:rPr>
  </w:style>
  <w:style w:type="character" w:styleId="UnresolvedMention">
    <w:name w:val="Unresolved Mention"/>
    <w:basedOn w:val="DefaultParagraphFont"/>
    <w:uiPriority w:val="99"/>
    <w:semiHidden/>
    <w:unhideWhenUsed/>
    <w:rsid w:val="00125171"/>
    <w:rPr>
      <w:color w:val="605E5C"/>
      <w:shd w:val="clear" w:color="auto" w:fill="E1DFDD"/>
    </w:rPr>
  </w:style>
  <w:style w:type="paragraph" w:customStyle="1" w:styleId="TGparagraphs">
    <w:name w:val="TG paragraphs"/>
    <w:basedOn w:val="ListParagraph"/>
    <w:link w:val="TGparagraphsChar"/>
    <w:qFormat/>
    <w:rsid w:val="00125171"/>
    <w:pPr>
      <w:numPr>
        <w:ilvl w:val="1"/>
        <w:numId w:val="11"/>
      </w:numPr>
      <w:spacing w:after="0"/>
    </w:pPr>
    <w:rPr>
      <w:rFonts w:ascii="Arial" w:eastAsia="Times New Roman" w:hAnsi="Arial" w:cs="Arial"/>
      <w:bCs/>
    </w:rPr>
  </w:style>
  <w:style w:type="character" w:customStyle="1" w:styleId="TGparagraphsChar">
    <w:name w:val="TG paragraphs Char"/>
    <w:basedOn w:val="DefaultParagraphFont"/>
    <w:link w:val="TGparagraphs"/>
    <w:rsid w:val="00125171"/>
    <w:rPr>
      <w:rFonts w:ascii="Arial" w:eastAsia="Times New Roman" w:hAnsi="Arial" w:cs="Arial"/>
      <w:bCs/>
      <w:kern w:val="0"/>
      <w:szCs w:val="20"/>
      <w:lang w:val="en-US" w:eastAsia="ja-JP"/>
      <w14:ligatures w14:val="none"/>
    </w:rPr>
  </w:style>
  <w:style w:type="character" w:customStyle="1" w:styleId="normaltextrun">
    <w:name w:val="normaltextrun"/>
    <w:basedOn w:val="DefaultParagraphFont"/>
    <w:rsid w:val="00125171"/>
  </w:style>
  <w:style w:type="character" w:styleId="PlaceholderText">
    <w:name w:val="Placeholder Text"/>
    <w:basedOn w:val="DefaultParagraphFont"/>
    <w:uiPriority w:val="99"/>
    <w:semiHidden/>
    <w:rsid w:val="00125171"/>
    <w:rPr>
      <w:color w:val="auto"/>
      <w:bdr w:val="none" w:sz="0" w:space="0" w:color="auto"/>
      <w:shd w:val="clear" w:color="auto" w:fill="FFFF00"/>
    </w:rPr>
  </w:style>
  <w:style w:type="paragraph" w:customStyle="1" w:styleId="Classification">
    <w:name w:val="Classification"/>
    <w:basedOn w:val="Normal"/>
    <w:uiPriority w:val="99"/>
    <w:semiHidden/>
    <w:rsid w:val="00125171"/>
    <w:pPr>
      <w:spacing w:after="0"/>
    </w:pPr>
    <w:rPr>
      <w:rFonts w:ascii="Arial" w:eastAsiaTheme="minorHAnsi" w:hAnsi="Arial"/>
      <w:color w:val="768692"/>
      <w:szCs w:val="24"/>
      <w:lang w:val="en-GB" w:eastAsia="en-US"/>
    </w:rPr>
  </w:style>
  <w:style w:type="paragraph" w:customStyle="1" w:styleId="BackPage">
    <w:name w:val="Back Page"/>
    <w:basedOn w:val="Normal"/>
    <w:uiPriority w:val="99"/>
    <w:rsid w:val="00125171"/>
    <w:pPr>
      <w:spacing w:after="0"/>
    </w:pPr>
    <w:rPr>
      <w:rFonts w:ascii="Arial" w:eastAsiaTheme="minorHAnsi" w:hAnsi="Arial"/>
      <w:color w:val="005EB8"/>
      <w:szCs w:val="24"/>
      <w:lang w:val="en-GB" w:eastAsia="en-US"/>
    </w:rPr>
  </w:style>
  <w:style w:type="character" w:customStyle="1" w:styleId="FooterPipe">
    <w:name w:val="Footer Pipe"/>
    <w:basedOn w:val="DefaultParagraphFont"/>
    <w:uiPriority w:val="99"/>
    <w:rsid w:val="00125171"/>
    <w:rPr>
      <w:color w:val="005EB8"/>
    </w:rPr>
  </w:style>
  <w:style w:type="character" w:customStyle="1" w:styleId="DocsCorpHyperlinkStyle">
    <w:name w:val="DocsCorpHyperlinkStyle"/>
    <w:uiPriority w:val="99"/>
    <w:unhideWhenUsed/>
    <w:rsid w:val="00125171"/>
    <w:rPr>
      <w:color w:val="000000"/>
      <w:u w:val="single"/>
    </w:rPr>
  </w:style>
  <w:style w:type="paragraph" w:customStyle="1" w:styleId="paragraph">
    <w:name w:val="paragraph"/>
    <w:basedOn w:val="Normal"/>
    <w:rsid w:val="00125171"/>
    <w:pPr>
      <w:spacing w:before="100" w:beforeAutospacing="1" w:after="100" w:afterAutospacing="1"/>
    </w:pPr>
    <w:rPr>
      <w:rFonts w:ascii="Times New Roman" w:eastAsia="Times New Roman" w:hAnsi="Times New Roman" w:cs="Times New Roman"/>
      <w:szCs w:val="24"/>
      <w:lang w:val="en-GB" w:eastAsia="en-GB"/>
      <w14:ligatures w14:val="standardContextual"/>
    </w:rPr>
  </w:style>
  <w:style w:type="character" w:customStyle="1" w:styleId="eop">
    <w:name w:val="eop"/>
    <w:basedOn w:val="DefaultParagraphFont"/>
    <w:rsid w:val="00125171"/>
  </w:style>
  <w:style w:type="paragraph" w:styleId="TOC3">
    <w:name w:val="toc 3"/>
    <w:basedOn w:val="Normal"/>
    <w:uiPriority w:val="39"/>
    <w:qFormat/>
    <w:rsid w:val="00125171"/>
    <w:pPr>
      <w:widowControl w:val="0"/>
      <w:autoSpaceDE w:val="0"/>
      <w:autoSpaceDN w:val="0"/>
      <w:spacing w:before="99" w:after="0"/>
      <w:ind w:left="978" w:hanging="641"/>
    </w:pPr>
    <w:rPr>
      <w:rFonts w:ascii="Arial" w:eastAsia="Arial" w:hAnsi="Arial" w:cs="Arial"/>
      <w:szCs w:val="24"/>
      <w:lang w:eastAsia="en-US"/>
    </w:rPr>
  </w:style>
  <w:style w:type="paragraph" w:styleId="BodyText">
    <w:name w:val="Body Text"/>
    <w:basedOn w:val="Normal"/>
    <w:link w:val="BodyTextChar"/>
    <w:uiPriority w:val="1"/>
    <w:qFormat/>
    <w:rsid w:val="00125171"/>
    <w:pPr>
      <w:widowControl w:val="0"/>
      <w:autoSpaceDE w:val="0"/>
      <w:autoSpaceDN w:val="0"/>
      <w:spacing w:after="0"/>
    </w:pPr>
    <w:rPr>
      <w:rFonts w:ascii="Arial" w:eastAsia="Arial" w:hAnsi="Arial" w:cs="Arial"/>
      <w:sz w:val="20"/>
      <w:lang w:eastAsia="en-US"/>
    </w:rPr>
  </w:style>
  <w:style w:type="character" w:customStyle="1" w:styleId="BodyTextChar">
    <w:name w:val="Body Text Char"/>
    <w:basedOn w:val="DefaultParagraphFont"/>
    <w:link w:val="BodyText"/>
    <w:uiPriority w:val="1"/>
    <w:rsid w:val="00125171"/>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125171"/>
    <w:pPr>
      <w:widowControl w:val="0"/>
      <w:autoSpaceDE w:val="0"/>
      <w:autoSpaceDN w:val="0"/>
      <w:spacing w:after="0"/>
    </w:pPr>
    <w:rPr>
      <w:rFonts w:ascii="Arial" w:eastAsia="Arial" w:hAnsi="Arial" w:cs="Arial"/>
      <w:sz w:val="22"/>
      <w:szCs w:val="22"/>
      <w:lang w:eastAsia="en-US"/>
    </w:rPr>
  </w:style>
  <w:style w:type="paragraph" w:styleId="BodyText2">
    <w:name w:val="Body Text 2"/>
    <w:basedOn w:val="Normal"/>
    <w:link w:val="BodyText2Char"/>
    <w:unhideWhenUsed/>
    <w:qFormat/>
    <w:rsid w:val="00125171"/>
    <w:pPr>
      <w:spacing w:after="120" w:line="480" w:lineRule="auto"/>
    </w:pPr>
  </w:style>
  <w:style w:type="character" w:customStyle="1" w:styleId="BodyText2Char">
    <w:name w:val="Body Text 2 Char"/>
    <w:basedOn w:val="DefaultParagraphFont"/>
    <w:link w:val="BodyText2"/>
    <w:rsid w:val="00125171"/>
    <w:rPr>
      <w:rFonts w:eastAsiaTheme="minorEastAsia"/>
      <w:kern w:val="0"/>
      <w:szCs w:val="20"/>
      <w:lang w:val="en-US" w:eastAsia="ja-JP"/>
      <w14:ligatures w14:val="none"/>
    </w:rPr>
  </w:style>
  <w:style w:type="paragraph" w:styleId="Date">
    <w:name w:val="Date"/>
    <w:basedOn w:val="Normal"/>
    <w:next w:val="Normal"/>
    <w:link w:val="DateChar"/>
    <w:uiPriority w:val="19"/>
    <w:semiHidden/>
    <w:qFormat/>
    <w:rsid w:val="00125171"/>
    <w:pPr>
      <w:spacing w:after="0"/>
    </w:pPr>
    <w:rPr>
      <w:rFonts w:ascii="Arial" w:eastAsiaTheme="minorHAnsi" w:hAnsi="Arial"/>
      <w:color w:val="231F20"/>
      <w:szCs w:val="24"/>
      <w:lang w:val="en-GB" w:eastAsia="en-US"/>
    </w:rPr>
  </w:style>
  <w:style w:type="character" w:customStyle="1" w:styleId="DateChar">
    <w:name w:val="Date Char"/>
    <w:basedOn w:val="DefaultParagraphFont"/>
    <w:link w:val="Date"/>
    <w:uiPriority w:val="19"/>
    <w:semiHidden/>
    <w:rsid w:val="00125171"/>
    <w:rPr>
      <w:rFonts w:ascii="Arial" w:hAnsi="Arial"/>
      <w:color w:val="231F20"/>
      <w:kern w:val="0"/>
      <w14:ligatures w14:val="none"/>
    </w:rPr>
  </w:style>
  <w:style w:type="paragraph" w:styleId="Caption">
    <w:name w:val="caption"/>
    <w:basedOn w:val="Normal"/>
    <w:next w:val="Normal"/>
    <w:uiPriority w:val="99"/>
    <w:semiHidden/>
    <w:qFormat/>
    <w:rsid w:val="00125171"/>
    <w:rPr>
      <w:rFonts w:ascii="Arial" w:eastAsiaTheme="minorHAnsi" w:hAnsi="Arial"/>
      <w:iCs/>
      <w:color w:val="005EB8"/>
      <w:szCs w:val="18"/>
      <w:lang w:val="en-GB" w:eastAsia="en-US"/>
    </w:rPr>
  </w:style>
  <w:style w:type="paragraph" w:styleId="TOC5">
    <w:name w:val="toc 5"/>
    <w:basedOn w:val="Normal"/>
    <w:next w:val="Normal"/>
    <w:uiPriority w:val="39"/>
    <w:unhideWhenUsed/>
    <w:rsid w:val="00125171"/>
    <w:pPr>
      <w:spacing w:after="100"/>
      <w:ind w:left="880"/>
    </w:pPr>
    <w:rPr>
      <w:rFonts w:ascii="Arial" w:eastAsiaTheme="minorHAnsi" w:hAnsi="Arial"/>
      <w:color w:val="231F20"/>
      <w:szCs w:val="24"/>
      <w:lang w:val="en-GB" w:eastAsia="en-US"/>
    </w:rPr>
  </w:style>
  <w:style w:type="paragraph" w:styleId="TOC6">
    <w:name w:val="toc 6"/>
    <w:basedOn w:val="Normal"/>
    <w:next w:val="Normal"/>
    <w:uiPriority w:val="39"/>
    <w:unhideWhenUsed/>
    <w:rsid w:val="00125171"/>
    <w:pPr>
      <w:spacing w:after="100"/>
      <w:ind w:left="1100"/>
    </w:pPr>
    <w:rPr>
      <w:rFonts w:ascii="Arial" w:eastAsiaTheme="minorHAnsi" w:hAnsi="Arial"/>
      <w:color w:val="231F20"/>
      <w:szCs w:val="24"/>
      <w:lang w:val="en-GB" w:eastAsia="en-US"/>
    </w:rPr>
  </w:style>
  <w:style w:type="paragraph" w:styleId="TOC7">
    <w:name w:val="toc 7"/>
    <w:basedOn w:val="Normal"/>
    <w:next w:val="Normal"/>
    <w:uiPriority w:val="39"/>
    <w:unhideWhenUsed/>
    <w:rsid w:val="00125171"/>
    <w:pPr>
      <w:spacing w:after="100"/>
      <w:ind w:left="1320"/>
    </w:pPr>
    <w:rPr>
      <w:rFonts w:ascii="Arial" w:eastAsiaTheme="minorHAnsi" w:hAnsi="Arial"/>
      <w:color w:val="231F20"/>
      <w:szCs w:val="24"/>
      <w:lang w:val="en-GB" w:eastAsia="en-US"/>
    </w:rPr>
  </w:style>
  <w:style w:type="paragraph" w:styleId="TOC8">
    <w:name w:val="toc 8"/>
    <w:basedOn w:val="Normal"/>
    <w:next w:val="Normal"/>
    <w:uiPriority w:val="39"/>
    <w:unhideWhenUsed/>
    <w:rsid w:val="00125171"/>
    <w:pPr>
      <w:spacing w:after="100"/>
      <w:ind w:left="1540"/>
    </w:pPr>
    <w:rPr>
      <w:rFonts w:ascii="Arial" w:eastAsiaTheme="minorHAnsi" w:hAnsi="Arial"/>
      <w:color w:val="231F20"/>
      <w:szCs w:val="24"/>
      <w:lang w:val="en-GB" w:eastAsia="en-US"/>
    </w:rPr>
  </w:style>
  <w:style w:type="paragraph" w:styleId="TOC9">
    <w:name w:val="toc 9"/>
    <w:basedOn w:val="Normal"/>
    <w:next w:val="Normal"/>
    <w:uiPriority w:val="39"/>
    <w:unhideWhenUsed/>
    <w:rsid w:val="00125171"/>
    <w:pPr>
      <w:spacing w:after="100"/>
      <w:ind w:left="1760"/>
    </w:pPr>
    <w:rPr>
      <w:rFonts w:ascii="Arial" w:eastAsiaTheme="minorHAnsi" w:hAnsi="Arial"/>
      <w:color w:val="231F20"/>
      <w:szCs w:val="24"/>
      <w:lang w:val="en-GB" w:eastAsia="en-US"/>
    </w:rPr>
  </w:style>
  <w:style w:type="paragraph" w:styleId="ListBullet">
    <w:name w:val="List Bullet"/>
    <w:basedOn w:val="BodyText"/>
    <w:uiPriority w:val="14"/>
    <w:qFormat/>
    <w:rsid w:val="00125171"/>
    <w:pPr>
      <w:widowControl/>
      <w:numPr>
        <w:numId w:val="36"/>
      </w:numPr>
      <w:tabs>
        <w:tab w:val="clear" w:pos="360"/>
        <w:tab w:val="num" w:pos="567"/>
      </w:tabs>
      <w:autoSpaceDE/>
      <w:autoSpaceDN/>
      <w:spacing w:after="50" w:line="360" w:lineRule="atLeast"/>
      <w:ind w:left="720"/>
    </w:pPr>
    <w:rPr>
      <w:rFonts w:eastAsiaTheme="minorHAnsi" w:cstheme="minorBidi"/>
      <w:color w:val="231F20"/>
      <w:sz w:val="24"/>
      <w:szCs w:val="24"/>
      <w:lang w:val="en-GB"/>
    </w:rPr>
  </w:style>
  <w:style w:type="paragraph" w:styleId="ListBullet2">
    <w:name w:val="List Bullet 2"/>
    <w:basedOn w:val="BodyText"/>
    <w:uiPriority w:val="14"/>
    <w:qFormat/>
    <w:rsid w:val="00125171"/>
    <w:pPr>
      <w:widowControl/>
      <w:numPr>
        <w:numId w:val="37"/>
      </w:numPr>
      <w:tabs>
        <w:tab w:val="num" w:pos="1134"/>
      </w:tabs>
      <w:autoSpaceDE/>
      <w:autoSpaceDN/>
      <w:spacing w:after="50" w:line="360" w:lineRule="atLeast"/>
    </w:pPr>
    <w:rPr>
      <w:rFonts w:eastAsiaTheme="minorHAnsi" w:cstheme="minorBidi"/>
      <w:color w:val="231F20"/>
      <w:sz w:val="24"/>
      <w:szCs w:val="24"/>
      <w:lang w:val="en-GB"/>
    </w:rPr>
  </w:style>
  <w:style w:type="paragraph" w:styleId="ListBullet3">
    <w:name w:val="List Bullet 3"/>
    <w:basedOn w:val="BodyText"/>
    <w:uiPriority w:val="99"/>
    <w:semiHidden/>
    <w:qFormat/>
    <w:rsid w:val="00125171"/>
    <w:pPr>
      <w:widowControl/>
      <w:numPr>
        <w:ilvl w:val="2"/>
        <w:numId w:val="28"/>
      </w:numPr>
      <w:tabs>
        <w:tab w:val="num" w:pos="1072"/>
      </w:tabs>
      <w:autoSpaceDE/>
      <w:autoSpaceDN/>
      <w:spacing w:after="280" w:line="360" w:lineRule="atLeast"/>
      <w:contextualSpacing/>
    </w:pPr>
    <w:rPr>
      <w:rFonts w:eastAsiaTheme="minorHAnsi" w:cstheme="minorBidi"/>
      <w:color w:val="231F20"/>
      <w:sz w:val="24"/>
      <w:szCs w:val="24"/>
      <w:lang w:val="en-GB"/>
    </w:rPr>
  </w:style>
  <w:style w:type="paragraph" w:styleId="ListBullet4">
    <w:name w:val="List Bullet 4"/>
    <w:basedOn w:val="BodyText"/>
    <w:uiPriority w:val="99"/>
    <w:semiHidden/>
    <w:rsid w:val="00125171"/>
    <w:pPr>
      <w:widowControl/>
      <w:autoSpaceDE/>
      <w:autoSpaceDN/>
      <w:spacing w:after="280" w:line="360" w:lineRule="atLeast"/>
      <w:ind w:left="2880" w:hanging="360"/>
      <w:contextualSpacing/>
    </w:pPr>
    <w:rPr>
      <w:rFonts w:eastAsiaTheme="minorHAnsi" w:cstheme="minorBidi"/>
      <w:color w:val="231F20"/>
      <w:sz w:val="24"/>
      <w:szCs w:val="24"/>
      <w:lang w:val="en-GB"/>
    </w:rPr>
  </w:style>
  <w:style w:type="paragraph" w:styleId="ListBullet5">
    <w:name w:val="List Bullet 5"/>
    <w:basedOn w:val="BodyText"/>
    <w:uiPriority w:val="99"/>
    <w:semiHidden/>
    <w:rsid w:val="00125171"/>
    <w:pPr>
      <w:widowControl/>
      <w:autoSpaceDE/>
      <w:autoSpaceDN/>
      <w:spacing w:after="280" w:line="360" w:lineRule="atLeast"/>
      <w:ind w:left="3600" w:hanging="360"/>
      <w:contextualSpacing/>
    </w:pPr>
    <w:rPr>
      <w:rFonts w:eastAsiaTheme="minorHAnsi" w:cstheme="minorBidi"/>
      <w:color w:val="231F20"/>
      <w:sz w:val="24"/>
      <w:szCs w:val="24"/>
      <w:lang w:val="en-GB"/>
    </w:rPr>
  </w:style>
  <w:style w:type="paragraph" w:styleId="ListContinue">
    <w:name w:val="List Continue"/>
    <w:basedOn w:val="BodyText"/>
    <w:uiPriority w:val="16"/>
    <w:rsid w:val="00125171"/>
    <w:pPr>
      <w:widowControl/>
      <w:autoSpaceDE/>
      <w:autoSpaceDN/>
      <w:spacing w:after="50" w:line="360" w:lineRule="atLeast"/>
      <w:ind w:left="851"/>
    </w:pPr>
    <w:rPr>
      <w:rFonts w:eastAsiaTheme="minorHAnsi" w:cstheme="minorBidi"/>
      <w:color w:val="231F20"/>
      <w:sz w:val="24"/>
      <w:szCs w:val="24"/>
      <w:lang w:val="en-GB"/>
    </w:rPr>
  </w:style>
  <w:style w:type="paragraph" w:styleId="ListContinue2">
    <w:name w:val="List Continue 2"/>
    <w:basedOn w:val="BodyText"/>
    <w:uiPriority w:val="16"/>
    <w:rsid w:val="00125171"/>
    <w:pPr>
      <w:widowControl/>
      <w:autoSpaceDE/>
      <w:autoSpaceDN/>
      <w:spacing w:after="50" w:line="360" w:lineRule="atLeast"/>
      <w:ind w:left="1134"/>
    </w:pPr>
    <w:rPr>
      <w:rFonts w:eastAsiaTheme="minorHAnsi" w:cstheme="minorBidi"/>
      <w:color w:val="231F20"/>
      <w:sz w:val="24"/>
      <w:szCs w:val="24"/>
      <w:lang w:val="en-GB"/>
    </w:rPr>
  </w:style>
  <w:style w:type="paragraph" w:styleId="ListContinue3">
    <w:name w:val="List Continue 3"/>
    <w:basedOn w:val="BodyText"/>
    <w:uiPriority w:val="16"/>
    <w:rsid w:val="00125171"/>
    <w:pPr>
      <w:widowControl/>
      <w:autoSpaceDE/>
      <w:autoSpaceDN/>
      <w:spacing w:after="50" w:line="360" w:lineRule="atLeast"/>
      <w:ind w:left="1021"/>
    </w:pPr>
    <w:rPr>
      <w:rFonts w:eastAsiaTheme="minorHAnsi" w:cstheme="minorBidi"/>
      <w:color w:val="231F20"/>
      <w:sz w:val="24"/>
      <w:szCs w:val="24"/>
      <w:lang w:val="en-GB"/>
    </w:rPr>
  </w:style>
  <w:style w:type="paragraph" w:styleId="ListContinue4">
    <w:name w:val="List Continue 4"/>
    <w:basedOn w:val="BodyText"/>
    <w:uiPriority w:val="16"/>
    <w:rsid w:val="00125171"/>
    <w:pPr>
      <w:widowControl/>
      <w:autoSpaceDE/>
      <w:autoSpaceDN/>
      <w:spacing w:after="50" w:line="360" w:lineRule="atLeast"/>
      <w:ind w:left="1474"/>
    </w:pPr>
    <w:rPr>
      <w:rFonts w:eastAsiaTheme="minorHAnsi" w:cstheme="minorBidi"/>
      <w:color w:val="231F20"/>
      <w:sz w:val="24"/>
      <w:szCs w:val="24"/>
      <w:lang w:val="en-GB"/>
    </w:rPr>
  </w:style>
  <w:style w:type="paragraph" w:styleId="ListContinue5">
    <w:name w:val="List Continue 5"/>
    <w:basedOn w:val="BodyText"/>
    <w:uiPriority w:val="16"/>
    <w:rsid w:val="00125171"/>
    <w:pPr>
      <w:widowControl/>
      <w:autoSpaceDE/>
      <w:autoSpaceDN/>
      <w:spacing w:after="50" w:line="360" w:lineRule="atLeast"/>
      <w:ind w:left="1928"/>
    </w:pPr>
    <w:rPr>
      <w:rFonts w:eastAsiaTheme="minorHAnsi" w:cstheme="minorBidi"/>
      <w:color w:val="231F20"/>
      <w:sz w:val="24"/>
      <w:szCs w:val="24"/>
      <w:lang w:val="en-GB"/>
    </w:rPr>
  </w:style>
  <w:style w:type="paragraph" w:styleId="ListNumber">
    <w:name w:val="List Number"/>
    <w:basedOn w:val="BodyText"/>
    <w:uiPriority w:val="16"/>
    <w:rsid w:val="00125171"/>
    <w:pPr>
      <w:widowControl/>
      <w:tabs>
        <w:tab w:val="num" w:pos="1021"/>
      </w:tabs>
      <w:autoSpaceDE/>
      <w:autoSpaceDN/>
      <w:spacing w:after="50" w:line="360" w:lineRule="atLeast"/>
      <w:ind w:hanging="360"/>
    </w:pPr>
    <w:rPr>
      <w:rFonts w:eastAsiaTheme="minorHAnsi" w:cstheme="minorBidi"/>
      <w:color w:val="231F20"/>
      <w:sz w:val="24"/>
      <w:szCs w:val="24"/>
      <w:lang w:val="en-GB"/>
    </w:rPr>
  </w:style>
  <w:style w:type="paragraph" w:styleId="ListNumber2">
    <w:name w:val="List Number 2"/>
    <w:basedOn w:val="BodyText"/>
    <w:uiPriority w:val="16"/>
    <w:rsid w:val="00125171"/>
    <w:pPr>
      <w:widowControl/>
      <w:tabs>
        <w:tab w:val="num" w:pos="1474"/>
      </w:tabs>
      <w:autoSpaceDE/>
      <w:autoSpaceDN/>
      <w:spacing w:after="50" w:line="360" w:lineRule="atLeast"/>
      <w:ind w:hanging="360"/>
    </w:pPr>
    <w:rPr>
      <w:rFonts w:eastAsiaTheme="minorHAnsi" w:cstheme="minorBidi"/>
      <w:color w:val="231F20"/>
      <w:sz w:val="24"/>
      <w:szCs w:val="24"/>
      <w:lang w:val="en-GB"/>
    </w:rPr>
  </w:style>
  <w:style w:type="paragraph" w:styleId="ListNumber3">
    <w:name w:val="List Number 3"/>
    <w:basedOn w:val="BodyText"/>
    <w:uiPriority w:val="16"/>
    <w:rsid w:val="00125171"/>
    <w:pPr>
      <w:widowControl/>
      <w:tabs>
        <w:tab w:val="num" w:pos="1928"/>
      </w:tabs>
      <w:autoSpaceDE/>
      <w:autoSpaceDN/>
      <w:spacing w:after="50" w:line="360" w:lineRule="atLeast"/>
      <w:ind w:left="1080" w:hanging="360"/>
    </w:pPr>
    <w:rPr>
      <w:rFonts w:eastAsiaTheme="minorHAnsi" w:cstheme="minorBidi"/>
      <w:color w:val="231F20"/>
      <w:sz w:val="24"/>
      <w:szCs w:val="24"/>
      <w:lang w:val="en-GB"/>
    </w:rPr>
  </w:style>
  <w:style w:type="paragraph" w:styleId="ListNumber4">
    <w:name w:val="List Number 4"/>
    <w:basedOn w:val="BodyText"/>
    <w:uiPriority w:val="99"/>
    <w:semiHidden/>
    <w:rsid w:val="00125171"/>
    <w:pPr>
      <w:widowControl/>
      <w:tabs>
        <w:tab w:val="num" w:pos="1429"/>
      </w:tabs>
      <w:autoSpaceDE/>
      <w:autoSpaceDN/>
      <w:spacing w:after="280" w:line="360" w:lineRule="atLeast"/>
      <w:ind w:left="1800" w:hanging="360"/>
      <w:contextualSpacing/>
    </w:pPr>
    <w:rPr>
      <w:rFonts w:eastAsiaTheme="minorHAnsi" w:cstheme="minorBidi"/>
      <w:color w:val="231F20"/>
      <w:sz w:val="24"/>
      <w:szCs w:val="24"/>
      <w:lang w:val="en-GB"/>
    </w:rPr>
  </w:style>
  <w:style w:type="paragraph" w:styleId="ListNumber5">
    <w:name w:val="List Number 5"/>
    <w:basedOn w:val="BodyText"/>
    <w:uiPriority w:val="99"/>
    <w:semiHidden/>
    <w:rsid w:val="00125171"/>
    <w:pPr>
      <w:widowControl/>
      <w:tabs>
        <w:tab w:val="num" w:pos="1786"/>
      </w:tabs>
      <w:autoSpaceDE/>
      <w:autoSpaceDN/>
      <w:spacing w:after="280" w:line="360" w:lineRule="atLeast"/>
      <w:ind w:left="2520" w:hanging="360"/>
      <w:contextualSpacing/>
    </w:pPr>
    <w:rPr>
      <w:rFonts w:eastAsiaTheme="minorHAnsi" w:cstheme="minorBidi"/>
      <w:color w:val="231F20"/>
      <w:sz w:val="24"/>
      <w:szCs w:val="24"/>
      <w:lang w:val="en-GB"/>
    </w:rPr>
  </w:style>
  <w:style w:type="numbering" w:customStyle="1" w:styleId="NHSBullets">
    <w:name w:val="NHS Bullets"/>
    <w:basedOn w:val="NoList"/>
    <w:uiPriority w:val="99"/>
    <w:rsid w:val="00125171"/>
    <w:pPr>
      <w:numPr>
        <w:numId w:val="25"/>
      </w:numPr>
    </w:pPr>
  </w:style>
  <w:style w:type="numbering" w:customStyle="1" w:styleId="NHSListNumbers">
    <w:name w:val="NHS List Numbers"/>
    <w:basedOn w:val="NHSBullets"/>
    <w:uiPriority w:val="99"/>
    <w:rsid w:val="00125171"/>
    <w:pPr>
      <w:numPr>
        <w:numId w:val="26"/>
      </w:numPr>
    </w:pPr>
  </w:style>
  <w:style w:type="paragraph" w:customStyle="1" w:styleId="BodyTextNoSpacing">
    <w:name w:val="Body Text No Spacing"/>
    <w:basedOn w:val="BodyText"/>
    <w:qFormat/>
    <w:rsid w:val="00125171"/>
    <w:pPr>
      <w:widowControl/>
      <w:autoSpaceDE/>
      <w:autoSpaceDN/>
      <w:spacing w:line="360" w:lineRule="atLeast"/>
    </w:pPr>
    <w:rPr>
      <w:rFonts w:eastAsiaTheme="minorHAnsi" w:cstheme="minorBidi"/>
      <w:color w:val="231F20"/>
      <w:sz w:val="24"/>
      <w:szCs w:val="24"/>
      <w:lang w:val="en-GB"/>
    </w:rPr>
  </w:style>
  <w:style w:type="paragraph" w:customStyle="1" w:styleId="TableText">
    <w:name w:val="Table Text"/>
    <w:basedOn w:val="Normal"/>
    <w:uiPriority w:val="17"/>
    <w:qFormat/>
    <w:rsid w:val="00125171"/>
    <w:pPr>
      <w:spacing w:after="0"/>
    </w:pPr>
    <w:rPr>
      <w:rFonts w:ascii="Arial" w:eastAsiaTheme="minorHAnsi" w:hAnsi="Arial"/>
      <w:color w:val="231F20"/>
      <w:szCs w:val="24"/>
      <w:lang w:val="en-GB" w:eastAsia="en-US"/>
    </w:rPr>
  </w:style>
  <w:style w:type="paragraph" w:customStyle="1" w:styleId="TableTitle">
    <w:name w:val="Table Title"/>
    <w:basedOn w:val="TableText"/>
    <w:next w:val="TableText"/>
    <w:uiPriority w:val="16"/>
    <w:rsid w:val="00125171"/>
    <w:rPr>
      <w:b/>
    </w:rPr>
  </w:style>
  <w:style w:type="paragraph" w:customStyle="1" w:styleId="TableBullet">
    <w:name w:val="Table Bullet"/>
    <w:basedOn w:val="TableText"/>
    <w:uiPriority w:val="18"/>
    <w:qFormat/>
    <w:rsid w:val="00125171"/>
    <w:pPr>
      <w:numPr>
        <w:numId w:val="30"/>
      </w:numPr>
    </w:pPr>
  </w:style>
  <w:style w:type="paragraph" w:customStyle="1" w:styleId="TableBullet2">
    <w:name w:val="Table Bullet 2"/>
    <w:basedOn w:val="TableBullet"/>
    <w:uiPriority w:val="18"/>
    <w:qFormat/>
    <w:rsid w:val="00125171"/>
    <w:pPr>
      <w:numPr>
        <w:ilvl w:val="1"/>
      </w:numPr>
    </w:pPr>
  </w:style>
  <w:style w:type="numbering" w:customStyle="1" w:styleId="NHSTableBullets">
    <w:name w:val="NHS Table Bullets"/>
    <w:basedOn w:val="NoList"/>
    <w:uiPriority w:val="99"/>
    <w:rsid w:val="00125171"/>
    <w:pPr>
      <w:numPr>
        <w:numId w:val="27"/>
      </w:numPr>
    </w:pPr>
  </w:style>
  <w:style w:type="paragraph" w:customStyle="1" w:styleId="LastBullet">
    <w:name w:val="Last Bullet"/>
    <w:basedOn w:val="ListBullet"/>
    <w:next w:val="BodyText"/>
    <w:uiPriority w:val="15"/>
    <w:qFormat/>
    <w:rsid w:val="00125171"/>
    <w:pPr>
      <w:spacing w:after="280"/>
    </w:pPr>
  </w:style>
  <w:style w:type="paragraph" w:customStyle="1" w:styleId="LastBullet2">
    <w:name w:val="Last Bullet 2"/>
    <w:basedOn w:val="ListBullet2"/>
    <w:next w:val="BodyText"/>
    <w:uiPriority w:val="15"/>
    <w:qFormat/>
    <w:rsid w:val="00125171"/>
    <w:pPr>
      <w:spacing w:after="280"/>
      <w:ind w:left="1135" w:hanging="284"/>
    </w:pPr>
  </w:style>
  <w:style w:type="paragraph" w:customStyle="1" w:styleId="Heading1Numbered">
    <w:name w:val="Heading 1 Numbered"/>
    <w:basedOn w:val="Heading1"/>
    <w:next w:val="BodyText"/>
    <w:uiPriority w:val="9"/>
    <w:qFormat/>
    <w:rsid w:val="00125171"/>
    <w:pPr>
      <w:numPr>
        <w:numId w:val="31"/>
      </w:numPr>
      <w:spacing w:before="240" w:after="360"/>
      <w:contextualSpacing/>
    </w:pPr>
    <w:rPr>
      <w:rFonts w:ascii="Arial" w:hAnsi="Arial"/>
      <w:color w:val="005EB8"/>
      <w:sz w:val="48"/>
      <w:szCs w:val="32"/>
    </w:rPr>
  </w:style>
  <w:style w:type="paragraph" w:customStyle="1" w:styleId="Heading2Numbered">
    <w:name w:val="Heading 2 Numbered"/>
    <w:basedOn w:val="Heading2"/>
    <w:next w:val="BodyText"/>
    <w:uiPriority w:val="9"/>
    <w:qFormat/>
    <w:rsid w:val="00125171"/>
    <w:pPr>
      <w:numPr>
        <w:ilvl w:val="1"/>
        <w:numId w:val="31"/>
      </w:numPr>
      <w:spacing w:before="60" w:after="280"/>
    </w:pPr>
    <w:rPr>
      <w:rFonts w:ascii="Arial" w:hAnsi="Arial"/>
      <w:color w:val="005EB8"/>
      <w:sz w:val="36"/>
      <w:szCs w:val="26"/>
    </w:rPr>
  </w:style>
  <w:style w:type="paragraph" w:customStyle="1" w:styleId="Heading3Numbered">
    <w:name w:val="Heading 3 Numbered"/>
    <w:basedOn w:val="Heading3"/>
    <w:next w:val="BodyText"/>
    <w:uiPriority w:val="9"/>
    <w:qFormat/>
    <w:rsid w:val="00125171"/>
    <w:pPr>
      <w:numPr>
        <w:ilvl w:val="2"/>
        <w:numId w:val="31"/>
      </w:numPr>
      <w:spacing w:before="300" w:after="100"/>
    </w:pPr>
    <w:rPr>
      <w:rFonts w:ascii="Arial" w:hAnsi="Arial"/>
      <w:b/>
      <w:color w:val="231F20"/>
      <w:szCs w:val="24"/>
    </w:rPr>
  </w:style>
  <w:style w:type="numbering" w:customStyle="1" w:styleId="NHSHeadings">
    <w:name w:val="NHS Headings"/>
    <w:basedOn w:val="NoList"/>
    <w:uiPriority w:val="99"/>
    <w:rsid w:val="00125171"/>
    <w:pPr>
      <w:numPr>
        <w:numId w:val="28"/>
      </w:numPr>
    </w:pPr>
  </w:style>
  <w:style w:type="numbering" w:customStyle="1" w:styleId="NHSBodyText">
    <w:name w:val="NHS Body Text"/>
    <w:basedOn w:val="NoList"/>
    <w:uiPriority w:val="99"/>
    <w:rsid w:val="00125171"/>
    <w:pPr>
      <w:numPr>
        <w:numId w:val="29"/>
      </w:numPr>
    </w:pPr>
  </w:style>
  <w:style w:type="character" w:customStyle="1" w:styleId="Highlight">
    <w:name w:val="Highlight"/>
    <w:basedOn w:val="DefaultParagraphFont"/>
    <w:uiPriority w:val="1"/>
    <w:rsid w:val="00125171"/>
    <w:rPr>
      <w:color w:val="41B6E6"/>
    </w:rPr>
  </w:style>
  <w:style w:type="paragraph" w:customStyle="1" w:styleId="IntroText">
    <w:name w:val="Intro Text"/>
    <w:basedOn w:val="BodyText"/>
    <w:next w:val="BodyText"/>
    <w:rsid w:val="00125171"/>
    <w:pPr>
      <w:widowControl/>
      <w:autoSpaceDE/>
      <w:autoSpaceDN/>
      <w:spacing w:line="400" w:lineRule="exact"/>
    </w:pPr>
    <w:rPr>
      <w:rFonts w:eastAsiaTheme="minorHAnsi" w:cstheme="minorBidi"/>
      <w:color w:val="005EB8"/>
      <w:sz w:val="28"/>
      <w:szCs w:val="24"/>
      <w:lang w:val="en-GB"/>
    </w:rPr>
  </w:style>
  <w:style w:type="table" w:customStyle="1" w:styleId="NHSTableDarkBlue">
    <w:name w:val="NHS Table Dark Blue"/>
    <w:basedOn w:val="TableNormal"/>
    <w:uiPriority w:val="99"/>
    <w:rsid w:val="00125171"/>
    <w:pPr>
      <w:spacing w:after="0" w:line="240" w:lineRule="auto"/>
    </w:pPr>
    <w:rPr>
      <w:rFonts w:ascii="Arial" w:hAnsi="Arial"/>
      <w:color w:val="231F20"/>
      <w:kern w:val="0"/>
      <w14:ligatures w14:val="none"/>
    </w:rPr>
    <w:tblPr>
      <w:tblStyleRowBandSize w:val="1"/>
      <w:tblBorders>
        <w:insideH w:val="single" w:sz="4" w:space="0" w:color="005EB8"/>
        <w:insideV w:val="single" w:sz="4" w:space="0" w:color="005EB8"/>
      </w:tblBorders>
      <w:tblCellMar>
        <w:top w:w="113" w:type="dxa"/>
        <w:bottom w:w="113" w:type="dxa"/>
      </w:tblCellMar>
    </w:tblPr>
    <w:tblStylePr w:type="firstRow">
      <w:rPr>
        <w:rFonts w:ascii="Corbel" w:hAnsi="Corbel"/>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125171"/>
    <w:tblPr>
      <w:tblBorders>
        <w:insideH w:val="single" w:sz="4" w:space="0" w:color="0072CE"/>
        <w:insideV w:val="single" w:sz="4" w:space="0" w:color="0072CE"/>
      </w:tblBorders>
    </w:tblPr>
    <w:tblStylePr w:type="firstRow">
      <w:rPr>
        <w:rFonts w:ascii="Aptos Display" w:hAnsi="Aptos Display"/>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LightBlue">
    <w:name w:val="NHS Table Light Blue"/>
    <w:basedOn w:val="NHSTableDarkBlue"/>
    <w:uiPriority w:val="99"/>
    <w:rsid w:val="00125171"/>
    <w:tblPr>
      <w:tblBorders>
        <w:insideH w:val="single" w:sz="4" w:space="0" w:color="41B6E6"/>
        <w:insideV w:val="single" w:sz="4" w:space="0" w:color="41B6E6"/>
      </w:tblBorders>
    </w:tblPr>
    <w:tblStylePr w:type="firstRow">
      <w:rPr>
        <w:rFonts w:ascii="Aptos Display" w:hAnsi="Aptos Display"/>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Green">
    <w:name w:val="NHS Table Green"/>
    <w:basedOn w:val="NHSTableDarkBlue"/>
    <w:uiPriority w:val="99"/>
    <w:rsid w:val="00125171"/>
    <w:tblPr>
      <w:tblBorders>
        <w:insideH w:val="single" w:sz="4" w:space="0" w:color="009639"/>
        <w:insideV w:val="single" w:sz="4" w:space="0" w:color="009639"/>
      </w:tblBorders>
    </w:tblPr>
    <w:tblStylePr w:type="firstRow">
      <w:rPr>
        <w:rFonts w:ascii="Aptos Display" w:hAnsi="Aptos Display"/>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DarkRed">
    <w:name w:val="NHS Table Dark Red"/>
    <w:basedOn w:val="NHSTableDarkBlue"/>
    <w:uiPriority w:val="99"/>
    <w:rsid w:val="00125171"/>
    <w:tblPr>
      <w:tblBorders>
        <w:insideH w:val="single" w:sz="4" w:space="0" w:color="8A1538"/>
        <w:insideV w:val="single" w:sz="4" w:space="0" w:color="8A1538"/>
      </w:tblBorders>
    </w:tblPr>
    <w:tblStylePr w:type="firstRow">
      <w:rPr>
        <w:rFonts w:ascii="Aptos Display" w:hAnsi="Aptos Display"/>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HighlightBoxDarkBlue">
    <w:name w:val="NHS Highlight Box Dark Blue"/>
    <w:basedOn w:val="TableNormal"/>
    <w:uiPriority w:val="99"/>
    <w:rsid w:val="00125171"/>
    <w:pPr>
      <w:spacing w:after="0" w:line="240" w:lineRule="auto"/>
    </w:pPr>
    <w:rPr>
      <w:rFonts w:ascii="Arial" w:hAnsi="Arial"/>
      <w:color w:val="231F20"/>
      <w:kern w:val="0"/>
      <w14:ligatures w14:val="none"/>
    </w:rPr>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125171"/>
    <w:tblPr/>
    <w:tcPr>
      <w:shd w:val="clear" w:color="auto" w:fill="CCE3F5"/>
    </w:tcPr>
  </w:style>
  <w:style w:type="table" w:customStyle="1" w:styleId="NHSHighlightBoxLightBlue">
    <w:name w:val="NHS Highlight Box Light Blue"/>
    <w:basedOn w:val="NHSHighlightBoxDarkBlue"/>
    <w:uiPriority w:val="99"/>
    <w:rsid w:val="00125171"/>
    <w:tblPr/>
    <w:tcPr>
      <w:shd w:val="clear" w:color="auto" w:fill="D9F0FA"/>
    </w:tcPr>
  </w:style>
  <w:style w:type="table" w:customStyle="1" w:styleId="NHSHighlightBoxGreen">
    <w:name w:val="NHS Highlight Box Green"/>
    <w:basedOn w:val="NHSHighlightBoxDarkBlue"/>
    <w:uiPriority w:val="99"/>
    <w:rsid w:val="00125171"/>
    <w:tblPr/>
    <w:tcPr>
      <w:shd w:val="clear" w:color="auto" w:fill="CCEAD7"/>
    </w:tcPr>
  </w:style>
  <w:style w:type="table" w:customStyle="1" w:styleId="NHSHighlightBoxDarkRed">
    <w:name w:val="NHS Highlight Box Dark Red"/>
    <w:basedOn w:val="NHSHighlightBoxDarkBlue"/>
    <w:uiPriority w:val="99"/>
    <w:rsid w:val="00125171"/>
    <w:tblPr/>
    <w:tcPr>
      <w:shd w:val="clear" w:color="auto" w:fill="E8D0D7"/>
    </w:tcPr>
  </w:style>
  <w:style w:type="table" w:customStyle="1" w:styleId="NHSTableBlue">
    <w:name w:val="NHS Table Blue"/>
    <w:basedOn w:val="NHSTableDarkBlue"/>
    <w:uiPriority w:val="99"/>
    <w:rsid w:val="00125171"/>
    <w:tblPr/>
    <w:tblStylePr w:type="firstRow">
      <w:rPr>
        <w:rFonts w:ascii="Aptos Display" w:hAnsi="Aptos Display"/>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HighlightBoxBlue">
    <w:name w:val="NHS Highlight Box Blue"/>
    <w:basedOn w:val="TableNormal"/>
    <w:uiPriority w:val="99"/>
    <w:rsid w:val="00125171"/>
    <w:pPr>
      <w:spacing w:after="0" w:line="240" w:lineRule="auto"/>
    </w:pPr>
    <w:rPr>
      <w:rFonts w:ascii="Arial" w:hAnsi="Arial"/>
      <w:color w:val="231F20"/>
      <w:kern w:val="0"/>
      <w14:ligatures w14:val="none"/>
    </w:rPr>
    <w:tblPr>
      <w:tblCellMar>
        <w:top w:w="284" w:type="dxa"/>
        <w:left w:w="284" w:type="dxa"/>
        <w:bottom w:w="284" w:type="dxa"/>
        <w:right w:w="284" w:type="dxa"/>
      </w:tblCellMar>
    </w:tblPr>
    <w:tcPr>
      <w:shd w:val="clear" w:color="auto" w:fill="CCD6E7"/>
    </w:tcPr>
  </w:style>
  <w:style w:type="paragraph" w:styleId="NormalWeb">
    <w:name w:val="Normal (Web)"/>
    <w:basedOn w:val="Normal"/>
    <w:uiPriority w:val="99"/>
    <w:unhideWhenUsed/>
    <w:rsid w:val="00125171"/>
    <w:pPr>
      <w:spacing w:before="100" w:beforeAutospacing="1" w:after="100" w:afterAutospacing="1"/>
    </w:pPr>
    <w:rPr>
      <w:rFonts w:ascii="Times New Roman" w:eastAsia="Times New Roman" w:hAnsi="Times New Roman" w:cs="Times New Roman"/>
      <w:szCs w:val="24"/>
      <w:lang w:val="en-GB" w:eastAsia="en-GB"/>
    </w:rPr>
  </w:style>
  <w:style w:type="table" w:styleId="GridTable1Light">
    <w:name w:val="Grid Table 1 Light"/>
    <w:basedOn w:val="TableNormal"/>
    <w:uiPriority w:val="46"/>
    <w:rsid w:val="00125171"/>
    <w:pPr>
      <w:spacing w:after="0" w:line="240" w:lineRule="auto"/>
    </w:pPr>
    <w:rPr>
      <w:rFonts w:ascii="Arial" w:hAnsi="Arial"/>
      <w:color w:val="231F20"/>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itle1">
    <w:name w:val="Title 1"/>
    <w:basedOn w:val="Title"/>
    <w:link w:val="Title1Char"/>
    <w:uiPriority w:val="99"/>
    <w:qFormat/>
    <w:rsid w:val="00125171"/>
    <w:pPr>
      <w:spacing w:after="200"/>
    </w:pPr>
    <w:rPr>
      <w:rFonts w:ascii="Arial" w:hAnsi="Arial"/>
      <w:b/>
      <w:color w:val="005EB8"/>
      <w:spacing w:val="5"/>
      <w:sz w:val="36"/>
      <w:szCs w:val="32"/>
    </w:rPr>
  </w:style>
  <w:style w:type="character" w:customStyle="1" w:styleId="Title1Char">
    <w:name w:val="Title 1 Char"/>
    <w:basedOn w:val="TitleChar"/>
    <w:link w:val="Title1"/>
    <w:uiPriority w:val="99"/>
    <w:rsid w:val="00125171"/>
    <w:rPr>
      <w:rFonts w:ascii="Arial" w:eastAsiaTheme="majorEastAsia" w:hAnsi="Arial" w:cstheme="majorBidi"/>
      <w:b/>
      <w:color w:val="005EB8"/>
      <w:spacing w:val="5"/>
      <w:kern w:val="28"/>
      <w:sz w:val="36"/>
      <w:szCs w:val="32"/>
      <w:lang w:val="en-US"/>
      <w14:ligatures w14:val="none"/>
    </w:rPr>
  </w:style>
  <w:style w:type="paragraph" w:customStyle="1" w:styleId="Title2">
    <w:name w:val="Title 2"/>
    <w:basedOn w:val="BodyText"/>
    <w:link w:val="Title2Char"/>
    <w:uiPriority w:val="99"/>
    <w:qFormat/>
    <w:rsid w:val="00125171"/>
    <w:pPr>
      <w:widowControl/>
      <w:autoSpaceDE/>
      <w:autoSpaceDN/>
      <w:spacing w:after="280" w:line="360" w:lineRule="atLeast"/>
    </w:pPr>
    <w:rPr>
      <w:b/>
      <w:bCs/>
      <w:color w:val="231F20"/>
      <w:sz w:val="28"/>
      <w:szCs w:val="28"/>
    </w:rPr>
  </w:style>
  <w:style w:type="character" w:customStyle="1" w:styleId="Title2Char">
    <w:name w:val="Title 2 Char"/>
    <w:basedOn w:val="BodyTextChar"/>
    <w:link w:val="Title2"/>
    <w:uiPriority w:val="99"/>
    <w:rsid w:val="00125171"/>
    <w:rPr>
      <w:rFonts w:ascii="Arial" w:eastAsia="Arial" w:hAnsi="Arial" w:cs="Arial"/>
      <w:b/>
      <w:bCs/>
      <w:color w:val="231F20"/>
      <w:kern w:val="0"/>
      <w:sz w:val="28"/>
      <w:szCs w:val="28"/>
      <w:lang w:val="en-US"/>
      <w14:ligatures w14:val="none"/>
    </w:rPr>
  </w:style>
  <w:style w:type="paragraph" w:customStyle="1" w:styleId="Title3">
    <w:name w:val="Title 3"/>
    <w:basedOn w:val="BodyText"/>
    <w:link w:val="Title3Char"/>
    <w:uiPriority w:val="99"/>
    <w:qFormat/>
    <w:rsid w:val="00125171"/>
    <w:pPr>
      <w:widowControl/>
      <w:autoSpaceDE/>
      <w:autoSpaceDN/>
      <w:spacing w:after="280" w:line="360" w:lineRule="atLeast"/>
    </w:pPr>
    <w:rPr>
      <w:b/>
      <w:bCs/>
      <w:color w:val="231F20"/>
    </w:rPr>
  </w:style>
  <w:style w:type="character" w:customStyle="1" w:styleId="Title3Char">
    <w:name w:val="Title 3 Char"/>
    <w:basedOn w:val="BodyTextChar"/>
    <w:link w:val="Title3"/>
    <w:uiPriority w:val="99"/>
    <w:rsid w:val="00125171"/>
    <w:rPr>
      <w:rFonts w:ascii="Arial" w:eastAsia="Arial" w:hAnsi="Arial" w:cs="Arial"/>
      <w:b/>
      <w:bCs/>
      <w:color w:val="231F20"/>
      <w:kern w:val="0"/>
      <w:sz w:val="20"/>
      <w:szCs w:val="20"/>
      <w:lang w:val="en-US"/>
      <w14:ligatures w14:val="none"/>
    </w:rPr>
  </w:style>
  <w:style w:type="numbering" w:customStyle="1" w:styleId="NoList1">
    <w:name w:val="No List1"/>
    <w:next w:val="NoList"/>
    <w:uiPriority w:val="99"/>
    <w:semiHidden/>
    <w:unhideWhenUsed/>
    <w:rsid w:val="00125171"/>
  </w:style>
  <w:style w:type="numbering" w:customStyle="1" w:styleId="NoList2">
    <w:name w:val="No List2"/>
    <w:next w:val="NoList"/>
    <w:uiPriority w:val="99"/>
    <w:semiHidden/>
    <w:unhideWhenUsed/>
    <w:rsid w:val="00125171"/>
  </w:style>
  <w:style w:type="character" w:styleId="Mention">
    <w:name w:val="Mention"/>
    <w:basedOn w:val="DefaultParagraphFont"/>
    <w:uiPriority w:val="99"/>
    <w:unhideWhenUsed/>
    <w:rsid w:val="00125171"/>
    <w:rPr>
      <w:color w:val="2B579A"/>
      <w:shd w:val="clear" w:color="auto" w:fill="E1DFDD"/>
    </w:rPr>
  </w:style>
  <w:style w:type="paragraph" w:customStyle="1" w:styleId="Style1">
    <w:name w:val="Style1"/>
    <w:basedOn w:val="Normal"/>
    <w:link w:val="Style1Char"/>
    <w:uiPriority w:val="1"/>
    <w:qFormat/>
    <w:rsid w:val="00125171"/>
    <w:pPr>
      <w:spacing w:after="280" w:line="360" w:lineRule="atLeast"/>
    </w:pPr>
    <w:rPr>
      <w:color w:val="231F20"/>
      <w:lang w:val="en-GB" w:eastAsia="en-US"/>
    </w:rPr>
  </w:style>
  <w:style w:type="character" w:customStyle="1" w:styleId="Style1Char">
    <w:name w:val="Style1 Char"/>
    <w:basedOn w:val="DefaultParagraphFont"/>
    <w:link w:val="Style1"/>
    <w:uiPriority w:val="1"/>
    <w:rsid w:val="00125171"/>
    <w:rPr>
      <w:rFonts w:eastAsiaTheme="minorEastAsia"/>
      <w:color w:val="231F20"/>
      <w:kern w:val="0"/>
      <w:szCs w:val="20"/>
      <w14:ligatures w14:val="none"/>
    </w:rPr>
  </w:style>
  <w:style w:type="paragraph" w:customStyle="1" w:styleId="USETHISSTYLE">
    <w:name w:val="USE THIS STYLE"/>
    <w:basedOn w:val="Normal"/>
    <w:link w:val="USETHISSTYLEChar"/>
    <w:uiPriority w:val="1"/>
    <w:qFormat/>
    <w:rsid w:val="00125171"/>
    <w:pPr>
      <w:tabs>
        <w:tab w:val="num" w:pos="1134"/>
      </w:tabs>
      <w:spacing w:after="50" w:line="360" w:lineRule="atLeast"/>
      <w:ind w:left="1440" w:hanging="360"/>
    </w:pPr>
    <w:rPr>
      <w:color w:val="231F20"/>
      <w:lang w:val="en-GB" w:eastAsia="en-US"/>
    </w:rPr>
  </w:style>
  <w:style w:type="character" w:customStyle="1" w:styleId="USETHISSTYLEChar">
    <w:name w:val="USE THIS STYLE Char"/>
    <w:basedOn w:val="DefaultParagraphFont"/>
    <w:link w:val="USETHISSTYLE"/>
    <w:uiPriority w:val="1"/>
    <w:rsid w:val="00125171"/>
    <w:rPr>
      <w:rFonts w:eastAsiaTheme="minorEastAsia"/>
      <w:color w:val="231F20"/>
      <w:kern w:val="0"/>
      <w:szCs w:val="20"/>
      <w14:ligatures w14:val="none"/>
    </w:rPr>
  </w:style>
  <w:style w:type="numbering" w:customStyle="1" w:styleId="NHSBullets1">
    <w:name w:val="NHS Bullets1"/>
    <w:basedOn w:val="NoList"/>
    <w:uiPriority w:val="99"/>
    <w:rsid w:val="00125171"/>
  </w:style>
  <w:style w:type="numbering" w:customStyle="1" w:styleId="NHSListNumbers1">
    <w:name w:val="NHS List Numbers1"/>
    <w:basedOn w:val="NHSBullets"/>
    <w:uiPriority w:val="99"/>
    <w:rsid w:val="00125171"/>
    <w:pPr>
      <w:numPr>
        <w:numId w:val="25"/>
      </w:numPr>
    </w:pPr>
  </w:style>
  <w:style w:type="table" w:customStyle="1" w:styleId="TableGrid4">
    <w:name w:val="Table Grid4"/>
    <w:basedOn w:val="TableNormal"/>
    <w:next w:val="TableGrid"/>
    <w:uiPriority w:val="59"/>
    <w:rsid w:val="00125171"/>
    <w:pPr>
      <w:spacing w:after="0" w:line="240" w:lineRule="auto"/>
    </w:pPr>
    <w:rPr>
      <w:rFonts w:ascii="Arial" w:eastAsia="Calibri" w:hAnsi="Arial"/>
      <w:color w:val="231F20"/>
      <w:kern w:val="0"/>
      <w14:ligatures w14:val="none"/>
    </w:rPr>
    <w:tblPr>
      <w:tblCellMar>
        <w:left w:w="0" w:type="dxa"/>
        <w:right w:w="0" w:type="dxa"/>
      </w:tblCellMar>
    </w:tblPr>
  </w:style>
  <w:style w:type="paragraph" w:styleId="EndnoteText">
    <w:name w:val="endnote text"/>
    <w:basedOn w:val="Normal"/>
    <w:link w:val="EndnoteTextChar"/>
    <w:uiPriority w:val="99"/>
    <w:semiHidden/>
    <w:unhideWhenUsed/>
    <w:rsid w:val="00125171"/>
    <w:pPr>
      <w:spacing w:after="0"/>
    </w:pPr>
    <w:rPr>
      <w:sz w:val="20"/>
    </w:rPr>
  </w:style>
  <w:style w:type="character" w:customStyle="1" w:styleId="EndnoteTextChar">
    <w:name w:val="Endnote Text Char"/>
    <w:basedOn w:val="DefaultParagraphFont"/>
    <w:link w:val="EndnoteText"/>
    <w:uiPriority w:val="99"/>
    <w:semiHidden/>
    <w:rsid w:val="00125171"/>
    <w:rPr>
      <w:rFonts w:eastAsiaTheme="minorEastAsia"/>
      <w:kern w:val="0"/>
      <w:sz w:val="20"/>
      <w:szCs w:val="20"/>
      <w:lang w:val="en-US" w:eastAsia="ja-JP"/>
      <w14:ligatures w14:val="none"/>
    </w:rPr>
  </w:style>
  <w:style w:type="character" w:styleId="EndnoteReference">
    <w:name w:val="endnote reference"/>
    <w:basedOn w:val="DefaultParagraphFont"/>
    <w:uiPriority w:val="99"/>
    <w:semiHidden/>
    <w:unhideWhenUsed/>
    <w:rsid w:val="00125171"/>
    <w:rPr>
      <w:vertAlign w:val="superscript"/>
    </w:rPr>
  </w:style>
  <w:style w:type="numbering" w:customStyle="1" w:styleId="Style3">
    <w:name w:val="Style3"/>
    <w:basedOn w:val="NoList"/>
    <w:uiPriority w:val="99"/>
    <w:rsid w:val="00415044"/>
    <w:pPr>
      <w:numPr>
        <w:numId w:val="51"/>
      </w:numPr>
    </w:pPr>
  </w:style>
  <w:style w:type="numbering" w:customStyle="1" w:styleId="Style4">
    <w:name w:val="Style4"/>
    <w:basedOn w:val="Style3"/>
    <w:uiPriority w:val="99"/>
    <w:rsid w:val="009A38EE"/>
    <w:pPr>
      <w:numPr>
        <w:numId w:val="52"/>
      </w:numPr>
    </w:pPr>
  </w:style>
  <w:style w:type="numbering" w:customStyle="1" w:styleId="Paragraphnumbering">
    <w:name w:val="Paragraph numbering"/>
    <w:basedOn w:val="NoList"/>
    <w:uiPriority w:val="99"/>
    <w:rsid w:val="00EC4E2E"/>
    <w:pPr>
      <w:numPr>
        <w:numId w:val="53"/>
      </w:numPr>
    </w:pPr>
  </w:style>
  <w:style w:type="numbering" w:customStyle="1" w:styleId="Style5">
    <w:name w:val="Style5"/>
    <w:basedOn w:val="NoList"/>
    <w:uiPriority w:val="99"/>
    <w:rsid w:val="00077618"/>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70546">
      <w:bodyDiv w:val="1"/>
      <w:marLeft w:val="0"/>
      <w:marRight w:val="0"/>
      <w:marTop w:val="0"/>
      <w:marBottom w:val="0"/>
      <w:divBdr>
        <w:top w:val="none" w:sz="0" w:space="0" w:color="auto"/>
        <w:left w:val="none" w:sz="0" w:space="0" w:color="auto"/>
        <w:bottom w:val="none" w:sz="0" w:space="0" w:color="auto"/>
        <w:right w:val="none" w:sz="0" w:space="0" w:color="auto"/>
      </w:divBdr>
    </w:div>
    <w:div w:id="1202521396">
      <w:bodyDiv w:val="1"/>
      <w:marLeft w:val="0"/>
      <w:marRight w:val="0"/>
      <w:marTop w:val="0"/>
      <w:marBottom w:val="0"/>
      <w:divBdr>
        <w:top w:val="none" w:sz="0" w:space="0" w:color="auto"/>
        <w:left w:val="none" w:sz="0" w:space="0" w:color="auto"/>
        <w:bottom w:val="none" w:sz="0" w:space="0" w:color="auto"/>
        <w:right w:val="none" w:sz="0" w:space="0" w:color="auto"/>
      </w:divBdr>
    </w:div>
    <w:div w:id="1278367164">
      <w:bodyDiv w:val="1"/>
      <w:marLeft w:val="0"/>
      <w:marRight w:val="0"/>
      <w:marTop w:val="0"/>
      <w:marBottom w:val="0"/>
      <w:divBdr>
        <w:top w:val="none" w:sz="0" w:space="0" w:color="auto"/>
        <w:left w:val="none" w:sz="0" w:space="0" w:color="auto"/>
        <w:bottom w:val="none" w:sz="0" w:space="0" w:color="auto"/>
        <w:right w:val="none" w:sz="0" w:space="0" w:color="auto"/>
      </w:divBdr>
    </w:div>
    <w:div w:id="1555266226">
      <w:bodyDiv w:val="1"/>
      <w:marLeft w:val="0"/>
      <w:marRight w:val="0"/>
      <w:marTop w:val="0"/>
      <w:marBottom w:val="0"/>
      <w:divBdr>
        <w:top w:val="none" w:sz="0" w:space="0" w:color="auto"/>
        <w:left w:val="none" w:sz="0" w:space="0" w:color="auto"/>
        <w:bottom w:val="none" w:sz="0" w:space="0" w:color="auto"/>
        <w:right w:val="none" w:sz="0" w:space="0" w:color="auto"/>
      </w:divBdr>
    </w:div>
    <w:div w:id="1716848538">
      <w:bodyDiv w:val="1"/>
      <w:marLeft w:val="0"/>
      <w:marRight w:val="0"/>
      <w:marTop w:val="0"/>
      <w:marBottom w:val="0"/>
      <w:divBdr>
        <w:top w:val="none" w:sz="0" w:space="0" w:color="auto"/>
        <w:left w:val="none" w:sz="0" w:space="0" w:color="auto"/>
        <w:bottom w:val="none" w:sz="0" w:space="0" w:color="auto"/>
        <w:right w:val="none" w:sz="0" w:space="0" w:color="auto"/>
      </w:divBdr>
    </w:div>
    <w:div w:id="1990135899">
      <w:bodyDiv w:val="1"/>
      <w:marLeft w:val="0"/>
      <w:marRight w:val="0"/>
      <w:marTop w:val="0"/>
      <w:marBottom w:val="0"/>
      <w:divBdr>
        <w:top w:val="none" w:sz="0" w:space="0" w:color="auto"/>
        <w:left w:val="none" w:sz="0" w:space="0" w:color="auto"/>
        <w:bottom w:val="none" w:sz="0" w:space="0" w:color="auto"/>
        <w:right w:val="none" w:sz="0" w:space="0" w:color="auto"/>
      </w:divBdr>
    </w:div>
    <w:div w:id="1998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nhs-standard-contract/" TargetMode="External"/><Relationship Id="rId18" Type="http://schemas.openxmlformats.org/officeDocument/2006/relationships/hyperlink" Target="https://gbr01.safelinks.protection.outlook.com/?url=https%3A%2F%2Fwww.england.nhs.uk%2Fnhsidentity%2Fidentity-guidelines%2F&amp;data=05%7C02%7Chelen.houghton5%40nhs.net%7C5a4f322f36f24b933e2508dd921c4285%7C37c354b285b047f5b22207b48d774ee3%7C0%7C0%7C638827372240592396%7CUnknown%7CTWFpbGZsb3d8eyJFbXB0eU1hcGkiOnRydWUsIlYiOiIwLjAuMDAwMCIsIlAiOiJXaW4zMiIsIkFOIjoiTWFpbCIsIldUIjoyfQ%3D%3D%7C0%7C%7C%7C&amp;sdata=XJ1vn9kKtGAsUw8jUXgtacvd2MGj5AEVKWP8zsRDekk%3D&amp;reserved=0" TargetMode="External"/><Relationship Id="rId26" Type="http://schemas.openxmlformats.org/officeDocument/2006/relationships/hyperlink" Target="https://www.england.nhs.uk/integratedcare/integrated-care-in-your-area/" TargetMode="External"/><Relationship Id="rId39" Type="http://schemas.openxmlformats.org/officeDocument/2006/relationships/hyperlink" Target="https://www.gov.uk/government/statistics/english-indices-of-deprivation-2019" TargetMode="External"/><Relationship Id="rId21" Type="http://schemas.openxmlformats.org/officeDocument/2006/relationships/hyperlink" Target="https://www.cqc.org.uk/guidance-regulation/providers/assessment/single-assessment-framework/responsive/equity-access" TargetMode="External"/><Relationship Id="rId34" Type="http://schemas.openxmlformats.org/officeDocument/2006/relationships/hyperlink" Target="https://www.igt.hscic.gov.uk/requirementsorganisation.aspx?tk=423537712574832&amp;cb=f281700b-c33d-4af1-8145-1f85af00e0b2&amp;lnv=2&amp;clnav=YES" TargetMode="External"/><Relationship Id="rId42" Type="http://schemas.openxmlformats.org/officeDocument/2006/relationships/header" Target="header2.xml"/><Relationship Id="rId47" Type="http://schemas.openxmlformats.org/officeDocument/2006/relationships/header" Target="header6.xml"/><Relationship Id="rId50" Type="http://schemas.openxmlformats.org/officeDocument/2006/relationships/image" Target="media/image3.png"/><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gbr01.safelinks.protection.outlook.com/?url=https%3A%2F%2Fwww.england.nhs.uk%2Fnhsidentity%2Fidentity-guidelines%2F&amp;data=05%7C02%7Chelen.houghton5%40nhs.net%7C5a4f322f36f24b933e2508dd921c4285%7C37c354b285b047f5b22207b48d774ee3%7C0%7C0%7C638827372240592396%7CUnknown%7CTWFpbGZsb3d8eyJFbXB0eU1hcGkiOnRydWUsIlYiOiIwLjAuMDAwMCIsIlAiOiJXaW4zMiIsIkFOIjoiTWFpbCIsIldUIjoyfQ%3D%3D%7C0%7C%7C%7C&amp;sdata=XJ1vn9kKtGAsUw8jUXgtacvd2MGj5AEVKWP8zsRDekk%3D&amp;reserved=0" TargetMode="External"/><Relationship Id="rId29" Type="http://schemas.openxmlformats.org/officeDocument/2006/relationships/hyperlink" Target="http://www.gmc-uk.org/static/documents/content/Raising_and_acting_on_concerns_about_patient_safety_-_English_1015.pdf" TargetMode="External"/><Relationship Id="rId11" Type="http://schemas.openxmlformats.org/officeDocument/2006/relationships/hyperlink" Target="mailto:ngland.contractshelp@nhs.net" TargetMode="External"/><Relationship Id="rId24" Type="http://schemas.openxmlformats.org/officeDocument/2006/relationships/hyperlink" Target="https://www.legislation.gov.uk/eur/2016/679/contents" TargetMode="External"/><Relationship Id="rId32" Type="http://schemas.openxmlformats.org/officeDocument/2006/relationships/footer" Target="footer1.xml"/><Relationship Id="rId37" Type="http://schemas.openxmlformats.org/officeDocument/2006/relationships/hyperlink" Target="https://www.england.nhs.uk/shared-decision-making/" TargetMode="External"/><Relationship Id="rId40" Type="http://schemas.openxmlformats.org/officeDocument/2006/relationships/hyperlink" Target="https://www.gov.uk/government/statistics/english-indices-of-deprivation-2019" TargetMode="External"/><Relationship Id="rId45" Type="http://schemas.openxmlformats.org/officeDocument/2006/relationships/header" Target="header4.xml"/><Relationship Id="rId53" Type="http://schemas.openxmlformats.org/officeDocument/2006/relationships/footer" Target="footer3.xml"/><Relationship Id="rId58" Type="http://schemas.microsoft.com/office/2019/05/relationships/documenttasks" Target="documenttasks/documenttasks1.xml"/><Relationship Id="rId5" Type="http://schemas.openxmlformats.org/officeDocument/2006/relationships/styles" Target="styles.xml"/><Relationship Id="rId19" Type="http://schemas.openxmlformats.org/officeDocument/2006/relationships/hyperlink" Target="https://gbr01.safelinks.protection.outlook.com/?url=https%3A%2F%2Fwww.england.nhs.uk%2Flong-read%2Fpublic-health-practitioners-education-and-training-directory%2F&amp;data=05%7C02%7Chelen.houghton5%40nhs.net%7C6477c4e64e0b45ded8ee08dd991a21f8%7C37c354b285b047f5b22207b48d774ee3%7C0%7C0%7C638835059980531253%7CUnknown%7CTWFpbGZsb3d8eyJFbXB0eU1hcGkiOnRydWUsIlYiOiIwLjAuMDAwMCIsIlAiOiJXaW4zMiIsIkFOIjoiTWFpbCIsIldUIjoyfQ%3D%3D%7C0%7C%7C%7C&amp;sdata=hSK%2BWXWmLZ3lYeZ0nrjAy0cs9uaD0dbn36CPHsICONQ%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et-britain-working-white-paper" TargetMode="External"/><Relationship Id="rId22" Type="http://schemas.openxmlformats.org/officeDocument/2006/relationships/hyperlink" Target="https://www.england.nhs.uk/long-read/health-equalities-and-digital-inclusion/" TargetMode="External"/><Relationship Id="rId27" Type="http://schemas.openxmlformats.org/officeDocument/2006/relationships/hyperlink" Target="https://www.gmc-uk.org/professional-standards/the-professional-standards/confidentiality" TargetMode="External"/><Relationship Id="rId30" Type="http://schemas.openxmlformats.org/officeDocument/2006/relationships/hyperlink" Target="https://www.gmc-uk.org/professional-standards/the-professional-standards/confidentiality" TargetMode="External"/><Relationship Id="rId35" Type="http://schemas.openxmlformats.org/officeDocument/2006/relationships/hyperlink" Target="https://www.igt.hscic.gov.uk/requirementsorganisation.aspx?tk=423537712574832&amp;cb=f281700b-c33d-4af1-8145-1f85af00e0b2&amp;lnv=2&amp;clnav=YES" TargetMode="External"/><Relationship Id="rId43" Type="http://schemas.openxmlformats.org/officeDocument/2006/relationships/footer" Target="footer2.xml"/><Relationship Id="rId48" Type="http://schemas.openxmlformats.org/officeDocument/2006/relationships/hyperlink" Target="https://digital.nhs.uk/data-and-information/publications/ci-hub/nhs-outcomes-framework" TargetMode="External"/><Relationship Id="rId56" Type="http://schemas.openxmlformats.org/officeDocument/2006/relationships/glossaryDocument" Target="glossary/document.xml"/><Relationship Id="rId8" Type="http://schemas.openxmlformats.org/officeDocument/2006/relationships/footnotes" Target="footnote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s://www.england.nhs.uk/nhs-standard-contract/" TargetMode="External"/><Relationship Id="rId17" Type="http://schemas.openxmlformats.org/officeDocument/2006/relationships/hyperlink" Target="https://www.gov.uk/service-manual/helping-people-to-use-your-service/making-your-service-accessible-an-introduction" TargetMode="External"/><Relationship Id="rId25" Type="http://schemas.openxmlformats.org/officeDocument/2006/relationships/image" Target="media/image2.jpeg"/><Relationship Id="rId33" Type="http://schemas.openxmlformats.org/officeDocument/2006/relationships/hyperlink" Target="https://www.legislation.gov.uk/eur/2016/679/contents" TargetMode="External"/><Relationship Id="rId38" Type="http://schemas.openxmlformats.org/officeDocument/2006/relationships/hyperlink" Target="https://www.england.nhs.uk/publication/social-prescribing-and-community-based-support-summary-guide/" TargetMode="External"/><Relationship Id="rId46" Type="http://schemas.openxmlformats.org/officeDocument/2006/relationships/header" Target="header5.xml"/><Relationship Id="rId20" Type="http://schemas.openxmlformats.org/officeDocument/2006/relationships/hyperlink" Target="https://www.nice.org.uk/guidance/conditions-and-diseases/mental-health-behavioural-and-neurodevelopmental-conditions" TargetMode="External"/><Relationship Id="rId41" Type="http://schemas.openxmlformats.org/officeDocument/2006/relationships/header" Target="header1.xm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ractitionerhealth.nhs.uk/" TargetMode="External"/><Relationship Id="rId23" Type="http://schemas.openxmlformats.org/officeDocument/2006/relationships/hyperlink" Target="https://www.nice.org.uk/guidance/conditions-and-diseases/mental-health-behavioural-and-neurodevelopmental-conditions" TargetMode="External"/><Relationship Id="rId28" Type="http://schemas.openxmlformats.org/officeDocument/2006/relationships/hyperlink" Target="http://www.gmc-uk.org/static/documents/content/GMP_.pdf" TargetMode="External"/><Relationship Id="rId36" Type="http://schemas.openxmlformats.org/officeDocument/2006/relationships/hyperlink" Target="https://www.england.nhs.uk/publication/universal-personalised-care-implementing-the-comprehensive-model/" TargetMode="External"/><Relationship Id="rId49" Type="http://schemas.openxmlformats.org/officeDocument/2006/relationships/hyperlink" Target="https://gbr01.safelinks.protection.outlook.com/?url=https%3A%2F%2Fwww.gov.uk%2Fgovernment%2Fpublications%2Fkey-performance-indicators-kpis-for-governments-most-important-contracts&amp;data=05%7C02%7Chelen.houghton5%40nhs.net%7Ccfaf016e78524d868bf508dd93a48a8f%7C37c354b285b047f5b22207b48d774ee3%7C0%7C0%7C638829057080084140%7CUnknown%7CTWFpbGZsb3d8eyJFbXB0eU1hcGkiOnRydWUsIlYiOiIwLjAuMDAwMCIsIlAiOiJXaW4zMiIsIkFOIjoiTWFpbCIsIldUIjoyfQ%3D%3D%7C0%7C%7C%7C&amp;sdata=1R6RLYb7UZDc%2Fm%2BHjlQqVSFIanteTIna2W0ZnUG48Uc%3D&amp;reserved=0" TargetMode="External"/><Relationship Id="rId57" Type="http://schemas.openxmlformats.org/officeDocument/2006/relationships/theme" Target="theme/theme1.xml"/><Relationship Id="rId10" Type="http://schemas.openxmlformats.org/officeDocument/2006/relationships/image" Target="media/image1.jpeg"/><Relationship Id="rId31" Type="http://schemas.openxmlformats.org/officeDocument/2006/relationships/hyperlink" Target="https://digital.nhs.uk/data-and-information/publications/statistical/nhs-workforce-statistics" TargetMode="External"/><Relationship Id="rId44" Type="http://schemas.openxmlformats.org/officeDocument/2006/relationships/header" Target="header3.xml"/><Relationship Id="rId52"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s://www.england.nhs.uk/professional-standards/medical-revalidation/ro/" TargetMode="External"/><Relationship Id="rId3" Type="http://schemas.openxmlformats.org/officeDocument/2006/relationships/hyperlink" Target="https://www.practitionerhealth.nhs.uk/media/content/files/PHP-report-web%20version%20final%20copy.pdf" TargetMode="External"/><Relationship Id="rId7" Type="http://schemas.openxmlformats.org/officeDocument/2006/relationships/hyperlink" Target="https://www.practitionerhealth.nhs.uk/research-publications" TargetMode="External"/><Relationship Id="rId2" Type="http://schemas.openxmlformats.org/officeDocument/2006/relationships/hyperlink" Target="https://www.gponline.com/nhs-launch-worlds-first-free-health-service-gps/article/1411523" TargetMode="External"/><Relationship Id="rId1" Type="http://schemas.openxmlformats.org/officeDocument/2006/relationships/hyperlink" Target="https://www.england.nhs.uk/gp/gpfv/" TargetMode="External"/><Relationship Id="rId6" Type="http://schemas.openxmlformats.org/officeDocument/2006/relationships/hyperlink" Target="https://www.england.nhs.uk/supporting-our-nhs-people/support-now/staff-mental-health-and-wellbeing-hubs/" TargetMode="External"/><Relationship Id="rId5" Type="http://schemas.openxmlformats.org/officeDocument/2006/relationships/hyperlink" Target="https://www.practitionerhealth.nhs.uk/nhs-ph-workforce" TargetMode="External"/><Relationship Id="rId4" Type="http://schemas.openxmlformats.org/officeDocument/2006/relationships/hyperlink" Target="https://www.longtermplan.nhs.uk/nhs-to-prioritise-doctors-mental-health/" TargetMode="External"/></Relationships>
</file>

<file path=word/documenttasks/documenttasks1.xml><?xml version="1.0" encoding="utf-8"?>
<t:Tasks xmlns:t="http://schemas.microsoft.com/office/tasks/2019/documenttasks" xmlns:oel="http://schemas.microsoft.com/office/2019/extlst">
  <t:Task id="{15686A3D-0E48-4F36-92A9-845541580589}">
    <t:Anchor>
      <t:Comment id="1566466726"/>
    </t:Anchor>
    <t:History>
      <t:Event id="{AFD7DA26-8356-441D-8146-0BB92E8385EA}" time="2025-05-27T13:12:44.057Z">
        <t:Attribution userId="S::caroline.finnett1@nhs.net::8f27146f-49a8-4e9a-be5c-26642d5d293a" userProvider="AD" userName="FINNETT, Caroline (NHS ENGLAND)"/>
        <t:Anchor>
          <t:Comment id="1198578017"/>
        </t:Anchor>
        <t:Create/>
      </t:Event>
      <t:Event id="{18C7717D-983D-4F62-AFF6-BDD6688618A6}" time="2025-05-27T13:12:44.057Z">
        <t:Attribution userId="S::caroline.finnett1@nhs.net::8f27146f-49a8-4e9a-be5c-26642d5d293a" userProvider="AD" userName="FINNETT, Caroline (NHS ENGLAND)"/>
        <t:Anchor>
          <t:Comment id="1198578017"/>
        </t:Anchor>
        <t:Assign userId="S::danielle.hook@nhs.net::467d386e-bbe2-4469-a678-c234f6138a15" userProvider="AD" userName="HOOK, Danielle (NHS ENGLAND)"/>
      </t:Event>
      <t:Event id="{F7FB73B4-694E-4278-997A-DB3D789A0EAB}" time="2025-05-27T13:12:44.057Z">
        <t:Attribution userId="S::caroline.finnett1@nhs.net::8f27146f-49a8-4e9a-be5c-26642d5d293a" userProvider="AD" userName="FINNETT, Caroline (NHS ENGLAND)"/>
        <t:Anchor>
          <t:Comment id="1198578017"/>
        </t:Anchor>
        <t:SetTitle title="@HOOK, Danielle (NHS ENGLAND) - updated HRA 1998 is still correct, but an RO (which is an individual - correct me if I am wrong) would not be subject to the FOIA, neither would a private provider."/>
      </t:Event>
      <t:Event id="{FA6CC608-6890-42C5-AD4F-F5B123D55895}" time="2025-05-28T09:20:45.766Z">
        <t:Attribution userId="S::katie.cessford@nhs.net::04129304-dae1-4872-b061-af10a810b0f2" userProvider="AD" userName="CESSFORD, Katie (NHS ENGLAND)"/>
        <t:Progress percentComplete="100"/>
      </t:Event>
    </t:History>
  </t:Task>
  <t:Task id="{A3DF4039-513A-4624-8145-D3C0DF9D2CE0}">
    <t:Anchor>
      <t:Comment id="2106975439"/>
    </t:Anchor>
    <t:History>
      <t:Event id="{DB7D724D-E8EC-44D0-BCC2-1AB156B5A81B}" time="2025-05-27T10:36:26.283Z">
        <t:Attribution userId="S::caroline.finnett1@nhs.net::8f27146f-49a8-4e9a-be5c-26642d5d293a" userProvider="AD" userName="FINNETT, Caroline (NHS ENGLAND)"/>
        <t:Anchor>
          <t:Comment id="2106975439"/>
        </t:Anchor>
        <t:Create/>
      </t:Event>
      <t:Event id="{41BF2F9D-CAD5-4015-A3FE-A07850D4BD23}" time="2025-05-27T10:36:26.283Z">
        <t:Attribution userId="S::caroline.finnett1@nhs.net::8f27146f-49a8-4e9a-be5c-26642d5d293a" userProvider="AD" userName="FINNETT, Caroline (NHS ENGLAND)"/>
        <t:Anchor>
          <t:Comment id="2106975439"/>
        </t:Anchor>
        <t:Assign userId="S::jacqueline.powell9@nhs.net::9aae99fd-984a-42ca-bb40-14c66c45512e" userProvider="AD" userName="POWELL, Jacqueline (NHS ENGLAND)"/>
      </t:Event>
      <t:Event id="{63D10239-4F42-42B9-BB93-CB90A58AC7F0}" time="2025-05-27T10:36:26.283Z">
        <t:Attribution userId="S::caroline.finnett1@nhs.net::8f27146f-49a8-4e9a-be5c-26642d5d293a" userProvider="AD" userName="FINNETT, Caroline (NHS ENGLAND)"/>
        <t:Anchor>
          <t:Comment id="2106975439"/>
        </t:Anchor>
        <t:SetTitle title="@POWELL, Jacqueline (NHS ENGLAND) - Has this been dealt with by putting in break clause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1B18C048A740F7A04FEF9E1598D9EB"/>
        <w:category>
          <w:name w:val="General"/>
          <w:gallery w:val="placeholder"/>
        </w:category>
        <w:types>
          <w:type w:val="bbPlcHdr"/>
        </w:types>
        <w:behaviors>
          <w:behavior w:val="content"/>
        </w:behaviors>
        <w:guid w:val="{B8301FA6-52A3-49FE-B684-C0E52A40B88F}"/>
      </w:docPartPr>
      <w:docPartBody>
        <w:p w:rsidR="00894BC8" w:rsidRDefault="00894BC8" w:rsidP="00894BC8">
          <w:pPr>
            <w:pStyle w:val="EA1B18C048A740F7A04FEF9E1598D9EB"/>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C8"/>
    <w:rsid w:val="000443C6"/>
    <w:rsid w:val="00094890"/>
    <w:rsid w:val="000D00B9"/>
    <w:rsid w:val="000D0957"/>
    <w:rsid w:val="001C1307"/>
    <w:rsid w:val="00200729"/>
    <w:rsid w:val="0022398C"/>
    <w:rsid w:val="002F7198"/>
    <w:rsid w:val="00314AF6"/>
    <w:rsid w:val="00370A6F"/>
    <w:rsid w:val="003D4BF6"/>
    <w:rsid w:val="003E55F2"/>
    <w:rsid w:val="00423837"/>
    <w:rsid w:val="00594347"/>
    <w:rsid w:val="00763231"/>
    <w:rsid w:val="007663E3"/>
    <w:rsid w:val="00834E62"/>
    <w:rsid w:val="00894BC8"/>
    <w:rsid w:val="008A79DA"/>
    <w:rsid w:val="0095599F"/>
    <w:rsid w:val="009E0114"/>
    <w:rsid w:val="00A031F5"/>
    <w:rsid w:val="00AC5578"/>
    <w:rsid w:val="00AE77AB"/>
    <w:rsid w:val="00BB1CBA"/>
    <w:rsid w:val="00BF6249"/>
    <w:rsid w:val="00C56354"/>
    <w:rsid w:val="00D05F98"/>
    <w:rsid w:val="00D86CB2"/>
    <w:rsid w:val="00DB31E7"/>
    <w:rsid w:val="00DD6601"/>
    <w:rsid w:val="00DE5F30"/>
    <w:rsid w:val="00E63BC0"/>
    <w:rsid w:val="00ED02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BC8"/>
    <w:rPr>
      <w:color w:val="auto"/>
      <w:bdr w:val="none" w:sz="0" w:space="0" w:color="auto"/>
      <w:shd w:val="clear" w:color="auto" w:fill="FFFF00"/>
    </w:rPr>
  </w:style>
  <w:style w:type="paragraph" w:customStyle="1" w:styleId="EA1B18C048A740F7A04FEF9E1598D9EB">
    <w:name w:val="EA1B18C048A740F7A04FEF9E1598D9EB"/>
    <w:rsid w:val="00894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6ad2f829-d27b-4b66-86f0-7328853a73db" xsi:nil="true"/>
    <lcf76f155ced4ddcb4097134ff3c332f xmlns="d1b94500-1945-4715-92b1-61b49b428420">
      <Terms xmlns="http://schemas.microsoft.com/office/infopath/2007/PartnerControls"/>
    </lcf76f155ced4ddcb4097134ff3c332f>
    <TaxCatchAll xmlns="6ad2f829-d27b-4b66-86f0-7328853a73db" xsi:nil="true"/>
    <_ip_UnifiedCompliancePolicyProperties xmlns="6ad2f829-d27b-4b66-86f0-7328853a73db" xsi:nil="true"/>
    <Review_x0020_Date xmlns="d1b94500-1945-4715-92b1-61b49b428420" xsi:nil="true"/>
  </documentManagement>
</p:properties>
</file>

<file path=customXml/itemProps1.xml><?xml version="1.0" encoding="utf-8"?>
<ds:datastoreItem xmlns:ds="http://schemas.openxmlformats.org/officeDocument/2006/customXml" ds:itemID="{B400FF82-9A93-4B47-A4C1-387571AE5E8A}"/>
</file>

<file path=customXml/itemProps2.xml><?xml version="1.0" encoding="utf-8"?>
<ds:datastoreItem xmlns:ds="http://schemas.openxmlformats.org/officeDocument/2006/customXml" ds:itemID="{0FE39967-0677-44B7-A95A-64ADD74491FA}">
  <ds:schemaRefs>
    <ds:schemaRef ds:uri="http://schemas.microsoft.com/sharepoint/v3/contenttype/forms"/>
  </ds:schemaRefs>
</ds:datastoreItem>
</file>

<file path=customXml/itemProps3.xml><?xml version="1.0" encoding="utf-8"?>
<ds:datastoreItem xmlns:ds="http://schemas.openxmlformats.org/officeDocument/2006/customXml" ds:itemID="{C3A3C0D6-3BBF-44ED-93E7-145D52B8FCF5}">
  <ds:schemaRefs>
    <ds:schemaRef ds:uri="http://schemas.microsoft.com/office/2006/metadata/properties"/>
    <ds:schemaRef ds:uri="http://purl.org/dc/terms/"/>
    <ds:schemaRef ds:uri="bb250ca3-970e-4152-a129-4d28d5cab06b"/>
    <ds:schemaRef ds:uri="http://purl.org/dc/elements/1.1/"/>
    <ds:schemaRef ds:uri="http://www.w3.org/XML/1998/namespace"/>
    <ds:schemaRef ds:uri="http://schemas.microsoft.com/office/2006/documentManagement/types"/>
    <ds:schemaRef ds:uri="b431d6fc-0166-4898-a2c1-ce2252776eb4"/>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27487</Words>
  <Characters>156680</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183800</CharactersWithSpaces>
  <SharedDoc>false</SharedDoc>
  <HLinks>
    <vt:vector size="966" baseType="variant">
      <vt:variant>
        <vt:i4>1572961</vt:i4>
      </vt:variant>
      <vt:variant>
        <vt:i4>651</vt:i4>
      </vt:variant>
      <vt:variant>
        <vt:i4>0</vt:i4>
      </vt:variant>
      <vt:variant>
        <vt:i4>5</vt:i4>
      </vt:variant>
      <vt:variant>
        <vt:lpwstr>mailto:england.contractshelp@nhs.net</vt:lpwstr>
      </vt:variant>
      <vt:variant>
        <vt:lpwstr/>
      </vt:variant>
      <vt:variant>
        <vt:i4>2555985</vt:i4>
      </vt:variant>
      <vt:variant>
        <vt:i4>648</vt:i4>
      </vt:variant>
      <vt:variant>
        <vt:i4>0</vt:i4>
      </vt:variant>
      <vt:variant>
        <vt:i4>5</vt:i4>
      </vt:variant>
      <vt:variant>
        <vt:lpwstr/>
      </vt:variant>
      <vt:variant>
        <vt:lpwstr>_bookmark57</vt:lpwstr>
      </vt:variant>
      <vt:variant>
        <vt:i4>2555985</vt:i4>
      </vt:variant>
      <vt:variant>
        <vt:i4>645</vt:i4>
      </vt:variant>
      <vt:variant>
        <vt:i4>0</vt:i4>
      </vt:variant>
      <vt:variant>
        <vt:i4>5</vt:i4>
      </vt:variant>
      <vt:variant>
        <vt:lpwstr/>
      </vt:variant>
      <vt:variant>
        <vt:lpwstr>_bookmark58</vt:lpwstr>
      </vt:variant>
      <vt:variant>
        <vt:i4>2555985</vt:i4>
      </vt:variant>
      <vt:variant>
        <vt:i4>642</vt:i4>
      </vt:variant>
      <vt:variant>
        <vt:i4>0</vt:i4>
      </vt:variant>
      <vt:variant>
        <vt:i4>5</vt:i4>
      </vt:variant>
      <vt:variant>
        <vt:lpwstr/>
      </vt:variant>
      <vt:variant>
        <vt:lpwstr>_bookmark57</vt:lpwstr>
      </vt:variant>
      <vt:variant>
        <vt:i4>2555985</vt:i4>
      </vt:variant>
      <vt:variant>
        <vt:i4>639</vt:i4>
      </vt:variant>
      <vt:variant>
        <vt:i4>0</vt:i4>
      </vt:variant>
      <vt:variant>
        <vt:i4>5</vt:i4>
      </vt:variant>
      <vt:variant>
        <vt:lpwstr/>
      </vt:variant>
      <vt:variant>
        <vt:lpwstr>_bookmark57</vt:lpwstr>
      </vt:variant>
      <vt:variant>
        <vt:i4>2555985</vt:i4>
      </vt:variant>
      <vt:variant>
        <vt:i4>636</vt:i4>
      </vt:variant>
      <vt:variant>
        <vt:i4>0</vt:i4>
      </vt:variant>
      <vt:variant>
        <vt:i4>5</vt:i4>
      </vt:variant>
      <vt:variant>
        <vt:lpwstr/>
      </vt:variant>
      <vt:variant>
        <vt:lpwstr>_bookmark58</vt:lpwstr>
      </vt:variant>
      <vt:variant>
        <vt:i4>2555985</vt:i4>
      </vt:variant>
      <vt:variant>
        <vt:i4>633</vt:i4>
      </vt:variant>
      <vt:variant>
        <vt:i4>0</vt:i4>
      </vt:variant>
      <vt:variant>
        <vt:i4>5</vt:i4>
      </vt:variant>
      <vt:variant>
        <vt:lpwstr/>
      </vt:variant>
      <vt:variant>
        <vt:lpwstr>_bookmark56</vt:lpwstr>
      </vt:variant>
      <vt:variant>
        <vt:i4>2687098</vt:i4>
      </vt:variant>
      <vt:variant>
        <vt:i4>630</vt:i4>
      </vt:variant>
      <vt:variant>
        <vt:i4>0</vt:i4>
      </vt:variant>
      <vt:variant>
        <vt:i4>5</vt:i4>
      </vt:variant>
      <vt:variant>
        <vt:lpwstr>https://gbr01.safelinks.protection.outlook.com/?url=https%3A%2F%2Fwww.gov.uk%2Fgovernment%2Fpublications%2Fkey-performance-indicators-kpis-for-governments-most-important-contracts&amp;data=05%7C02%7Chelen.houghton5%40nhs.net%7Ccfaf016e78524d868bf508dd93a48a8f%7C37c354b285b047f5b22207b48d774ee3%7C0%7C0%7C638829057080084140%7CUnknown%7CTWFpbGZsb3d8eyJFbXB0eU1hcGkiOnRydWUsIlYiOiIwLjAuMDAwMCIsIlAiOiJXaW4zMiIsIkFOIjoiTWFpbCIsIldUIjoyfQ%3D%3D%7C0%7C%7C%7C&amp;sdata=1R6RLYb7UZDc%2Fm%2BHjlQqVSFIanteTIna2W0ZnUG48Uc%3D&amp;reserved=0</vt:lpwstr>
      </vt:variant>
      <vt:variant>
        <vt:lpwstr/>
      </vt:variant>
      <vt:variant>
        <vt:i4>7864424</vt:i4>
      </vt:variant>
      <vt:variant>
        <vt:i4>627</vt:i4>
      </vt:variant>
      <vt:variant>
        <vt:i4>0</vt:i4>
      </vt:variant>
      <vt:variant>
        <vt:i4>5</vt:i4>
      </vt:variant>
      <vt:variant>
        <vt:lpwstr>https://digital.nhs.uk/data-and-information/publications/ci-hub/nhs-outcomes-framework</vt:lpwstr>
      </vt:variant>
      <vt:variant>
        <vt:lpwstr/>
      </vt:variant>
      <vt:variant>
        <vt:i4>4587600</vt:i4>
      </vt:variant>
      <vt:variant>
        <vt:i4>624</vt:i4>
      </vt:variant>
      <vt:variant>
        <vt:i4>0</vt:i4>
      </vt:variant>
      <vt:variant>
        <vt:i4>5</vt:i4>
      </vt:variant>
      <vt:variant>
        <vt:lpwstr>https://www.gov.uk/government/statistics/english-indices-of-deprivation-2019</vt:lpwstr>
      </vt:variant>
      <vt:variant>
        <vt:lpwstr/>
      </vt:variant>
      <vt:variant>
        <vt:i4>4587600</vt:i4>
      </vt:variant>
      <vt:variant>
        <vt:i4>621</vt:i4>
      </vt:variant>
      <vt:variant>
        <vt:i4>0</vt:i4>
      </vt:variant>
      <vt:variant>
        <vt:i4>5</vt:i4>
      </vt:variant>
      <vt:variant>
        <vt:lpwstr>https://www.gov.uk/government/statistics/english-indices-of-deprivation-2019</vt:lpwstr>
      </vt:variant>
      <vt:variant>
        <vt:lpwstr/>
      </vt:variant>
      <vt:variant>
        <vt:i4>4718683</vt:i4>
      </vt:variant>
      <vt:variant>
        <vt:i4>618</vt:i4>
      </vt:variant>
      <vt:variant>
        <vt:i4>0</vt:i4>
      </vt:variant>
      <vt:variant>
        <vt:i4>5</vt:i4>
      </vt:variant>
      <vt:variant>
        <vt:lpwstr>https://www.england.nhs.uk/publication/social-prescribing-and-community-based-support-summary-guide/</vt:lpwstr>
      </vt:variant>
      <vt:variant>
        <vt:lpwstr/>
      </vt:variant>
      <vt:variant>
        <vt:i4>3211303</vt:i4>
      </vt:variant>
      <vt:variant>
        <vt:i4>615</vt:i4>
      </vt:variant>
      <vt:variant>
        <vt:i4>0</vt:i4>
      </vt:variant>
      <vt:variant>
        <vt:i4>5</vt:i4>
      </vt:variant>
      <vt:variant>
        <vt:lpwstr>https://www.england.nhs.uk/shared-decision-making/</vt:lpwstr>
      </vt:variant>
      <vt:variant>
        <vt:lpwstr/>
      </vt:variant>
      <vt:variant>
        <vt:i4>786521</vt:i4>
      </vt:variant>
      <vt:variant>
        <vt:i4>612</vt:i4>
      </vt:variant>
      <vt:variant>
        <vt:i4>0</vt:i4>
      </vt:variant>
      <vt:variant>
        <vt:i4>5</vt:i4>
      </vt:variant>
      <vt:variant>
        <vt:lpwstr>https://www.england.nhs.uk/publication/universal-personalised-care-implementing-the-comprehensive-model/</vt:lpwstr>
      </vt:variant>
      <vt:variant>
        <vt:lpwstr/>
      </vt:variant>
      <vt:variant>
        <vt:i4>1376279</vt:i4>
      </vt:variant>
      <vt:variant>
        <vt:i4>609</vt:i4>
      </vt:variant>
      <vt:variant>
        <vt:i4>0</vt:i4>
      </vt:variant>
      <vt:variant>
        <vt:i4>5</vt:i4>
      </vt:variant>
      <vt:variant>
        <vt:lpwstr>https://www.igt.hscic.gov.uk/requirementsorganisation.aspx?tk=423537712574832&amp;cb=f281700b-c33d-4af1-8145-1f85af00e0b2&amp;lnv=2&amp;clnav=YES</vt:lpwstr>
      </vt:variant>
      <vt:variant>
        <vt:lpwstr/>
      </vt:variant>
      <vt:variant>
        <vt:i4>1376279</vt:i4>
      </vt:variant>
      <vt:variant>
        <vt:i4>606</vt:i4>
      </vt:variant>
      <vt:variant>
        <vt:i4>0</vt:i4>
      </vt:variant>
      <vt:variant>
        <vt:i4>5</vt:i4>
      </vt:variant>
      <vt:variant>
        <vt:lpwstr>https://www.igt.hscic.gov.uk/requirementsorganisation.aspx?tk=423537712574832&amp;cb=f281700b-c33d-4af1-8145-1f85af00e0b2&amp;lnv=2&amp;clnav=YES</vt:lpwstr>
      </vt:variant>
      <vt:variant>
        <vt:lpwstr/>
      </vt:variant>
      <vt:variant>
        <vt:i4>1179738</vt:i4>
      </vt:variant>
      <vt:variant>
        <vt:i4>603</vt:i4>
      </vt:variant>
      <vt:variant>
        <vt:i4>0</vt:i4>
      </vt:variant>
      <vt:variant>
        <vt:i4>5</vt:i4>
      </vt:variant>
      <vt:variant>
        <vt:lpwstr>https://www.legislation.gov.uk/eur/2016/679/contents</vt:lpwstr>
      </vt:variant>
      <vt:variant>
        <vt:lpwstr/>
      </vt:variant>
      <vt:variant>
        <vt:i4>4325406</vt:i4>
      </vt:variant>
      <vt:variant>
        <vt:i4>600</vt:i4>
      </vt:variant>
      <vt:variant>
        <vt:i4>0</vt:i4>
      </vt:variant>
      <vt:variant>
        <vt:i4>5</vt:i4>
      </vt:variant>
      <vt:variant>
        <vt:lpwstr>https://digital.nhs.uk/data-and-information/publications/statistical/nhs-workforce-statistics</vt:lpwstr>
      </vt:variant>
      <vt:variant>
        <vt:lpwstr/>
      </vt:variant>
      <vt:variant>
        <vt:i4>4915264</vt:i4>
      </vt:variant>
      <vt:variant>
        <vt:i4>597</vt:i4>
      </vt:variant>
      <vt:variant>
        <vt:i4>0</vt:i4>
      </vt:variant>
      <vt:variant>
        <vt:i4>5</vt:i4>
      </vt:variant>
      <vt:variant>
        <vt:lpwstr>https://www.gmc-uk.org/professional-standards/the-professional-standards/confidentiality</vt:lpwstr>
      </vt:variant>
      <vt:variant>
        <vt:lpwstr/>
      </vt:variant>
      <vt:variant>
        <vt:i4>4849742</vt:i4>
      </vt:variant>
      <vt:variant>
        <vt:i4>594</vt:i4>
      </vt:variant>
      <vt:variant>
        <vt:i4>0</vt:i4>
      </vt:variant>
      <vt:variant>
        <vt:i4>5</vt:i4>
      </vt:variant>
      <vt:variant>
        <vt:lpwstr>http://www.gmc-uk.org/static/documents/content/Raising_and_acting_on_concerns_about_patient_safety_-_English_1015.pdf</vt:lpwstr>
      </vt:variant>
      <vt:variant>
        <vt:lpwstr/>
      </vt:variant>
      <vt:variant>
        <vt:i4>8126491</vt:i4>
      </vt:variant>
      <vt:variant>
        <vt:i4>591</vt:i4>
      </vt:variant>
      <vt:variant>
        <vt:i4>0</vt:i4>
      </vt:variant>
      <vt:variant>
        <vt:i4>5</vt:i4>
      </vt:variant>
      <vt:variant>
        <vt:lpwstr>http://www.gmc-uk.org/static/documents/content/GMP_.pdf</vt:lpwstr>
      </vt:variant>
      <vt:variant>
        <vt:lpwstr/>
      </vt:variant>
      <vt:variant>
        <vt:i4>4915264</vt:i4>
      </vt:variant>
      <vt:variant>
        <vt:i4>588</vt:i4>
      </vt:variant>
      <vt:variant>
        <vt:i4>0</vt:i4>
      </vt:variant>
      <vt:variant>
        <vt:i4>5</vt:i4>
      </vt:variant>
      <vt:variant>
        <vt:lpwstr>https://www.gmc-uk.org/professional-standards/the-professional-standards/confidentiality</vt:lpwstr>
      </vt:variant>
      <vt:variant>
        <vt:lpwstr/>
      </vt:variant>
      <vt:variant>
        <vt:i4>7209063</vt:i4>
      </vt:variant>
      <vt:variant>
        <vt:i4>585</vt:i4>
      </vt:variant>
      <vt:variant>
        <vt:i4>0</vt:i4>
      </vt:variant>
      <vt:variant>
        <vt:i4>5</vt:i4>
      </vt:variant>
      <vt:variant>
        <vt:lpwstr>https://www.england.nhs.uk/integratedcare/integrated-care-in-your-area/</vt:lpwstr>
      </vt:variant>
      <vt:variant>
        <vt:lpwstr/>
      </vt:variant>
      <vt:variant>
        <vt:i4>1179738</vt:i4>
      </vt:variant>
      <vt:variant>
        <vt:i4>582</vt:i4>
      </vt:variant>
      <vt:variant>
        <vt:i4>0</vt:i4>
      </vt:variant>
      <vt:variant>
        <vt:i4>5</vt:i4>
      </vt:variant>
      <vt:variant>
        <vt:lpwstr>https://www.legislation.gov.uk/eur/2016/679/contents</vt:lpwstr>
      </vt:variant>
      <vt:variant>
        <vt:lpwstr/>
      </vt:variant>
      <vt:variant>
        <vt:i4>1835024</vt:i4>
      </vt:variant>
      <vt:variant>
        <vt:i4>579</vt:i4>
      </vt:variant>
      <vt:variant>
        <vt:i4>0</vt:i4>
      </vt:variant>
      <vt:variant>
        <vt:i4>5</vt:i4>
      </vt:variant>
      <vt:variant>
        <vt:lpwstr>https://www.nice.org.uk/guidance/conditions-and-diseases/mental-health-behavioural-and-neurodevelopmental-conditions</vt:lpwstr>
      </vt:variant>
      <vt:variant>
        <vt:lpwstr/>
      </vt:variant>
      <vt:variant>
        <vt:i4>6029316</vt:i4>
      </vt:variant>
      <vt:variant>
        <vt:i4>576</vt:i4>
      </vt:variant>
      <vt:variant>
        <vt:i4>0</vt:i4>
      </vt:variant>
      <vt:variant>
        <vt:i4>5</vt:i4>
      </vt:variant>
      <vt:variant>
        <vt:lpwstr>https://www.england.nhs.uk/long-read/health-equalities-and-digital-inclusion/</vt:lpwstr>
      </vt:variant>
      <vt:variant>
        <vt:lpwstr/>
      </vt:variant>
      <vt:variant>
        <vt:i4>22</vt:i4>
      </vt:variant>
      <vt:variant>
        <vt:i4>573</vt:i4>
      </vt:variant>
      <vt:variant>
        <vt:i4>0</vt:i4>
      </vt:variant>
      <vt:variant>
        <vt:i4>5</vt:i4>
      </vt:variant>
      <vt:variant>
        <vt:lpwstr>https://www.cqc.org.uk/guidance-regulation/providers/assessment/single-assessment-framework/responsive/equity-access</vt:lpwstr>
      </vt:variant>
      <vt:variant>
        <vt:lpwstr/>
      </vt:variant>
      <vt:variant>
        <vt:i4>1835024</vt:i4>
      </vt:variant>
      <vt:variant>
        <vt:i4>570</vt:i4>
      </vt:variant>
      <vt:variant>
        <vt:i4>0</vt:i4>
      </vt:variant>
      <vt:variant>
        <vt:i4>5</vt:i4>
      </vt:variant>
      <vt:variant>
        <vt:lpwstr>https://www.nice.org.uk/guidance/conditions-and-diseases/mental-health-behavioural-and-neurodevelopmental-conditions</vt:lpwstr>
      </vt:variant>
      <vt:variant>
        <vt:lpwstr/>
      </vt:variant>
      <vt:variant>
        <vt:i4>8323108</vt:i4>
      </vt:variant>
      <vt:variant>
        <vt:i4>567</vt:i4>
      </vt:variant>
      <vt:variant>
        <vt:i4>0</vt:i4>
      </vt:variant>
      <vt:variant>
        <vt:i4>5</vt:i4>
      </vt:variant>
      <vt:variant>
        <vt:lpwstr>https://gbr01.safelinks.protection.outlook.com/?url=https%3A%2F%2Fwww.england.nhs.uk%2Flong-read%2Fpublic-health-practitioners-education-and-training-directory%2F&amp;data=05%7C02%7Chelen.houghton5%40nhs.net%7C6477c4e64e0b45ded8ee08dd991a21f8%7C37c354b285b047f5b22207b48d774ee3%7C0%7C0%7C638835059980531253%7CUnknown%7CTWFpbGZsb3d8eyJFbXB0eU1hcGkiOnRydWUsIlYiOiIwLjAuMDAwMCIsIlAiOiJXaW4zMiIsIkFOIjoiTWFpbCIsIldUIjoyfQ%3D%3D%7C0%7C%7C%7C&amp;sdata=hSK%2BWXWmLZ3lYeZ0nrjAy0cs9uaD0dbn36CPHsICONQ%3D&amp;reserved=0</vt:lpwstr>
      </vt:variant>
      <vt:variant>
        <vt:lpwstr/>
      </vt:variant>
      <vt:variant>
        <vt:i4>6750262</vt:i4>
      </vt:variant>
      <vt:variant>
        <vt:i4>564</vt:i4>
      </vt:variant>
      <vt:variant>
        <vt:i4>0</vt:i4>
      </vt:variant>
      <vt:variant>
        <vt:i4>5</vt:i4>
      </vt:variant>
      <vt:variant>
        <vt:lpwstr>https://gbr01.safelinks.protection.outlook.com/?url=https%3A%2F%2Fwww.england.nhs.uk%2Fnhsidentity%2Fidentity-guidelines%2F&amp;data=05%7C02%7Chelen.houghton5%40nhs.net%7C5a4f322f36f24b933e2508dd921c4285%7C37c354b285b047f5b22207b48d774ee3%7C0%7C0%7C638827372240592396%7CUnknown%7CTWFpbGZsb3d8eyJFbXB0eU1hcGkiOnRydWUsIlYiOiIwLjAuMDAwMCIsIlAiOiJXaW4zMiIsIkFOIjoiTWFpbCIsIldUIjoyfQ%3D%3D%7C0%7C%7C%7C&amp;sdata=XJ1vn9kKtGAsUw8jUXgtacvd2MGj5AEVKWP8zsRDekk%3D&amp;reserved=0</vt:lpwstr>
      </vt:variant>
      <vt:variant>
        <vt:lpwstr/>
      </vt:variant>
      <vt:variant>
        <vt:i4>3473452</vt:i4>
      </vt:variant>
      <vt:variant>
        <vt:i4>561</vt:i4>
      </vt:variant>
      <vt:variant>
        <vt:i4>0</vt:i4>
      </vt:variant>
      <vt:variant>
        <vt:i4>5</vt:i4>
      </vt:variant>
      <vt:variant>
        <vt:lpwstr>https://www.gov.uk/service-manual/helping-people-to-use-your-service/making-your-service-accessible-an-introduction</vt:lpwstr>
      </vt:variant>
      <vt:variant>
        <vt:lpwstr>meeting-government-accessibility-requirements</vt:lpwstr>
      </vt:variant>
      <vt:variant>
        <vt:i4>6750262</vt:i4>
      </vt:variant>
      <vt:variant>
        <vt:i4>558</vt:i4>
      </vt:variant>
      <vt:variant>
        <vt:i4>0</vt:i4>
      </vt:variant>
      <vt:variant>
        <vt:i4>5</vt:i4>
      </vt:variant>
      <vt:variant>
        <vt:lpwstr>https://gbr01.safelinks.protection.outlook.com/?url=https%3A%2F%2Fwww.england.nhs.uk%2Fnhsidentity%2Fidentity-guidelines%2F&amp;data=05%7C02%7Chelen.houghton5%40nhs.net%7C5a4f322f36f24b933e2508dd921c4285%7C37c354b285b047f5b22207b48d774ee3%7C0%7C0%7C638827372240592396%7CUnknown%7CTWFpbGZsb3d8eyJFbXB0eU1hcGkiOnRydWUsIlYiOiIwLjAuMDAwMCIsIlAiOiJXaW4zMiIsIkFOIjoiTWFpbCIsIldUIjoyfQ%3D%3D%7C0%7C%7C%7C&amp;sdata=XJ1vn9kKtGAsUw8jUXgtacvd2MGj5AEVKWP8zsRDekk%3D&amp;reserved=0</vt:lpwstr>
      </vt:variant>
      <vt:variant>
        <vt:lpwstr/>
      </vt:variant>
      <vt:variant>
        <vt:i4>6488101</vt:i4>
      </vt:variant>
      <vt:variant>
        <vt:i4>555</vt:i4>
      </vt:variant>
      <vt:variant>
        <vt:i4>0</vt:i4>
      </vt:variant>
      <vt:variant>
        <vt:i4>5</vt:i4>
      </vt:variant>
      <vt:variant>
        <vt:lpwstr>https://www.practitionerhealth.nhs.uk/</vt:lpwstr>
      </vt:variant>
      <vt:variant>
        <vt:lpwstr/>
      </vt:variant>
      <vt:variant>
        <vt:i4>2752564</vt:i4>
      </vt:variant>
      <vt:variant>
        <vt:i4>552</vt:i4>
      </vt:variant>
      <vt:variant>
        <vt:i4>0</vt:i4>
      </vt:variant>
      <vt:variant>
        <vt:i4>5</vt:i4>
      </vt:variant>
      <vt:variant>
        <vt:lpwstr>https://www.gov.uk/government/publications/get-britain-working-white-paper</vt:lpwstr>
      </vt:variant>
      <vt:variant>
        <vt:lpwstr/>
      </vt:variant>
      <vt:variant>
        <vt:i4>1900614</vt:i4>
      </vt:variant>
      <vt:variant>
        <vt:i4>549</vt:i4>
      </vt:variant>
      <vt:variant>
        <vt:i4>0</vt:i4>
      </vt:variant>
      <vt:variant>
        <vt:i4>5</vt:i4>
      </vt:variant>
      <vt:variant>
        <vt:lpwstr>https://www.england.nhs.uk/nhs-standard-contract/</vt:lpwstr>
      </vt:variant>
      <vt:variant>
        <vt:lpwstr/>
      </vt:variant>
      <vt:variant>
        <vt:i4>1900614</vt:i4>
      </vt:variant>
      <vt:variant>
        <vt:i4>546</vt:i4>
      </vt:variant>
      <vt:variant>
        <vt:i4>0</vt:i4>
      </vt:variant>
      <vt:variant>
        <vt:i4>5</vt:i4>
      </vt:variant>
      <vt:variant>
        <vt:lpwstr>https://www.england.nhs.uk/nhs-standard-contract/</vt:lpwstr>
      </vt:variant>
      <vt:variant>
        <vt:lpwstr/>
      </vt:variant>
      <vt:variant>
        <vt:i4>1900614</vt:i4>
      </vt:variant>
      <vt:variant>
        <vt:i4>543</vt:i4>
      </vt:variant>
      <vt:variant>
        <vt:i4>0</vt:i4>
      </vt:variant>
      <vt:variant>
        <vt:i4>5</vt:i4>
      </vt:variant>
      <vt:variant>
        <vt:lpwstr>https://www.england.nhs.uk/nhs-standard-contract/</vt:lpwstr>
      </vt:variant>
      <vt:variant>
        <vt:lpwstr/>
      </vt:variant>
      <vt:variant>
        <vt:i4>1900614</vt:i4>
      </vt:variant>
      <vt:variant>
        <vt:i4>540</vt:i4>
      </vt:variant>
      <vt:variant>
        <vt:i4>0</vt:i4>
      </vt:variant>
      <vt:variant>
        <vt:i4>5</vt:i4>
      </vt:variant>
      <vt:variant>
        <vt:lpwstr>https://www.england.nhs.uk/nhs-standard-contract/</vt:lpwstr>
      </vt:variant>
      <vt:variant>
        <vt:lpwstr/>
      </vt:variant>
      <vt:variant>
        <vt:i4>1638462</vt:i4>
      </vt:variant>
      <vt:variant>
        <vt:i4>533</vt:i4>
      </vt:variant>
      <vt:variant>
        <vt:i4>0</vt:i4>
      </vt:variant>
      <vt:variant>
        <vt:i4>5</vt:i4>
      </vt:variant>
      <vt:variant>
        <vt:lpwstr/>
      </vt:variant>
      <vt:variant>
        <vt:lpwstr>_Toc199331551</vt:lpwstr>
      </vt:variant>
      <vt:variant>
        <vt:i4>1638462</vt:i4>
      </vt:variant>
      <vt:variant>
        <vt:i4>527</vt:i4>
      </vt:variant>
      <vt:variant>
        <vt:i4>0</vt:i4>
      </vt:variant>
      <vt:variant>
        <vt:i4>5</vt:i4>
      </vt:variant>
      <vt:variant>
        <vt:lpwstr/>
      </vt:variant>
      <vt:variant>
        <vt:lpwstr>_Toc199331550</vt:lpwstr>
      </vt:variant>
      <vt:variant>
        <vt:i4>1572926</vt:i4>
      </vt:variant>
      <vt:variant>
        <vt:i4>521</vt:i4>
      </vt:variant>
      <vt:variant>
        <vt:i4>0</vt:i4>
      </vt:variant>
      <vt:variant>
        <vt:i4>5</vt:i4>
      </vt:variant>
      <vt:variant>
        <vt:lpwstr/>
      </vt:variant>
      <vt:variant>
        <vt:lpwstr>_Toc199331549</vt:lpwstr>
      </vt:variant>
      <vt:variant>
        <vt:i4>1572926</vt:i4>
      </vt:variant>
      <vt:variant>
        <vt:i4>515</vt:i4>
      </vt:variant>
      <vt:variant>
        <vt:i4>0</vt:i4>
      </vt:variant>
      <vt:variant>
        <vt:i4>5</vt:i4>
      </vt:variant>
      <vt:variant>
        <vt:lpwstr/>
      </vt:variant>
      <vt:variant>
        <vt:lpwstr>_Toc199331548</vt:lpwstr>
      </vt:variant>
      <vt:variant>
        <vt:i4>1572926</vt:i4>
      </vt:variant>
      <vt:variant>
        <vt:i4>509</vt:i4>
      </vt:variant>
      <vt:variant>
        <vt:i4>0</vt:i4>
      </vt:variant>
      <vt:variant>
        <vt:i4>5</vt:i4>
      </vt:variant>
      <vt:variant>
        <vt:lpwstr/>
      </vt:variant>
      <vt:variant>
        <vt:lpwstr>_Toc199331547</vt:lpwstr>
      </vt:variant>
      <vt:variant>
        <vt:i4>1572926</vt:i4>
      </vt:variant>
      <vt:variant>
        <vt:i4>503</vt:i4>
      </vt:variant>
      <vt:variant>
        <vt:i4>0</vt:i4>
      </vt:variant>
      <vt:variant>
        <vt:i4>5</vt:i4>
      </vt:variant>
      <vt:variant>
        <vt:lpwstr/>
      </vt:variant>
      <vt:variant>
        <vt:lpwstr>_Toc199331546</vt:lpwstr>
      </vt:variant>
      <vt:variant>
        <vt:i4>1572926</vt:i4>
      </vt:variant>
      <vt:variant>
        <vt:i4>497</vt:i4>
      </vt:variant>
      <vt:variant>
        <vt:i4>0</vt:i4>
      </vt:variant>
      <vt:variant>
        <vt:i4>5</vt:i4>
      </vt:variant>
      <vt:variant>
        <vt:lpwstr/>
      </vt:variant>
      <vt:variant>
        <vt:lpwstr>_Toc199331545</vt:lpwstr>
      </vt:variant>
      <vt:variant>
        <vt:i4>1572926</vt:i4>
      </vt:variant>
      <vt:variant>
        <vt:i4>491</vt:i4>
      </vt:variant>
      <vt:variant>
        <vt:i4>0</vt:i4>
      </vt:variant>
      <vt:variant>
        <vt:i4>5</vt:i4>
      </vt:variant>
      <vt:variant>
        <vt:lpwstr/>
      </vt:variant>
      <vt:variant>
        <vt:lpwstr>_Toc199331544</vt:lpwstr>
      </vt:variant>
      <vt:variant>
        <vt:i4>1572926</vt:i4>
      </vt:variant>
      <vt:variant>
        <vt:i4>485</vt:i4>
      </vt:variant>
      <vt:variant>
        <vt:i4>0</vt:i4>
      </vt:variant>
      <vt:variant>
        <vt:i4>5</vt:i4>
      </vt:variant>
      <vt:variant>
        <vt:lpwstr/>
      </vt:variant>
      <vt:variant>
        <vt:lpwstr>_Toc199331543</vt:lpwstr>
      </vt:variant>
      <vt:variant>
        <vt:i4>1572926</vt:i4>
      </vt:variant>
      <vt:variant>
        <vt:i4>479</vt:i4>
      </vt:variant>
      <vt:variant>
        <vt:i4>0</vt:i4>
      </vt:variant>
      <vt:variant>
        <vt:i4>5</vt:i4>
      </vt:variant>
      <vt:variant>
        <vt:lpwstr/>
      </vt:variant>
      <vt:variant>
        <vt:lpwstr>_Toc199331542</vt:lpwstr>
      </vt:variant>
      <vt:variant>
        <vt:i4>1572926</vt:i4>
      </vt:variant>
      <vt:variant>
        <vt:i4>473</vt:i4>
      </vt:variant>
      <vt:variant>
        <vt:i4>0</vt:i4>
      </vt:variant>
      <vt:variant>
        <vt:i4>5</vt:i4>
      </vt:variant>
      <vt:variant>
        <vt:lpwstr/>
      </vt:variant>
      <vt:variant>
        <vt:lpwstr>_Toc199331541</vt:lpwstr>
      </vt:variant>
      <vt:variant>
        <vt:i4>1572926</vt:i4>
      </vt:variant>
      <vt:variant>
        <vt:i4>467</vt:i4>
      </vt:variant>
      <vt:variant>
        <vt:i4>0</vt:i4>
      </vt:variant>
      <vt:variant>
        <vt:i4>5</vt:i4>
      </vt:variant>
      <vt:variant>
        <vt:lpwstr/>
      </vt:variant>
      <vt:variant>
        <vt:lpwstr>_Toc199331540</vt:lpwstr>
      </vt:variant>
      <vt:variant>
        <vt:i4>2031678</vt:i4>
      </vt:variant>
      <vt:variant>
        <vt:i4>461</vt:i4>
      </vt:variant>
      <vt:variant>
        <vt:i4>0</vt:i4>
      </vt:variant>
      <vt:variant>
        <vt:i4>5</vt:i4>
      </vt:variant>
      <vt:variant>
        <vt:lpwstr/>
      </vt:variant>
      <vt:variant>
        <vt:lpwstr>_Toc199331539</vt:lpwstr>
      </vt:variant>
      <vt:variant>
        <vt:i4>2031678</vt:i4>
      </vt:variant>
      <vt:variant>
        <vt:i4>455</vt:i4>
      </vt:variant>
      <vt:variant>
        <vt:i4>0</vt:i4>
      </vt:variant>
      <vt:variant>
        <vt:i4>5</vt:i4>
      </vt:variant>
      <vt:variant>
        <vt:lpwstr/>
      </vt:variant>
      <vt:variant>
        <vt:lpwstr>_Toc199331538</vt:lpwstr>
      </vt:variant>
      <vt:variant>
        <vt:i4>2031678</vt:i4>
      </vt:variant>
      <vt:variant>
        <vt:i4>449</vt:i4>
      </vt:variant>
      <vt:variant>
        <vt:i4>0</vt:i4>
      </vt:variant>
      <vt:variant>
        <vt:i4>5</vt:i4>
      </vt:variant>
      <vt:variant>
        <vt:lpwstr/>
      </vt:variant>
      <vt:variant>
        <vt:lpwstr>_Toc199331537</vt:lpwstr>
      </vt:variant>
      <vt:variant>
        <vt:i4>2031678</vt:i4>
      </vt:variant>
      <vt:variant>
        <vt:i4>443</vt:i4>
      </vt:variant>
      <vt:variant>
        <vt:i4>0</vt:i4>
      </vt:variant>
      <vt:variant>
        <vt:i4>5</vt:i4>
      </vt:variant>
      <vt:variant>
        <vt:lpwstr/>
      </vt:variant>
      <vt:variant>
        <vt:lpwstr>_Toc199331536</vt:lpwstr>
      </vt:variant>
      <vt:variant>
        <vt:i4>2031678</vt:i4>
      </vt:variant>
      <vt:variant>
        <vt:i4>437</vt:i4>
      </vt:variant>
      <vt:variant>
        <vt:i4>0</vt:i4>
      </vt:variant>
      <vt:variant>
        <vt:i4>5</vt:i4>
      </vt:variant>
      <vt:variant>
        <vt:lpwstr/>
      </vt:variant>
      <vt:variant>
        <vt:lpwstr>_Toc199331535</vt:lpwstr>
      </vt:variant>
      <vt:variant>
        <vt:i4>2031678</vt:i4>
      </vt:variant>
      <vt:variant>
        <vt:i4>431</vt:i4>
      </vt:variant>
      <vt:variant>
        <vt:i4>0</vt:i4>
      </vt:variant>
      <vt:variant>
        <vt:i4>5</vt:i4>
      </vt:variant>
      <vt:variant>
        <vt:lpwstr/>
      </vt:variant>
      <vt:variant>
        <vt:lpwstr>_Toc199331534</vt:lpwstr>
      </vt:variant>
      <vt:variant>
        <vt:i4>2031678</vt:i4>
      </vt:variant>
      <vt:variant>
        <vt:i4>425</vt:i4>
      </vt:variant>
      <vt:variant>
        <vt:i4>0</vt:i4>
      </vt:variant>
      <vt:variant>
        <vt:i4>5</vt:i4>
      </vt:variant>
      <vt:variant>
        <vt:lpwstr/>
      </vt:variant>
      <vt:variant>
        <vt:lpwstr>_Toc199331533</vt:lpwstr>
      </vt:variant>
      <vt:variant>
        <vt:i4>2031678</vt:i4>
      </vt:variant>
      <vt:variant>
        <vt:i4>419</vt:i4>
      </vt:variant>
      <vt:variant>
        <vt:i4>0</vt:i4>
      </vt:variant>
      <vt:variant>
        <vt:i4>5</vt:i4>
      </vt:variant>
      <vt:variant>
        <vt:lpwstr/>
      </vt:variant>
      <vt:variant>
        <vt:lpwstr>_Toc199331532</vt:lpwstr>
      </vt:variant>
      <vt:variant>
        <vt:i4>2031678</vt:i4>
      </vt:variant>
      <vt:variant>
        <vt:i4>413</vt:i4>
      </vt:variant>
      <vt:variant>
        <vt:i4>0</vt:i4>
      </vt:variant>
      <vt:variant>
        <vt:i4>5</vt:i4>
      </vt:variant>
      <vt:variant>
        <vt:lpwstr/>
      </vt:variant>
      <vt:variant>
        <vt:lpwstr>_Toc199331531</vt:lpwstr>
      </vt:variant>
      <vt:variant>
        <vt:i4>2031678</vt:i4>
      </vt:variant>
      <vt:variant>
        <vt:i4>407</vt:i4>
      </vt:variant>
      <vt:variant>
        <vt:i4>0</vt:i4>
      </vt:variant>
      <vt:variant>
        <vt:i4>5</vt:i4>
      </vt:variant>
      <vt:variant>
        <vt:lpwstr/>
      </vt:variant>
      <vt:variant>
        <vt:lpwstr>_Toc199331530</vt:lpwstr>
      </vt:variant>
      <vt:variant>
        <vt:i4>1966142</vt:i4>
      </vt:variant>
      <vt:variant>
        <vt:i4>401</vt:i4>
      </vt:variant>
      <vt:variant>
        <vt:i4>0</vt:i4>
      </vt:variant>
      <vt:variant>
        <vt:i4>5</vt:i4>
      </vt:variant>
      <vt:variant>
        <vt:lpwstr/>
      </vt:variant>
      <vt:variant>
        <vt:lpwstr>_Toc199331529</vt:lpwstr>
      </vt:variant>
      <vt:variant>
        <vt:i4>1966142</vt:i4>
      </vt:variant>
      <vt:variant>
        <vt:i4>395</vt:i4>
      </vt:variant>
      <vt:variant>
        <vt:i4>0</vt:i4>
      </vt:variant>
      <vt:variant>
        <vt:i4>5</vt:i4>
      </vt:variant>
      <vt:variant>
        <vt:lpwstr/>
      </vt:variant>
      <vt:variant>
        <vt:lpwstr>_Toc199331528</vt:lpwstr>
      </vt:variant>
      <vt:variant>
        <vt:i4>1966142</vt:i4>
      </vt:variant>
      <vt:variant>
        <vt:i4>389</vt:i4>
      </vt:variant>
      <vt:variant>
        <vt:i4>0</vt:i4>
      </vt:variant>
      <vt:variant>
        <vt:i4>5</vt:i4>
      </vt:variant>
      <vt:variant>
        <vt:lpwstr/>
      </vt:variant>
      <vt:variant>
        <vt:lpwstr>_Toc199331527</vt:lpwstr>
      </vt:variant>
      <vt:variant>
        <vt:i4>1966142</vt:i4>
      </vt:variant>
      <vt:variant>
        <vt:i4>383</vt:i4>
      </vt:variant>
      <vt:variant>
        <vt:i4>0</vt:i4>
      </vt:variant>
      <vt:variant>
        <vt:i4>5</vt:i4>
      </vt:variant>
      <vt:variant>
        <vt:lpwstr/>
      </vt:variant>
      <vt:variant>
        <vt:lpwstr>_Toc199331526</vt:lpwstr>
      </vt:variant>
      <vt:variant>
        <vt:i4>1966142</vt:i4>
      </vt:variant>
      <vt:variant>
        <vt:i4>377</vt:i4>
      </vt:variant>
      <vt:variant>
        <vt:i4>0</vt:i4>
      </vt:variant>
      <vt:variant>
        <vt:i4>5</vt:i4>
      </vt:variant>
      <vt:variant>
        <vt:lpwstr/>
      </vt:variant>
      <vt:variant>
        <vt:lpwstr>_Toc199331525</vt:lpwstr>
      </vt:variant>
      <vt:variant>
        <vt:i4>1966142</vt:i4>
      </vt:variant>
      <vt:variant>
        <vt:i4>371</vt:i4>
      </vt:variant>
      <vt:variant>
        <vt:i4>0</vt:i4>
      </vt:variant>
      <vt:variant>
        <vt:i4>5</vt:i4>
      </vt:variant>
      <vt:variant>
        <vt:lpwstr/>
      </vt:variant>
      <vt:variant>
        <vt:lpwstr>_Toc199331524</vt:lpwstr>
      </vt:variant>
      <vt:variant>
        <vt:i4>1966142</vt:i4>
      </vt:variant>
      <vt:variant>
        <vt:i4>365</vt:i4>
      </vt:variant>
      <vt:variant>
        <vt:i4>0</vt:i4>
      </vt:variant>
      <vt:variant>
        <vt:i4>5</vt:i4>
      </vt:variant>
      <vt:variant>
        <vt:lpwstr/>
      </vt:variant>
      <vt:variant>
        <vt:lpwstr>_Toc199331523</vt:lpwstr>
      </vt:variant>
      <vt:variant>
        <vt:i4>1966142</vt:i4>
      </vt:variant>
      <vt:variant>
        <vt:i4>359</vt:i4>
      </vt:variant>
      <vt:variant>
        <vt:i4>0</vt:i4>
      </vt:variant>
      <vt:variant>
        <vt:i4>5</vt:i4>
      </vt:variant>
      <vt:variant>
        <vt:lpwstr/>
      </vt:variant>
      <vt:variant>
        <vt:lpwstr>_Toc199331522</vt:lpwstr>
      </vt:variant>
      <vt:variant>
        <vt:i4>1966142</vt:i4>
      </vt:variant>
      <vt:variant>
        <vt:i4>353</vt:i4>
      </vt:variant>
      <vt:variant>
        <vt:i4>0</vt:i4>
      </vt:variant>
      <vt:variant>
        <vt:i4>5</vt:i4>
      </vt:variant>
      <vt:variant>
        <vt:lpwstr/>
      </vt:variant>
      <vt:variant>
        <vt:lpwstr>_Toc199331521</vt:lpwstr>
      </vt:variant>
      <vt:variant>
        <vt:i4>1966142</vt:i4>
      </vt:variant>
      <vt:variant>
        <vt:i4>347</vt:i4>
      </vt:variant>
      <vt:variant>
        <vt:i4>0</vt:i4>
      </vt:variant>
      <vt:variant>
        <vt:i4>5</vt:i4>
      </vt:variant>
      <vt:variant>
        <vt:lpwstr/>
      </vt:variant>
      <vt:variant>
        <vt:lpwstr>_Toc199331520</vt:lpwstr>
      </vt:variant>
      <vt:variant>
        <vt:i4>1900606</vt:i4>
      </vt:variant>
      <vt:variant>
        <vt:i4>341</vt:i4>
      </vt:variant>
      <vt:variant>
        <vt:i4>0</vt:i4>
      </vt:variant>
      <vt:variant>
        <vt:i4>5</vt:i4>
      </vt:variant>
      <vt:variant>
        <vt:lpwstr/>
      </vt:variant>
      <vt:variant>
        <vt:lpwstr>_Toc199331519</vt:lpwstr>
      </vt:variant>
      <vt:variant>
        <vt:i4>1900606</vt:i4>
      </vt:variant>
      <vt:variant>
        <vt:i4>335</vt:i4>
      </vt:variant>
      <vt:variant>
        <vt:i4>0</vt:i4>
      </vt:variant>
      <vt:variant>
        <vt:i4>5</vt:i4>
      </vt:variant>
      <vt:variant>
        <vt:lpwstr/>
      </vt:variant>
      <vt:variant>
        <vt:lpwstr>_Toc199331518</vt:lpwstr>
      </vt:variant>
      <vt:variant>
        <vt:i4>1900606</vt:i4>
      </vt:variant>
      <vt:variant>
        <vt:i4>329</vt:i4>
      </vt:variant>
      <vt:variant>
        <vt:i4>0</vt:i4>
      </vt:variant>
      <vt:variant>
        <vt:i4>5</vt:i4>
      </vt:variant>
      <vt:variant>
        <vt:lpwstr/>
      </vt:variant>
      <vt:variant>
        <vt:lpwstr>_Toc199331517</vt:lpwstr>
      </vt:variant>
      <vt:variant>
        <vt:i4>1900606</vt:i4>
      </vt:variant>
      <vt:variant>
        <vt:i4>323</vt:i4>
      </vt:variant>
      <vt:variant>
        <vt:i4>0</vt:i4>
      </vt:variant>
      <vt:variant>
        <vt:i4>5</vt:i4>
      </vt:variant>
      <vt:variant>
        <vt:lpwstr/>
      </vt:variant>
      <vt:variant>
        <vt:lpwstr>_Toc199331516</vt:lpwstr>
      </vt:variant>
      <vt:variant>
        <vt:i4>1900606</vt:i4>
      </vt:variant>
      <vt:variant>
        <vt:i4>317</vt:i4>
      </vt:variant>
      <vt:variant>
        <vt:i4>0</vt:i4>
      </vt:variant>
      <vt:variant>
        <vt:i4>5</vt:i4>
      </vt:variant>
      <vt:variant>
        <vt:lpwstr/>
      </vt:variant>
      <vt:variant>
        <vt:lpwstr>_Toc199331515</vt:lpwstr>
      </vt:variant>
      <vt:variant>
        <vt:i4>1900606</vt:i4>
      </vt:variant>
      <vt:variant>
        <vt:i4>311</vt:i4>
      </vt:variant>
      <vt:variant>
        <vt:i4>0</vt:i4>
      </vt:variant>
      <vt:variant>
        <vt:i4>5</vt:i4>
      </vt:variant>
      <vt:variant>
        <vt:lpwstr/>
      </vt:variant>
      <vt:variant>
        <vt:lpwstr>_Toc199331514</vt:lpwstr>
      </vt:variant>
      <vt:variant>
        <vt:i4>1900606</vt:i4>
      </vt:variant>
      <vt:variant>
        <vt:i4>305</vt:i4>
      </vt:variant>
      <vt:variant>
        <vt:i4>0</vt:i4>
      </vt:variant>
      <vt:variant>
        <vt:i4>5</vt:i4>
      </vt:variant>
      <vt:variant>
        <vt:lpwstr/>
      </vt:variant>
      <vt:variant>
        <vt:lpwstr>_Toc199331513</vt:lpwstr>
      </vt:variant>
      <vt:variant>
        <vt:i4>1900606</vt:i4>
      </vt:variant>
      <vt:variant>
        <vt:i4>299</vt:i4>
      </vt:variant>
      <vt:variant>
        <vt:i4>0</vt:i4>
      </vt:variant>
      <vt:variant>
        <vt:i4>5</vt:i4>
      </vt:variant>
      <vt:variant>
        <vt:lpwstr/>
      </vt:variant>
      <vt:variant>
        <vt:lpwstr>_Toc199331512</vt:lpwstr>
      </vt:variant>
      <vt:variant>
        <vt:i4>1900606</vt:i4>
      </vt:variant>
      <vt:variant>
        <vt:i4>293</vt:i4>
      </vt:variant>
      <vt:variant>
        <vt:i4>0</vt:i4>
      </vt:variant>
      <vt:variant>
        <vt:i4>5</vt:i4>
      </vt:variant>
      <vt:variant>
        <vt:lpwstr/>
      </vt:variant>
      <vt:variant>
        <vt:lpwstr>_Toc199331511</vt:lpwstr>
      </vt:variant>
      <vt:variant>
        <vt:i4>1900606</vt:i4>
      </vt:variant>
      <vt:variant>
        <vt:i4>287</vt:i4>
      </vt:variant>
      <vt:variant>
        <vt:i4>0</vt:i4>
      </vt:variant>
      <vt:variant>
        <vt:i4>5</vt:i4>
      </vt:variant>
      <vt:variant>
        <vt:lpwstr/>
      </vt:variant>
      <vt:variant>
        <vt:lpwstr>_Toc199331510</vt:lpwstr>
      </vt:variant>
      <vt:variant>
        <vt:i4>1835070</vt:i4>
      </vt:variant>
      <vt:variant>
        <vt:i4>281</vt:i4>
      </vt:variant>
      <vt:variant>
        <vt:i4>0</vt:i4>
      </vt:variant>
      <vt:variant>
        <vt:i4>5</vt:i4>
      </vt:variant>
      <vt:variant>
        <vt:lpwstr/>
      </vt:variant>
      <vt:variant>
        <vt:lpwstr>_Toc199331509</vt:lpwstr>
      </vt:variant>
      <vt:variant>
        <vt:i4>1835070</vt:i4>
      </vt:variant>
      <vt:variant>
        <vt:i4>275</vt:i4>
      </vt:variant>
      <vt:variant>
        <vt:i4>0</vt:i4>
      </vt:variant>
      <vt:variant>
        <vt:i4>5</vt:i4>
      </vt:variant>
      <vt:variant>
        <vt:lpwstr/>
      </vt:variant>
      <vt:variant>
        <vt:lpwstr>_Toc199331508</vt:lpwstr>
      </vt:variant>
      <vt:variant>
        <vt:i4>1835070</vt:i4>
      </vt:variant>
      <vt:variant>
        <vt:i4>269</vt:i4>
      </vt:variant>
      <vt:variant>
        <vt:i4>0</vt:i4>
      </vt:variant>
      <vt:variant>
        <vt:i4>5</vt:i4>
      </vt:variant>
      <vt:variant>
        <vt:lpwstr/>
      </vt:variant>
      <vt:variant>
        <vt:lpwstr>_Toc199331507</vt:lpwstr>
      </vt:variant>
      <vt:variant>
        <vt:i4>1835070</vt:i4>
      </vt:variant>
      <vt:variant>
        <vt:i4>263</vt:i4>
      </vt:variant>
      <vt:variant>
        <vt:i4>0</vt:i4>
      </vt:variant>
      <vt:variant>
        <vt:i4>5</vt:i4>
      </vt:variant>
      <vt:variant>
        <vt:lpwstr/>
      </vt:variant>
      <vt:variant>
        <vt:lpwstr>_Toc199331506</vt:lpwstr>
      </vt:variant>
      <vt:variant>
        <vt:i4>1835070</vt:i4>
      </vt:variant>
      <vt:variant>
        <vt:i4>257</vt:i4>
      </vt:variant>
      <vt:variant>
        <vt:i4>0</vt:i4>
      </vt:variant>
      <vt:variant>
        <vt:i4>5</vt:i4>
      </vt:variant>
      <vt:variant>
        <vt:lpwstr/>
      </vt:variant>
      <vt:variant>
        <vt:lpwstr>_Toc199331505</vt:lpwstr>
      </vt:variant>
      <vt:variant>
        <vt:i4>1835070</vt:i4>
      </vt:variant>
      <vt:variant>
        <vt:i4>251</vt:i4>
      </vt:variant>
      <vt:variant>
        <vt:i4>0</vt:i4>
      </vt:variant>
      <vt:variant>
        <vt:i4>5</vt:i4>
      </vt:variant>
      <vt:variant>
        <vt:lpwstr/>
      </vt:variant>
      <vt:variant>
        <vt:lpwstr>_Toc199331504</vt:lpwstr>
      </vt:variant>
      <vt:variant>
        <vt:i4>1835070</vt:i4>
      </vt:variant>
      <vt:variant>
        <vt:i4>245</vt:i4>
      </vt:variant>
      <vt:variant>
        <vt:i4>0</vt:i4>
      </vt:variant>
      <vt:variant>
        <vt:i4>5</vt:i4>
      </vt:variant>
      <vt:variant>
        <vt:lpwstr/>
      </vt:variant>
      <vt:variant>
        <vt:lpwstr>_Toc199331503</vt:lpwstr>
      </vt:variant>
      <vt:variant>
        <vt:i4>1835070</vt:i4>
      </vt:variant>
      <vt:variant>
        <vt:i4>239</vt:i4>
      </vt:variant>
      <vt:variant>
        <vt:i4>0</vt:i4>
      </vt:variant>
      <vt:variant>
        <vt:i4>5</vt:i4>
      </vt:variant>
      <vt:variant>
        <vt:lpwstr/>
      </vt:variant>
      <vt:variant>
        <vt:lpwstr>_Toc199331502</vt:lpwstr>
      </vt:variant>
      <vt:variant>
        <vt:i4>1835070</vt:i4>
      </vt:variant>
      <vt:variant>
        <vt:i4>233</vt:i4>
      </vt:variant>
      <vt:variant>
        <vt:i4>0</vt:i4>
      </vt:variant>
      <vt:variant>
        <vt:i4>5</vt:i4>
      </vt:variant>
      <vt:variant>
        <vt:lpwstr/>
      </vt:variant>
      <vt:variant>
        <vt:lpwstr>_Toc199331501</vt:lpwstr>
      </vt:variant>
      <vt:variant>
        <vt:i4>1835070</vt:i4>
      </vt:variant>
      <vt:variant>
        <vt:i4>227</vt:i4>
      </vt:variant>
      <vt:variant>
        <vt:i4>0</vt:i4>
      </vt:variant>
      <vt:variant>
        <vt:i4>5</vt:i4>
      </vt:variant>
      <vt:variant>
        <vt:lpwstr/>
      </vt:variant>
      <vt:variant>
        <vt:lpwstr>_Toc199331500</vt:lpwstr>
      </vt:variant>
      <vt:variant>
        <vt:i4>1376319</vt:i4>
      </vt:variant>
      <vt:variant>
        <vt:i4>221</vt:i4>
      </vt:variant>
      <vt:variant>
        <vt:i4>0</vt:i4>
      </vt:variant>
      <vt:variant>
        <vt:i4>5</vt:i4>
      </vt:variant>
      <vt:variant>
        <vt:lpwstr/>
      </vt:variant>
      <vt:variant>
        <vt:lpwstr>_Toc199331499</vt:lpwstr>
      </vt:variant>
      <vt:variant>
        <vt:i4>1376319</vt:i4>
      </vt:variant>
      <vt:variant>
        <vt:i4>215</vt:i4>
      </vt:variant>
      <vt:variant>
        <vt:i4>0</vt:i4>
      </vt:variant>
      <vt:variant>
        <vt:i4>5</vt:i4>
      </vt:variant>
      <vt:variant>
        <vt:lpwstr/>
      </vt:variant>
      <vt:variant>
        <vt:lpwstr>_Toc199331498</vt:lpwstr>
      </vt:variant>
      <vt:variant>
        <vt:i4>1376319</vt:i4>
      </vt:variant>
      <vt:variant>
        <vt:i4>209</vt:i4>
      </vt:variant>
      <vt:variant>
        <vt:i4>0</vt:i4>
      </vt:variant>
      <vt:variant>
        <vt:i4>5</vt:i4>
      </vt:variant>
      <vt:variant>
        <vt:lpwstr/>
      </vt:variant>
      <vt:variant>
        <vt:lpwstr>_Toc199331497</vt:lpwstr>
      </vt:variant>
      <vt:variant>
        <vt:i4>1376319</vt:i4>
      </vt:variant>
      <vt:variant>
        <vt:i4>203</vt:i4>
      </vt:variant>
      <vt:variant>
        <vt:i4>0</vt:i4>
      </vt:variant>
      <vt:variant>
        <vt:i4>5</vt:i4>
      </vt:variant>
      <vt:variant>
        <vt:lpwstr/>
      </vt:variant>
      <vt:variant>
        <vt:lpwstr>_Toc199331496</vt:lpwstr>
      </vt:variant>
      <vt:variant>
        <vt:i4>1376319</vt:i4>
      </vt:variant>
      <vt:variant>
        <vt:i4>197</vt:i4>
      </vt:variant>
      <vt:variant>
        <vt:i4>0</vt:i4>
      </vt:variant>
      <vt:variant>
        <vt:i4>5</vt:i4>
      </vt:variant>
      <vt:variant>
        <vt:lpwstr/>
      </vt:variant>
      <vt:variant>
        <vt:lpwstr>_Toc199331495</vt:lpwstr>
      </vt:variant>
      <vt:variant>
        <vt:i4>1376319</vt:i4>
      </vt:variant>
      <vt:variant>
        <vt:i4>191</vt:i4>
      </vt:variant>
      <vt:variant>
        <vt:i4>0</vt:i4>
      </vt:variant>
      <vt:variant>
        <vt:i4>5</vt:i4>
      </vt:variant>
      <vt:variant>
        <vt:lpwstr/>
      </vt:variant>
      <vt:variant>
        <vt:lpwstr>_Toc199331494</vt:lpwstr>
      </vt:variant>
      <vt:variant>
        <vt:i4>1376319</vt:i4>
      </vt:variant>
      <vt:variant>
        <vt:i4>185</vt:i4>
      </vt:variant>
      <vt:variant>
        <vt:i4>0</vt:i4>
      </vt:variant>
      <vt:variant>
        <vt:i4>5</vt:i4>
      </vt:variant>
      <vt:variant>
        <vt:lpwstr/>
      </vt:variant>
      <vt:variant>
        <vt:lpwstr>_Toc199331493</vt:lpwstr>
      </vt:variant>
      <vt:variant>
        <vt:i4>1376319</vt:i4>
      </vt:variant>
      <vt:variant>
        <vt:i4>179</vt:i4>
      </vt:variant>
      <vt:variant>
        <vt:i4>0</vt:i4>
      </vt:variant>
      <vt:variant>
        <vt:i4>5</vt:i4>
      </vt:variant>
      <vt:variant>
        <vt:lpwstr/>
      </vt:variant>
      <vt:variant>
        <vt:lpwstr>_Toc199331492</vt:lpwstr>
      </vt:variant>
      <vt:variant>
        <vt:i4>1376319</vt:i4>
      </vt:variant>
      <vt:variant>
        <vt:i4>173</vt:i4>
      </vt:variant>
      <vt:variant>
        <vt:i4>0</vt:i4>
      </vt:variant>
      <vt:variant>
        <vt:i4>5</vt:i4>
      </vt:variant>
      <vt:variant>
        <vt:lpwstr/>
      </vt:variant>
      <vt:variant>
        <vt:lpwstr>_Toc199331491</vt:lpwstr>
      </vt:variant>
      <vt:variant>
        <vt:i4>1376319</vt:i4>
      </vt:variant>
      <vt:variant>
        <vt:i4>167</vt:i4>
      </vt:variant>
      <vt:variant>
        <vt:i4>0</vt:i4>
      </vt:variant>
      <vt:variant>
        <vt:i4>5</vt:i4>
      </vt:variant>
      <vt:variant>
        <vt:lpwstr/>
      </vt:variant>
      <vt:variant>
        <vt:lpwstr>_Toc199331490</vt:lpwstr>
      </vt:variant>
      <vt:variant>
        <vt:i4>1310783</vt:i4>
      </vt:variant>
      <vt:variant>
        <vt:i4>161</vt:i4>
      </vt:variant>
      <vt:variant>
        <vt:i4>0</vt:i4>
      </vt:variant>
      <vt:variant>
        <vt:i4>5</vt:i4>
      </vt:variant>
      <vt:variant>
        <vt:lpwstr/>
      </vt:variant>
      <vt:variant>
        <vt:lpwstr>_Toc199331489</vt:lpwstr>
      </vt:variant>
      <vt:variant>
        <vt:i4>1310783</vt:i4>
      </vt:variant>
      <vt:variant>
        <vt:i4>155</vt:i4>
      </vt:variant>
      <vt:variant>
        <vt:i4>0</vt:i4>
      </vt:variant>
      <vt:variant>
        <vt:i4>5</vt:i4>
      </vt:variant>
      <vt:variant>
        <vt:lpwstr/>
      </vt:variant>
      <vt:variant>
        <vt:lpwstr>_Toc199331488</vt:lpwstr>
      </vt:variant>
      <vt:variant>
        <vt:i4>1310783</vt:i4>
      </vt:variant>
      <vt:variant>
        <vt:i4>149</vt:i4>
      </vt:variant>
      <vt:variant>
        <vt:i4>0</vt:i4>
      </vt:variant>
      <vt:variant>
        <vt:i4>5</vt:i4>
      </vt:variant>
      <vt:variant>
        <vt:lpwstr/>
      </vt:variant>
      <vt:variant>
        <vt:lpwstr>_Toc199331487</vt:lpwstr>
      </vt:variant>
      <vt:variant>
        <vt:i4>1310783</vt:i4>
      </vt:variant>
      <vt:variant>
        <vt:i4>143</vt:i4>
      </vt:variant>
      <vt:variant>
        <vt:i4>0</vt:i4>
      </vt:variant>
      <vt:variant>
        <vt:i4>5</vt:i4>
      </vt:variant>
      <vt:variant>
        <vt:lpwstr/>
      </vt:variant>
      <vt:variant>
        <vt:lpwstr>_Toc199331486</vt:lpwstr>
      </vt:variant>
      <vt:variant>
        <vt:i4>1310783</vt:i4>
      </vt:variant>
      <vt:variant>
        <vt:i4>137</vt:i4>
      </vt:variant>
      <vt:variant>
        <vt:i4>0</vt:i4>
      </vt:variant>
      <vt:variant>
        <vt:i4>5</vt:i4>
      </vt:variant>
      <vt:variant>
        <vt:lpwstr/>
      </vt:variant>
      <vt:variant>
        <vt:lpwstr>_Toc199331485</vt:lpwstr>
      </vt:variant>
      <vt:variant>
        <vt:i4>1310783</vt:i4>
      </vt:variant>
      <vt:variant>
        <vt:i4>131</vt:i4>
      </vt:variant>
      <vt:variant>
        <vt:i4>0</vt:i4>
      </vt:variant>
      <vt:variant>
        <vt:i4>5</vt:i4>
      </vt:variant>
      <vt:variant>
        <vt:lpwstr/>
      </vt:variant>
      <vt:variant>
        <vt:lpwstr>_Toc199331484</vt:lpwstr>
      </vt:variant>
      <vt:variant>
        <vt:i4>1310783</vt:i4>
      </vt:variant>
      <vt:variant>
        <vt:i4>125</vt:i4>
      </vt:variant>
      <vt:variant>
        <vt:i4>0</vt:i4>
      </vt:variant>
      <vt:variant>
        <vt:i4>5</vt:i4>
      </vt:variant>
      <vt:variant>
        <vt:lpwstr/>
      </vt:variant>
      <vt:variant>
        <vt:lpwstr>_Toc199331483</vt:lpwstr>
      </vt:variant>
      <vt:variant>
        <vt:i4>1310783</vt:i4>
      </vt:variant>
      <vt:variant>
        <vt:i4>119</vt:i4>
      </vt:variant>
      <vt:variant>
        <vt:i4>0</vt:i4>
      </vt:variant>
      <vt:variant>
        <vt:i4>5</vt:i4>
      </vt:variant>
      <vt:variant>
        <vt:lpwstr/>
      </vt:variant>
      <vt:variant>
        <vt:lpwstr>_Toc199331482</vt:lpwstr>
      </vt:variant>
      <vt:variant>
        <vt:i4>1310783</vt:i4>
      </vt:variant>
      <vt:variant>
        <vt:i4>113</vt:i4>
      </vt:variant>
      <vt:variant>
        <vt:i4>0</vt:i4>
      </vt:variant>
      <vt:variant>
        <vt:i4>5</vt:i4>
      </vt:variant>
      <vt:variant>
        <vt:lpwstr/>
      </vt:variant>
      <vt:variant>
        <vt:lpwstr>_Toc199331481</vt:lpwstr>
      </vt:variant>
      <vt:variant>
        <vt:i4>1310783</vt:i4>
      </vt:variant>
      <vt:variant>
        <vt:i4>107</vt:i4>
      </vt:variant>
      <vt:variant>
        <vt:i4>0</vt:i4>
      </vt:variant>
      <vt:variant>
        <vt:i4>5</vt:i4>
      </vt:variant>
      <vt:variant>
        <vt:lpwstr/>
      </vt:variant>
      <vt:variant>
        <vt:lpwstr>_Toc199331480</vt:lpwstr>
      </vt:variant>
      <vt:variant>
        <vt:i4>1769535</vt:i4>
      </vt:variant>
      <vt:variant>
        <vt:i4>101</vt:i4>
      </vt:variant>
      <vt:variant>
        <vt:i4>0</vt:i4>
      </vt:variant>
      <vt:variant>
        <vt:i4>5</vt:i4>
      </vt:variant>
      <vt:variant>
        <vt:lpwstr/>
      </vt:variant>
      <vt:variant>
        <vt:lpwstr>_Toc199331479</vt:lpwstr>
      </vt:variant>
      <vt:variant>
        <vt:i4>1769535</vt:i4>
      </vt:variant>
      <vt:variant>
        <vt:i4>95</vt:i4>
      </vt:variant>
      <vt:variant>
        <vt:i4>0</vt:i4>
      </vt:variant>
      <vt:variant>
        <vt:i4>5</vt:i4>
      </vt:variant>
      <vt:variant>
        <vt:lpwstr/>
      </vt:variant>
      <vt:variant>
        <vt:lpwstr>_Toc199331478</vt:lpwstr>
      </vt:variant>
      <vt:variant>
        <vt:i4>1769535</vt:i4>
      </vt:variant>
      <vt:variant>
        <vt:i4>89</vt:i4>
      </vt:variant>
      <vt:variant>
        <vt:i4>0</vt:i4>
      </vt:variant>
      <vt:variant>
        <vt:i4>5</vt:i4>
      </vt:variant>
      <vt:variant>
        <vt:lpwstr/>
      </vt:variant>
      <vt:variant>
        <vt:lpwstr>_Toc199331477</vt:lpwstr>
      </vt:variant>
      <vt:variant>
        <vt:i4>1769535</vt:i4>
      </vt:variant>
      <vt:variant>
        <vt:i4>83</vt:i4>
      </vt:variant>
      <vt:variant>
        <vt:i4>0</vt:i4>
      </vt:variant>
      <vt:variant>
        <vt:i4>5</vt:i4>
      </vt:variant>
      <vt:variant>
        <vt:lpwstr/>
      </vt:variant>
      <vt:variant>
        <vt:lpwstr>_Toc199331476</vt:lpwstr>
      </vt:variant>
      <vt:variant>
        <vt:i4>1769535</vt:i4>
      </vt:variant>
      <vt:variant>
        <vt:i4>77</vt:i4>
      </vt:variant>
      <vt:variant>
        <vt:i4>0</vt:i4>
      </vt:variant>
      <vt:variant>
        <vt:i4>5</vt:i4>
      </vt:variant>
      <vt:variant>
        <vt:lpwstr/>
      </vt:variant>
      <vt:variant>
        <vt:lpwstr>_Toc199331475</vt:lpwstr>
      </vt:variant>
      <vt:variant>
        <vt:i4>1769535</vt:i4>
      </vt:variant>
      <vt:variant>
        <vt:i4>71</vt:i4>
      </vt:variant>
      <vt:variant>
        <vt:i4>0</vt:i4>
      </vt:variant>
      <vt:variant>
        <vt:i4>5</vt:i4>
      </vt:variant>
      <vt:variant>
        <vt:lpwstr/>
      </vt:variant>
      <vt:variant>
        <vt:lpwstr>_Toc199331474</vt:lpwstr>
      </vt:variant>
      <vt:variant>
        <vt:i4>1769535</vt:i4>
      </vt:variant>
      <vt:variant>
        <vt:i4>65</vt:i4>
      </vt:variant>
      <vt:variant>
        <vt:i4>0</vt:i4>
      </vt:variant>
      <vt:variant>
        <vt:i4>5</vt:i4>
      </vt:variant>
      <vt:variant>
        <vt:lpwstr/>
      </vt:variant>
      <vt:variant>
        <vt:lpwstr>_Toc199331473</vt:lpwstr>
      </vt:variant>
      <vt:variant>
        <vt:i4>1769535</vt:i4>
      </vt:variant>
      <vt:variant>
        <vt:i4>59</vt:i4>
      </vt:variant>
      <vt:variant>
        <vt:i4>0</vt:i4>
      </vt:variant>
      <vt:variant>
        <vt:i4>5</vt:i4>
      </vt:variant>
      <vt:variant>
        <vt:lpwstr/>
      </vt:variant>
      <vt:variant>
        <vt:lpwstr>_Toc199331472</vt:lpwstr>
      </vt:variant>
      <vt:variant>
        <vt:i4>1769535</vt:i4>
      </vt:variant>
      <vt:variant>
        <vt:i4>53</vt:i4>
      </vt:variant>
      <vt:variant>
        <vt:i4>0</vt:i4>
      </vt:variant>
      <vt:variant>
        <vt:i4>5</vt:i4>
      </vt:variant>
      <vt:variant>
        <vt:lpwstr/>
      </vt:variant>
      <vt:variant>
        <vt:lpwstr>_Toc199331471</vt:lpwstr>
      </vt:variant>
      <vt:variant>
        <vt:i4>1769535</vt:i4>
      </vt:variant>
      <vt:variant>
        <vt:i4>47</vt:i4>
      </vt:variant>
      <vt:variant>
        <vt:i4>0</vt:i4>
      </vt:variant>
      <vt:variant>
        <vt:i4>5</vt:i4>
      </vt:variant>
      <vt:variant>
        <vt:lpwstr/>
      </vt:variant>
      <vt:variant>
        <vt:lpwstr>_Toc199331470</vt:lpwstr>
      </vt:variant>
      <vt:variant>
        <vt:i4>1703999</vt:i4>
      </vt:variant>
      <vt:variant>
        <vt:i4>41</vt:i4>
      </vt:variant>
      <vt:variant>
        <vt:i4>0</vt:i4>
      </vt:variant>
      <vt:variant>
        <vt:i4>5</vt:i4>
      </vt:variant>
      <vt:variant>
        <vt:lpwstr/>
      </vt:variant>
      <vt:variant>
        <vt:lpwstr>_Toc199331469</vt:lpwstr>
      </vt:variant>
      <vt:variant>
        <vt:i4>1703999</vt:i4>
      </vt:variant>
      <vt:variant>
        <vt:i4>35</vt:i4>
      </vt:variant>
      <vt:variant>
        <vt:i4>0</vt:i4>
      </vt:variant>
      <vt:variant>
        <vt:i4>5</vt:i4>
      </vt:variant>
      <vt:variant>
        <vt:lpwstr/>
      </vt:variant>
      <vt:variant>
        <vt:lpwstr>_Toc199331468</vt:lpwstr>
      </vt:variant>
      <vt:variant>
        <vt:i4>1703999</vt:i4>
      </vt:variant>
      <vt:variant>
        <vt:i4>29</vt:i4>
      </vt:variant>
      <vt:variant>
        <vt:i4>0</vt:i4>
      </vt:variant>
      <vt:variant>
        <vt:i4>5</vt:i4>
      </vt:variant>
      <vt:variant>
        <vt:lpwstr/>
      </vt:variant>
      <vt:variant>
        <vt:lpwstr>_Toc199331467</vt:lpwstr>
      </vt:variant>
      <vt:variant>
        <vt:i4>1703999</vt:i4>
      </vt:variant>
      <vt:variant>
        <vt:i4>23</vt:i4>
      </vt:variant>
      <vt:variant>
        <vt:i4>0</vt:i4>
      </vt:variant>
      <vt:variant>
        <vt:i4>5</vt:i4>
      </vt:variant>
      <vt:variant>
        <vt:lpwstr/>
      </vt:variant>
      <vt:variant>
        <vt:lpwstr>_Toc199331466</vt:lpwstr>
      </vt:variant>
      <vt:variant>
        <vt:i4>1703999</vt:i4>
      </vt:variant>
      <vt:variant>
        <vt:i4>17</vt:i4>
      </vt:variant>
      <vt:variant>
        <vt:i4>0</vt:i4>
      </vt:variant>
      <vt:variant>
        <vt:i4>5</vt:i4>
      </vt:variant>
      <vt:variant>
        <vt:lpwstr/>
      </vt:variant>
      <vt:variant>
        <vt:lpwstr>_Toc199331465</vt:lpwstr>
      </vt:variant>
      <vt:variant>
        <vt:i4>1703999</vt:i4>
      </vt:variant>
      <vt:variant>
        <vt:i4>11</vt:i4>
      </vt:variant>
      <vt:variant>
        <vt:i4>0</vt:i4>
      </vt:variant>
      <vt:variant>
        <vt:i4>5</vt:i4>
      </vt:variant>
      <vt:variant>
        <vt:lpwstr/>
      </vt:variant>
      <vt:variant>
        <vt:lpwstr>_Toc199331464</vt:lpwstr>
      </vt:variant>
      <vt:variant>
        <vt:i4>1703999</vt:i4>
      </vt:variant>
      <vt:variant>
        <vt:i4>5</vt:i4>
      </vt:variant>
      <vt:variant>
        <vt:i4>0</vt:i4>
      </vt:variant>
      <vt:variant>
        <vt:i4>5</vt:i4>
      </vt:variant>
      <vt:variant>
        <vt:lpwstr/>
      </vt:variant>
      <vt:variant>
        <vt:lpwstr>_Toc199331463</vt:lpwstr>
      </vt:variant>
      <vt:variant>
        <vt:i4>4784161</vt:i4>
      </vt:variant>
      <vt:variant>
        <vt:i4>0</vt:i4>
      </vt:variant>
      <vt:variant>
        <vt:i4>0</vt:i4>
      </vt:variant>
      <vt:variant>
        <vt:i4>5</vt:i4>
      </vt:variant>
      <vt:variant>
        <vt:lpwstr>mailto:ngland.contractshelp@nhs.net</vt:lpwstr>
      </vt:variant>
      <vt:variant>
        <vt:lpwstr/>
      </vt:variant>
      <vt:variant>
        <vt:i4>2818090</vt:i4>
      </vt:variant>
      <vt:variant>
        <vt:i4>21</vt:i4>
      </vt:variant>
      <vt:variant>
        <vt:i4>0</vt:i4>
      </vt:variant>
      <vt:variant>
        <vt:i4>5</vt:i4>
      </vt:variant>
      <vt:variant>
        <vt:lpwstr>https://www.england.nhs.uk/professional-standards/medical-revalidation/ro/</vt:lpwstr>
      </vt:variant>
      <vt:variant>
        <vt:lpwstr/>
      </vt:variant>
      <vt:variant>
        <vt:i4>6553706</vt:i4>
      </vt:variant>
      <vt:variant>
        <vt:i4>18</vt:i4>
      </vt:variant>
      <vt:variant>
        <vt:i4>0</vt:i4>
      </vt:variant>
      <vt:variant>
        <vt:i4>5</vt:i4>
      </vt:variant>
      <vt:variant>
        <vt:lpwstr>https://www.practitionerhealth.nhs.uk/research-publications</vt:lpwstr>
      </vt:variant>
      <vt:variant>
        <vt:lpwstr/>
      </vt:variant>
      <vt:variant>
        <vt:i4>1900615</vt:i4>
      </vt:variant>
      <vt:variant>
        <vt:i4>15</vt:i4>
      </vt:variant>
      <vt:variant>
        <vt:i4>0</vt:i4>
      </vt:variant>
      <vt:variant>
        <vt:i4>5</vt:i4>
      </vt:variant>
      <vt:variant>
        <vt:lpwstr>https://www.england.nhs.uk/supporting-our-nhs-people/support-now/staff-mental-health-and-wellbeing-hubs/</vt:lpwstr>
      </vt:variant>
      <vt:variant>
        <vt:lpwstr/>
      </vt:variant>
      <vt:variant>
        <vt:i4>3801197</vt:i4>
      </vt:variant>
      <vt:variant>
        <vt:i4>12</vt:i4>
      </vt:variant>
      <vt:variant>
        <vt:i4>0</vt:i4>
      </vt:variant>
      <vt:variant>
        <vt:i4>5</vt:i4>
      </vt:variant>
      <vt:variant>
        <vt:lpwstr>https://www.practitionerhealth.nhs.uk/nhs-ph-workforce</vt:lpwstr>
      </vt:variant>
      <vt:variant>
        <vt:lpwstr/>
      </vt:variant>
      <vt:variant>
        <vt:i4>852063</vt:i4>
      </vt:variant>
      <vt:variant>
        <vt:i4>9</vt:i4>
      </vt:variant>
      <vt:variant>
        <vt:i4>0</vt:i4>
      </vt:variant>
      <vt:variant>
        <vt:i4>5</vt:i4>
      </vt:variant>
      <vt:variant>
        <vt:lpwstr>https://www.longtermplan.nhs.uk/nhs-to-prioritise-doctors-mental-health/</vt:lpwstr>
      </vt:variant>
      <vt:variant>
        <vt:lpwstr/>
      </vt:variant>
      <vt:variant>
        <vt:i4>2687015</vt:i4>
      </vt:variant>
      <vt:variant>
        <vt:i4>6</vt:i4>
      </vt:variant>
      <vt:variant>
        <vt:i4>0</vt:i4>
      </vt:variant>
      <vt:variant>
        <vt:i4>5</vt:i4>
      </vt:variant>
      <vt:variant>
        <vt:lpwstr>https://www.practitionerhealth.nhs.uk/media/content/files/PHP-report-web version final copy.pdf</vt:lpwstr>
      </vt:variant>
      <vt:variant>
        <vt:lpwstr/>
      </vt:variant>
      <vt:variant>
        <vt:i4>5046359</vt:i4>
      </vt:variant>
      <vt:variant>
        <vt:i4>3</vt:i4>
      </vt:variant>
      <vt:variant>
        <vt:i4>0</vt:i4>
      </vt:variant>
      <vt:variant>
        <vt:i4>5</vt:i4>
      </vt:variant>
      <vt:variant>
        <vt:lpwstr>https://www.gponline.com/nhs-launch-worlds-first-free-health-service-gps/article/1411523</vt:lpwstr>
      </vt:variant>
      <vt:variant>
        <vt:lpwstr/>
      </vt:variant>
      <vt:variant>
        <vt:i4>6881393</vt:i4>
      </vt:variant>
      <vt:variant>
        <vt:i4>0</vt:i4>
      </vt:variant>
      <vt:variant>
        <vt:i4>0</vt:i4>
      </vt:variant>
      <vt:variant>
        <vt:i4>5</vt:i4>
      </vt:variant>
      <vt:variant>
        <vt:lpwstr>https://www.england.nhs.uk/gp/gpfv/</vt:lpwstr>
      </vt:variant>
      <vt:variant>
        <vt:lpwstr/>
      </vt:variant>
      <vt:variant>
        <vt:i4>3473501</vt:i4>
      </vt:variant>
      <vt:variant>
        <vt:i4>72</vt:i4>
      </vt:variant>
      <vt:variant>
        <vt:i4>0</vt:i4>
      </vt:variant>
      <vt:variant>
        <vt:i4>5</vt:i4>
      </vt:variant>
      <vt:variant>
        <vt:lpwstr>mailto:nicholas.knight@nhs.net</vt:lpwstr>
      </vt:variant>
      <vt:variant>
        <vt:lpwstr/>
      </vt:variant>
      <vt:variant>
        <vt:i4>1703986</vt:i4>
      </vt:variant>
      <vt:variant>
        <vt:i4>69</vt:i4>
      </vt:variant>
      <vt:variant>
        <vt:i4>0</vt:i4>
      </vt:variant>
      <vt:variant>
        <vt:i4>5</vt:i4>
      </vt:variant>
      <vt:variant>
        <vt:lpwstr>mailto:caroline.finnett1@nhs.net</vt:lpwstr>
      </vt:variant>
      <vt:variant>
        <vt:lpwstr/>
      </vt:variant>
      <vt:variant>
        <vt:i4>3604498</vt:i4>
      </vt:variant>
      <vt:variant>
        <vt:i4>66</vt:i4>
      </vt:variant>
      <vt:variant>
        <vt:i4>0</vt:i4>
      </vt:variant>
      <vt:variant>
        <vt:i4>5</vt:i4>
      </vt:variant>
      <vt:variant>
        <vt:lpwstr>mailto:jacqueline.powell9@nhs.net</vt:lpwstr>
      </vt:variant>
      <vt:variant>
        <vt:lpwstr/>
      </vt:variant>
      <vt:variant>
        <vt:i4>6946840</vt:i4>
      </vt:variant>
      <vt:variant>
        <vt:i4>63</vt:i4>
      </vt:variant>
      <vt:variant>
        <vt:i4>0</vt:i4>
      </vt:variant>
      <vt:variant>
        <vt:i4>5</vt:i4>
      </vt:variant>
      <vt:variant>
        <vt:lpwstr>mailto:david.stack@nhs.net</vt:lpwstr>
      </vt:variant>
      <vt:variant>
        <vt:lpwstr/>
      </vt:variant>
      <vt:variant>
        <vt:i4>3473501</vt:i4>
      </vt:variant>
      <vt:variant>
        <vt:i4>60</vt:i4>
      </vt:variant>
      <vt:variant>
        <vt:i4>0</vt:i4>
      </vt:variant>
      <vt:variant>
        <vt:i4>5</vt:i4>
      </vt:variant>
      <vt:variant>
        <vt:lpwstr>mailto:nicholas.knight@nhs.net</vt:lpwstr>
      </vt:variant>
      <vt:variant>
        <vt:lpwstr/>
      </vt:variant>
      <vt:variant>
        <vt:i4>3604498</vt:i4>
      </vt:variant>
      <vt:variant>
        <vt:i4>57</vt:i4>
      </vt:variant>
      <vt:variant>
        <vt:i4>0</vt:i4>
      </vt:variant>
      <vt:variant>
        <vt:i4>5</vt:i4>
      </vt:variant>
      <vt:variant>
        <vt:lpwstr>mailto:jacqueline.powell9@nhs.net</vt:lpwstr>
      </vt:variant>
      <vt:variant>
        <vt:lpwstr/>
      </vt:variant>
      <vt:variant>
        <vt:i4>6946840</vt:i4>
      </vt:variant>
      <vt:variant>
        <vt:i4>54</vt:i4>
      </vt:variant>
      <vt:variant>
        <vt:i4>0</vt:i4>
      </vt:variant>
      <vt:variant>
        <vt:i4>5</vt:i4>
      </vt:variant>
      <vt:variant>
        <vt:lpwstr>mailto:david.stack@nhs.net</vt:lpwstr>
      </vt:variant>
      <vt:variant>
        <vt:lpwstr/>
      </vt:variant>
      <vt:variant>
        <vt:i4>3473501</vt:i4>
      </vt:variant>
      <vt:variant>
        <vt:i4>51</vt:i4>
      </vt:variant>
      <vt:variant>
        <vt:i4>0</vt:i4>
      </vt:variant>
      <vt:variant>
        <vt:i4>5</vt:i4>
      </vt:variant>
      <vt:variant>
        <vt:lpwstr>mailto:nicholas.knight@nhs.net</vt:lpwstr>
      </vt:variant>
      <vt:variant>
        <vt:lpwstr/>
      </vt:variant>
      <vt:variant>
        <vt:i4>3604498</vt:i4>
      </vt:variant>
      <vt:variant>
        <vt:i4>48</vt:i4>
      </vt:variant>
      <vt:variant>
        <vt:i4>0</vt:i4>
      </vt:variant>
      <vt:variant>
        <vt:i4>5</vt:i4>
      </vt:variant>
      <vt:variant>
        <vt:lpwstr>mailto:jacqueline.powell9@nhs.net</vt:lpwstr>
      </vt:variant>
      <vt:variant>
        <vt:lpwstr/>
      </vt:variant>
      <vt:variant>
        <vt:i4>6946840</vt:i4>
      </vt:variant>
      <vt:variant>
        <vt:i4>45</vt:i4>
      </vt:variant>
      <vt:variant>
        <vt:i4>0</vt:i4>
      </vt:variant>
      <vt:variant>
        <vt:i4>5</vt:i4>
      </vt:variant>
      <vt:variant>
        <vt:lpwstr>mailto:david.stack@nhs.net</vt:lpwstr>
      </vt:variant>
      <vt:variant>
        <vt:lpwstr/>
      </vt:variant>
      <vt:variant>
        <vt:i4>3473501</vt:i4>
      </vt:variant>
      <vt:variant>
        <vt:i4>42</vt:i4>
      </vt:variant>
      <vt:variant>
        <vt:i4>0</vt:i4>
      </vt:variant>
      <vt:variant>
        <vt:i4>5</vt:i4>
      </vt:variant>
      <vt:variant>
        <vt:lpwstr>mailto:nicholas.knight@nhs.net</vt:lpwstr>
      </vt:variant>
      <vt:variant>
        <vt:lpwstr/>
      </vt:variant>
      <vt:variant>
        <vt:i4>3604498</vt:i4>
      </vt:variant>
      <vt:variant>
        <vt:i4>39</vt:i4>
      </vt:variant>
      <vt:variant>
        <vt:i4>0</vt:i4>
      </vt:variant>
      <vt:variant>
        <vt:i4>5</vt:i4>
      </vt:variant>
      <vt:variant>
        <vt:lpwstr>mailto:jacqueline.powell9@nhs.net</vt:lpwstr>
      </vt:variant>
      <vt:variant>
        <vt:lpwstr/>
      </vt:variant>
      <vt:variant>
        <vt:i4>6946840</vt:i4>
      </vt:variant>
      <vt:variant>
        <vt:i4>36</vt:i4>
      </vt:variant>
      <vt:variant>
        <vt:i4>0</vt:i4>
      </vt:variant>
      <vt:variant>
        <vt:i4>5</vt:i4>
      </vt:variant>
      <vt:variant>
        <vt:lpwstr>mailto:david.stack@nhs.net</vt:lpwstr>
      </vt:variant>
      <vt:variant>
        <vt:lpwstr/>
      </vt:variant>
      <vt:variant>
        <vt:i4>3473501</vt:i4>
      </vt:variant>
      <vt:variant>
        <vt:i4>33</vt:i4>
      </vt:variant>
      <vt:variant>
        <vt:i4>0</vt:i4>
      </vt:variant>
      <vt:variant>
        <vt:i4>5</vt:i4>
      </vt:variant>
      <vt:variant>
        <vt:lpwstr>mailto:nicholas.knight@nhs.net</vt:lpwstr>
      </vt:variant>
      <vt:variant>
        <vt:lpwstr/>
      </vt:variant>
      <vt:variant>
        <vt:i4>3604498</vt:i4>
      </vt:variant>
      <vt:variant>
        <vt:i4>30</vt:i4>
      </vt:variant>
      <vt:variant>
        <vt:i4>0</vt:i4>
      </vt:variant>
      <vt:variant>
        <vt:i4>5</vt:i4>
      </vt:variant>
      <vt:variant>
        <vt:lpwstr>mailto:jacqueline.powell9@nhs.net</vt:lpwstr>
      </vt:variant>
      <vt:variant>
        <vt:lpwstr/>
      </vt:variant>
      <vt:variant>
        <vt:i4>6946840</vt:i4>
      </vt:variant>
      <vt:variant>
        <vt:i4>27</vt:i4>
      </vt:variant>
      <vt:variant>
        <vt:i4>0</vt:i4>
      </vt:variant>
      <vt:variant>
        <vt:i4>5</vt:i4>
      </vt:variant>
      <vt:variant>
        <vt:lpwstr>mailto:david.stack@nhs.net</vt:lpwstr>
      </vt:variant>
      <vt:variant>
        <vt:lpwstr/>
      </vt:variant>
      <vt:variant>
        <vt:i4>3473501</vt:i4>
      </vt:variant>
      <vt:variant>
        <vt:i4>24</vt:i4>
      </vt:variant>
      <vt:variant>
        <vt:i4>0</vt:i4>
      </vt:variant>
      <vt:variant>
        <vt:i4>5</vt:i4>
      </vt:variant>
      <vt:variant>
        <vt:lpwstr>mailto:nicholas.knight@nhs.net</vt:lpwstr>
      </vt:variant>
      <vt:variant>
        <vt:lpwstr/>
      </vt:variant>
      <vt:variant>
        <vt:i4>3604498</vt:i4>
      </vt:variant>
      <vt:variant>
        <vt:i4>21</vt:i4>
      </vt:variant>
      <vt:variant>
        <vt:i4>0</vt:i4>
      </vt:variant>
      <vt:variant>
        <vt:i4>5</vt:i4>
      </vt:variant>
      <vt:variant>
        <vt:lpwstr>mailto:jacqueline.powell9@nhs.net</vt:lpwstr>
      </vt:variant>
      <vt:variant>
        <vt:lpwstr/>
      </vt:variant>
      <vt:variant>
        <vt:i4>6946840</vt:i4>
      </vt:variant>
      <vt:variant>
        <vt:i4>18</vt:i4>
      </vt:variant>
      <vt:variant>
        <vt:i4>0</vt:i4>
      </vt:variant>
      <vt:variant>
        <vt:i4>5</vt:i4>
      </vt:variant>
      <vt:variant>
        <vt:lpwstr>mailto:david.stack@nhs.net</vt:lpwstr>
      </vt:variant>
      <vt:variant>
        <vt:lpwstr/>
      </vt:variant>
      <vt:variant>
        <vt:i4>3473501</vt:i4>
      </vt:variant>
      <vt:variant>
        <vt:i4>15</vt:i4>
      </vt:variant>
      <vt:variant>
        <vt:i4>0</vt:i4>
      </vt:variant>
      <vt:variant>
        <vt:i4>5</vt:i4>
      </vt:variant>
      <vt:variant>
        <vt:lpwstr>mailto:nicholas.knight@nhs.net</vt:lpwstr>
      </vt:variant>
      <vt:variant>
        <vt:lpwstr/>
      </vt:variant>
      <vt:variant>
        <vt:i4>3604498</vt:i4>
      </vt:variant>
      <vt:variant>
        <vt:i4>12</vt:i4>
      </vt:variant>
      <vt:variant>
        <vt:i4>0</vt:i4>
      </vt:variant>
      <vt:variant>
        <vt:i4>5</vt:i4>
      </vt:variant>
      <vt:variant>
        <vt:lpwstr>mailto:jacqueline.powell9@nhs.net</vt:lpwstr>
      </vt:variant>
      <vt:variant>
        <vt:lpwstr/>
      </vt:variant>
      <vt:variant>
        <vt:i4>6946840</vt:i4>
      </vt:variant>
      <vt:variant>
        <vt:i4>9</vt:i4>
      </vt:variant>
      <vt:variant>
        <vt:i4>0</vt:i4>
      </vt:variant>
      <vt:variant>
        <vt:i4>5</vt:i4>
      </vt:variant>
      <vt:variant>
        <vt:lpwstr>mailto:david.stack@nhs.net</vt:lpwstr>
      </vt:variant>
      <vt:variant>
        <vt:lpwstr/>
      </vt:variant>
      <vt:variant>
        <vt:i4>3473501</vt:i4>
      </vt:variant>
      <vt:variant>
        <vt:i4>6</vt:i4>
      </vt:variant>
      <vt:variant>
        <vt:i4>0</vt:i4>
      </vt:variant>
      <vt:variant>
        <vt:i4>5</vt:i4>
      </vt:variant>
      <vt:variant>
        <vt:lpwstr>mailto:nicholas.knight@nhs.net</vt:lpwstr>
      </vt:variant>
      <vt:variant>
        <vt:lpwstr/>
      </vt:variant>
      <vt:variant>
        <vt:i4>3473501</vt:i4>
      </vt:variant>
      <vt:variant>
        <vt:i4>3</vt:i4>
      </vt:variant>
      <vt:variant>
        <vt:i4>0</vt:i4>
      </vt:variant>
      <vt:variant>
        <vt:i4>5</vt:i4>
      </vt:variant>
      <vt:variant>
        <vt:lpwstr>mailto:nicholas.knight@nhs.net</vt:lpwstr>
      </vt:variant>
      <vt:variant>
        <vt:lpwstr/>
      </vt:variant>
      <vt:variant>
        <vt:i4>6946840</vt:i4>
      </vt:variant>
      <vt:variant>
        <vt:i4>0</vt:i4>
      </vt:variant>
      <vt:variant>
        <vt:i4>0</vt:i4>
      </vt:variant>
      <vt:variant>
        <vt:i4>5</vt:i4>
      </vt:variant>
      <vt:variant>
        <vt:lpwstr>mailto:david.stack@nhs.net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 Danielle (NHS ENGLAND)</dc:creator>
  <cp:keywords/>
  <dc:description/>
  <cp:lastModifiedBy>POWELL, Jacqueline (NHS ENGLAND)</cp:lastModifiedBy>
  <cp:revision>3</cp:revision>
  <dcterms:created xsi:type="dcterms:W3CDTF">2025-05-30T15:22:00Z</dcterms:created>
  <dcterms:modified xsi:type="dcterms:W3CDTF">2025-05-30T15:23:00Z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0x010100F06E8241BBEDA54691C93AD08F453FD3</vt:lpwstr>
  </property>
  <property fmtid="{D5CDD505-2E9C-101B-9397-08002B2CF9AE}" pid="3" name="MediaServiceImageTags">
    <vt:lpwstr/>
  </property>
  <property fmtid="{D5CDD505-2E9C-101B-9397-08002B2CF9AE}" pid="4" name="_MarkAsFinal">
    <vt:bool>true</vt:bool>
  </property>
</Properties>
</file>