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36" w:rsidRPr="000D7536" w:rsidRDefault="000D7536" w:rsidP="000D7536">
      <w:pPr>
        <w:jc w:val="center"/>
        <w:rPr>
          <w:b/>
        </w:rPr>
      </w:pPr>
      <w:r w:rsidRPr="000D7536">
        <w:rPr>
          <w:rFonts w:ascii="Arial" w:hAnsi="Arial" w:cs="Arial"/>
          <w:b/>
          <w:szCs w:val="20"/>
        </w:rPr>
        <w:t>Education &amp; Children’s Social Care Associates (ECSCAs) - Supporting ITT Quality and Compliance</w:t>
      </w:r>
    </w:p>
    <w:p w:rsidR="00A74694" w:rsidRDefault="00A74694" w:rsidP="000D7536">
      <w:pPr>
        <w:jc w:val="center"/>
      </w:pPr>
    </w:p>
    <w:p w:rsidR="000D7536" w:rsidRDefault="000D7536"/>
    <w:p w:rsidR="000D7536" w:rsidRPr="000D7536" w:rsidRDefault="000D7536" w:rsidP="000D753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Description</w:t>
      </w:r>
      <w:bookmarkStart w:id="0" w:name="_GoBack"/>
      <w:bookmarkEnd w:id="0"/>
    </w:p>
    <w:p w:rsidR="000D7536" w:rsidRDefault="000D7536" w:rsidP="000D7536">
      <w:pPr>
        <w:rPr>
          <w:rFonts w:ascii="Arial" w:hAnsi="Arial" w:cs="Arial"/>
          <w:iCs/>
        </w:rPr>
      </w:pPr>
    </w:p>
    <w:p w:rsidR="000D7536" w:rsidRDefault="000D7536" w:rsidP="000D7536">
      <w:pPr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DfE’s</w:t>
      </w:r>
      <w:proofErr w:type="spellEnd"/>
      <w:r w:rsidRPr="00AF4153">
        <w:rPr>
          <w:rFonts w:ascii="Arial" w:hAnsi="Arial" w:cs="Arial"/>
          <w:iCs/>
        </w:rPr>
        <w:t xml:space="preserve"> ITT Accreditation and Performance team supports one of the DfE departmental priorities to </w:t>
      </w:r>
      <w:r w:rsidRPr="00AF4153">
        <w:rPr>
          <w:rFonts w:ascii="Arial" w:hAnsi="Arial" w:cs="Arial"/>
          <w:i/>
          <w:iCs/>
        </w:rPr>
        <w:t>‘develop a great workforce – with great leadership’</w:t>
      </w:r>
      <w:r w:rsidRPr="00AF4153">
        <w:rPr>
          <w:rFonts w:ascii="Arial" w:hAnsi="Arial" w:cs="Arial"/>
          <w:iCs/>
        </w:rPr>
        <w:t xml:space="preserve">.  </w:t>
      </w:r>
    </w:p>
    <w:p w:rsidR="000D7536" w:rsidRDefault="000D7536" w:rsidP="000D7536">
      <w:pPr>
        <w:rPr>
          <w:rFonts w:ascii="Arial" w:hAnsi="Arial" w:cs="Arial"/>
          <w:iCs/>
        </w:rPr>
      </w:pPr>
    </w:p>
    <w:p w:rsidR="000D7536" w:rsidRPr="00AF4153" w:rsidRDefault="000D7536" w:rsidP="000D7536">
      <w:pPr>
        <w:rPr>
          <w:rFonts w:ascii="Arial" w:hAnsi="Arial" w:cs="Arial"/>
          <w:iCs/>
        </w:rPr>
      </w:pPr>
      <w:proofErr w:type="gramStart"/>
      <w:r>
        <w:rPr>
          <w:rFonts w:ascii="Arial" w:hAnsi="Arial" w:cs="Arial"/>
          <w:iCs/>
        </w:rPr>
        <w:t>T</w:t>
      </w:r>
      <w:r w:rsidRPr="00AF4153">
        <w:rPr>
          <w:rFonts w:ascii="Arial" w:hAnsi="Arial" w:cs="Arial"/>
          <w:iCs/>
        </w:rPr>
        <w:t>he Acc</w:t>
      </w:r>
      <w:r>
        <w:rPr>
          <w:rFonts w:ascii="Arial" w:hAnsi="Arial" w:cs="Arial"/>
          <w:iCs/>
        </w:rPr>
        <w:t>reditation and Performance team at DfE aims</w:t>
      </w:r>
      <w:r w:rsidRPr="00AF4153">
        <w:rPr>
          <w:rFonts w:ascii="Arial" w:hAnsi="Arial" w:cs="Arial"/>
          <w:iCs/>
        </w:rPr>
        <w:t xml:space="preserve"> to ensure the supply of high quality ITT provision</w:t>
      </w:r>
      <w:r>
        <w:rPr>
          <w:rFonts w:ascii="Arial" w:hAnsi="Arial" w:cs="Arial"/>
          <w:iCs/>
        </w:rPr>
        <w:t>,</w:t>
      </w:r>
      <w:r w:rsidRPr="00AF4153">
        <w:rPr>
          <w:rFonts w:ascii="Arial" w:hAnsi="Arial" w:cs="Arial"/>
          <w:iCs/>
        </w:rPr>
        <w:t xml:space="preserve"> by</w:t>
      </w:r>
      <w:r>
        <w:rPr>
          <w:rFonts w:ascii="Arial" w:hAnsi="Arial" w:cs="Arial"/>
          <w:iCs/>
        </w:rPr>
        <w:t>:</w:t>
      </w:r>
      <w:r w:rsidRPr="00AF4153">
        <w:rPr>
          <w:rFonts w:ascii="Arial" w:hAnsi="Arial" w:cs="Arial"/>
          <w:iCs/>
        </w:rPr>
        <w:t xml:space="preserve"> accrediting new ITT providers; monitoring and </w:t>
      </w:r>
      <w:r>
        <w:rPr>
          <w:rFonts w:ascii="Arial" w:hAnsi="Arial" w:cs="Arial"/>
          <w:iCs/>
        </w:rPr>
        <w:t>intervening where</w:t>
      </w:r>
      <w:r w:rsidRPr="00AF4153">
        <w:rPr>
          <w:rFonts w:ascii="Arial" w:hAnsi="Arial" w:cs="Arial"/>
          <w:iCs/>
        </w:rPr>
        <w:t xml:space="preserve"> poor ITT provider performance</w:t>
      </w:r>
      <w:r>
        <w:rPr>
          <w:rFonts w:ascii="Arial" w:hAnsi="Arial" w:cs="Arial"/>
          <w:iCs/>
        </w:rPr>
        <w:t xml:space="preserve"> is identified</w:t>
      </w:r>
      <w:r w:rsidRPr="00AF4153">
        <w:rPr>
          <w:rFonts w:ascii="Arial" w:hAnsi="Arial" w:cs="Arial"/>
          <w:iCs/>
        </w:rPr>
        <w:t xml:space="preserve">; implementing changes to the </w:t>
      </w:r>
      <w:r>
        <w:rPr>
          <w:rFonts w:ascii="Arial" w:hAnsi="Arial" w:cs="Arial"/>
          <w:iCs/>
        </w:rPr>
        <w:t xml:space="preserve">ITT </w:t>
      </w:r>
      <w:r w:rsidRPr="00AF4153">
        <w:rPr>
          <w:rFonts w:ascii="Arial" w:hAnsi="Arial" w:cs="Arial"/>
          <w:iCs/>
        </w:rPr>
        <w:t>provider market triggered by sector change and ministerial priorities; and mitigating risk</w:t>
      </w:r>
      <w:r>
        <w:rPr>
          <w:rFonts w:ascii="Arial" w:hAnsi="Arial" w:cs="Arial"/>
          <w:iCs/>
        </w:rPr>
        <w:t>s</w:t>
      </w:r>
      <w:r w:rsidRPr="00AF4153">
        <w:rPr>
          <w:rFonts w:ascii="Arial" w:hAnsi="Arial" w:cs="Arial"/>
          <w:iCs/>
        </w:rPr>
        <w:t xml:space="preserve"> to ITT provision through the evaluation and reporting of sector issues and trends.</w:t>
      </w:r>
      <w:proofErr w:type="gramEnd"/>
      <w:r w:rsidRPr="00AF4153">
        <w:rPr>
          <w:rFonts w:ascii="Arial" w:hAnsi="Arial" w:cs="Arial"/>
          <w:iCs/>
        </w:rPr>
        <w:t xml:space="preserve"> </w:t>
      </w:r>
    </w:p>
    <w:p w:rsidR="000D7536" w:rsidRDefault="000D7536" w:rsidP="000D7536">
      <w:pPr>
        <w:rPr>
          <w:rFonts w:ascii="Arial" w:hAnsi="Arial" w:cs="Arial"/>
          <w:bCs/>
        </w:rPr>
      </w:pPr>
    </w:p>
    <w:p w:rsidR="000D7536" w:rsidRDefault="000D7536" w:rsidP="000D7536">
      <w:pPr>
        <w:shd w:val="clear" w:color="auto" w:fill="FFFFFF"/>
        <w:rPr>
          <w:rFonts w:ascii="Arial" w:hAnsi="Arial" w:cs="Arial"/>
          <w:szCs w:val="20"/>
          <w:lang w:val="en"/>
        </w:rPr>
      </w:pPr>
      <w:r>
        <w:rPr>
          <w:rFonts w:ascii="Arial" w:hAnsi="Arial" w:cs="Arial"/>
          <w:szCs w:val="20"/>
          <w:lang w:val="en"/>
        </w:rPr>
        <w:t>Therefore, DfE</w:t>
      </w:r>
      <w:r w:rsidRPr="00863E53">
        <w:rPr>
          <w:rFonts w:ascii="Arial" w:hAnsi="Arial" w:cs="Arial"/>
          <w:szCs w:val="20"/>
          <w:lang w:val="en"/>
        </w:rPr>
        <w:t xml:space="preserve"> is looking to procure up to six Initial Teacher Training (ITT) </w:t>
      </w:r>
      <w:r w:rsidRPr="00863E53">
        <w:rPr>
          <w:rFonts w:ascii="Arial" w:hAnsi="Arial" w:cs="Arial"/>
          <w:szCs w:val="20"/>
        </w:rPr>
        <w:t>Education &amp; Children’s Social Care</w:t>
      </w:r>
      <w:r w:rsidRPr="00863E53">
        <w:rPr>
          <w:rFonts w:ascii="Arial" w:hAnsi="Arial" w:cs="Arial"/>
          <w:szCs w:val="20"/>
          <w:lang w:val="en"/>
        </w:rPr>
        <w:t xml:space="preserve"> Associates (ECSCAs) to </w:t>
      </w:r>
      <w:r>
        <w:rPr>
          <w:rFonts w:ascii="Arial" w:hAnsi="Arial" w:cs="Arial"/>
          <w:iCs/>
        </w:rPr>
        <w:t>provide resource and capacity in the field to ensure a responsive approach to monitoring and supporting the ITT sector</w:t>
      </w:r>
      <w:r>
        <w:rPr>
          <w:rFonts w:ascii="Arial" w:hAnsi="Arial" w:cs="Arial"/>
          <w:bCs/>
        </w:rPr>
        <w:t>.</w:t>
      </w:r>
    </w:p>
    <w:p w:rsidR="000D7536" w:rsidRPr="00863E53" w:rsidRDefault="000D7536" w:rsidP="000D7536">
      <w:pPr>
        <w:shd w:val="clear" w:color="auto" w:fill="FFFFFF"/>
        <w:rPr>
          <w:rFonts w:ascii="Arial" w:hAnsi="Arial" w:cs="Arial"/>
          <w:szCs w:val="20"/>
          <w:lang w:val="en"/>
        </w:rPr>
      </w:pPr>
    </w:p>
    <w:p w:rsidR="000D7536" w:rsidRDefault="000D7536" w:rsidP="000D75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part of a support package for recently accredited and established ITT providers, </w:t>
      </w:r>
      <w:r w:rsidRPr="00283E9C">
        <w:rPr>
          <w:rFonts w:ascii="Arial" w:hAnsi="Arial" w:cs="Arial"/>
          <w:bCs/>
        </w:rPr>
        <w:t>ECSCA</w:t>
      </w:r>
      <w:r>
        <w:rPr>
          <w:rFonts w:ascii="Arial" w:hAnsi="Arial" w:cs="Arial"/>
          <w:bCs/>
        </w:rPr>
        <w:t>’</w:t>
      </w:r>
      <w:r w:rsidRPr="00283E9C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 xml:space="preserve">will </w:t>
      </w:r>
      <w:r w:rsidRPr="00863E53">
        <w:rPr>
          <w:rFonts w:ascii="Arial" w:hAnsi="Arial" w:cs="Arial"/>
          <w:szCs w:val="20"/>
          <w:lang w:val="en"/>
        </w:rPr>
        <w:t xml:space="preserve">work with </w:t>
      </w:r>
      <w:r>
        <w:rPr>
          <w:rFonts w:ascii="Arial" w:hAnsi="Arial" w:cs="Arial"/>
          <w:szCs w:val="20"/>
          <w:lang w:val="en"/>
        </w:rPr>
        <w:t>DfE/NCTL</w:t>
      </w:r>
      <w:r w:rsidRPr="00863E53">
        <w:rPr>
          <w:rFonts w:ascii="Arial" w:hAnsi="Arial" w:cs="Arial"/>
          <w:szCs w:val="20"/>
          <w:lang w:val="en"/>
        </w:rPr>
        <w:t xml:space="preserve"> to mitigate risks throughout the ITT provider lifecycle and encourage ITT providers to be self-improving </w:t>
      </w:r>
      <w:proofErr w:type="gramStart"/>
      <w:r w:rsidRPr="00863E53">
        <w:rPr>
          <w:rFonts w:ascii="Arial" w:hAnsi="Arial" w:cs="Arial"/>
          <w:szCs w:val="20"/>
          <w:lang w:val="en"/>
        </w:rPr>
        <w:t>by</w:t>
      </w:r>
      <w:proofErr w:type="gramEnd"/>
      <w:r>
        <w:rPr>
          <w:rFonts w:ascii="Arial" w:hAnsi="Arial" w:cs="Arial"/>
          <w:bCs/>
        </w:rPr>
        <w:t>:</w:t>
      </w:r>
    </w:p>
    <w:p w:rsidR="000D7536" w:rsidRDefault="000D7536" w:rsidP="000D7536">
      <w:pPr>
        <w:rPr>
          <w:rFonts w:ascii="Arial" w:hAnsi="Arial" w:cs="Arial"/>
          <w:bCs/>
        </w:rPr>
      </w:pPr>
    </w:p>
    <w:p w:rsidR="000D7536" w:rsidRDefault="000D7536" w:rsidP="000D753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Visiting prospective, recently accredited and experienced ITT providers to quality assure ITT provision in line with the statutory</w:t>
      </w:r>
      <w:r w:rsidRPr="00283E9C">
        <w:rPr>
          <w:rFonts w:ascii="Arial" w:hAnsi="Arial" w:cs="Arial"/>
        </w:rPr>
        <w:t xml:space="preserve"> ITT criteria</w:t>
      </w:r>
      <w:r>
        <w:rPr>
          <w:rFonts w:ascii="Arial" w:hAnsi="Arial" w:cs="Arial"/>
        </w:rPr>
        <w:t>,</w:t>
      </w:r>
      <w:r w:rsidRPr="00283E9C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DfE/NCTL policies and initiatives;</w:t>
      </w:r>
    </w:p>
    <w:p w:rsidR="000D7536" w:rsidRDefault="000D7536" w:rsidP="000D753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providing DfE/NCTL with intelligence regarding non-compliant providers or poor quality practice, and reporting on</w:t>
      </w:r>
      <w:r w:rsidRPr="00283E9C">
        <w:rPr>
          <w:rFonts w:ascii="Arial" w:hAnsi="Arial" w:cs="Arial"/>
        </w:rPr>
        <w:t xml:space="preserve"> improvemen</w:t>
      </w:r>
      <w:r>
        <w:rPr>
          <w:rFonts w:ascii="Arial" w:hAnsi="Arial" w:cs="Arial"/>
        </w:rPr>
        <w:t>ts required within ITT provision in order to address non-compliance and improve quality;</w:t>
      </w:r>
    </w:p>
    <w:p w:rsidR="000D7536" w:rsidRPr="0075274F" w:rsidRDefault="000D7536" w:rsidP="000D7536">
      <w:pPr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advising</w:t>
      </w:r>
      <w:proofErr w:type="gramEnd"/>
      <w:r>
        <w:rPr>
          <w:rFonts w:ascii="Arial" w:hAnsi="Arial" w:cs="Arial"/>
        </w:rPr>
        <w:t xml:space="preserve"> the sector on best practice in line with current government priorities (</w:t>
      </w:r>
      <w:r w:rsidRPr="00BE47E7">
        <w:rPr>
          <w:rFonts w:ascii="Arial" w:hAnsi="Arial" w:cs="Arial"/>
        </w:rPr>
        <w:t xml:space="preserve">e.g. </w:t>
      </w:r>
      <w:r>
        <w:rPr>
          <w:rFonts w:ascii="Arial" w:hAnsi="Arial" w:cs="Arial"/>
        </w:rPr>
        <w:t>phonics, extremism and safeguarding).  DfE would provide regular briefings to facilitate this work;</w:t>
      </w:r>
    </w:p>
    <w:p w:rsidR="000D7536" w:rsidRDefault="000D7536" w:rsidP="000D753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visiting ITT providers, to support the migration, closure or withdrawal of ITT accreditation, to ensure continuation of high quality ITT for trainees;</w:t>
      </w:r>
    </w:p>
    <w:p w:rsidR="000D7536" w:rsidRDefault="000D7536" w:rsidP="000D7536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supporting and providing intelligence on pilot initiatives, including subject-specific national SCITTs;</w:t>
      </w:r>
    </w:p>
    <w:p w:rsidR="000D7536" w:rsidRDefault="000D7536" w:rsidP="000D7536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supporting and monitoring ITT providers offering ITT routes that currently carry innovation status, to ensure continued high quality ITT provision or identify areas of non-compliance;</w:t>
      </w:r>
    </w:p>
    <w:p w:rsidR="000D7536" w:rsidRDefault="000D7536" w:rsidP="000D7536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collating, reporting and providing data and information, to inform DfE policy and delivery teams, including flagging of risks and issues;</w:t>
      </w:r>
    </w:p>
    <w:p w:rsidR="000D7536" w:rsidRDefault="000D7536" w:rsidP="000D7536">
      <w:pPr>
        <w:numPr>
          <w:ilvl w:val="0"/>
          <w:numId w:val="1"/>
        </w:numPr>
        <w:autoSpaceDN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working with NCTL/DfE to improve</w:t>
      </w:r>
      <w:r w:rsidRPr="00A164DE">
        <w:rPr>
          <w:rFonts w:ascii="Arial" w:hAnsi="Arial" w:cs="Arial"/>
          <w:color w:val="000000"/>
        </w:rPr>
        <w:t xml:space="preserve"> communications with all providers and promoting development opportunities for ITT providers and their staff to build </w:t>
      </w:r>
      <w:r>
        <w:rPr>
          <w:rFonts w:ascii="Arial" w:hAnsi="Arial" w:cs="Arial"/>
          <w:color w:val="000000"/>
        </w:rPr>
        <w:t xml:space="preserve">capacity; </w:t>
      </w:r>
    </w:p>
    <w:p w:rsidR="000D7536" w:rsidRDefault="000D7536" w:rsidP="000D7536">
      <w:pPr>
        <w:numPr>
          <w:ilvl w:val="0"/>
          <w:numId w:val="1"/>
        </w:numPr>
        <w:autoSpaceDN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working with NCTL/DfE to c</w:t>
      </w:r>
      <w:r w:rsidRPr="00A164DE">
        <w:rPr>
          <w:rFonts w:ascii="Arial" w:hAnsi="Arial" w:cs="Arial"/>
          <w:color w:val="000000"/>
        </w:rPr>
        <w:t>ontribut</w:t>
      </w:r>
      <w:r>
        <w:rPr>
          <w:rFonts w:ascii="Arial" w:hAnsi="Arial" w:cs="Arial"/>
          <w:color w:val="000000"/>
        </w:rPr>
        <w:t>e</w:t>
      </w:r>
      <w:r w:rsidRPr="00A164D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field </w:t>
      </w:r>
      <w:r w:rsidRPr="00A164DE">
        <w:rPr>
          <w:rFonts w:ascii="Arial" w:hAnsi="Arial" w:cs="Arial"/>
          <w:color w:val="000000"/>
        </w:rPr>
        <w:t xml:space="preserve">knowledge to the development and implementation </w:t>
      </w:r>
      <w:r>
        <w:rPr>
          <w:rFonts w:ascii="Arial" w:hAnsi="Arial" w:cs="Arial"/>
          <w:color w:val="000000"/>
        </w:rPr>
        <w:t>of a new</w:t>
      </w:r>
      <w:r w:rsidRPr="00A164DE">
        <w:rPr>
          <w:rFonts w:ascii="Arial" w:hAnsi="Arial" w:cs="Arial"/>
          <w:color w:val="000000"/>
        </w:rPr>
        <w:t xml:space="preserve"> IT</w:t>
      </w:r>
      <w:r>
        <w:rPr>
          <w:rFonts w:ascii="Arial" w:hAnsi="Arial" w:cs="Arial"/>
          <w:color w:val="000000"/>
        </w:rPr>
        <w:t>T Data Management system (DMS);</w:t>
      </w:r>
    </w:p>
    <w:p w:rsidR="000D7536" w:rsidRPr="00A164DE" w:rsidRDefault="000D7536" w:rsidP="000D7536">
      <w:pPr>
        <w:numPr>
          <w:ilvl w:val="0"/>
          <w:numId w:val="1"/>
        </w:numPr>
        <w:autoSpaceDN w:val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szCs w:val="20"/>
          <w:lang w:val="en"/>
        </w:rPr>
        <w:lastRenderedPageBreak/>
        <w:t>s</w:t>
      </w:r>
      <w:r w:rsidRPr="00863E53">
        <w:rPr>
          <w:rFonts w:ascii="Arial" w:hAnsi="Arial" w:cs="Arial"/>
          <w:szCs w:val="20"/>
          <w:lang w:val="en"/>
        </w:rPr>
        <w:t>upporting</w:t>
      </w:r>
      <w:proofErr w:type="gramEnd"/>
      <w:r w:rsidRPr="00863E53">
        <w:rPr>
          <w:rFonts w:ascii="Arial" w:hAnsi="Arial" w:cs="Arial"/>
          <w:szCs w:val="20"/>
          <w:lang w:val="en"/>
        </w:rPr>
        <w:t xml:space="preserve"> </w:t>
      </w:r>
      <w:r>
        <w:rPr>
          <w:rFonts w:ascii="Arial" w:hAnsi="Arial" w:cs="Arial"/>
          <w:szCs w:val="20"/>
          <w:lang w:val="en"/>
        </w:rPr>
        <w:t>DfE/NCTL</w:t>
      </w:r>
      <w:r w:rsidRPr="00863E53">
        <w:rPr>
          <w:rFonts w:ascii="Arial" w:hAnsi="Arial" w:cs="Arial"/>
          <w:szCs w:val="20"/>
          <w:lang w:val="en"/>
        </w:rPr>
        <w:t xml:space="preserve"> in </w:t>
      </w:r>
      <w:r>
        <w:rPr>
          <w:rFonts w:ascii="Arial" w:hAnsi="Arial" w:cs="Arial"/>
          <w:szCs w:val="20"/>
          <w:lang w:val="en"/>
        </w:rPr>
        <w:t>bespoke</w:t>
      </w:r>
      <w:r w:rsidRPr="00863E53">
        <w:rPr>
          <w:rFonts w:ascii="Arial" w:hAnsi="Arial" w:cs="Arial"/>
          <w:szCs w:val="20"/>
          <w:lang w:val="en"/>
        </w:rPr>
        <w:t xml:space="preserve"> activities aimed at improving the quality of </w:t>
      </w:r>
      <w:r>
        <w:rPr>
          <w:rFonts w:ascii="Arial" w:hAnsi="Arial" w:cs="Arial"/>
          <w:szCs w:val="20"/>
          <w:lang w:val="en"/>
        </w:rPr>
        <w:t xml:space="preserve">ITT </w:t>
      </w:r>
      <w:r w:rsidRPr="00863E53">
        <w:rPr>
          <w:rFonts w:ascii="Arial" w:hAnsi="Arial" w:cs="Arial"/>
          <w:szCs w:val="20"/>
          <w:lang w:val="en"/>
        </w:rPr>
        <w:t>provision.</w:t>
      </w:r>
    </w:p>
    <w:p w:rsidR="000D7536" w:rsidRPr="000F319F" w:rsidRDefault="000D7536" w:rsidP="000D7536">
      <w:pPr>
        <w:ind w:left="720"/>
        <w:rPr>
          <w:rFonts w:ascii="Arial" w:hAnsi="Arial" w:cs="Arial"/>
          <w:bCs/>
        </w:rPr>
      </w:pPr>
    </w:p>
    <w:p w:rsidR="000D7536" w:rsidRPr="00863E53" w:rsidRDefault="000D7536" w:rsidP="000D7536">
      <w:pPr>
        <w:shd w:val="clear" w:color="auto" w:fill="FFFFFF"/>
        <w:rPr>
          <w:rFonts w:ascii="Arial" w:hAnsi="Arial" w:cs="Arial"/>
          <w:szCs w:val="20"/>
          <w:lang w:val="en"/>
        </w:rPr>
      </w:pPr>
      <w:r>
        <w:rPr>
          <w:rFonts w:ascii="Arial" w:hAnsi="Arial" w:cs="Arial"/>
          <w:szCs w:val="20"/>
          <w:lang w:val="en"/>
        </w:rPr>
        <w:t>DfE/NCTL</w:t>
      </w:r>
      <w:r w:rsidRPr="00863E53">
        <w:rPr>
          <w:rFonts w:ascii="Arial" w:hAnsi="Arial" w:cs="Arial"/>
          <w:szCs w:val="20"/>
          <w:lang w:val="en"/>
        </w:rPr>
        <w:t xml:space="preserve"> requires experienced </w:t>
      </w:r>
      <w:r>
        <w:rPr>
          <w:rFonts w:ascii="Arial" w:hAnsi="Arial" w:cs="Arial"/>
          <w:szCs w:val="20"/>
          <w:lang w:val="en"/>
        </w:rPr>
        <w:t xml:space="preserve">ITT </w:t>
      </w:r>
      <w:r w:rsidRPr="00863E53">
        <w:rPr>
          <w:rFonts w:ascii="Arial" w:hAnsi="Arial" w:cs="Arial"/>
          <w:szCs w:val="20"/>
          <w:lang w:val="en"/>
        </w:rPr>
        <w:t>professionals</w:t>
      </w:r>
      <w:r>
        <w:rPr>
          <w:rFonts w:ascii="Arial" w:hAnsi="Arial" w:cs="Arial"/>
          <w:szCs w:val="20"/>
          <w:lang w:val="en"/>
        </w:rPr>
        <w:t>,</w:t>
      </w:r>
      <w:r w:rsidRPr="00863E53">
        <w:rPr>
          <w:rFonts w:ascii="Arial" w:hAnsi="Arial" w:cs="Arial"/>
          <w:szCs w:val="20"/>
          <w:lang w:val="en"/>
        </w:rPr>
        <w:t xml:space="preserve"> who have </w:t>
      </w:r>
      <w:r>
        <w:rPr>
          <w:rFonts w:ascii="Arial" w:hAnsi="Arial" w:cs="Arial"/>
          <w:szCs w:val="20"/>
          <w:lang w:val="en"/>
        </w:rPr>
        <w:t xml:space="preserve">knowledge and experience of the </w:t>
      </w:r>
      <w:r w:rsidRPr="00863E53">
        <w:rPr>
          <w:rFonts w:ascii="Arial" w:hAnsi="Arial" w:cs="Arial"/>
          <w:szCs w:val="20"/>
          <w:lang w:val="en"/>
        </w:rPr>
        <w:t xml:space="preserve">current </w:t>
      </w:r>
      <w:proofErr w:type="spellStart"/>
      <w:r w:rsidRPr="00863E53">
        <w:rPr>
          <w:rFonts w:ascii="Arial" w:hAnsi="Arial" w:cs="Arial"/>
          <w:szCs w:val="20"/>
          <w:lang w:val="en"/>
        </w:rPr>
        <w:t>Ofsted</w:t>
      </w:r>
      <w:proofErr w:type="spellEnd"/>
      <w:r w:rsidRPr="00863E53">
        <w:rPr>
          <w:rFonts w:ascii="Arial" w:hAnsi="Arial" w:cs="Arial"/>
          <w:szCs w:val="20"/>
          <w:lang w:val="en"/>
        </w:rPr>
        <w:t xml:space="preserve"> </w:t>
      </w:r>
      <w:r>
        <w:rPr>
          <w:rFonts w:ascii="Arial" w:hAnsi="Arial" w:cs="Arial"/>
          <w:szCs w:val="20"/>
          <w:lang w:val="en"/>
        </w:rPr>
        <w:t xml:space="preserve">inspection frameworks, in particular, the </w:t>
      </w:r>
      <w:proofErr w:type="spellStart"/>
      <w:r>
        <w:rPr>
          <w:rFonts w:ascii="Arial" w:hAnsi="Arial" w:cs="Arial"/>
          <w:szCs w:val="20"/>
          <w:lang w:val="en"/>
        </w:rPr>
        <w:t>Ofsted</w:t>
      </w:r>
      <w:proofErr w:type="spellEnd"/>
      <w:r>
        <w:rPr>
          <w:rFonts w:ascii="Arial" w:hAnsi="Arial" w:cs="Arial"/>
          <w:szCs w:val="20"/>
          <w:lang w:val="en"/>
        </w:rPr>
        <w:t xml:space="preserve"> Initial Teacher Education Framework</w:t>
      </w:r>
      <w:r w:rsidRPr="00863E53">
        <w:rPr>
          <w:rFonts w:ascii="Arial" w:hAnsi="Arial" w:cs="Arial"/>
          <w:szCs w:val="20"/>
          <w:lang w:val="en"/>
        </w:rPr>
        <w:t>. The key drivers for this requirement are:</w:t>
      </w:r>
    </w:p>
    <w:p w:rsidR="000D7536" w:rsidRPr="00863E53" w:rsidRDefault="000D7536" w:rsidP="000D7536">
      <w:pPr>
        <w:numPr>
          <w:ilvl w:val="0"/>
          <w:numId w:val="1"/>
        </w:numPr>
        <w:shd w:val="clear" w:color="auto" w:fill="FFFFFF"/>
        <w:rPr>
          <w:rFonts w:ascii="Arial" w:hAnsi="Arial" w:cs="Arial"/>
          <w:szCs w:val="20"/>
          <w:lang w:val="en"/>
        </w:rPr>
      </w:pPr>
      <w:r>
        <w:rPr>
          <w:rFonts w:ascii="Arial" w:hAnsi="Arial" w:cs="Arial"/>
          <w:szCs w:val="20"/>
          <w:lang w:val="en"/>
        </w:rPr>
        <w:t>DfE/NCTL’s remit</w:t>
      </w:r>
      <w:r w:rsidRPr="00863E53">
        <w:rPr>
          <w:rFonts w:ascii="Arial" w:hAnsi="Arial" w:cs="Arial"/>
          <w:szCs w:val="20"/>
          <w:lang w:val="en"/>
        </w:rPr>
        <w:t xml:space="preserve"> for the quality assurance of the performance of accredited ITT providers and potential new providers, through challenging compliance, and removing poorer quality provision from the market</w:t>
      </w:r>
      <w:r>
        <w:rPr>
          <w:rFonts w:ascii="Arial" w:hAnsi="Arial" w:cs="Arial"/>
          <w:szCs w:val="20"/>
          <w:lang w:val="en"/>
        </w:rPr>
        <w:t>,</w:t>
      </w:r>
      <w:r w:rsidRPr="00863E53">
        <w:rPr>
          <w:rFonts w:ascii="Arial" w:hAnsi="Arial" w:cs="Arial"/>
          <w:szCs w:val="20"/>
          <w:lang w:val="en"/>
        </w:rPr>
        <w:t xml:space="preserve"> by withdrawing accreditation; </w:t>
      </w:r>
    </w:p>
    <w:p w:rsidR="000D7536" w:rsidRPr="00863E53" w:rsidRDefault="000D7536" w:rsidP="000D7536">
      <w:pPr>
        <w:numPr>
          <w:ilvl w:val="0"/>
          <w:numId w:val="1"/>
        </w:numPr>
        <w:shd w:val="clear" w:color="auto" w:fill="FFFFFF"/>
        <w:rPr>
          <w:rFonts w:ascii="Arial" w:hAnsi="Arial" w:cs="Arial"/>
          <w:szCs w:val="20"/>
          <w:lang w:val="en"/>
        </w:rPr>
      </w:pPr>
      <w:r>
        <w:rPr>
          <w:rFonts w:ascii="Arial" w:hAnsi="Arial" w:cs="Arial"/>
          <w:szCs w:val="20"/>
          <w:lang w:val="en"/>
        </w:rPr>
        <w:t>securing</w:t>
      </w:r>
      <w:r w:rsidRPr="00863E53">
        <w:rPr>
          <w:rFonts w:ascii="Arial" w:hAnsi="Arial" w:cs="Arial"/>
          <w:szCs w:val="20"/>
          <w:lang w:val="en"/>
        </w:rPr>
        <w:t xml:space="preserve"> high quality provision by </w:t>
      </w:r>
      <w:r>
        <w:rPr>
          <w:rFonts w:ascii="Arial" w:hAnsi="Arial" w:cs="Arial"/>
          <w:szCs w:val="20"/>
          <w:lang w:val="en"/>
        </w:rPr>
        <w:t xml:space="preserve">supporting the </w:t>
      </w:r>
      <w:r w:rsidRPr="00863E53">
        <w:rPr>
          <w:rFonts w:ascii="Arial" w:hAnsi="Arial" w:cs="Arial"/>
          <w:szCs w:val="20"/>
          <w:lang w:val="en"/>
        </w:rPr>
        <w:t>de</w:t>
      </w:r>
      <w:r>
        <w:rPr>
          <w:rFonts w:ascii="Arial" w:hAnsi="Arial" w:cs="Arial"/>
          <w:szCs w:val="20"/>
          <w:lang w:val="en"/>
        </w:rPr>
        <w:t>velopment of ITT providers and disseminating</w:t>
      </w:r>
      <w:r w:rsidRPr="00863E53">
        <w:rPr>
          <w:rFonts w:ascii="Arial" w:hAnsi="Arial" w:cs="Arial"/>
          <w:szCs w:val="20"/>
          <w:lang w:val="en"/>
        </w:rPr>
        <w:t xml:space="preserve"> good practice;</w:t>
      </w:r>
    </w:p>
    <w:p w:rsidR="000D7536" w:rsidRPr="00863E53" w:rsidRDefault="000D7536" w:rsidP="000D7536">
      <w:pPr>
        <w:numPr>
          <w:ilvl w:val="0"/>
          <w:numId w:val="1"/>
        </w:numPr>
        <w:shd w:val="clear" w:color="auto" w:fill="FFFFFF"/>
        <w:rPr>
          <w:rFonts w:ascii="Arial" w:hAnsi="Arial" w:cs="Arial"/>
          <w:szCs w:val="20"/>
          <w:lang w:val="en"/>
        </w:rPr>
      </w:pPr>
      <w:r>
        <w:rPr>
          <w:rFonts w:ascii="Arial" w:hAnsi="Arial" w:cs="Arial"/>
          <w:szCs w:val="20"/>
          <w:lang w:val="en"/>
        </w:rPr>
        <w:t>to ensure that public money invested in ITT is being spent in an effective way</w:t>
      </w:r>
      <w:r w:rsidRPr="00863E53">
        <w:rPr>
          <w:rFonts w:ascii="Arial" w:hAnsi="Arial" w:cs="Arial"/>
          <w:szCs w:val="20"/>
          <w:lang w:val="en"/>
        </w:rPr>
        <w:t>;</w:t>
      </w:r>
    </w:p>
    <w:p w:rsidR="000D7536" w:rsidRDefault="000D7536" w:rsidP="000D7536">
      <w:pPr>
        <w:numPr>
          <w:ilvl w:val="0"/>
          <w:numId w:val="1"/>
        </w:numPr>
        <w:shd w:val="clear" w:color="auto" w:fill="FFFFFF"/>
        <w:rPr>
          <w:rFonts w:ascii="Arial" w:hAnsi="Arial" w:cs="Arial"/>
          <w:szCs w:val="20"/>
          <w:lang w:val="en"/>
        </w:rPr>
      </w:pPr>
      <w:r>
        <w:rPr>
          <w:rFonts w:ascii="Arial" w:hAnsi="Arial" w:cs="Arial"/>
          <w:szCs w:val="20"/>
          <w:lang w:val="en"/>
        </w:rPr>
        <w:t>the</w:t>
      </w:r>
      <w:r w:rsidRPr="00863E53">
        <w:rPr>
          <w:rFonts w:ascii="Arial" w:hAnsi="Arial" w:cs="Arial"/>
          <w:szCs w:val="20"/>
          <w:lang w:val="en"/>
        </w:rPr>
        <w:t xml:space="preserve"> need </w:t>
      </w:r>
      <w:r>
        <w:rPr>
          <w:rFonts w:ascii="Arial" w:hAnsi="Arial" w:cs="Arial"/>
          <w:szCs w:val="20"/>
          <w:lang w:val="en"/>
        </w:rPr>
        <w:t>to monitor the quality of ITT providers throughout the first 2 years of delivery, by providing appropriate and robust advice by suitably qualified and experienced personnel;</w:t>
      </w:r>
    </w:p>
    <w:p w:rsidR="000D7536" w:rsidRPr="00615869" w:rsidRDefault="000D7536" w:rsidP="000D7536">
      <w:pPr>
        <w:numPr>
          <w:ilvl w:val="0"/>
          <w:numId w:val="1"/>
        </w:numPr>
        <w:shd w:val="clear" w:color="auto" w:fill="FFFFFF"/>
        <w:rPr>
          <w:rFonts w:ascii="Arial" w:hAnsi="Arial" w:cs="Arial"/>
          <w:szCs w:val="20"/>
          <w:lang w:val="en"/>
        </w:rPr>
      </w:pPr>
      <w:proofErr w:type="gramStart"/>
      <w:r w:rsidRPr="00615869">
        <w:rPr>
          <w:rFonts w:ascii="Arial" w:hAnsi="Arial" w:cs="Arial"/>
          <w:szCs w:val="20"/>
          <w:lang w:val="en"/>
        </w:rPr>
        <w:t>the</w:t>
      </w:r>
      <w:proofErr w:type="gramEnd"/>
      <w:r w:rsidRPr="00615869">
        <w:rPr>
          <w:rFonts w:ascii="Arial" w:hAnsi="Arial" w:cs="Arial"/>
          <w:szCs w:val="20"/>
          <w:lang w:val="en"/>
        </w:rPr>
        <w:t xml:space="preserve"> need to respond quickly and proactively to changes in </w:t>
      </w:r>
      <w:r>
        <w:rPr>
          <w:rFonts w:ascii="Arial" w:hAnsi="Arial" w:cs="Arial"/>
          <w:szCs w:val="20"/>
          <w:lang w:val="en"/>
        </w:rPr>
        <w:t>m</w:t>
      </w:r>
      <w:r w:rsidRPr="00615869">
        <w:rPr>
          <w:rFonts w:ascii="Arial" w:hAnsi="Arial" w:cs="Arial"/>
          <w:szCs w:val="20"/>
          <w:lang w:val="en"/>
        </w:rPr>
        <w:t xml:space="preserve">inisterial policy. </w:t>
      </w:r>
    </w:p>
    <w:p w:rsidR="000D7536" w:rsidRDefault="000D7536"/>
    <w:sectPr w:rsidR="000D7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32C2"/>
    <w:multiLevelType w:val="hybridMultilevel"/>
    <w:tmpl w:val="F54C1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36"/>
    <w:rsid w:val="000D7536"/>
    <w:rsid w:val="00A7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8554"/>
  <w15:chartTrackingRefBased/>
  <w15:docId w15:val="{41A313CB-5814-4712-B1BF-EF19D3E8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1</cp:revision>
  <dcterms:created xsi:type="dcterms:W3CDTF">2017-02-23T13:26:00Z</dcterms:created>
  <dcterms:modified xsi:type="dcterms:W3CDTF">2017-02-23T13:27:00Z</dcterms:modified>
</cp:coreProperties>
</file>