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B0DA" w14:textId="77777777" w:rsidR="00F83DD5" w:rsidRPr="00F83DD5" w:rsidRDefault="00F83DD5" w:rsidP="00F83DD5">
      <w:pPr>
        <w:spacing w:after="0" w:line="240" w:lineRule="auto"/>
        <w:jc w:val="both"/>
        <w:rPr>
          <w:rFonts w:ascii="Arial" w:eastAsia="Times New Roman" w:hAnsi="Arial" w:cs="Arial"/>
          <w:noProof/>
          <w:lang w:eastAsia="en-GB"/>
        </w:rPr>
      </w:pPr>
    </w:p>
    <w:p w14:paraId="48107602" w14:textId="77777777" w:rsidR="00F83DD5" w:rsidRPr="00F83DD5" w:rsidRDefault="00F83DD5" w:rsidP="00F83DD5">
      <w:pPr>
        <w:spacing w:after="0" w:line="240" w:lineRule="auto"/>
        <w:jc w:val="both"/>
        <w:rPr>
          <w:rFonts w:ascii="Arial" w:eastAsia="Times New Roman" w:hAnsi="Arial" w:cs="Arial"/>
          <w:noProof/>
          <w:lang w:eastAsia="en-GB"/>
        </w:rPr>
      </w:pPr>
    </w:p>
    <w:p w14:paraId="3A8C0A43" w14:textId="77777777" w:rsidR="00F83DD5" w:rsidRPr="00F83DD5" w:rsidRDefault="00F83DD5" w:rsidP="00F83DD5">
      <w:pPr>
        <w:spacing w:after="0" w:line="240" w:lineRule="auto"/>
        <w:jc w:val="both"/>
        <w:rPr>
          <w:rFonts w:ascii="Arial" w:eastAsia="Times New Roman" w:hAnsi="Arial" w:cs="Arial"/>
          <w:noProof/>
          <w:lang w:eastAsia="en-GB"/>
        </w:rPr>
      </w:pPr>
    </w:p>
    <w:p w14:paraId="29727685" w14:textId="77777777" w:rsidR="00F83DD5" w:rsidRPr="00F83DD5" w:rsidRDefault="00F83DD5" w:rsidP="00F83DD5">
      <w:pPr>
        <w:spacing w:after="0" w:line="240" w:lineRule="auto"/>
        <w:jc w:val="both"/>
        <w:rPr>
          <w:rFonts w:ascii="Arial" w:eastAsia="Times New Roman" w:hAnsi="Arial" w:cs="Arial"/>
          <w:noProof/>
          <w:lang w:eastAsia="en-GB"/>
        </w:rPr>
      </w:pPr>
      <w:r w:rsidRPr="00F83DD5">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4225DA6C" wp14:editId="4139323B">
            <wp:simplePos x="0" y="0"/>
            <wp:positionH relativeFrom="margin">
              <wp:align>center</wp:align>
            </wp:positionH>
            <wp:positionV relativeFrom="margin">
              <wp:align>top</wp:align>
            </wp:positionV>
            <wp:extent cx="4969510" cy="3967480"/>
            <wp:effectExtent l="0" t="0" r="0" b="7620"/>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9510" cy="3967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399F6A" w14:textId="77777777" w:rsidR="00F83DD5" w:rsidRPr="00F83DD5" w:rsidRDefault="00F83DD5" w:rsidP="00F83DD5">
      <w:pPr>
        <w:spacing w:after="0" w:line="240" w:lineRule="auto"/>
        <w:jc w:val="both"/>
        <w:rPr>
          <w:rFonts w:ascii="Arial" w:eastAsia="Times New Roman" w:hAnsi="Arial" w:cs="Arial"/>
          <w:noProof/>
          <w:lang w:eastAsia="en-GB"/>
        </w:rPr>
      </w:pPr>
    </w:p>
    <w:p w14:paraId="68A569D7" w14:textId="77777777" w:rsidR="00F83DD5" w:rsidRPr="00F83DD5" w:rsidRDefault="00F83DD5" w:rsidP="00F83DD5">
      <w:pPr>
        <w:spacing w:after="0" w:line="240" w:lineRule="auto"/>
        <w:jc w:val="both"/>
        <w:rPr>
          <w:rFonts w:ascii="Arial" w:eastAsia="Times New Roman" w:hAnsi="Arial" w:cs="Arial"/>
          <w:b/>
        </w:rPr>
      </w:pPr>
    </w:p>
    <w:p w14:paraId="2CDA501F" w14:textId="77777777" w:rsidR="00F83DD5" w:rsidRPr="00F83DD5" w:rsidRDefault="00F83DD5" w:rsidP="00F83DD5">
      <w:pPr>
        <w:keepNext/>
        <w:spacing w:after="0" w:line="240" w:lineRule="auto"/>
        <w:jc w:val="center"/>
        <w:outlineLvl w:val="8"/>
        <w:rPr>
          <w:rFonts w:ascii="Arial" w:eastAsia="Times New Roman" w:hAnsi="Arial" w:cs="Arial"/>
          <w:b/>
          <w:sz w:val="28"/>
          <w:szCs w:val="28"/>
          <w:lang w:val="fr-FR"/>
        </w:rPr>
      </w:pPr>
    </w:p>
    <w:p w14:paraId="4E408822" w14:textId="77777777" w:rsidR="00F83DD5" w:rsidRPr="00F83DD5" w:rsidRDefault="00F83DD5" w:rsidP="00F83DD5">
      <w:pPr>
        <w:keepNext/>
        <w:spacing w:after="0" w:line="240" w:lineRule="auto"/>
        <w:jc w:val="center"/>
        <w:outlineLvl w:val="8"/>
        <w:rPr>
          <w:rFonts w:ascii="Arial" w:eastAsia="Times New Roman" w:hAnsi="Arial" w:cs="Arial"/>
          <w:b/>
          <w:sz w:val="28"/>
          <w:szCs w:val="28"/>
          <w:lang w:val="fr-FR"/>
        </w:rPr>
      </w:pPr>
    </w:p>
    <w:p w14:paraId="1CB35626" w14:textId="77777777" w:rsidR="00F83DD5" w:rsidRPr="00F83DD5" w:rsidRDefault="00F83DD5" w:rsidP="00F83DD5">
      <w:pPr>
        <w:keepNext/>
        <w:spacing w:after="0" w:line="240" w:lineRule="auto"/>
        <w:jc w:val="center"/>
        <w:outlineLvl w:val="8"/>
        <w:rPr>
          <w:rFonts w:ascii="Arial" w:eastAsia="Times New Roman" w:hAnsi="Arial" w:cs="Arial"/>
          <w:b/>
          <w:sz w:val="28"/>
          <w:szCs w:val="28"/>
          <w:lang w:val="fr-FR"/>
        </w:rPr>
      </w:pPr>
    </w:p>
    <w:p w14:paraId="26FCA275" w14:textId="77777777" w:rsidR="00F83DD5" w:rsidRPr="00F83DD5" w:rsidRDefault="00F83DD5" w:rsidP="00F83DD5">
      <w:pPr>
        <w:keepNext/>
        <w:spacing w:after="0" w:line="240" w:lineRule="auto"/>
        <w:jc w:val="center"/>
        <w:outlineLvl w:val="8"/>
        <w:rPr>
          <w:rFonts w:ascii="Arial" w:eastAsia="Times New Roman" w:hAnsi="Arial" w:cs="Arial"/>
          <w:b/>
          <w:sz w:val="28"/>
          <w:szCs w:val="28"/>
          <w:lang w:val="fr-FR"/>
        </w:rPr>
      </w:pPr>
    </w:p>
    <w:p w14:paraId="44F13440" w14:textId="77777777" w:rsidR="00F83DD5" w:rsidRPr="00F83DD5" w:rsidRDefault="00F83DD5" w:rsidP="00F83DD5">
      <w:pPr>
        <w:keepNext/>
        <w:spacing w:after="0" w:line="240" w:lineRule="auto"/>
        <w:jc w:val="center"/>
        <w:outlineLvl w:val="8"/>
        <w:rPr>
          <w:rFonts w:ascii="Arial" w:eastAsia="Times New Roman" w:hAnsi="Arial" w:cs="Arial"/>
          <w:b/>
          <w:sz w:val="28"/>
          <w:szCs w:val="28"/>
          <w:lang w:val="fr-FR"/>
        </w:rPr>
      </w:pPr>
    </w:p>
    <w:p w14:paraId="746E5B9B" w14:textId="77777777" w:rsidR="00F83DD5" w:rsidRPr="00F83DD5" w:rsidRDefault="00F83DD5" w:rsidP="00F83DD5">
      <w:pPr>
        <w:keepNext/>
        <w:spacing w:after="0" w:line="240" w:lineRule="auto"/>
        <w:jc w:val="center"/>
        <w:outlineLvl w:val="8"/>
        <w:rPr>
          <w:rFonts w:ascii="Arial" w:eastAsia="Times New Roman" w:hAnsi="Arial" w:cs="Arial"/>
          <w:b/>
          <w:sz w:val="28"/>
          <w:szCs w:val="28"/>
          <w:lang w:val="fr-FR"/>
        </w:rPr>
      </w:pPr>
    </w:p>
    <w:p w14:paraId="48BD39C7" w14:textId="77777777" w:rsidR="00F83DD5" w:rsidRPr="00F83DD5" w:rsidRDefault="00F83DD5" w:rsidP="00F83DD5">
      <w:pPr>
        <w:keepNext/>
        <w:spacing w:after="0" w:line="240" w:lineRule="auto"/>
        <w:jc w:val="center"/>
        <w:outlineLvl w:val="8"/>
        <w:rPr>
          <w:rFonts w:ascii="Arial" w:eastAsia="Times New Roman" w:hAnsi="Arial" w:cs="Arial"/>
          <w:b/>
          <w:sz w:val="28"/>
          <w:szCs w:val="28"/>
          <w:lang w:val="fr-FR"/>
        </w:rPr>
      </w:pPr>
    </w:p>
    <w:p w14:paraId="1E5E537F" w14:textId="77777777" w:rsidR="00F83DD5" w:rsidRPr="00F83DD5" w:rsidRDefault="00F83DD5" w:rsidP="00F83DD5">
      <w:pPr>
        <w:keepNext/>
        <w:spacing w:after="0" w:line="240" w:lineRule="auto"/>
        <w:jc w:val="center"/>
        <w:outlineLvl w:val="8"/>
        <w:rPr>
          <w:rFonts w:ascii="Arial" w:eastAsia="Times New Roman" w:hAnsi="Arial" w:cs="Arial"/>
          <w:b/>
          <w:sz w:val="28"/>
          <w:szCs w:val="28"/>
          <w:lang w:val="fr-FR"/>
        </w:rPr>
      </w:pPr>
    </w:p>
    <w:p w14:paraId="23B5FE90" w14:textId="77777777" w:rsidR="00F83DD5" w:rsidRPr="00F83DD5" w:rsidRDefault="00F83DD5" w:rsidP="00F83DD5">
      <w:pPr>
        <w:keepNext/>
        <w:spacing w:after="0" w:line="240" w:lineRule="auto"/>
        <w:jc w:val="center"/>
        <w:outlineLvl w:val="8"/>
        <w:rPr>
          <w:rFonts w:ascii="Arial" w:eastAsia="Times New Roman" w:hAnsi="Arial" w:cs="Arial"/>
          <w:b/>
          <w:sz w:val="28"/>
          <w:szCs w:val="28"/>
          <w:lang w:val="fr-FR"/>
        </w:rPr>
      </w:pPr>
    </w:p>
    <w:p w14:paraId="17F3A279" w14:textId="77777777" w:rsidR="00F83DD5" w:rsidRPr="00F83DD5" w:rsidRDefault="00F83DD5" w:rsidP="00F83DD5">
      <w:pPr>
        <w:keepNext/>
        <w:spacing w:after="0" w:line="240" w:lineRule="auto"/>
        <w:jc w:val="center"/>
        <w:outlineLvl w:val="8"/>
        <w:rPr>
          <w:rFonts w:ascii="Arial" w:eastAsia="Times New Roman" w:hAnsi="Arial" w:cs="Arial"/>
          <w:b/>
          <w:sz w:val="28"/>
          <w:szCs w:val="28"/>
          <w:lang w:val="fr-FR"/>
        </w:rPr>
      </w:pPr>
    </w:p>
    <w:p w14:paraId="78ACAC5C" w14:textId="77777777" w:rsidR="00F83DD5" w:rsidRPr="00F83DD5" w:rsidRDefault="00F83DD5" w:rsidP="00F83DD5">
      <w:pPr>
        <w:keepNext/>
        <w:spacing w:after="0" w:line="240" w:lineRule="auto"/>
        <w:jc w:val="center"/>
        <w:outlineLvl w:val="8"/>
        <w:rPr>
          <w:rFonts w:ascii="Arial" w:eastAsia="Times New Roman" w:hAnsi="Arial" w:cs="Arial"/>
          <w:b/>
          <w:sz w:val="28"/>
          <w:szCs w:val="28"/>
          <w:lang w:val="fr-FR"/>
        </w:rPr>
      </w:pPr>
    </w:p>
    <w:p w14:paraId="135D2C4D" w14:textId="77777777" w:rsidR="00F83DD5" w:rsidRPr="00F83DD5" w:rsidRDefault="00F83DD5" w:rsidP="00F83DD5">
      <w:pPr>
        <w:keepNext/>
        <w:spacing w:after="0" w:line="240" w:lineRule="auto"/>
        <w:jc w:val="center"/>
        <w:outlineLvl w:val="8"/>
        <w:rPr>
          <w:rFonts w:ascii="Arial" w:eastAsia="Times New Roman" w:hAnsi="Arial" w:cs="Arial"/>
          <w:b/>
          <w:sz w:val="28"/>
          <w:szCs w:val="28"/>
          <w:lang w:val="fr-FR"/>
        </w:rPr>
      </w:pPr>
    </w:p>
    <w:p w14:paraId="78794895" w14:textId="77777777" w:rsidR="00F83DD5" w:rsidRPr="00F83DD5" w:rsidRDefault="00F83DD5" w:rsidP="00F83DD5">
      <w:pPr>
        <w:keepNext/>
        <w:spacing w:after="0" w:line="240" w:lineRule="auto"/>
        <w:jc w:val="center"/>
        <w:outlineLvl w:val="8"/>
        <w:rPr>
          <w:rFonts w:ascii="Arial" w:eastAsia="Times New Roman" w:hAnsi="Arial" w:cs="Arial"/>
          <w:b/>
          <w:sz w:val="28"/>
          <w:szCs w:val="28"/>
          <w:lang w:val="fr-FR"/>
        </w:rPr>
      </w:pPr>
    </w:p>
    <w:p w14:paraId="5FE26853" w14:textId="77777777" w:rsidR="00F83DD5" w:rsidRPr="00F83DD5" w:rsidRDefault="00F83DD5" w:rsidP="00F83DD5">
      <w:pPr>
        <w:keepNext/>
        <w:spacing w:after="0" w:line="240" w:lineRule="auto"/>
        <w:jc w:val="center"/>
        <w:outlineLvl w:val="8"/>
        <w:rPr>
          <w:rFonts w:ascii="Arial" w:eastAsia="Times New Roman" w:hAnsi="Arial" w:cs="Arial"/>
          <w:b/>
          <w:sz w:val="28"/>
          <w:szCs w:val="28"/>
          <w:lang w:val="fr-FR"/>
        </w:rPr>
      </w:pPr>
    </w:p>
    <w:p w14:paraId="0BC91D16" w14:textId="77777777" w:rsidR="00F83DD5" w:rsidRPr="00F83DD5" w:rsidRDefault="00F83DD5" w:rsidP="00F83DD5">
      <w:pPr>
        <w:keepNext/>
        <w:spacing w:after="0" w:line="240" w:lineRule="auto"/>
        <w:jc w:val="center"/>
        <w:outlineLvl w:val="8"/>
        <w:rPr>
          <w:rFonts w:ascii="Arial" w:eastAsia="Times New Roman" w:hAnsi="Arial" w:cs="Arial"/>
          <w:b/>
          <w:sz w:val="28"/>
          <w:szCs w:val="28"/>
          <w:lang w:val="fr-FR"/>
        </w:rPr>
      </w:pPr>
    </w:p>
    <w:p w14:paraId="3D6D7BCE" w14:textId="77777777" w:rsidR="00F83DD5" w:rsidRDefault="00F83DD5" w:rsidP="00F83DD5">
      <w:pPr>
        <w:keepNext/>
        <w:spacing w:after="0" w:line="240" w:lineRule="auto"/>
        <w:jc w:val="center"/>
        <w:outlineLvl w:val="8"/>
        <w:rPr>
          <w:rFonts w:ascii="Arial" w:eastAsia="Times New Roman" w:hAnsi="Arial" w:cs="Arial"/>
          <w:b/>
          <w:sz w:val="28"/>
          <w:szCs w:val="28"/>
          <w:lang w:val="fr-FR"/>
        </w:rPr>
      </w:pPr>
    </w:p>
    <w:p w14:paraId="1591FF4D" w14:textId="77777777" w:rsidR="00F83DD5" w:rsidRDefault="00F83DD5" w:rsidP="00F83DD5">
      <w:pPr>
        <w:keepNext/>
        <w:spacing w:after="0" w:line="240" w:lineRule="auto"/>
        <w:jc w:val="center"/>
        <w:outlineLvl w:val="8"/>
        <w:rPr>
          <w:rFonts w:ascii="Arial" w:eastAsia="Times New Roman" w:hAnsi="Arial" w:cs="Arial"/>
          <w:b/>
          <w:sz w:val="28"/>
          <w:szCs w:val="28"/>
          <w:lang w:val="fr-FR"/>
        </w:rPr>
      </w:pPr>
    </w:p>
    <w:p w14:paraId="1CFBDA4F" w14:textId="77777777" w:rsidR="00F83DD5" w:rsidRDefault="00F83DD5" w:rsidP="00F83DD5">
      <w:pPr>
        <w:keepNext/>
        <w:spacing w:after="0" w:line="240" w:lineRule="auto"/>
        <w:jc w:val="center"/>
        <w:outlineLvl w:val="8"/>
        <w:rPr>
          <w:rFonts w:ascii="Arial" w:eastAsia="Times New Roman" w:hAnsi="Arial" w:cs="Arial"/>
          <w:b/>
          <w:sz w:val="28"/>
          <w:szCs w:val="28"/>
          <w:lang w:val="fr-FR"/>
        </w:rPr>
      </w:pPr>
    </w:p>
    <w:p w14:paraId="04F2B80F" w14:textId="77777777" w:rsidR="00F83DD5" w:rsidRDefault="00F83DD5" w:rsidP="00F83DD5">
      <w:pPr>
        <w:keepNext/>
        <w:spacing w:after="0" w:line="240" w:lineRule="auto"/>
        <w:jc w:val="center"/>
        <w:outlineLvl w:val="8"/>
        <w:rPr>
          <w:rFonts w:ascii="Arial" w:eastAsia="Times New Roman" w:hAnsi="Arial" w:cs="Arial"/>
          <w:b/>
          <w:sz w:val="28"/>
          <w:szCs w:val="28"/>
          <w:lang w:val="fr-FR"/>
        </w:rPr>
      </w:pPr>
    </w:p>
    <w:p w14:paraId="6E8BC321" w14:textId="77777777" w:rsidR="00F83DD5" w:rsidRPr="00F83DD5" w:rsidRDefault="00F83DD5" w:rsidP="00F83DD5">
      <w:pPr>
        <w:keepNext/>
        <w:spacing w:after="0" w:line="240" w:lineRule="auto"/>
        <w:jc w:val="center"/>
        <w:outlineLvl w:val="8"/>
        <w:rPr>
          <w:rFonts w:ascii="Arial" w:eastAsia="Times New Roman" w:hAnsi="Arial" w:cs="Arial"/>
          <w:b/>
          <w:sz w:val="28"/>
          <w:szCs w:val="28"/>
          <w:lang w:val="fr-FR"/>
        </w:rPr>
      </w:pPr>
    </w:p>
    <w:p w14:paraId="2C336B20" w14:textId="77777777" w:rsidR="00F83DD5" w:rsidRPr="00F83DD5" w:rsidRDefault="00F83DD5" w:rsidP="00F83DD5">
      <w:pPr>
        <w:keepNext/>
        <w:spacing w:after="0" w:line="240" w:lineRule="auto"/>
        <w:jc w:val="center"/>
        <w:outlineLvl w:val="8"/>
        <w:rPr>
          <w:rFonts w:ascii="Arial" w:eastAsia="Times New Roman" w:hAnsi="Arial" w:cs="Arial"/>
          <w:b/>
          <w:sz w:val="28"/>
          <w:szCs w:val="28"/>
          <w:lang w:val="fr-FR"/>
        </w:rPr>
      </w:pPr>
    </w:p>
    <w:p w14:paraId="4BA16392" w14:textId="5A3FCA18" w:rsidR="00F83DD5" w:rsidRPr="00F83DD5" w:rsidRDefault="00F83DD5" w:rsidP="00F83DD5">
      <w:pPr>
        <w:keepNext/>
        <w:spacing w:after="0" w:line="240" w:lineRule="auto"/>
        <w:jc w:val="center"/>
        <w:outlineLvl w:val="8"/>
        <w:rPr>
          <w:rFonts w:ascii="Arial" w:eastAsia="Calibri" w:hAnsi="Arial" w:cs="Arial"/>
          <w:b/>
          <w:color w:val="000000"/>
          <w:sz w:val="24"/>
          <w:szCs w:val="24"/>
        </w:rPr>
      </w:pPr>
      <w:bookmarkStart w:id="0" w:name="_Hlk142385157"/>
      <w:proofErr w:type="spellStart"/>
      <w:r>
        <w:rPr>
          <w:rFonts w:ascii="Arial" w:eastAsia="Times New Roman" w:hAnsi="Arial" w:cs="Arial"/>
          <w:b/>
          <w:sz w:val="28"/>
          <w:szCs w:val="28"/>
          <w:lang w:val="fr-FR"/>
        </w:rPr>
        <w:t>Request</w:t>
      </w:r>
      <w:proofErr w:type="spellEnd"/>
      <w:r w:rsidRPr="00F83DD5">
        <w:rPr>
          <w:rFonts w:ascii="Arial" w:eastAsia="Times New Roman" w:hAnsi="Arial" w:cs="Arial"/>
          <w:b/>
          <w:sz w:val="28"/>
          <w:szCs w:val="28"/>
          <w:lang w:val="fr-FR"/>
        </w:rPr>
        <w:t xml:space="preserve"> for</w:t>
      </w:r>
      <w:r>
        <w:rPr>
          <w:rFonts w:ascii="Arial" w:eastAsia="Times New Roman" w:hAnsi="Arial" w:cs="Arial"/>
          <w:b/>
          <w:sz w:val="28"/>
          <w:szCs w:val="28"/>
          <w:lang w:val="fr-FR"/>
        </w:rPr>
        <w:t xml:space="preserve"> Quotation for</w:t>
      </w:r>
      <w:r w:rsidRPr="00F83DD5">
        <w:rPr>
          <w:rFonts w:ascii="Arial" w:eastAsia="Times New Roman" w:hAnsi="Arial" w:cs="Arial"/>
          <w:b/>
          <w:sz w:val="28"/>
          <w:szCs w:val="28"/>
          <w:lang w:val="fr-FR"/>
        </w:rPr>
        <w:t> :</w:t>
      </w:r>
      <w:r w:rsidRPr="00F83DD5">
        <w:rPr>
          <w:rFonts w:ascii="Arial" w:eastAsia="Calibri" w:hAnsi="Arial" w:cs="Arial"/>
          <w:b/>
          <w:color w:val="000000"/>
          <w:sz w:val="24"/>
          <w:szCs w:val="24"/>
        </w:rPr>
        <w:t xml:space="preserve"> </w:t>
      </w:r>
    </w:p>
    <w:p w14:paraId="1A0940EA" w14:textId="5934580D" w:rsidR="00F83DD5" w:rsidRPr="00F83DD5" w:rsidRDefault="00F83DD5" w:rsidP="00F83DD5">
      <w:pPr>
        <w:keepNext/>
        <w:spacing w:after="0" w:line="240" w:lineRule="auto"/>
        <w:jc w:val="center"/>
        <w:outlineLvl w:val="8"/>
        <w:rPr>
          <w:rFonts w:ascii="Arial" w:eastAsia="Times New Roman" w:hAnsi="Arial" w:cs="Arial"/>
          <w:sz w:val="28"/>
          <w:szCs w:val="28"/>
          <w:lang w:val="fr-FR"/>
        </w:rPr>
      </w:pPr>
      <w:r w:rsidRPr="00F83DD5">
        <w:rPr>
          <w:rFonts w:ascii="Arial" w:eastAsia="Times New Roman" w:hAnsi="Arial" w:cs="Arial"/>
          <w:sz w:val="28"/>
          <w:szCs w:val="28"/>
          <w:lang w:val="fr-FR"/>
        </w:rPr>
        <w:t xml:space="preserve">To </w:t>
      </w:r>
      <w:proofErr w:type="spellStart"/>
      <w:r w:rsidRPr="00F83DD5">
        <w:rPr>
          <w:rFonts w:ascii="Arial" w:eastAsia="Times New Roman" w:hAnsi="Arial" w:cs="Arial"/>
          <w:sz w:val="28"/>
          <w:szCs w:val="28"/>
          <w:lang w:val="fr-FR"/>
        </w:rPr>
        <w:t>provide</w:t>
      </w:r>
      <w:proofErr w:type="spellEnd"/>
      <w:r w:rsidR="00A079D9">
        <w:rPr>
          <w:rFonts w:ascii="Arial" w:eastAsia="Times New Roman" w:hAnsi="Arial" w:cs="Arial"/>
          <w:sz w:val="28"/>
          <w:szCs w:val="28"/>
          <w:lang w:val="fr-FR"/>
        </w:rPr>
        <w:t xml:space="preserve"> training provision of </w:t>
      </w:r>
      <w:proofErr w:type="spellStart"/>
      <w:r w:rsidR="00A079D9">
        <w:rPr>
          <w:rFonts w:ascii="Arial" w:eastAsia="Times New Roman" w:hAnsi="Arial" w:cs="Arial"/>
          <w:sz w:val="28"/>
          <w:szCs w:val="28"/>
          <w:lang w:val="fr-FR"/>
        </w:rPr>
        <w:t>Apprenticeship</w:t>
      </w:r>
      <w:proofErr w:type="spellEnd"/>
      <w:r w:rsidR="00A079D9">
        <w:rPr>
          <w:rFonts w:ascii="Arial" w:eastAsia="Times New Roman" w:hAnsi="Arial" w:cs="Arial"/>
          <w:sz w:val="28"/>
          <w:szCs w:val="28"/>
          <w:lang w:val="fr-FR"/>
        </w:rPr>
        <w:t xml:space="preserve"> Standard : </w:t>
      </w:r>
      <w:r w:rsidR="009F4887">
        <w:rPr>
          <w:rFonts w:ascii="Arial" w:eastAsia="Times New Roman" w:hAnsi="Arial" w:cs="Arial"/>
          <w:sz w:val="28"/>
          <w:szCs w:val="28"/>
          <w:lang w:val="fr-FR"/>
        </w:rPr>
        <w:t xml:space="preserve">Community Safety Advisor </w:t>
      </w:r>
      <w:proofErr w:type="spellStart"/>
      <w:r w:rsidR="00A079D9">
        <w:rPr>
          <w:rFonts w:ascii="Arial" w:eastAsia="Times New Roman" w:hAnsi="Arial" w:cs="Arial"/>
          <w:sz w:val="28"/>
          <w:szCs w:val="28"/>
          <w:lang w:val="fr-FR"/>
        </w:rPr>
        <w:t>Level</w:t>
      </w:r>
      <w:proofErr w:type="spellEnd"/>
      <w:r w:rsidR="00A079D9">
        <w:rPr>
          <w:rFonts w:ascii="Arial" w:eastAsia="Times New Roman" w:hAnsi="Arial" w:cs="Arial"/>
          <w:sz w:val="28"/>
          <w:szCs w:val="28"/>
          <w:lang w:val="fr-FR"/>
        </w:rPr>
        <w:t xml:space="preserve"> 3 for </w:t>
      </w:r>
      <w:r w:rsidRPr="00F83DD5">
        <w:rPr>
          <w:rFonts w:ascii="Arial" w:eastAsia="Times New Roman" w:hAnsi="Arial" w:cs="Arial"/>
          <w:sz w:val="28"/>
          <w:szCs w:val="28"/>
          <w:lang w:val="fr-FR"/>
        </w:rPr>
        <w:t>County Durham and Darlington Fire and Rescue Service</w:t>
      </w:r>
    </w:p>
    <w:bookmarkEnd w:id="0"/>
    <w:p w14:paraId="700C01DC" w14:textId="77777777" w:rsidR="00F83DD5" w:rsidRDefault="00F83DD5" w:rsidP="00F83DD5">
      <w:pPr>
        <w:keepNext/>
        <w:spacing w:after="0" w:line="240" w:lineRule="auto"/>
        <w:jc w:val="center"/>
        <w:outlineLvl w:val="8"/>
        <w:rPr>
          <w:rFonts w:ascii="Arial" w:eastAsia="Times New Roman" w:hAnsi="Arial" w:cs="Arial"/>
          <w:sz w:val="28"/>
          <w:szCs w:val="28"/>
          <w:lang w:val="fr-FR"/>
        </w:rPr>
      </w:pPr>
    </w:p>
    <w:p w14:paraId="54C62FCF" w14:textId="77777777" w:rsidR="00F83DD5" w:rsidRDefault="00F83DD5" w:rsidP="00F83DD5">
      <w:pPr>
        <w:keepNext/>
        <w:spacing w:after="0" w:line="240" w:lineRule="auto"/>
        <w:jc w:val="center"/>
        <w:outlineLvl w:val="8"/>
        <w:rPr>
          <w:rFonts w:ascii="Arial" w:eastAsia="Times New Roman" w:hAnsi="Arial" w:cs="Arial"/>
          <w:sz w:val="28"/>
          <w:szCs w:val="28"/>
          <w:lang w:val="fr-FR"/>
        </w:rPr>
      </w:pPr>
    </w:p>
    <w:p w14:paraId="5224F748" w14:textId="77777777" w:rsidR="00F83DD5" w:rsidRDefault="00F83DD5" w:rsidP="00F83DD5">
      <w:pPr>
        <w:keepNext/>
        <w:spacing w:after="0" w:line="240" w:lineRule="auto"/>
        <w:jc w:val="center"/>
        <w:outlineLvl w:val="8"/>
        <w:rPr>
          <w:rFonts w:ascii="Arial" w:eastAsia="Times New Roman" w:hAnsi="Arial" w:cs="Arial"/>
          <w:sz w:val="28"/>
          <w:szCs w:val="28"/>
          <w:lang w:val="fr-FR"/>
        </w:rPr>
      </w:pPr>
    </w:p>
    <w:p w14:paraId="6F2F7240" w14:textId="77777777" w:rsidR="00F83DD5" w:rsidRPr="00F83DD5" w:rsidRDefault="00F83DD5" w:rsidP="00F83DD5">
      <w:pPr>
        <w:keepNext/>
        <w:spacing w:after="0" w:line="240" w:lineRule="auto"/>
        <w:jc w:val="center"/>
        <w:outlineLvl w:val="8"/>
        <w:rPr>
          <w:rFonts w:ascii="Arial" w:eastAsia="Times New Roman" w:hAnsi="Arial" w:cs="Arial"/>
          <w:sz w:val="28"/>
          <w:szCs w:val="28"/>
          <w:lang w:val="fr-FR"/>
        </w:rPr>
      </w:pPr>
    </w:p>
    <w:p w14:paraId="37DDAA30" w14:textId="77777777" w:rsidR="00F83DD5" w:rsidRPr="00F83DD5" w:rsidRDefault="00F83DD5" w:rsidP="00F83DD5">
      <w:pPr>
        <w:keepNext/>
        <w:spacing w:after="0" w:line="240" w:lineRule="auto"/>
        <w:jc w:val="center"/>
        <w:outlineLvl w:val="8"/>
        <w:rPr>
          <w:rFonts w:ascii="Arial" w:eastAsia="Times New Roman" w:hAnsi="Arial" w:cs="Arial"/>
          <w:b/>
          <w:sz w:val="28"/>
          <w:szCs w:val="28"/>
        </w:rPr>
      </w:pPr>
      <w:r w:rsidRPr="00F83DD5">
        <w:rPr>
          <w:rFonts w:ascii="Arial" w:eastAsia="Times New Roman" w:hAnsi="Arial" w:cs="Arial"/>
          <w:b/>
          <w:sz w:val="28"/>
          <w:szCs w:val="28"/>
        </w:rPr>
        <w:t>Submission deadline:</w:t>
      </w:r>
    </w:p>
    <w:p w14:paraId="4DD6D811" w14:textId="77777777" w:rsidR="00F83DD5" w:rsidRPr="00F83DD5" w:rsidRDefault="00F83DD5" w:rsidP="00F83DD5">
      <w:pPr>
        <w:keepNext/>
        <w:spacing w:after="0" w:line="240" w:lineRule="auto"/>
        <w:jc w:val="center"/>
        <w:outlineLvl w:val="8"/>
        <w:rPr>
          <w:rFonts w:ascii="Arial" w:eastAsia="Times New Roman" w:hAnsi="Arial" w:cs="Arial"/>
          <w:b/>
          <w:sz w:val="28"/>
          <w:szCs w:val="28"/>
        </w:rPr>
      </w:pPr>
    </w:p>
    <w:p w14:paraId="462BDBD8" w14:textId="34955EE9" w:rsidR="00F83DD5" w:rsidRPr="0032009F" w:rsidRDefault="00F83DD5" w:rsidP="00F83DD5">
      <w:pPr>
        <w:keepNext/>
        <w:spacing w:after="0" w:line="240" w:lineRule="auto"/>
        <w:jc w:val="center"/>
        <w:outlineLvl w:val="8"/>
        <w:rPr>
          <w:rFonts w:ascii="Arial" w:eastAsia="Times New Roman" w:hAnsi="Arial" w:cs="Arial"/>
          <w:b/>
          <w:sz w:val="28"/>
          <w:szCs w:val="28"/>
        </w:rPr>
      </w:pPr>
      <w:r w:rsidRPr="0032009F">
        <w:rPr>
          <w:rFonts w:ascii="Arial" w:eastAsia="Times New Roman" w:hAnsi="Arial" w:cs="Arial"/>
          <w:b/>
          <w:sz w:val="28"/>
          <w:szCs w:val="28"/>
        </w:rPr>
        <w:t xml:space="preserve">NOON </w:t>
      </w:r>
      <w:r w:rsidR="0032009F" w:rsidRPr="0032009F">
        <w:rPr>
          <w:rFonts w:ascii="Arial" w:eastAsia="Times New Roman" w:hAnsi="Arial" w:cs="Arial"/>
          <w:b/>
          <w:sz w:val="28"/>
          <w:szCs w:val="28"/>
        </w:rPr>
        <w:t>30</w:t>
      </w:r>
      <w:r w:rsidR="00A079D9" w:rsidRPr="0032009F">
        <w:rPr>
          <w:rFonts w:ascii="Arial" w:eastAsia="Times New Roman" w:hAnsi="Arial" w:cs="Arial"/>
          <w:b/>
          <w:sz w:val="28"/>
          <w:szCs w:val="28"/>
          <w:vertAlign w:val="superscript"/>
        </w:rPr>
        <w:t>th</w:t>
      </w:r>
      <w:r w:rsidR="00A079D9" w:rsidRPr="0032009F">
        <w:rPr>
          <w:rFonts w:ascii="Arial" w:eastAsia="Times New Roman" w:hAnsi="Arial" w:cs="Arial"/>
          <w:b/>
          <w:sz w:val="28"/>
          <w:szCs w:val="28"/>
        </w:rPr>
        <w:t xml:space="preserve"> </w:t>
      </w:r>
      <w:r w:rsidR="002367E0" w:rsidRPr="0032009F">
        <w:rPr>
          <w:rFonts w:ascii="Arial" w:eastAsia="Times New Roman" w:hAnsi="Arial" w:cs="Arial"/>
          <w:b/>
          <w:sz w:val="28"/>
          <w:szCs w:val="28"/>
        </w:rPr>
        <w:t>August</w:t>
      </w:r>
      <w:r w:rsidR="00A079D9" w:rsidRPr="0032009F">
        <w:rPr>
          <w:rFonts w:ascii="Arial" w:eastAsia="Times New Roman" w:hAnsi="Arial" w:cs="Arial"/>
          <w:b/>
          <w:sz w:val="28"/>
          <w:szCs w:val="28"/>
        </w:rPr>
        <w:t xml:space="preserve"> </w:t>
      </w:r>
      <w:r w:rsidR="00D51928" w:rsidRPr="0032009F">
        <w:rPr>
          <w:rFonts w:ascii="Arial" w:eastAsia="Times New Roman" w:hAnsi="Arial" w:cs="Arial"/>
          <w:b/>
          <w:sz w:val="28"/>
          <w:szCs w:val="28"/>
        </w:rPr>
        <w:t>202</w:t>
      </w:r>
      <w:r w:rsidR="00273DD7">
        <w:rPr>
          <w:rFonts w:ascii="Arial" w:eastAsia="Times New Roman" w:hAnsi="Arial" w:cs="Arial"/>
          <w:b/>
          <w:sz w:val="28"/>
          <w:szCs w:val="28"/>
        </w:rPr>
        <w:t>3</w:t>
      </w:r>
    </w:p>
    <w:p w14:paraId="1B9DB4E1" w14:textId="77777777" w:rsidR="00F83DD5" w:rsidRPr="00F83DD5" w:rsidRDefault="00F83DD5" w:rsidP="00F83DD5">
      <w:pPr>
        <w:keepNext/>
        <w:spacing w:after="0" w:line="240" w:lineRule="auto"/>
        <w:jc w:val="center"/>
        <w:outlineLvl w:val="8"/>
        <w:rPr>
          <w:rFonts w:ascii="Arial" w:eastAsia="Times New Roman" w:hAnsi="Arial" w:cs="Arial"/>
          <w:b/>
        </w:rPr>
      </w:pPr>
    </w:p>
    <w:p w14:paraId="0C30D330" w14:textId="77777777" w:rsidR="00F83DD5" w:rsidRDefault="00F83DD5" w:rsidP="00F83DD5">
      <w:pPr>
        <w:spacing w:after="0" w:line="240" w:lineRule="auto"/>
        <w:jc w:val="both"/>
        <w:rPr>
          <w:rFonts w:ascii="Arial" w:eastAsia="Times New Roman" w:hAnsi="Arial" w:cs="Arial"/>
          <w:b/>
        </w:rPr>
      </w:pPr>
    </w:p>
    <w:p w14:paraId="72E6469B" w14:textId="77777777" w:rsidR="00F83DD5" w:rsidRDefault="00F83DD5" w:rsidP="00F83DD5">
      <w:pPr>
        <w:spacing w:after="0" w:line="240" w:lineRule="auto"/>
        <w:jc w:val="both"/>
        <w:rPr>
          <w:rFonts w:ascii="Arial" w:eastAsia="Times New Roman" w:hAnsi="Arial" w:cs="Arial"/>
          <w:b/>
        </w:rPr>
      </w:pPr>
    </w:p>
    <w:p w14:paraId="072FABE3" w14:textId="77777777" w:rsidR="00F83DD5" w:rsidRDefault="00F83DD5" w:rsidP="00F83DD5">
      <w:pPr>
        <w:spacing w:after="0" w:line="240" w:lineRule="auto"/>
        <w:jc w:val="both"/>
        <w:rPr>
          <w:rFonts w:ascii="Arial" w:eastAsia="Times New Roman" w:hAnsi="Arial" w:cs="Arial"/>
          <w:b/>
        </w:rPr>
      </w:pPr>
    </w:p>
    <w:p w14:paraId="48229BCC" w14:textId="77777777" w:rsidR="00F83DD5" w:rsidRPr="00F83DD5" w:rsidRDefault="00F83DD5" w:rsidP="00F83DD5">
      <w:pPr>
        <w:keepNext/>
        <w:spacing w:after="0" w:line="240" w:lineRule="auto"/>
        <w:outlineLvl w:val="8"/>
        <w:rPr>
          <w:rFonts w:ascii="Arial" w:eastAsia="Times New Roman" w:hAnsi="Arial" w:cs="Arial"/>
          <w:b/>
        </w:rPr>
      </w:pPr>
    </w:p>
    <w:p w14:paraId="72BFC643" w14:textId="77777777" w:rsidR="00F83DD5" w:rsidRPr="00F83DD5" w:rsidRDefault="00F83DD5" w:rsidP="00F83DD5">
      <w:pPr>
        <w:keepNext/>
        <w:spacing w:after="0" w:line="240" w:lineRule="auto"/>
        <w:jc w:val="center"/>
        <w:outlineLvl w:val="8"/>
        <w:rPr>
          <w:rFonts w:ascii="Arial" w:eastAsia="Times New Roman" w:hAnsi="Arial" w:cs="Arial"/>
          <w:b/>
          <w:sz w:val="32"/>
          <w:szCs w:val="32"/>
        </w:rPr>
      </w:pPr>
      <w:r w:rsidRPr="00F83DD5">
        <w:rPr>
          <w:rFonts w:ascii="Arial" w:eastAsia="Times New Roman" w:hAnsi="Arial" w:cs="Arial"/>
          <w:b/>
          <w:sz w:val="32"/>
          <w:szCs w:val="32"/>
        </w:rPr>
        <w:t>Commercial in Confidence</w:t>
      </w:r>
    </w:p>
    <w:p w14:paraId="44884819" w14:textId="77777777" w:rsidR="0079431D" w:rsidRDefault="0079431D">
      <w:pPr>
        <w:rPr>
          <w:sz w:val="24"/>
        </w:rPr>
      </w:pPr>
    </w:p>
    <w:p w14:paraId="1E389475" w14:textId="32AA67E7" w:rsidR="00A079D9" w:rsidRPr="00F56A41" w:rsidRDefault="00A079D9" w:rsidP="00A079D9">
      <w:pPr>
        <w:spacing w:line="360" w:lineRule="auto"/>
        <w:rPr>
          <w:rFonts w:ascii="Arial" w:hAnsi="Arial" w:cs="Arial"/>
          <w:b/>
          <w:kern w:val="2"/>
        </w:rPr>
      </w:pPr>
      <w:r w:rsidRPr="00F56A41">
        <w:rPr>
          <w:rFonts w:ascii="Arial" w:hAnsi="Arial" w:cs="Arial"/>
          <w:b/>
          <w:kern w:val="2"/>
        </w:rPr>
        <w:lastRenderedPageBreak/>
        <w:t xml:space="preserve">Introduction and </w:t>
      </w:r>
      <w:r>
        <w:rPr>
          <w:rFonts w:ascii="Arial" w:hAnsi="Arial" w:cs="Arial"/>
          <w:b/>
          <w:kern w:val="2"/>
        </w:rPr>
        <w:t>b</w:t>
      </w:r>
      <w:r w:rsidRPr="00F56A41">
        <w:rPr>
          <w:rFonts w:ascii="Arial" w:hAnsi="Arial" w:cs="Arial"/>
          <w:b/>
          <w:kern w:val="2"/>
        </w:rPr>
        <w:t>ackground</w:t>
      </w:r>
    </w:p>
    <w:p w14:paraId="5FA85A72" w14:textId="688870C7" w:rsidR="00A079D9" w:rsidRDefault="00A079D9" w:rsidP="4EA17164">
      <w:pPr>
        <w:spacing w:line="360" w:lineRule="auto"/>
        <w:jc w:val="both"/>
        <w:rPr>
          <w:rFonts w:ascii="Arial" w:hAnsi="Arial" w:cs="Arial"/>
        </w:rPr>
      </w:pPr>
      <w:r>
        <w:rPr>
          <w:rFonts w:ascii="Arial" w:hAnsi="Arial" w:cs="Arial"/>
        </w:rPr>
        <w:t xml:space="preserve">Apprenticeships offer County Durham and Darlington Fire and Rescue Service (CDDFRS) the opportunity to succession plan and develop the future workforce while sustaining the skills and knowledge required for the diverse role of operational personnel. </w:t>
      </w:r>
    </w:p>
    <w:p w14:paraId="58A2B63B" w14:textId="77777777" w:rsidR="00A079D9" w:rsidRDefault="00A079D9" w:rsidP="00A079D9">
      <w:pPr>
        <w:spacing w:line="360" w:lineRule="auto"/>
        <w:jc w:val="both"/>
        <w:rPr>
          <w:rFonts w:ascii="Arial" w:hAnsi="Arial" w:cs="Arial"/>
        </w:rPr>
      </w:pPr>
      <w:r>
        <w:rPr>
          <w:rFonts w:ascii="Arial" w:hAnsi="Arial" w:cs="Arial"/>
        </w:rPr>
        <w:t xml:space="preserve">The service is supportive of local colleges and therefore wishes to offer them the opportunity to deliver the apprenticeship standard mentioned above, providing the specification required can be achieved.  The service aims for apprenticeship programmes to focus on building career pathways through work experience and high-quality training. The intention is to combine training delivery with the support of in-house teams and external ‘expert’ provision; working with partners who share our goals and are willing to provide highly effective skills development. </w:t>
      </w:r>
    </w:p>
    <w:p w14:paraId="3014F74C" w14:textId="77777777" w:rsidR="00A079D9" w:rsidRDefault="00A079D9" w:rsidP="00A079D9">
      <w:pPr>
        <w:spacing w:line="360" w:lineRule="auto"/>
        <w:jc w:val="both"/>
        <w:rPr>
          <w:rFonts w:ascii="Arial" w:hAnsi="Arial" w:cs="Arial"/>
        </w:rPr>
      </w:pPr>
    </w:p>
    <w:p w14:paraId="0C898AF5" w14:textId="3282E062" w:rsidR="00A079D9" w:rsidRPr="00A33AC3" w:rsidRDefault="00A079D9" w:rsidP="00A079D9">
      <w:pPr>
        <w:spacing w:line="360" w:lineRule="auto"/>
        <w:jc w:val="both"/>
        <w:rPr>
          <w:rFonts w:ascii="Arial" w:hAnsi="Arial" w:cs="Arial"/>
          <w:b/>
        </w:rPr>
      </w:pPr>
      <w:r>
        <w:rPr>
          <w:rFonts w:ascii="Arial" w:hAnsi="Arial" w:cs="Arial"/>
          <w:b/>
        </w:rPr>
        <w:t>Programme management r</w:t>
      </w:r>
      <w:r w:rsidRPr="00A33AC3">
        <w:rPr>
          <w:rFonts w:ascii="Arial" w:hAnsi="Arial" w:cs="Arial"/>
          <w:b/>
        </w:rPr>
        <w:t xml:space="preserve">equirements </w:t>
      </w:r>
    </w:p>
    <w:p w14:paraId="2B7D130C" w14:textId="2450A1D6" w:rsidR="00A079D9" w:rsidRDefault="00A079D9" w:rsidP="00A079D9">
      <w:pPr>
        <w:spacing w:line="360" w:lineRule="auto"/>
        <w:jc w:val="both"/>
        <w:rPr>
          <w:rFonts w:ascii="Arial" w:hAnsi="Arial" w:cs="Arial"/>
        </w:rPr>
      </w:pPr>
      <w:r>
        <w:rPr>
          <w:rFonts w:ascii="Arial" w:hAnsi="Arial" w:cs="Arial"/>
        </w:rPr>
        <w:t>CDDFRS is looking for Training Providers to:</w:t>
      </w:r>
    </w:p>
    <w:p w14:paraId="78507093" w14:textId="77777777" w:rsidR="00A079D9" w:rsidRDefault="00A079D9" w:rsidP="00A079D9">
      <w:pPr>
        <w:pStyle w:val="ListParagraph"/>
        <w:numPr>
          <w:ilvl w:val="0"/>
          <w:numId w:val="4"/>
        </w:numPr>
        <w:autoSpaceDE w:val="0"/>
        <w:autoSpaceDN w:val="0"/>
        <w:adjustRightInd w:val="0"/>
        <w:spacing w:after="200" w:line="360" w:lineRule="auto"/>
        <w:contextualSpacing w:val="0"/>
        <w:jc w:val="both"/>
        <w:rPr>
          <w:rFonts w:ascii="Arial" w:hAnsi="Arial" w:cs="Arial"/>
        </w:rPr>
      </w:pPr>
      <w:r>
        <w:rPr>
          <w:rFonts w:ascii="Arial" w:hAnsi="Arial" w:cs="Arial"/>
        </w:rPr>
        <w:t>Be approved on the Register of Apprenticeship Training Providers (</w:t>
      </w:r>
      <w:proofErr w:type="spellStart"/>
      <w:r>
        <w:rPr>
          <w:rFonts w:ascii="Arial" w:hAnsi="Arial" w:cs="Arial"/>
        </w:rPr>
        <w:t>RoATP</w:t>
      </w:r>
      <w:proofErr w:type="spellEnd"/>
      <w:r>
        <w:rPr>
          <w:rFonts w:ascii="Arial" w:hAnsi="Arial" w:cs="Arial"/>
        </w:rPr>
        <w:t>) and have a clear understanding of the Education Skills Funding Agency (ESFA) requirements and the apprenticeship levy.</w:t>
      </w:r>
    </w:p>
    <w:p w14:paraId="40FBA09A" w14:textId="77777777" w:rsidR="00A079D9" w:rsidRDefault="00A079D9" w:rsidP="00A079D9">
      <w:pPr>
        <w:pStyle w:val="ListParagraph"/>
        <w:numPr>
          <w:ilvl w:val="0"/>
          <w:numId w:val="4"/>
        </w:numPr>
        <w:autoSpaceDE w:val="0"/>
        <w:autoSpaceDN w:val="0"/>
        <w:adjustRightInd w:val="0"/>
        <w:spacing w:after="200" w:line="360" w:lineRule="auto"/>
        <w:contextualSpacing w:val="0"/>
        <w:jc w:val="both"/>
        <w:rPr>
          <w:rFonts w:ascii="Arial" w:hAnsi="Arial" w:cs="Arial"/>
        </w:rPr>
      </w:pPr>
      <w:r>
        <w:rPr>
          <w:rFonts w:ascii="Arial" w:hAnsi="Arial" w:cs="Arial"/>
        </w:rPr>
        <w:t xml:space="preserve">Quality of delivery from the provider will be judged, at least, as ‘good’ by OFSTED and must notify CDDFRS of any audit or regulatory check relating to the programme area. </w:t>
      </w:r>
    </w:p>
    <w:p w14:paraId="104D0EB0" w14:textId="77777777" w:rsidR="00A079D9" w:rsidRDefault="00A079D9" w:rsidP="00A079D9">
      <w:pPr>
        <w:pStyle w:val="ListParagraph"/>
        <w:numPr>
          <w:ilvl w:val="0"/>
          <w:numId w:val="4"/>
        </w:numPr>
        <w:autoSpaceDE w:val="0"/>
        <w:autoSpaceDN w:val="0"/>
        <w:adjustRightInd w:val="0"/>
        <w:spacing w:after="200" w:line="360" w:lineRule="auto"/>
        <w:contextualSpacing w:val="0"/>
        <w:jc w:val="both"/>
        <w:rPr>
          <w:rFonts w:ascii="Arial" w:hAnsi="Arial" w:cs="Arial"/>
        </w:rPr>
      </w:pPr>
      <w:r>
        <w:rPr>
          <w:rFonts w:ascii="Arial" w:hAnsi="Arial" w:cs="Arial"/>
        </w:rPr>
        <w:t>Be responsible for the delivery and quality assurance of the programme in line with OFSTED and ESFA requirements and funding rules.</w:t>
      </w:r>
    </w:p>
    <w:p w14:paraId="77392823" w14:textId="77777777" w:rsidR="00A079D9" w:rsidRDefault="00A079D9" w:rsidP="00A079D9">
      <w:pPr>
        <w:pStyle w:val="ListParagraph"/>
        <w:numPr>
          <w:ilvl w:val="0"/>
          <w:numId w:val="4"/>
        </w:numPr>
        <w:autoSpaceDE w:val="0"/>
        <w:autoSpaceDN w:val="0"/>
        <w:adjustRightInd w:val="0"/>
        <w:spacing w:after="200" w:line="360" w:lineRule="auto"/>
        <w:contextualSpacing w:val="0"/>
        <w:jc w:val="both"/>
        <w:rPr>
          <w:rFonts w:ascii="Arial" w:hAnsi="Arial" w:cs="Arial"/>
        </w:rPr>
      </w:pPr>
      <w:r>
        <w:rPr>
          <w:rFonts w:ascii="Arial" w:hAnsi="Arial" w:cs="Arial"/>
        </w:rPr>
        <w:t xml:space="preserve">Plan delivery of the programme in conjunction with CDDFRS. </w:t>
      </w:r>
    </w:p>
    <w:p w14:paraId="66C5BB60" w14:textId="77777777" w:rsidR="00A079D9" w:rsidRDefault="00A079D9" w:rsidP="00A079D9">
      <w:pPr>
        <w:pStyle w:val="ListParagraph"/>
        <w:numPr>
          <w:ilvl w:val="0"/>
          <w:numId w:val="4"/>
        </w:numPr>
        <w:autoSpaceDE w:val="0"/>
        <w:autoSpaceDN w:val="0"/>
        <w:adjustRightInd w:val="0"/>
        <w:spacing w:after="200" w:line="360" w:lineRule="auto"/>
        <w:contextualSpacing w:val="0"/>
        <w:jc w:val="both"/>
        <w:rPr>
          <w:rFonts w:ascii="Arial" w:hAnsi="Arial" w:cs="Arial"/>
        </w:rPr>
      </w:pPr>
      <w:r>
        <w:rPr>
          <w:rFonts w:ascii="Arial" w:hAnsi="Arial" w:cs="Arial"/>
        </w:rPr>
        <w:t>Deliver approved apprenticeship standards and frameworks with appropriately qualified members of staff.</w:t>
      </w:r>
    </w:p>
    <w:p w14:paraId="4AB24B09" w14:textId="77777777" w:rsidR="00A079D9" w:rsidRDefault="00A079D9" w:rsidP="00A079D9">
      <w:pPr>
        <w:pStyle w:val="ListParagraph"/>
        <w:numPr>
          <w:ilvl w:val="0"/>
          <w:numId w:val="4"/>
        </w:numPr>
        <w:autoSpaceDE w:val="0"/>
        <w:autoSpaceDN w:val="0"/>
        <w:adjustRightInd w:val="0"/>
        <w:spacing w:after="200" w:line="360" w:lineRule="auto"/>
        <w:contextualSpacing w:val="0"/>
        <w:jc w:val="both"/>
        <w:rPr>
          <w:rFonts w:ascii="Arial" w:hAnsi="Arial" w:cs="Arial"/>
        </w:rPr>
      </w:pPr>
      <w:r>
        <w:rPr>
          <w:rFonts w:ascii="Arial" w:hAnsi="Arial" w:cs="Arial"/>
        </w:rPr>
        <w:t>Take overall responsibility for the day-to-day support of apprentices on the programme, monitor individual and cohort progress, set learning goals and objectives in conjunction with CDDFRS against a clearly defined scheme of work.</w:t>
      </w:r>
    </w:p>
    <w:p w14:paraId="34F56718" w14:textId="77777777" w:rsidR="00A079D9" w:rsidRDefault="00A079D9" w:rsidP="00A079D9">
      <w:pPr>
        <w:pStyle w:val="ListParagraph"/>
        <w:numPr>
          <w:ilvl w:val="0"/>
          <w:numId w:val="4"/>
        </w:numPr>
        <w:autoSpaceDE w:val="0"/>
        <w:autoSpaceDN w:val="0"/>
        <w:adjustRightInd w:val="0"/>
        <w:spacing w:after="200" w:line="360" w:lineRule="auto"/>
        <w:contextualSpacing w:val="0"/>
        <w:jc w:val="both"/>
        <w:rPr>
          <w:rFonts w:ascii="Arial" w:hAnsi="Arial" w:cs="Arial"/>
        </w:rPr>
      </w:pPr>
      <w:r>
        <w:rPr>
          <w:rFonts w:ascii="Arial" w:hAnsi="Arial" w:cs="Arial"/>
        </w:rPr>
        <w:t>Draw down funding from the apprenticeship levy as appropriate.</w:t>
      </w:r>
    </w:p>
    <w:p w14:paraId="4580E0DB" w14:textId="77777777" w:rsidR="00A079D9" w:rsidRDefault="00A079D9" w:rsidP="00A079D9">
      <w:pPr>
        <w:pStyle w:val="ListParagraph"/>
        <w:numPr>
          <w:ilvl w:val="0"/>
          <w:numId w:val="4"/>
        </w:numPr>
        <w:autoSpaceDE w:val="0"/>
        <w:autoSpaceDN w:val="0"/>
        <w:adjustRightInd w:val="0"/>
        <w:spacing w:after="200" w:line="360" w:lineRule="auto"/>
        <w:contextualSpacing w:val="0"/>
        <w:jc w:val="both"/>
        <w:rPr>
          <w:rFonts w:ascii="Arial" w:hAnsi="Arial" w:cs="Arial"/>
        </w:rPr>
      </w:pPr>
      <w:r>
        <w:rPr>
          <w:rFonts w:ascii="Arial" w:hAnsi="Arial" w:cs="Arial"/>
        </w:rPr>
        <w:t xml:space="preserve">Supply specific teaching, learning and assessment via accredited learning as defined in the apprenticeship standard or framework. </w:t>
      </w:r>
    </w:p>
    <w:p w14:paraId="7C3F02ED" w14:textId="77777777" w:rsidR="00A079D9" w:rsidRDefault="00A079D9" w:rsidP="00A079D9">
      <w:pPr>
        <w:pStyle w:val="ListParagraph"/>
        <w:numPr>
          <w:ilvl w:val="0"/>
          <w:numId w:val="4"/>
        </w:numPr>
        <w:autoSpaceDE w:val="0"/>
        <w:autoSpaceDN w:val="0"/>
        <w:adjustRightInd w:val="0"/>
        <w:spacing w:after="200" w:line="360" w:lineRule="auto"/>
        <w:contextualSpacing w:val="0"/>
        <w:jc w:val="both"/>
        <w:rPr>
          <w:rFonts w:ascii="Arial" w:hAnsi="Arial" w:cs="Arial"/>
        </w:rPr>
      </w:pPr>
      <w:r>
        <w:rPr>
          <w:rFonts w:ascii="Arial" w:hAnsi="Arial" w:cs="Arial"/>
        </w:rPr>
        <w:t>Provide apprenticeship induction in conjunction with CDDFRS.</w:t>
      </w:r>
    </w:p>
    <w:p w14:paraId="18604858" w14:textId="77777777" w:rsidR="00A079D9" w:rsidRDefault="00A079D9" w:rsidP="00A079D9">
      <w:pPr>
        <w:pStyle w:val="ListParagraph"/>
        <w:numPr>
          <w:ilvl w:val="0"/>
          <w:numId w:val="4"/>
        </w:numPr>
        <w:autoSpaceDE w:val="0"/>
        <w:autoSpaceDN w:val="0"/>
        <w:adjustRightInd w:val="0"/>
        <w:spacing w:after="200" w:line="360" w:lineRule="auto"/>
        <w:contextualSpacing w:val="0"/>
        <w:jc w:val="both"/>
        <w:rPr>
          <w:rFonts w:ascii="Arial" w:hAnsi="Arial" w:cs="Arial"/>
        </w:rPr>
      </w:pPr>
      <w:r>
        <w:rPr>
          <w:rFonts w:ascii="Arial" w:hAnsi="Arial" w:cs="Arial"/>
        </w:rPr>
        <w:lastRenderedPageBreak/>
        <w:t>Develop and issue the apprenticeship agreement.</w:t>
      </w:r>
    </w:p>
    <w:p w14:paraId="40C41064" w14:textId="77777777" w:rsidR="00A079D9" w:rsidRDefault="00A079D9" w:rsidP="00A079D9">
      <w:pPr>
        <w:pStyle w:val="ListParagraph"/>
        <w:numPr>
          <w:ilvl w:val="0"/>
          <w:numId w:val="4"/>
        </w:numPr>
        <w:autoSpaceDE w:val="0"/>
        <w:autoSpaceDN w:val="0"/>
        <w:adjustRightInd w:val="0"/>
        <w:spacing w:after="200" w:line="360" w:lineRule="auto"/>
        <w:contextualSpacing w:val="0"/>
        <w:jc w:val="both"/>
        <w:rPr>
          <w:rFonts w:ascii="Arial" w:hAnsi="Arial" w:cs="Arial"/>
        </w:rPr>
      </w:pPr>
      <w:r>
        <w:rPr>
          <w:rFonts w:ascii="Arial" w:hAnsi="Arial" w:cs="Arial"/>
        </w:rPr>
        <w:t>Offer additional support for CDDFRS managers with any workplace issues where appropriate.</w:t>
      </w:r>
    </w:p>
    <w:p w14:paraId="3CB59D8D" w14:textId="77777777" w:rsidR="00A079D9" w:rsidRDefault="00A079D9" w:rsidP="00A079D9">
      <w:pPr>
        <w:pStyle w:val="ListParagraph"/>
        <w:numPr>
          <w:ilvl w:val="0"/>
          <w:numId w:val="4"/>
        </w:numPr>
        <w:autoSpaceDE w:val="0"/>
        <w:autoSpaceDN w:val="0"/>
        <w:adjustRightInd w:val="0"/>
        <w:spacing w:after="200" w:line="360" w:lineRule="auto"/>
        <w:contextualSpacing w:val="0"/>
        <w:jc w:val="both"/>
        <w:rPr>
          <w:rFonts w:ascii="Arial" w:hAnsi="Arial" w:cs="Arial"/>
        </w:rPr>
      </w:pPr>
      <w:r>
        <w:rPr>
          <w:rFonts w:ascii="Arial" w:hAnsi="Arial" w:cs="Arial"/>
        </w:rPr>
        <w:t>Resource and deliver the apprenticeship training and on-programme assessments for the relevant standard/framework ensuring the required skills and knowledge have been gained for the apprentices to successfully enter the gateway for end-point assessment (EPA).</w:t>
      </w:r>
    </w:p>
    <w:p w14:paraId="1E6A002B" w14:textId="53E8F2FF" w:rsidR="00A079D9" w:rsidRDefault="00A079D9" w:rsidP="00A079D9">
      <w:pPr>
        <w:pStyle w:val="ListParagraph"/>
        <w:numPr>
          <w:ilvl w:val="0"/>
          <w:numId w:val="4"/>
        </w:numPr>
        <w:autoSpaceDE w:val="0"/>
        <w:autoSpaceDN w:val="0"/>
        <w:adjustRightInd w:val="0"/>
        <w:spacing w:after="200" w:line="360" w:lineRule="auto"/>
        <w:contextualSpacing w:val="0"/>
        <w:jc w:val="both"/>
        <w:rPr>
          <w:rFonts w:ascii="Arial" w:hAnsi="Arial" w:cs="Arial"/>
        </w:rPr>
      </w:pPr>
      <w:r>
        <w:rPr>
          <w:rFonts w:ascii="Arial" w:hAnsi="Arial" w:cs="Arial"/>
        </w:rPr>
        <w:t xml:space="preserve">Arrange, </w:t>
      </w:r>
      <w:r w:rsidR="00206F9E">
        <w:rPr>
          <w:rFonts w:ascii="Arial" w:hAnsi="Arial" w:cs="Arial"/>
        </w:rPr>
        <w:t>facilitate,</w:t>
      </w:r>
      <w:r>
        <w:rPr>
          <w:rFonts w:ascii="Arial" w:hAnsi="Arial" w:cs="Arial"/>
        </w:rPr>
        <w:t xml:space="preserve"> and pay for the EPA with registered, independent, organisations. </w:t>
      </w:r>
    </w:p>
    <w:p w14:paraId="63953235" w14:textId="77777777" w:rsidR="00A079D9" w:rsidRDefault="00A079D9" w:rsidP="00A079D9">
      <w:pPr>
        <w:pStyle w:val="ListParagraph"/>
        <w:numPr>
          <w:ilvl w:val="0"/>
          <w:numId w:val="4"/>
        </w:numPr>
        <w:autoSpaceDE w:val="0"/>
        <w:autoSpaceDN w:val="0"/>
        <w:adjustRightInd w:val="0"/>
        <w:spacing w:after="200" w:line="360" w:lineRule="auto"/>
        <w:contextualSpacing w:val="0"/>
        <w:jc w:val="both"/>
        <w:rPr>
          <w:rFonts w:ascii="Arial" w:hAnsi="Arial" w:cs="Arial"/>
        </w:rPr>
      </w:pPr>
      <w:r>
        <w:rPr>
          <w:rFonts w:ascii="Arial" w:hAnsi="Arial" w:cs="Arial"/>
        </w:rPr>
        <w:t xml:space="preserve">Ensure any subcontractors meet funding requirements and are published on the </w:t>
      </w:r>
      <w:proofErr w:type="spellStart"/>
      <w:r>
        <w:rPr>
          <w:rFonts w:ascii="Arial" w:hAnsi="Arial" w:cs="Arial"/>
        </w:rPr>
        <w:t>RoATP</w:t>
      </w:r>
      <w:proofErr w:type="spellEnd"/>
      <w:r>
        <w:rPr>
          <w:rFonts w:ascii="Arial" w:hAnsi="Arial" w:cs="Arial"/>
        </w:rPr>
        <w:t xml:space="preserve"> if the provision is over the financial limit.</w:t>
      </w:r>
    </w:p>
    <w:p w14:paraId="6DB40B1F" w14:textId="77777777" w:rsidR="00A079D9" w:rsidRDefault="00A079D9" w:rsidP="00A079D9">
      <w:pPr>
        <w:pStyle w:val="ListParagraph"/>
        <w:numPr>
          <w:ilvl w:val="0"/>
          <w:numId w:val="4"/>
        </w:numPr>
        <w:autoSpaceDE w:val="0"/>
        <w:autoSpaceDN w:val="0"/>
        <w:adjustRightInd w:val="0"/>
        <w:spacing w:after="200" w:line="360" w:lineRule="auto"/>
        <w:contextualSpacing w:val="0"/>
        <w:jc w:val="both"/>
        <w:rPr>
          <w:rFonts w:ascii="Arial" w:hAnsi="Arial" w:cs="Arial"/>
        </w:rPr>
      </w:pPr>
      <w:r>
        <w:rPr>
          <w:rFonts w:ascii="Arial" w:hAnsi="Arial" w:cs="Arial"/>
        </w:rPr>
        <w:t>Monitor contracts in line with agreed schedules.</w:t>
      </w:r>
    </w:p>
    <w:p w14:paraId="2F1B855F" w14:textId="25A4ABA4" w:rsidR="00A079D9" w:rsidRPr="002E7992" w:rsidRDefault="00A079D9" w:rsidP="00A079D9">
      <w:pPr>
        <w:pStyle w:val="ListParagraph"/>
        <w:numPr>
          <w:ilvl w:val="0"/>
          <w:numId w:val="4"/>
        </w:numPr>
        <w:autoSpaceDE w:val="0"/>
        <w:autoSpaceDN w:val="0"/>
        <w:adjustRightInd w:val="0"/>
        <w:spacing w:after="200" w:line="360" w:lineRule="auto"/>
        <w:contextualSpacing w:val="0"/>
        <w:jc w:val="both"/>
        <w:rPr>
          <w:rFonts w:ascii="Arial" w:hAnsi="Arial" w:cs="Arial"/>
        </w:rPr>
      </w:pPr>
      <w:r>
        <w:rPr>
          <w:rFonts w:ascii="Arial" w:hAnsi="Arial" w:cs="Arial"/>
        </w:rPr>
        <w:t xml:space="preserve">Fully manage the Individual learner record (ILR) as required for apprenticeship </w:t>
      </w:r>
      <w:r w:rsidRPr="002E7992">
        <w:rPr>
          <w:rFonts w:ascii="Arial" w:hAnsi="Arial" w:cs="Arial"/>
        </w:rPr>
        <w:t>delivery.</w:t>
      </w:r>
    </w:p>
    <w:p w14:paraId="4DD85092" w14:textId="44A7D08A" w:rsidR="00A079D9" w:rsidRPr="002E7992" w:rsidRDefault="00E474BA" w:rsidP="00A079D9">
      <w:pPr>
        <w:pStyle w:val="ListParagraph"/>
        <w:numPr>
          <w:ilvl w:val="0"/>
          <w:numId w:val="4"/>
        </w:numPr>
        <w:autoSpaceDE w:val="0"/>
        <w:autoSpaceDN w:val="0"/>
        <w:adjustRightInd w:val="0"/>
        <w:spacing w:after="200" w:line="360" w:lineRule="auto"/>
        <w:contextualSpacing w:val="0"/>
        <w:jc w:val="both"/>
        <w:rPr>
          <w:rFonts w:ascii="Arial" w:hAnsi="Arial" w:cs="Arial"/>
        </w:rPr>
      </w:pPr>
      <w:r w:rsidRPr="002E7992">
        <w:rPr>
          <w:rFonts w:ascii="Arial" w:hAnsi="Arial" w:cs="Arial"/>
        </w:rPr>
        <w:t>Due to changing demands</w:t>
      </w:r>
      <w:r w:rsidR="00C2770C" w:rsidRPr="002E7992">
        <w:rPr>
          <w:rFonts w:ascii="Arial" w:hAnsi="Arial" w:cs="Arial"/>
        </w:rPr>
        <w:t xml:space="preserve"> of the organisation</w:t>
      </w:r>
      <w:r w:rsidRPr="002E7992">
        <w:rPr>
          <w:rFonts w:ascii="Arial" w:hAnsi="Arial" w:cs="Arial"/>
        </w:rPr>
        <w:t>, b</w:t>
      </w:r>
      <w:r w:rsidR="00B10378" w:rsidRPr="002E7992">
        <w:rPr>
          <w:rFonts w:ascii="Arial" w:hAnsi="Arial" w:cs="Arial"/>
        </w:rPr>
        <w:t xml:space="preserve">e </w:t>
      </w:r>
      <w:r w:rsidRPr="002E7992">
        <w:rPr>
          <w:rFonts w:ascii="Arial" w:hAnsi="Arial" w:cs="Arial"/>
        </w:rPr>
        <w:t xml:space="preserve">flexible with the curriculum and </w:t>
      </w:r>
      <w:r w:rsidR="00C2770C" w:rsidRPr="002E7992">
        <w:rPr>
          <w:rFonts w:ascii="Arial" w:hAnsi="Arial" w:cs="Arial"/>
        </w:rPr>
        <w:t xml:space="preserve">be </w:t>
      </w:r>
      <w:r w:rsidR="00B10378" w:rsidRPr="002E7992">
        <w:rPr>
          <w:rFonts w:ascii="Arial" w:hAnsi="Arial" w:cs="Arial"/>
        </w:rPr>
        <w:t xml:space="preserve">prepared </w:t>
      </w:r>
      <w:r w:rsidR="00C2770C" w:rsidRPr="002E7992">
        <w:rPr>
          <w:rFonts w:ascii="Arial" w:hAnsi="Arial" w:cs="Arial"/>
        </w:rPr>
        <w:t xml:space="preserve">for </w:t>
      </w:r>
      <w:r w:rsidR="00A415C7" w:rsidRPr="002E7992">
        <w:rPr>
          <w:rFonts w:ascii="Arial" w:hAnsi="Arial" w:cs="Arial"/>
        </w:rPr>
        <w:t>a variation in the number of learners and cohorts.</w:t>
      </w:r>
    </w:p>
    <w:p w14:paraId="623FA38C" w14:textId="77777777" w:rsidR="001B6ABE" w:rsidRPr="002E7992" w:rsidRDefault="001B6ABE" w:rsidP="001B6ABE">
      <w:pPr>
        <w:pStyle w:val="ListParagraph"/>
        <w:numPr>
          <w:ilvl w:val="0"/>
          <w:numId w:val="4"/>
        </w:numPr>
        <w:spacing w:line="360" w:lineRule="auto"/>
        <w:rPr>
          <w:rFonts w:ascii="Arial" w:hAnsi="Arial" w:cs="Arial"/>
        </w:rPr>
      </w:pPr>
      <w:r w:rsidRPr="002E7992">
        <w:rPr>
          <w:rFonts w:ascii="Arial" w:hAnsi="Arial" w:cs="Arial"/>
        </w:rPr>
        <w:t xml:space="preserve">The successful supplier must be prepared to sign up to the Authority’s Terms and Conditions and must be able to demonstrate that they adhere to legal obligations and compliance with relevant acts for Health and Safety, Modern Slavery, General Data Protection Regulations and Equality and Diversity. </w:t>
      </w:r>
    </w:p>
    <w:p w14:paraId="29892062" w14:textId="33806999" w:rsidR="00D079A9" w:rsidRPr="0075125D" w:rsidRDefault="00955CD1" w:rsidP="00444184">
      <w:pPr>
        <w:spacing w:line="360" w:lineRule="auto"/>
        <w:jc w:val="both"/>
        <w:rPr>
          <w:rFonts w:ascii="Arial" w:hAnsi="Arial" w:cs="Arial"/>
        </w:rPr>
      </w:pPr>
      <w:r w:rsidRPr="002E7992">
        <w:rPr>
          <w:rFonts w:ascii="Arial" w:hAnsi="Arial" w:cs="Arial"/>
        </w:rPr>
        <w:t>County Durham and Da</w:t>
      </w:r>
      <w:r w:rsidR="00260B89" w:rsidRPr="002E7992">
        <w:rPr>
          <w:rFonts w:ascii="Arial" w:hAnsi="Arial" w:cs="Arial"/>
        </w:rPr>
        <w:t>rlington Fire and Rescue Authority</w:t>
      </w:r>
      <w:r w:rsidRPr="002E7992">
        <w:rPr>
          <w:rFonts w:ascii="Arial" w:hAnsi="Arial" w:cs="Arial"/>
        </w:rPr>
        <w:t xml:space="preserve"> (</w:t>
      </w:r>
      <w:r w:rsidR="00260B89" w:rsidRPr="002E7992">
        <w:rPr>
          <w:rFonts w:ascii="Arial" w:hAnsi="Arial" w:cs="Arial"/>
        </w:rPr>
        <w:t>the “Authority”</w:t>
      </w:r>
      <w:r w:rsidRPr="002E7992">
        <w:rPr>
          <w:rFonts w:ascii="Arial" w:hAnsi="Arial" w:cs="Arial"/>
        </w:rPr>
        <w:t xml:space="preserve">) </w:t>
      </w:r>
      <w:r w:rsidR="00D079A9" w:rsidRPr="002E7992">
        <w:rPr>
          <w:rFonts w:ascii="Arial" w:hAnsi="Arial" w:cs="Arial"/>
        </w:rPr>
        <w:t xml:space="preserve">are seeking quotations for the </w:t>
      </w:r>
      <w:r w:rsidR="00A079D9" w:rsidRPr="002E7992">
        <w:rPr>
          <w:rFonts w:ascii="Arial" w:hAnsi="Arial" w:cs="Arial"/>
        </w:rPr>
        <w:t>provision of the training as outlined above.</w:t>
      </w:r>
      <w:r w:rsidR="00E528EB" w:rsidRPr="002E7992">
        <w:rPr>
          <w:rFonts w:ascii="Arial" w:hAnsi="Arial" w:cs="Arial"/>
        </w:rPr>
        <w:t xml:space="preserve"> All above criteria must be met </w:t>
      </w:r>
      <w:proofErr w:type="gramStart"/>
      <w:r w:rsidR="00E528EB" w:rsidRPr="002E7992">
        <w:rPr>
          <w:rFonts w:ascii="Arial" w:hAnsi="Arial" w:cs="Arial"/>
        </w:rPr>
        <w:t>in order to</w:t>
      </w:r>
      <w:proofErr w:type="gramEnd"/>
      <w:r w:rsidR="00E528EB" w:rsidRPr="002E7992">
        <w:rPr>
          <w:rFonts w:ascii="Arial" w:hAnsi="Arial" w:cs="Arial"/>
        </w:rPr>
        <w:t xml:space="preserve"> submit a quotation.</w:t>
      </w:r>
    </w:p>
    <w:p w14:paraId="0CAC14EA" w14:textId="419E7B4D" w:rsidR="00626A99" w:rsidRPr="00546988" w:rsidRDefault="00260B89" w:rsidP="00444184">
      <w:pPr>
        <w:spacing w:line="360" w:lineRule="auto"/>
        <w:jc w:val="both"/>
        <w:rPr>
          <w:rFonts w:ascii="Arial" w:hAnsi="Arial" w:cs="Arial"/>
        </w:rPr>
      </w:pPr>
      <w:r w:rsidRPr="0075125D">
        <w:rPr>
          <w:rFonts w:ascii="Arial" w:hAnsi="Arial" w:cs="Arial"/>
        </w:rPr>
        <w:t xml:space="preserve">The Authority has approached </w:t>
      </w:r>
      <w:r w:rsidR="00352B50" w:rsidRPr="0075125D">
        <w:rPr>
          <w:rFonts w:ascii="Arial" w:hAnsi="Arial" w:cs="Arial"/>
        </w:rPr>
        <w:t>several</w:t>
      </w:r>
      <w:r w:rsidRPr="0075125D">
        <w:rPr>
          <w:rFonts w:ascii="Arial" w:hAnsi="Arial" w:cs="Arial"/>
        </w:rPr>
        <w:t xml:space="preserve"> companies to quote fo</w:t>
      </w:r>
      <w:r w:rsidR="00A079D9" w:rsidRPr="0075125D">
        <w:rPr>
          <w:rFonts w:ascii="Arial" w:hAnsi="Arial" w:cs="Arial"/>
        </w:rPr>
        <w:t>r this provision</w:t>
      </w:r>
      <w:r w:rsidR="00A079D9" w:rsidRPr="00546988">
        <w:rPr>
          <w:rFonts w:ascii="Arial" w:hAnsi="Arial" w:cs="Arial"/>
        </w:rPr>
        <w:t xml:space="preserve"> and a</w:t>
      </w:r>
      <w:r w:rsidRPr="00546988">
        <w:rPr>
          <w:rFonts w:ascii="Arial" w:hAnsi="Arial" w:cs="Arial"/>
        </w:rPr>
        <w:t xml:space="preserve">s one of those </w:t>
      </w:r>
      <w:r w:rsidR="00546988">
        <w:rPr>
          <w:rFonts w:ascii="Arial" w:hAnsi="Arial" w:cs="Arial"/>
        </w:rPr>
        <w:t>Training Providers,</w:t>
      </w:r>
      <w:r w:rsidRPr="00546988">
        <w:rPr>
          <w:rFonts w:ascii="Arial" w:hAnsi="Arial" w:cs="Arial"/>
        </w:rPr>
        <w:t xml:space="preserve"> you are invited to supply a quotation to contr</w:t>
      </w:r>
      <w:r w:rsidR="00626A99" w:rsidRPr="00546988">
        <w:rPr>
          <w:rFonts w:ascii="Arial" w:hAnsi="Arial" w:cs="Arial"/>
        </w:rPr>
        <w:t xml:space="preserve">act for the </w:t>
      </w:r>
      <w:r w:rsidR="00A079D9" w:rsidRPr="00546988">
        <w:rPr>
          <w:rFonts w:ascii="Arial" w:hAnsi="Arial" w:cs="Arial"/>
        </w:rPr>
        <w:t>training provision.</w:t>
      </w:r>
    </w:p>
    <w:p w14:paraId="00EAD54A" w14:textId="7EFA3CDC" w:rsidR="00624EE6" w:rsidRPr="0075125D" w:rsidRDefault="00624EE6" w:rsidP="00444184">
      <w:pPr>
        <w:spacing w:line="360" w:lineRule="auto"/>
        <w:jc w:val="both"/>
        <w:rPr>
          <w:rFonts w:ascii="Arial" w:hAnsi="Arial" w:cs="Arial"/>
        </w:rPr>
      </w:pPr>
      <w:r w:rsidRPr="0075125D">
        <w:rPr>
          <w:rFonts w:ascii="Arial" w:hAnsi="Arial" w:cs="Arial"/>
        </w:rPr>
        <w:t>Due to the apprenticeship levy</w:t>
      </w:r>
      <w:r w:rsidR="005A3387" w:rsidRPr="0075125D">
        <w:rPr>
          <w:rFonts w:ascii="Arial" w:hAnsi="Arial" w:cs="Arial"/>
        </w:rPr>
        <w:t>,</w:t>
      </w:r>
      <w:r w:rsidRPr="0075125D">
        <w:rPr>
          <w:rFonts w:ascii="Arial" w:hAnsi="Arial" w:cs="Arial"/>
        </w:rPr>
        <w:t xml:space="preserve"> t</w:t>
      </w:r>
      <w:r w:rsidR="00AF50A7" w:rsidRPr="0075125D">
        <w:rPr>
          <w:rFonts w:ascii="Arial" w:hAnsi="Arial" w:cs="Arial"/>
        </w:rPr>
        <w:t>he contract has a</w:t>
      </w:r>
      <w:r w:rsidRPr="0075125D">
        <w:rPr>
          <w:rFonts w:ascii="Arial" w:hAnsi="Arial" w:cs="Arial"/>
        </w:rPr>
        <w:t xml:space="preserve"> maximum</w:t>
      </w:r>
      <w:r w:rsidR="00AF50A7" w:rsidRPr="0075125D">
        <w:rPr>
          <w:rFonts w:ascii="Arial" w:hAnsi="Arial" w:cs="Arial"/>
        </w:rPr>
        <w:t xml:space="preserve"> </w:t>
      </w:r>
      <w:r w:rsidRPr="0075125D">
        <w:rPr>
          <w:rFonts w:ascii="Arial" w:hAnsi="Arial" w:cs="Arial"/>
        </w:rPr>
        <w:t xml:space="preserve">funding </w:t>
      </w:r>
      <w:r w:rsidR="00AF50A7" w:rsidRPr="0075125D">
        <w:rPr>
          <w:rFonts w:ascii="Arial" w:hAnsi="Arial" w:cs="Arial"/>
        </w:rPr>
        <w:t>value</w:t>
      </w:r>
      <w:r w:rsidRPr="0075125D">
        <w:rPr>
          <w:rFonts w:ascii="Arial" w:hAnsi="Arial" w:cs="Arial"/>
        </w:rPr>
        <w:t xml:space="preserve"> as follows:</w:t>
      </w:r>
    </w:p>
    <w:p w14:paraId="6C9A1B63" w14:textId="59A719C8" w:rsidR="00AF50A7" w:rsidRPr="00546988" w:rsidRDefault="00624EE6" w:rsidP="00444184">
      <w:pPr>
        <w:spacing w:line="360" w:lineRule="auto"/>
        <w:jc w:val="both"/>
        <w:rPr>
          <w:rFonts w:ascii="Arial" w:hAnsi="Arial" w:cs="Arial"/>
        </w:rPr>
      </w:pPr>
      <w:r w:rsidRPr="0075125D">
        <w:rPr>
          <w:rFonts w:ascii="Arial" w:hAnsi="Arial" w:cs="Arial"/>
        </w:rPr>
        <w:t xml:space="preserve">Apprenticeship standard </w:t>
      </w:r>
      <w:r w:rsidR="007A783F">
        <w:rPr>
          <w:rFonts w:ascii="Arial" w:hAnsi="Arial" w:cs="Arial"/>
        </w:rPr>
        <w:t>Community Safety</w:t>
      </w:r>
      <w:r w:rsidRPr="0075125D">
        <w:rPr>
          <w:rFonts w:ascii="Arial" w:hAnsi="Arial" w:cs="Arial"/>
        </w:rPr>
        <w:t xml:space="preserve"> Advisor Level 3: </w:t>
      </w:r>
      <w:r w:rsidR="00A079D9" w:rsidRPr="0075125D">
        <w:rPr>
          <w:rFonts w:ascii="Arial" w:hAnsi="Arial" w:cs="Arial"/>
        </w:rPr>
        <w:t>maximum amount that will be accepted per student is £</w:t>
      </w:r>
      <w:r w:rsidR="00066331">
        <w:rPr>
          <w:rFonts w:ascii="Arial" w:hAnsi="Arial" w:cs="Arial"/>
        </w:rPr>
        <w:t>3</w:t>
      </w:r>
      <w:r w:rsidR="00A079D9" w:rsidRPr="0075125D">
        <w:rPr>
          <w:rFonts w:ascii="Arial" w:hAnsi="Arial" w:cs="Arial"/>
        </w:rPr>
        <w:t>,500</w:t>
      </w:r>
      <w:r w:rsidR="00BC702F">
        <w:rPr>
          <w:rFonts w:ascii="Arial" w:hAnsi="Arial" w:cs="Arial"/>
        </w:rPr>
        <w:t xml:space="preserve">. </w:t>
      </w:r>
    </w:p>
    <w:p w14:paraId="40AB0928" w14:textId="31947751" w:rsidR="00B15E00" w:rsidRPr="00546988" w:rsidRDefault="00B15E00" w:rsidP="00444184">
      <w:pPr>
        <w:spacing w:line="360" w:lineRule="auto"/>
        <w:jc w:val="both"/>
        <w:rPr>
          <w:rFonts w:ascii="Arial" w:hAnsi="Arial" w:cs="Arial"/>
        </w:rPr>
      </w:pPr>
      <w:r w:rsidRPr="00546988">
        <w:rPr>
          <w:rFonts w:ascii="Arial" w:hAnsi="Arial" w:cs="Arial"/>
        </w:rPr>
        <w:t>All q</w:t>
      </w:r>
      <w:r w:rsidR="004E1329" w:rsidRPr="00546988">
        <w:rPr>
          <w:rFonts w:ascii="Arial" w:hAnsi="Arial" w:cs="Arial"/>
        </w:rPr>
        <w:t>uotations</w:t>
      </w:r>
      <w:r w:rsidR="00260B89" w:rsidRPr="00546988">
        <w:rPr>
          <w:rFonts w:ascii="Arial" w:hAnsi="Arial" w:cs="Arial"/>
        </w:rPr>
        <w:t xml:space="preserve"> </w:t>
      </w:r>
      <w:r w:rsidR="001146D0" w:rsidRPr="00546988">
        <w:rPr>
          <w:rFonts w:ascii="Arial" w:hAnsi="Arial" w:cs="Arial"/>
        </w:rPr>
        <w:t xml:space="preserve">should be received by </w:t>
      </w:r>
      <w:r w:rsidR="0032009F" w:rsidRPr="0032009F">
        <w:rPr>
          <w:rFonts w:ascii="Arial" w:hAnsi="Arial" w:cs="Arial"/>
          <w:b/>
          <w:bCs/>
        </w:rPr>
        <w:t>Wednesday 30</w:t>
      </w:r>
      <w:r w:rsidR="0032009F" w:rsidRPr="0032009F">
        <w:rPr>
          <w:rFonts w:ascii="Arial" w:hAnsi="Arial" w:cs="Arial"/>
          <w:b/>
          <w:bCs/>
          <w:vertAlign w:val="superscript"/>
        </w:rPr>
        <w:t>th</w:t>
      </w:r>
      <w:r w:rsidR="0032009F" w:rsidRPr="0032009F">
        <w:rPr>
          <w:rFonts w:ascii="Arial" w:hAnsi="Arial" w:cs="Arial"/>
          <w:b/>
          <w:bCs/>
        </w:rPr>
        <w:t xml:space="preserve"> </w:t>
      </w:r>
      <w:r w:rsidR="002367E0" w:rsidRPr="0032009F">
        <w:rPr>
          <w:rFonts w:ascii="Arial" w:hAnsi="Arial" w:cs="Arial"/>
          <w:b/>
          <w:bCs/>
        </w:rPr>
        <w:t>August</w:t>
      </w:r>
      <w:r w:rsidR="00352B50" w:rsidRPr="0032009F">
        <w:rPr>
          <w:rFonts w:ascii="Arial" w:hAnsi="Arial" w:cs="Arial"/>
          <w:b/>
          <w:bCs/>
        </w:rPr>
        <w:t xml:space="preserve"> 20</w:t>
      </w:r>
      <w:r w:rsidR="004A74AC" w:rsidRPr="0032009F">
        <w:rPr>
          <w:rFonts w:ascii="Arial" w:hAnsi="Arial" w:cs="Arial"/>
          <w:b/>
          <w:bCs/>
        </w:rPr>
        <w:t>2</w:t>
      </w:r>
      <w:r w:rsidR="002367E0" w:rsidRPr="0032009F">
        <w:rPr>
          <w:rFonts w:ascii="Arial" w:hAnsi="Arial" w:cs="Arial"/>
          <w:b/>
          <w:bCs/>
        </w:rPr>
        <w:t>3</w:t>
      </w:r>
      <w:r w:rsidR="00352B50" w:rsidRPr="0032009F">
        <w:rPr>
          <w:rFonts w:ascii="Arial" w:hAnsi="Arial" w:cs="Arial"/>
          <w:b/>
          <w:bCs/>
        </w:rPr>
        <w:t>,</w:t>
      </w:r>
      <w:r w:rsidRPr="0032009F">
        <w:rPr>
          <w:rFonts w:ascii="Arial" w:hAnsi="Arial" w:cs="Arial"/>
          <w:b/>
          <w:bCs/>
        </w:rPr>
        <w:t xml:space="preserve"> 1</w:t>
      </w:r>
      <w:r w:rsidR="00260B89" w:rsidRPr="0032009F">
        <w:rPr>
          <w:rFonts w:ascii="Arial" w:hAnsi="Arial" w:cs="Arial"/>
          <w:b/>
          <w:bCs/>
        </w:rPr>
        <w:t>2</w:t>
      </w:r>
      <w:r w:rsidRPr="0032009F">
        <w:rPr>
          <w:rFonts w:ascii="Arial" w:hAnsi="Arial" w:cs="Arial"/>
          <w:b/>
          <w:bCs/>
        </w:rPr>
        <w:t>:00hrs</w:t>
      </w:r>
      <w:r w:rsidRPr="0032009F">
        <w:rPr>
          <w:rFonts w:ascii="Arial" w:hAnsi="Arial" w:cs="Arial"/>
        </w:rPr>
        <w:t xml:space="preserve"> </w:t>
      </w:r>
      <w:r w:rsidRPr="00546988">
        <w:rPr>
          <w:rFonts w:ascii="Arial" w:hAnsi="Arial" w:cs="Arial"/>
        </w:rPr>
        <w:t xml:space="preserve">by email to </w:t>
      </w:r>
      <w:hyperlink r:id="rId11" w:history="1">
        <w:r w:rsidR="0032009F" w:rsidRPr="00C156A6">
          <w:rPr>
            <w:rStyle w:val="Hyperlink"/>
            <w:rFonts w:ascii="Arial" w:hAnsi="Arial" w:cs="Arial"/>
          </w:rPr>
          <w:t>ashleigh.burnip@ddfire.gov.uk</w:t>
        </w:r>
      </w:hyperlink>
    </w:p>
    <w:p w14:paraId="7C8B2D8D" w14:textId="77777777" w:rsidR="00B15E00" w:rsidRPr="00546988" w:rsidRDefault="00B15E00" w:rsidP="00444184">
      <w:pPr>
        <w:spacing w:line="360" w:lineRule="auto"/>
        <w:jc w:val="both"/>
        <w:rPr>
          <w:rFonts w:ascii="Arial" w:hAnsi="Arial" w:cs="Arial"/>
        </w:rPr>
      </w:pPr>
      <w:r w:rsidRPr="00546988">
        <w:rPr>
          <w:rFonts w:ascii="Arial" w:hAnsi="Arial" w:cs="Arial"/>
        </w:rPr>
        <w:lastRenderedPageBreak/>
        <w:t>Queries regarding the quotation should be made in writing to the above email address.</w:t>
      </w:r>
    </w:p>
    <w:p w14:paraId="025F7B41" w14:textId="54013EA7" w:rsidR="00B15E00" w:rsidRPr="00546988" w:rsidRDefault="00260B89" w:rsidP="00444184">
      <w:pPr>
        <w:spacing w:line="360" w:lineRule="auto"/>
        <w:jc w:val="both"/>
        <w:rPr>
          <w:rFonts w:ascii="Arial" w:hAnsi="Arial" w:cs="Arial"/>
        </w:rPr>
      </w:pPr>
      <w:r w:rsidRPr="00546988">
        <w:rPr>
          <w:rFonts w:ascii="Arial" w:hAnsi="Arial" w:cs="Arial"/>
        </w:rPr>
        <w:t>Please note that the Authority</w:t>
      </w:r>
      <w:r w:rsidR="00B15E00" w:rsidRPr="00546988">
        <w:rPr>
          <w:rFonts w:ascii="Arial" w:hAnsi="Arial" w:cs="Arial"/>
        </w:rPr>
        <w:t xml:space="preserve"> are not bound t</w:t>
      </w:r>
      <w:r w:rsidRPr="00546988">
        <w:rPr>
          <w:rFonts w:ascii="Arial" w:hAnsi="Arial" w:cs="Arial"/>
        </w:rPr>
        <w:t>o accept any quotation received and reserves the right to cancel the process at any point.</w:t>
      </w:r>
    </w:p>
    <w:p w14:paraId="24081800" w14:textId="6A16DECB" w:rsidR="0035098B" w:rsidRPr="00546988" w:rsidRDefault="00260B89" w:rsidP="00B15E00">
      <w:pPr>
        <w:jc w:val="both"/>
        <w:rPr>
          <w:rFonts w:ascii="Arial" w:hAnsi="Arial" w:cs="Arial"/>
        </w:rPr>
      </w:pPr>
      <w:r w:rsidRPr="00546988">
        <w:rPr>
          <w:rFonts w:ascii="Arial" w:hAnsi="Arial" w:cs="Arial"/>
        </w:rPr>
        <w:t>The Authority</w:t>
      </w:r>
      <w:r w:rsidR="00B15E00" w:rsidRPr="00546988">
        <w:rPr>
          <w:rFonts w:ascii="Arial" w:hAnsi="Arial" w:cs="Arial"/>
        </w:rPr>
        <w:t xml:space="preserve"> will base their decision </w:t>
      </w:r>
      <w:r w:rsidR="0035098B" w:rsidRPr="00546988">
        <w:rPr>
          <w:rFonts w:ascii="Arial" w:hAnsi="Arial" w:cs="Arial"/>
        </w:rPr>
        <w:t>on the following score criteria.</w:t>
      </w:r>
    </w:p>
    <w:p w14:paraId="654A2FC1" w14:textId="77777777" w:rsidR="00260B89" w:rsidRPr="00546988" w:rsidRDefault="00260B89" w:rsidP="00B15E00">
      <w:pPr>
        <w:jc w:val="both"/>
        <w:rPr>
          <w:rFonts w:ascii="Arial" w:hAnsi="Arial" w:cs="Arial"/>
        </w:rPr>
      </w:pPr>
    </w:p>
    <w:tbl>
      <w:tblPr>
        <w:tblStyle w:val="TableGrid"/>
        <w:tblW w:w="0" w:type="auto"/>
        <w:tblLook w:val="04A0" w:firstRow="1" w:lastRow="0" w:firstColumn="1" w:lastColumn="0" w:noHBand="0" w:noVBand="1"/>
      </w:tblPr>
      <w:tblGrid>
        <w:gridCol w:w="6941"/>
        <w:gridCol w:w="2075"/>
      </w:tblGrid>
      <w:tr w:rsidR="0035098B" w:rsidRPr="00546988" w14:paraId="099D7674" w14:textId="77777777" w:rsidTr="0079431D">
        <w:tc>
          <w:tcPr>
            <w:tcW w:w="6941" w:type="dxa"/>
            <w:shd w:val="clear" w:color="auto" w:fill="D9D9D9" w:themeFill="background1" w:themeFillShade="D9"/>
          </w:tcPr>
          <w:p w14:paraId="658D71FF" w14:textId="77777777" w:rsidR="0035098B" w:rsidRPr="00546988" w:rsidRDefault="009245F5" w:rsidP="00B15E00">
            <w:pPr>
              <w:jc w:val="both"/>
              <w:rPr>
                <w:rFonts w:ascii="Arial" w:hAnsi="Arial" w:cs="Arial"/>
                <w:b/>
              </w:rPr>
            </w:pPr>
            <w:r w:rsidRPr="00546988">
              <w:rPr>
                <w:rFonts w:ascii="Arial" w:hAnsi="Arial" w:cs="Arial"/>
                <w:b/>
              </w:rPr>
              <w:t>Evaluation Crit</w:t>
            </w:r>
            <w:r w:rsidR="00114FB1" w:rsidRPr="00546988">
              <w:rPr>
                <w:rFonts w:ascii="Arial" w:hAnsi="Arial" w:cs="Arial"/>
                <w:b/>
              </w:rPr>
              <w:t>er</w:t>
            </w:r>
            <w:r w:rsidRPr="00546988">
              <w:rPr>
                <w:rFonts w:ascii="Arial" w:hAnsi="Arial" w:cs="Arial"/>
                <w:b/>
              </w:rPr>
              <w:t>ia</w:t>
            </w:r>
          </w:p>
        </w:tc>
        <w:tc>
          <w:tcPr>
            <w:tcW w:w="2075" w:type="dxa"/>
            <w:shd w:val="clear" w:color="auto" w:fill="D9D9D9" w:themeFill="background1" w:themeFillShade="D9"/>
          </w:tcPr>
          <w:p w14:paraId="7E5B24BE" w14:textId="77777777" w:rsidR="0035098B" w:rsidRPr="00546988" w:rsidRDefault="009245F5" w:rsidP="0035098B">
            <w:pPr>
              <w:jc w:val="center"/>
              <w:rPr>
                <w:rFonts w:ascii="Arial" w:hAnsi="Arial" w:cs="Arial"/>
                <w:b/>
              </w:rPr>
            </w:pPr>
            <w:r w:rsidRPr="00546988">
              <w:rPr>
                <w:rFonts w:ascii="Arial" w:hAnsi="Arial" w:cs="Arial"/>
                <w:b/>
              </w:rPr>
              <w:t>Weighting</w:t>
            </w:r>
          </w:p>
        </w:tc>
      </w:tr>
      <w:tr w:rsidR="004707C3" w:rsidRPr="00546988" w14:paraId="3F0B7A22" w14:textId="77777777" w:rsidTr="0035098B">
        <w:tc>
          <w:tcPr>
            <w:tcW w:w="6941" w:type="dxa"/>
          </w:tcPr>
          <w:p w14:paraId="78D5E321" w14:textId="0D16524E" w:rsidR="004707C3" w:rsidRPr="00546988" w:rsidRDefault="0079431D" w:rsidP="004707C3">
            <w:pPr>
              <w:jc w:val="both"/>
              <w:rPr>
                <w:rFonts w:ascii="Arial" w:hAnsi="Arial" w:cs="Arial"/>
              </w:rPr>
            </w:pPr>
            <w:r w:rsidRPr="00546988">
              <w:rPr>
                <w:rFonts w:ascii="Arial" w:hAnsi="Arial" w:cs="Arial"/>
              </w:rPr>
              <w:t xml:space="preserve">Cost </w:t>
            </w:r>
          </w:p>
        </w:tc>
        <w:tc>
          <w:tcPr>
            <w:tcW w:w="2075" w:type="dxa"/>
          </w:tcPr>
          <w:p w14:paraId="40776286" w14:textId="0356DCD6" w:rsidR="004707C3" w:rsidRPr="00546988" w:rsidRDefault="00260B89" w:rsidP="004707C3">
            <w:pPr>
              <w:jc w:val="center"/>
              <w:rPr>
                <w:rFonts w:ascii="Arial" w:hAnsi="Arial" w:cs="Arial"/>
              </w:rPr>
            </w:pPr>
            <w:r w:rsidRPr="00546988">
              <w:rPr>
                <w:rFonts w:ascii="Arial" w:hAnsi="Arial" w:cs="Arial"/>
              </w:rPr>
              <w:t>40</w:t>
            </w:r>
            <w:r w:rsidR="004707C3" w:rsidRPr="00546988">
              <w:rPr>
                <w:rFonts w:ascii="Arial" w:hAnsi="Arial" w:cs="Arial"/>
              </w:rPr>
              <w:t>%</w:t>
            </w:r>
          </w:p>
        </w:tc>
      </w:tr>
      <w:tr w:rsidR="004707C3" w:rsidRPr="00546988" w14:paraId="5C71A744" w14:textId="77777777" w:rsidTr="0035098B">
        <w:tc>
          <w:tcPr>
            <w:tcW w:w="6941" w:type="dxa"/>
          </w:tcPr>
          <w:p w14:paraId="365940D2" w14:textId="06BBE51B" w:rsidR="004707C3" w:rsidRPr="00546988" w:rsidRDefault="0079431D" w:rsidP="004707C3">
            <w:pPr>
              <w:jc w:val="both"/>
              <w:rPr>
                <w:rFonts w:ascii="Arial" w:hAnsi="Arial" w:cs="Arial"/>
              </w:rPr>
            </w:pPr>
            <w:r w:rsidRPr="0075125D">
              <w:rPr>
                <w:rFonts w:ascii="Arial" w:hAnsi="Arial" w:cs="Arial"/>
              </w:rPr>
              <w:t>Delivery</w:t>
            </w:r>
            <w:r w:rsidR="00717346" w:rsidRPr="0075125D">
              <w:rPr>
                <w:rFonts w:ascii="Arial" w:hAnsi="Arial" w:cs="Arial"/>
              </w:rPr>
              <w:t xml:space="preserve"> </w:t>
            </w:r>
            <w:r w:rsidR="005A3387" w:rsidRPr="0075125D">
              <w:rPr>
                <w:rFonts w:ascii="Arial" w:hAnsi="Arial" w:cs="Arial"/>
              </w:rPr>
              <w:t>of specified apprenticeship standard</w:t>
            </w:r>
          </w:p>
        </w:tc>
        <w:tc>
          <w:tcPr>
            <w:tcW w:w="2075" w:type="dxa"/>
          </w:tcPr>
          <w:p w14:paraId="1918834C" w14:textId="791E077A" w:rsidR="004707C3" w:rsidRPr="00546988" w:rsidRDefault="001D6552" w:rsidP="004707C3">
            <w:pPr>
              <w:jc w:val="center"/>
              <w:rPr>
                <w:rFonts w:ascii="Arial" w:hAnsi="Arial" w:cs="Arial"/>
              </w:rPr>
            </w:pPr>
            <w:r>
              <w:rPr>
                <w:rFonts w:ascii="Arial" w:hAnsi="Arial" w:cs="Arial"/>
              </w:rPr>
              <w:t>40</w:t>
            </w:r>
            <w:r w:rsidR="004707C3" w:rsidRPr="00546988">
              <w:rPr>
                <w:rFonts w:ascii="Arial" w:hAnsi="Arial" w:cs="Arial"/>
              </w:rPr>
              <w:t>%</w:t>
            </w:r>
          </w:p>
        </w:tc>
      </w:tr>
      <w:tr w:rsidR="004707C3" w:rsidRPr="00546988" w14:paraId="4C684F94" w14:textId="77777777" w:rsidTr="0035098B">
        <w:tc>
          <w:tcPr>
            <w:tcW w:w="6941" w:type="dxa"/>
          </w:tcPr>
          <w:p w14:paraId="0F2ABF70" w14:textId="6495FDCD" w:rsidR="004707C3" w:rsidRPr="00546988" w:rsidRDefault="00423C5E" w:rsidP="004707C3">
            <w:pPr>
              <w:jc w:val="both"/>
              <w:rPr>
                <w:rFonts w:ascii="Arial" w:hAnsi="Arial" w:cs="Arial"/>
              </w:rPr>
            </w:pPr>
            <w:r w:rsidRPr="00546988">
              <w:rPr>
                <w:rFonts w:ascii="Arial" w:hAnsi="Arial" w:cs="Arial"/>
              </w:rPr>
              <w:t xml:space="preserve">Added Value </w:t>
            </w:r>
            <w:r w:rsidR="00352B50" w:rsidRPr="00546988">
              <w:rPr>
                <w:rFonts w:ascii="Arial" w:hAnsi="Arial" w:cs="Arial"/>
              </w:rPr>
              <w:t>Criteria</w:t>
            </w:r>
            <w:r w:rsidR="0032009F">
              <w:rPr>
                <w:rFonts w:ascii="Arial" w:hAnsi="Arial" w:cs="Arial"/>
              </w:rPr>
              <w:t xml:space="preserve"> – anything that the provider </w:t>
            </w:r>
            <w:proofErr w:type="gramStart"/>
            <w:r w:rsidR="0032009F">
              <w:rPr>
                <w:rFonts w:ascii="Arial" w:hAnsi="Arial" w:cs="Arial"/>
              </w:rPr>
              <w:t>is able to</w:t>
            </w:r>
            <w:proofErr w:type="gramEnd"/>
            <w:r w:rsidR="0032009F">
              <w:rPr>
                <w:rFonts w:ascii="Arial" w:hAnsi="Arial" w:cs="Arial"/>
              </w:rPr>
              <w:t xml:space="preserve"> provide in addition to the specification detail. E.g. social values. Innovation is encouraged and welcomed. </w:t>
            </w:r>
          </w:p>
        </w:tc>
        <w:tc>
          <w:tcPr>
            <w:tcW w:w="2075" w:type="dxa"/>
          </w:tcPr>
          <w:p w14:paraId="75FED618" w14:textId="18201FAB" w:rsidR="004707C3" w:rsidRPr="00546988" w:rsidRDefault="00352B50" w:rsidP="004707C3">
            <w:pPr>
              <w:jc w:val="center"/>
              <w:rPr>
                <w:rFonts w:ascii="Arial" w:hAnsi="Arial" w:cs="Arial"/>
              </w:rPr>
            </w:pPr>
            <w:r w:rsidRPr="00546988">
              <w:rPr>
                <w:rFonts w:ascii="Arial" w:hAnsi="Arial" w:cs="Arial"/>
              </w:rPr>
              <w:t>2</w:t>
            </w:r>
            <w:r w:rsidR="001D6552">
              <w:rPr>
                <w:rFonts w:ascii="Arial" w:hAnsi="Arial" w:cs="Arial"/>
              </w:rPr>
              <w:t>0</w:t>
            </w:r>
            <w:r w:rsidRPr="00546988">
              <w:rPr>
                <w:rFonts w:ascii="Arial" w:hAnsi="Arial" w:cs="Arial"/>
              </w:rPr>
              <w:t>%</w:t>
            </w:r>
          </w:p>
        </w:tc>
      </w:tr>
    </w:tbl>
    <w:p w14:paraId="22846997" w14:textId="54717F19" w:rsidR="00260B89" w:rsidRPr="00546988" w:rsidRDefault="00B15E00" w:rsidP="00114FB1">
      <w:pPr>
        <w:jc w:val="both"/>
        <w:rPr>
          <w:rFonts w:ascii="Arial" w:hAnsi="Arial" w:cs="Arial"/>
        </w:rPr>
      </w:pPr>
      <w:r w:rsidRPr="00546988">
        <w:rPr>
          <w:rFonts w:ascii="Arial" w:hAnsi="Arial" w:cs="Arial"/>
        </w:rPr>
        <w:t xml:space="preserve"> </w:t>
      </w:r>
    </w:p>
    <w:p w14:paraId="3C2E60D5" w14:textId="00F4E068" w:rsidR="005D7336" w:rsidRPr="00E26374" w:rsidRDefault="005D7336" w:rsidP="005D7336">
      <w:pPr>
        <w:rPr>
          <w:rFonts w:ascii="Arial" w:hAnsi="Arial" w:cs="Arial"/>
        </w:rPr>
      </w:pPr>
      <w:r w:rsidRPr="00E26374">
        <w:rPr>
          <w:rFonts w:ascii="Arial" w:hAnsi="Arial" w:cs="Arial"/>
        </w:rPr>
        <w:t>The training is due to start with the next influx of apprentices in September 202</w:t>
      </w:r>
      <w:r w:rsidR="001D6552">
        <w:rPr>
          <w:rFonts w:ascii="Arial" w:hAnsi="Arial" w:cs="Arial"/>
        </w:rPr>
        <w:t>3</w:t>
      </w:r>
      <w:r w:rsidRPr="00E26374">
        <w:rPr>
          <w:rFonts w:ascii="Arial" w:hAnsi="Arial" w:cs="Arial"/>
        </w:rPr>
        <w:t xml:space="preserve"> with a predicted cohort of 1</w:t>
      </w:r>
      <w:r w:rsidR="006F14EF">
        <w:rPr>
          <w:rFonts w:ascii="Arial" w:hAnsi="Arial" w:cs="Arial"/>
        </w:rPr>
        <w:t>2</w:t>
      </w:r>
      <w:r w:rsidRPr="00E26374">
        <w:rPr>
          <w:rFonts w:ascii="Arial" w:hAnsi="Arial" w:cs="Arial"/>
        </w:rPr>
        <w:t xml:space="preserve"> apprentices (subject to change).</w:t>
      </w:r>
    </w:p>
    <w:p w14:paraId="5A45982E" w14:textId="77777777" w:rsidR="005D7336" w:rsidRPr="00E26374" w:rsidRDefault="005D7336" w:rsidP="005D7336">
      <w:pPr>
        <w:rPr>
          <w:rFonts w:ascii="Arial" w:hAnsi="Arial" w:cs="Arial"/>
        </w:rPr>
      </w:pPr>
      <w:r w:rsidRPr="00E26374">
        <w:rPr>
          <w:rFonts w:ascii="Arial" w:hAnsi="Arial" w:cs="Arial"/>
        </w:rPr>
        <w:t xml:space="preserve">The programme may run over a period of 12-18 months with further cohorts possible but not guaranteed. </w:t>
      </w:r>
    </w:p>
    <w:p w14:paraId="3AEBFD85" w14:textId="21B51FE4" w:rsidR="005D7336" w:rsidRDefault="005D7336" w:rsidP="005D7336">
      <w:pPr>
        <w:rPr>
          <w:rFonts w:ascii="Arial" w:hAnsi="Arial" w:cs="Arial"/>
        </w:rPr>
      </w:pPr>
      <w:r w:rsidRPr="00E26374">
        <w:rPr>
          <w:rFonts w:ascii="Arial" w:hAnsi="Arial" w:cs="Arial"/>
        </w:rPr>
        <w:t xml:space="preserve">It is expected that the information </w:t>
      </w:r>
      <w:proofErr w:type="gramStart"/>
      <w:r w:rsidRPr="00E26374">
        <w:rPr>
          <w:rFonts w:ascii="Arial" w:hAnsi="Arial" w:cs="Arial"/>
        </w:rPr>
        <w:t>entered into</w:t>
      </w:r>
      <w:proofErr w:type="gramEnd"/>
      <w:r w:rsidRPr="00E26374">
        <w:rPr>
          <w:rFonts w:ascii="Arial" w:hAnsi="Arial" w:cs="Arial"/>
        </w:rPr>
        <w:t xml:space="preserve"> this Tender remains valid for a minimum of 36 months and a maximum of </w:t>
      </w:r>
      <w:r w:rsidR="00E342C2">
        <w:rPr>
          <w:rFonts w:ascii="Arial" w:hAnsi="Arial" w:cs="Arial"/>
        </w:rPr>
        <w:t>60</w:t>
      </w:r>
      <w:r w:rsidRPr="00E26374">
        <w:rPr>
          <w:rFonts w:ascii="Arial" w:hAnsi="Arial" w:cs="Arial"/>
        </w:rPr>
        <w:t xml:space="preserve"> months</w:t>
      </w:r>
      <w:r w:rsidR="00FF3E44">
        <w:rPr>
          <w:rFonts w:ascii="Arial" w:hAnsi="Arial" w:cs="Arial"/>
        </w:rPr>
        <w:t>, with the option to extend by a further 12 months, plus 12 months,</w:t>
      </w:r>
      <w:r w:rsidRPr="00E26374">
        <w:rPr>
          <w:rFonts w:ascii="Arial" w:hAnsi="Arial" w:cs="Arial"/>
        </w:rPr>
        <w:t xml:space="preserve"> in the eventuality of additional cohorts.</w:t>
      </w:r>
    </w:p>
    <w:p w14:paraId="1CE61852" w14:textId="77777777" w:rsidR="00260B89" w:rsidRPr="00546988" w:rsidRDefault="00260B89" w:rsidP="00EC4A42">
      <w:pPr>
        <w:jc w:val="both"/>
        <w:rPr>
          <w:rFonts w:ascii="Arial" w:hAnsi="Arial" w:cs="Arial"/>
        </w:rPr>
      </w:pPr>
    </w:p>
    <w:p w14:paraId="799FA324" w14:textId="77777777" w:rsidR="00260B89" w:rsidRDefault="00260B89" w:rsidP="00EC4A42">
      <w:pPr>
        <w:jc w:val="both"/>
        <w:rPr>
          <w:sz w:val="24"/>
        </w:rPr>
      </w:pPr>
    </w:p>
    <w:p w14:paraId="15F3BFF6" w14:textId="77777777" w:rsidR="00260B89" w:rsidRDefault="00260B89" w:rsidP="00EC4A42">
      <w:pPr>
        <w:jc w:val="both"/>
        <w:rPr>
          <w:sz w:val="24"/>
        </w:rPr>
      </w:pPr>
    </w:p>
    <w:p w14:paraId="4900D820" w14:textId="77777777" w:rsidR="00260B89" w:rsidRDefault="00260B89" w:rsidP="00EC4A42">
      <w:pPr>
        <w:jc w:val="both"/>
        <w:rPr>
          <w:sz w:val="24"/>
        </w:rPr>
      </w:pPr>
    </w:p>
    <w:p w14:paraId="36D3B082" w14:textId="77777777" w:rsidR="00260B89" w:rsidRDefault="00260B89" w:rsidP="00EC4A42">
      <w:pPr>
        <w:jc w:val="both"/>
        <w:rPr>
          <w:sz w:val="24"/>
        </w:rPr>
      </w:pPr>
    </w:p>
    <w:p w14:paraId="38F50DEA" w14:textId="77777777" w:rsidR="00260B89" w:rsidRDefault="00260B89" w:rsidP="00EC4A42">
      <w:pPr>
        <w:jc w:val="both"/>
        <w:rPr>
          <w:sz w:val="24"/>
        </w:rPr>
      </w:pPr>
    </w:p>
    <w:p w14:paraId="3044AF82" w14:textId="49AD7EA9" w:rsidR="00BA587A" w:rsidRDefault="00BA587A" w:rsidP="00423C5E">
      <w:pPr>
        <w:pStyle w:val="ListParagraph"/>
        <w:rPr>
          <w:sz w:val="24"/>
        </w:rPr>
      </w:pPr>
    </w:p>
    <w:p w14:paraId="1FE100F3" w14:textId="15EE1ECE" w:rsidR="00423C5E" w:rsidRDefault="00423C5E" w:rsidP="00423C5E">
      <w:pPr>
        <w:pStyle w:val="ListParagraph"/>
        <w:rPr>
          <w:sz w:val="24"/>
        </w:rPr>
      </w:pPr>
    </w:p>
    <w:p w14:paraId="6B2084F9" w14:textId="599A30E1" w:rsidR="00423C5E" w:rsidRDefault="00423C5E" w:rsidP="00423C5E">
      <w:pPr>
        <w:pStyle w:val="ListParagraph"/>
        <w:rPr>
          <w:sz w:val="24"/>
        </w:rPr>
      </w:pPr>
    </w:p>
    <w:p w14:paraId="0B51FB49" w14:textId="6321E74D" w:rsidR="00423C5E" w:rsidRDefault="00423C5E" w:rsidP="00423C5E">
      <w:pPr>
        <w:pStyle w:val="ListParagraph"/>
        <w:rPr>
          <w:sz w:val="24"/>
        </w:rPr>
      </w:pPr>
    </w:p>
    <w:p w14:paraId="26B34F43" w14:textId="47F49275" w:rsidR="00423C5E" w:rsidRDefault="00423C5E" w:rsidP="00423C5E">
      <w:pPr>
        <w:pStyle w:val="ListParagraph"/>
        <w:rPr>
          <w:sz w:val="24"/>
        </w:rPr>
      </w:pPr>
    </w:p>
    <w:p w14:paraId="0CA37989" w14:textId="767A26E0" w:rsidR="00423C5E" w:rsidRDefault="00423C5E" w:rsidP="00423C5E">
      <w:pPr>
        <w:pStyle w:val="ListParagraph"/>
        <w:rPr>
          <w:sz w:val="24"/>
        </w:rPr>
      </w:pPr>
    </w:p>
    <w:p w14:paraId="473262B9" w14:textId="73023D14" w:rsidR="00423C5E" w:rsidRDefault="00423C5E" w:rsidP="00423C5E">
      <w:pPr>
        <w:pStyle w:val="ListParagraph"/>
        <w:rPr>
          <w:sz w:val="24"/>
        </w:rPr>
      </w:pPr>
    </w:p>
    <w:p w14:paraId="37EE1B5B" w14:textId="611D6994" w:rsidR="00423C5E" w:rsidRDefault="00423C5E" w:rsidP="00423C5E">
      <w:pPr>
        <w:pStyle w:val="ListParagraph"/>
        <w:rPr>
          <w:sz w:val="24"/>
        </w:rPr>
      </w:pPr>
    </w:p>
    <w:p w14:paraId="27D783AB" w14:textId="77777777" w:rsidR="00115A32" w:rsidRDefault="00115A32" w:rsidP="00423C5E">
      <w:pPr>
        <w:pStyle w:val="ListParagraph"/>
        <w:rPr>
          <w:sz w:val="24"/>
        </w:rPr>
      </w:pPr>
    </w:p>
    <w:p w14:paraId="40683AC4" w14:textId="79A34F89" w:rsidR="004A74AC" w:rsidRDefault="004A74AC" w:rsidP="00423C5E">
      <w:pPr>
        <w:pStyle w:val="ListParagraph"/>
        <w:rPr>
          <w:sz w:val="24"/>
        </w:rPr>
      </w:pPr>
    </w:p>
    <w:p w14:paraId="092F2EE9" w14:textId="72276919" w:rsidR="004A74AC" w:rsidRDefault="004A74AC" w:rsidP="00423C5E">
      <w:pPr>
        <w:pStyle w:val="ListParagraph"/>
        <w:rPr>
          <w:sz w:val="24"/>
        </w:rPr>
      </w:pPr>
    </w:p>
    <w:p w14:paraId="6CF7D6B8" w14:textId="7AF54DBF" w:rsidR="004A74AC" w:rsidRDefault="004A74AC" w:rsidP="00423C5E">
      <w:pPr>
        <w:pStyle w:val="ListParagraph"/>
        <w:rPr>
          <w:sz w:val="24"/>
        </w:rPr>
      </w:pPr>
    </w:p>
    <w:p w14:paraId="2FB490CC" w14:textId="3D23B80D" w:rsidR="004A74AC" w:rsidRDefault="004A74AC" w:rsidP="00423C5E">
      <w:pPr>
        <w:pStyle w:val="ListParagraph"/>
        <w:rPr>
          <w:sz w:val="24"/>
        </w:rPr>
      </w:pPr>
    </w:p>
    <w:p w14:paraId="1E58B1AD" w14:textId="4BA5035A" w:rsidR="004A74AC" w:rsidRDefault="004A74AC" w:rsidP="00423C5E">
      <w:pPr>
        <w:pStyle w:val="ListParagraph"/>
        <w:rPr>
          <w:sz w:val="24"/>
        </w:rPr>
      </w:pPr>
    </w:p>
    <w:p w14:paraId="147E74CE" w14:textId="5253C5E5" w:rsidR="004A74AC" w:rsidRDefault="004A74AC" w:rsidP="00423C5E">
      <w:pPr>
        <w:pStyle w:val="ListParagraph"/>
        <w:rPr>
          <w:sz w:val="24"/>
        </w:rPr>
      </w:pPr>
    </w:p>
    <w:p w14:paraId="72DBD1D5" w14:textId="760DCAF1" w:rsidR="004A74AC" w:rsidRDefault="004A74AC" w:rsidP="00423C5E">
      <w:pPr>
        <w:pStyle w:val="ListParagraph"/>
        <w:rPr>
          <w:sz w:val="24"/>
        </w:rPr>
      </w:pPr>
    </w:p>
    <w:tbl>
      <w:tblPr>
        <w:tblStyle w:val="TableGrid"/>
        <w:tblW w:w="0" w:type="auto"/>
        <w:tblInd w:w="720" w:type="dxa"/>
        <w:tblLook w:val="04A0" w:firstRow="1" w:lastRow="0" w:firstColumn="1" w:lastColumn="0" w:noHBand="0" w:noVBand="1"/>
      </w:tblPr>
      <w:tblGrid>
        <w:gridCol w:w="7213"/>
        <w:gridCol w:w="1083"/>
      </w:tblGrid>
      <w:tr w:rsidR="00423C5E" w:rsidRPr="00546988" w14:paraId="61295A4E" w14:textId="77777777" w:rsidTr="003044D5">
        <w:trPr>
          <w:trHeight w:val="274"/>
        </w:trPr>
        <w:tc>
          <w:tcPr>
            <w:tcW w:w="7213" w:type="dxa"/>
          </w:tcPr>
          <w:p w14:paraId="1C3D81FF" w14:textId="329A0913" w:rsidR="00423C5E" w:rsidRPr="00546988" w:rsidRDefault="003044D5" w:rsidP="00423C5E">
            <w:pPr>
              <w:pStyle w:val="ListParagraph"/>
              <w:ind w:left="0"/>
              <w:rPr>
                <w:rFonts w:ascii="Arial" w:hAnsi="Arial" w:cs="Arial"/>
                <w:b/>
              </w:rPr>
            </w:pPr>
            <w:r w:rsidRPr="00546988">
              <w:rPr>
                <w:rFonts w:ascii="Arial" w:hAnsi="Arial" w:cs="Arial"/>
                <w:b/>
              </w:rPr>
              <w:t>Apprenticeship Standard</w:t>
            </w:r>
            <w:r w:rsidR="005A3387">
              <w:rPr>
                <w:rFonts w:ascii="Arial" w:hAnsi="Arial" w:cs="Arial"/>
                <w:b/>
              </w:rPr>
              <w:t>/frameworks</w:t>
            </w:r>
            <w:r w:rsidRPr="00546988">
              <w:rPr>
                <w:rFonts w:ascii="Arial" w:hAnsi="Arial" w:cs="Arial"/>
                <w:b/>
              </w:rPr>
              <w:t xml:space="preserve"> (35%)</w:t>
            </w:r>
          </w:p>
        </w:tc>
        <w:tc>
          <w:tcPr>
            <w:tcW w:w="1083" w:type="dxa"/>
          </w:tcPr>
          <w:p w14:paraId="7EB0D6B2" w14:textId="12078C38" w:rsidR="00423C5E" w:rsidRPr="00C2770C" w:rsidRDefault="003044D5" w:rsidP="000D25E5">
            <w:pPr>
              <w:pStyle w:val="ListParagraph"/>
              <w:ind w:left="0"/>
              <w:jc w:val="center"/>
              <w:rPr>
                <w:rFonts w:ascii="Arial" w:hAnsi="Arial" w:cs="Arial"/>
                <w:b/>
              </w:rPr>
            </w:pPr>
            <w:r w:rsidRPr="00C2770C">
              <w:rPr>
                <w:rFonts w:ascii="Arial" w:hAnsi="Arial" w:cs="Arial"/>
                <w:b/>
              </w:rPr>
              <w:t>Yes/No</w:t>
            </w:r>
          </w:p>
        </w:tc>
      </w:tr>
      <w:tr w:rsidR="00C2770C" w:rsidRPr="00546988" w14:paraId="77024D7A" w14:textId="77777777" w:rsidTr="003044D5">
        <w:trPr>
          <w:trHeight w:val="831"/>
        </w:trPr>
        <w:tc>
          <w:tcPr>
            <w:tcW w:w="7213" w:type="dxa"/>
          </w:tcPr>
          <w:p w14:paraId="6C508AE1" w14:textId="77777777" w:rsidR="00C2770C" w:rsidRDefault="00C2770C" w:rsidP="003044D5">
            <w:pPr>
              <w:spacing w:line="360" w:lineRule="auto"/>
              <w:rPr>
                <w:rFonts w:ascii="Arial" w:hAnsi="Arial" w:cs="Arial"/>
                <w:highlight w:val="yellow"/>
              </w:rPr>
            </w:pPr>
          </w:p>
          <w:p w14:paraId="60A87B4A" w14:textId="22C241B4" w:rsidR="0075125D" w:rsidRDefault="00115A32" w:rsidP="003044D5">
            <w:pPr>
              <w:spacing w:line="360" w:lineRule="auto"/>
              <w:rPr>
                <w:rFonts w:ascii="Arial" w:hAnsi="Arial" w:cs="Arial"/>
              </w:rPr>
            </w:pPr>
            <w:r>
              <w:rPr>
                <w:rFonts w:ascii="Arial" w:hAnsi="Arial" w:cs="Arial"/>
              </w:rPr>
              <w:t>Community</w:t>
            </w:r>
            <w:r w:rsidR="0075125D">
              <w:rPr>
                <w:rFonts w:ascii="Arial" w:hAnsi="Arial" w:cs="Arial"/>
              </w:rPr>
              <w:t xml:space="preserve"> Safety Advisor Level 3</w:t>
            </w:r>
          </w:p>
          <w:p w14:paraId="64DDF0F5" w14:textId="6C179B2A" w:rsidR="0075125D" w:rsidRPr="00546988" w:rsidRDefault="0075125D" w:rsidP="003044D5">
            <w:pPr>
              <w:spacing w:line="360" w:lineRule="auto"/>
              <w:rPr>
                <w:rFonts w:ascii="Arial" w:hAnsi="Arial" w:cs="Arial"/>
              </w:rPr>
            </w:pPr>
          </w:p>
        </w:tc>
        <w:tc>
          <w:tcPr>
            <w:tcW w:w="1083" w:type="dxa"/>
          </w:tcPr>
          <w:p w14:paraId="202A5EEF" w14:textId="77777777" w:rsidR="00C2770C" w:rsidRDefault="00C2770C" w:rsidP="000D25E5">
            <w:pPr>
              <w:pStyle w:val="ListParagraph"/>
              <w:ind w:left="0"/>
              <w:jc w:val="center"/>
              <w:rPr>
                <w:rFonts w:ascii="Arial" w:hAnsi="Arial" w:cs="Arial"/>
              </w:rPr>
            </w:pPr>
          </w:p>
          <w:p w14:paraId="3171D4ED" w14:textId="1C51BF37" w:rsidR="000D25E5" w:rsidRPr="00546988" w:rsidRDefault="000D25E5" w:rsidP="000D25E5">
            <w:pPr>
              <w:pStyle w:val="ListParagraph"/>
              <w:ind w:left="0"/>
              <w:jc w:val="center"/>
              <w:rPr>
                <w:rFonts w:ascii="Arial" w:hAnsi="Arial" w:cs="Arial"/>
              </w:rPr>
            </w:pPr>
            <w:r>
              <w:rPr>
                <w:rFonts w:ascii="Arial" w:hAnsi="Arial" w:cs="Arial"/>
              </w:rPr>
              <w:t>YES</w:t>
            </w:r>
          </w:p>
        </w:tc>
      </w:tr>
      <w:tr w:rsidR="00423C5E" w:rsidRPr="00546988" w14:paraId="0CEB7B9B" w14:textId="77777777" w:rsidTr="003044D5">
        <w:trPr>
          <w:trHeight w:val="463"/>
        </w:trPr>
        <w:tc>
          <w:tcPr>
            <w:tcW w:w="7213" w:type="dxa"/>
          </w:tcPr>
          <w:p w14:paraId="05A293CD" w14:textId="4D127FBC" w:rsidR="00423C5E" w:rsidRPr="00546988" w:rsidRDefault="003044D5" w:rsidP="00423C5E">
            <w:pPr>
              <w:pStyle w:val="ListParagraph"/>
              <w:ind w:left="0"/>
              <w:rPr>
                <w:rFonts w:ascii="Arial" w:hAnsi="Arial" w:cs="Arial"/>
                <w:b/>
              </w:rPr>
            </w:pPr>
            <w:r w:rsidRPr="00546988">
              <w:rPr>
                <w:rFonts w:ascii="Arial" w:hAnsi="Arial" w:cs="Arial"/>
                <w:b/>
              </w:rPr>
              <w:t>Added Value as a minimum (or appropriate equivalents agreed with CDDFRS prior to programme start) (25%)</w:t>
            </w:r>
          </w:p>
        </w:tc>
        <w:tc>
          <w:tcPr>
            <w:tcW w:w="1083" w:type="dxa"/>
          </w:tcPr>
          <w:p w14:paraId="490CD8F1" w14:textId="77777777" w:rsidR="00423C5E" w:rsidRPr="00546988" w:rsidRDefault="00423C5E" w:rsidP="000D25E5">
            <w:pPr>
              <w:pStyle w:val="ListParagraph"/>
              <w:ind w:left="0"/>
              <w:jc w:val="center"/>
              <w:rPr>
                <w:rFonts w:ascii="Arial" w:hAnsi="Arial" w:cs="Arial"/>
              </w:rPr>
            </w:pPr>
          </w:p>
        </w:tc>
      </w:tr>
      <w:tr w:rsidR="00423C5E" w:rsidRPr="00546988" w14:paraId="267C8231" w14:textId="77777777" w:rsidTr="003044D5">
        <w:trPr>
          <w:trHeight w:val="928"/>
        </w:trPr>
        <w:tc>
          <w:tcPr>
            <w:tcW w:w="7213" w:type="dxa"/>
          </w:tcPr>
          <w:p w14:paraId="58C05327" w14:textId="77777777" w:rsidR="00423C5E" w:rsidRPr="00546988" w:rsidRDefault="00423C5E" w:rsidP="00423C5E">
            <w:pPr>
              <w:pStyle w:val="ListParagraph"/>
              <w:ind w:left="0"/>
              <w:rPr>
                <w:rFonts w:ascii="Arial" w:hAnsi="Arial" w:cs="Arial"/>
              </w:rPr>
            </w:pPr>
          </w:p>
          <w:p w14:paraId="1D449C7D" w14:textId="459167F4" w:rsidR="003044D5" w:rsidRPr="00546988" w:rsidRDefault="002367E0" w:rsidP="00423C5E">
            <w:pPr>
              <w:pStyle w:val="ListParagraph"/>
              <w:ind w:left="0"/>
              <w:rPr>
                <w:rFonts w:ascii="Arial" w:hAnsi="Arial" w:cs="Arial"/>
              </w:rPr>
            </w:pPr>
            <w:r>
              <w:rPr>
                <w:rFonts w:ascii="Arial" w:hAnsi="Arial" w:cs="Arial"/>
              </w:rPr>
              <w:t>Functional skills training for apprentices who do not currently hold the minimum qualifications.</w:t>
            </w:r>
          </w:p>
        </w:tc>
        <w:tc>
          <w:tcPr>
            <w:tcW w:w="1083" w:type="dxa"/>
          </w:tcPr>
          <w:p w14:paraId="3F454C4D" w14:textId="77777777" w:rsidR="00423C5E" w:rsidRDefault="00423C5E" w:rsidP="000D25E5">
            <w:pPr>
              <w:pStyle w:val="ListParagraph"/>
              <w:ind w:left="0"/>
              <w:jc w:val="center"/>
              <w:rPr>
                <w:rFonts w:ascii="Arial" w:hAnsi="Arial" w:cs="Arial"/>
              </w:rPr>
            </w:pPr>
          </w:p>
          <w:p w14:paraId="6C341E55" w14:textId="47547737" w:rsidR="000D25E5" w:rsidRPr="00546988" w:rsidRDefault="000D25E5" w:rsidP="000D25E5">
            <w:pPr>
              <w:pStyle w:val="ListParagraph"/>
              <w:ind w:left="0"/>
              <w:jc w:val="center"/>
              <w:rPr>
                <w:rFonts w:ascii="Arial" w:hAnsi="Arial" w:cs="Arial"/>
              </w:rPr>
            </w:pPr>
            <w:r>
              <w:rPr>
                <w:rFonts w:ascii="Arial" w:hAnsi="Arial" w:cs="Arial"/>
              </w:rPr>
              <w:t>YES</w:t>
            </w:r>
          </w:p>
        </w:tc>
      </w:tr>
      <w:tr w:rsidR="003044D5" w:rsidRPr="00546988" w14:paraId="607A467F" w14:textId="77777777" w:rsidTr="003044D5">
        <w:trPr>
          <w:trHeight w:val="980"/>
        </w:trPr>
        <w:tc>
          <w:tcPr>
            <w:tcW w:w="7213" w:type="dxa"/>
          </w:tcPr>
          <w:p w14:paraId="362F6572" w14:textId="77777777" w:rsidR="003044D5" w:rsidRPr="00546988" w:rsidRDefault="003044D5" w:rsidP="00423C5E">
            <w:pPr>
              <w:pStyle w:val="ListParagraph"/>
              <w:ind w:left="0"/>
              <w:rPr>
                <w:rFonts w:ascii="Arial" w:hAnsi="Arial" w:cs="Arial"/>
              </w:rPr>
            </w:pPr>
          </w:p>
          <w:p w14:paraId="40345ED7" w14:textId="1BE7661E" w:rsidR="003044D5" w:rsidRPr="00546988" w:rsidRDefault="003044D5" w:rsidP="00423C5E">
            <w:pPr>
              <w:pStyle w:val="ListParagraph"/>
              <w:ind w:left="0"/>
              <w:rPr>
                <w:rFonts w:ascii="Arial" w:hAnsi="Arial" w:cs="Arial"/>
              </w:rPr>
            </w:pPr>
            <w:r w:rsidRPr="00546988">
              <w:rPr>
                <w:rFonts w:ascii="Arial" w:hAnsi="Arial" w:cs="Arial"/>
              </w:rPr>
              <w:t>Off job training attendance (minimum one day every 2 weeks)</w:t>
            </w:r>
          </w:p>
        </w:tc>
        <w:tc>
          <w:tcPr>
            <w:tcW w:w="1083" w:type="dxa"/>
          </w:tcPr>
          <w:p w14:paraId="0C5CD652" w14:textId="77777777" w:rsidR="003044D5" w:rsidRDefault="003044D5" w:rsidP="000D25E5">
            <w:pPr>
              <w:pStyle w:val="ListParagraph"/>
              <w:ind w:left="0"/>
              <w:jc w:val="center"/>
              <w:rPr>
                <w:rFonts w:ascii="Arial" w:hAnsi="Arial" w:cs="Arial"/>
              </w:rPr>
            </w:pPr>
          </w:p>
          <w:p w14:paraId="34273DCA" w14:textId="33AEE1BE" w:rsidR="000D25E5" w:rsidRPr="00546988" w:rsidRDefault="000D25E5" w:rsidP="000D25E5">
            <w:pPr>
              <w:pStyle w:val="ListParagraph"/>
              <w:ind w:left="0"/>
              <w:jc w:val="center"/>
              <w:rPr>
                <w:rFonts w:ascii="Arial" w:hAnsi="Arial" w:cs="Arial"/>
              </w:rPr>
            </w:pPr>
            <w:r>
              <w:rPr>
                <w:rFonts w:ascii="Arial" w:hAnsi="Arial" w:cs="Arial"/>
              </w:rPr>
              <w:t>YES</w:t>
            </w:r>
          </w:p>
        </w:tc>
      </w:tr>
      <w:tr w:rsidR="003044D5" w:rsidRPr="00546988" w14:paraId="0A2B8ACD" w14:textId="77777777" w:rsidTr="00C360F5">
        <w:trPr>
          <w:trHeight w:val="1689"/>
        </w:trPr>
        <w:tc>
          <w:tcPr>
            <w:tcW w:w="7213" w:type="dxa"/>
          </w:tcPr>
          <w:p w14:paraId="7620916A" w14:textId="77777777" w:rsidR="003044D5" w:rsidRPr="00546988" w:rsidRDefault="003044D5" w:rsidP="00423C5E">
            <w:pPr>
              <w:pStyle w:val="ListParagraph"/>
              <w:ind w:left="0"/>
              <w:rPr>
                <w:rFonts w:ascii="Arial" w:hAnsi="Arial" w:cs="Arial"/>
              </w:rPr>
            </w:pPr>
          </w:p>
          <w:p w14:paraId="281CF80D" w14:textId="3FEE4315" w:rsidR="003044D5" w:rsidRPr="00546988" w:rsidRDefault="003044D5" w:rsidP="00423C5E">
            <w:pPr>
              <w:pStyle w:val="ListParagraph"/>
              <w:ind w:left="0"/>
              <w:rPr>
                <w:rFonts w:ascii="Arial" w:hAnsi="Arial" w:cs="Arial"/>
              </w:rPr>
            </w:pPr>
            <w:r w:rsidRPr="00546988">
              <w:rPr>
                <w:rFonts w:ascii="Arial" w:hAnsi="Arial" w:cs="Arial"/>
              </w:rPr>
              <w:t>Group PT/Fitness assessments, monitoring and development in conjunction with CDDFRS’ Health and Fitness Advisor to ensure operational fitness requirements are achieved and maintained</w:t>
            </w:r>
          </w:p>
        </w:tc>
        <w:tc>
          <w:tcPr>
            <w:tcW w:w="1083" w:type="dxa"/>
          </w:tcPr>
          <w:p w14:paraId="2B0D5FDB" w14:textId="77777777" w:rsidR="003044D5" w:rsidRDefault="003044D5" w:rsidP="000D25E5">
            <w:pPr>
              <w:pStyle w:val="ListParagraph"/>
              <w:ind w:left="0"/>
              <w:jc w:val="center"/>
              <w:rPr>
                <w:rFonts w:ascii="Arial" w:hAnsi="Arial" w:cs="Arial"/>
              </w:rPr>
            </w:pPr>
          </w:p>
          <w:p w14:paraId="7A64DAD1" w14:textId="42BE5DFB" w:rsidR="000D25E5" w:rsidRPr="00546988" w:rsidRDefault="000D25E5" w:rsidP="000D25E5">
            <w:pPr>
              <w:pStyle w:val="ListParagraph"/>
              <w:ind w:left="0"/>
              <w:jc w:val="center"/>
              <w:rPr>
                <w:rFonts w:ascii="Arial" w:hAnsi="Arial" w:cs="Arial"/>
              </w:rPr>
            </w:pPr>
            <w:r>
              <w:rPr>
                <w:rFonts w:ascii="Arial" w:hAnsi="Arial" w:cs="Arial"/>
              </w:rPr>
              <w:t>YES</w:t>
            </w:r>
          </w:p>
        </w:tc>
      </w:tr>
    </w:tbl>
    <w:p w14:paraId="445BDB88" w14:textId="1301D856" w:rsidR="00423C5E" w:rsidRPr="00546988" w:rsidRDefault="00423C5E" w:rsidP="00423C5E">
      <w:pPr>
        <w:pStyle w:val="ListParagraph"/>
        <w:rPr>
          <w:rFonts w:ascii="Arial" w:hAnsi="Arial" w:cs="Arial"/>
        </w:rPr>
      </w:pPr>
    </w:p>
    <w:p w14:paraId="48D50C3F" w14:textId="67762CC0" w:rsidR="00423C5E" w:rsidRPr="00546988" w:rsidRDefault="00423C5E" w:rsidP="00423C5E">
      <w:pPr>
        <w:pStyle w:val="ListParagraph"/>
        <w:rPr>
          <w:rFonts w:ascii="Arial" w:hAnsi="Arial" w:cs="Arial"/>
        </w:rPr>
      </w:pPr>
    </w:p>
    <w:p w14:paraId="3B9FA1A9" w14:textId="7609970D" w:rsidR="00C360F5" w:rsidRPr="00546988" w:rsidRDefault="00C360F5" w:rsidP="00423C5E">
      <w:pPr>
        <w:pStyle w:val="ListParagraph"/>
        <w:rPr>
          <w:rFonts w:ascii="Arial" w:hAnsi="Arial" w:cs="Arial"/>
        </w:rPr>
      </w:pPr>
    </w:p>
    <w:p w14:paraId="68F4B293" w14:textId="0E739E20" w:rsidR="00C360F5" w:rsidRPr="00546988" w:rsidRDefault="00C360F5" w:rsidP="00423C5E">
      <w:pPr>
        <w:pStyle w:val="ListParagraph"/>
        <w:rPr>
          <w:rFonts w:ascii="Arial" w:hAnsi="Arial" w:cs="Arial"/>
        </w:rPr>
      </w:pPr>
    </w:p>
    <w:p w14:paraId="3878C190" w14:textId="77777777" w:rsidR="000D25E5" w:rsidRDefault="000D25E5">
      <w:r>
        <w:br w:type="page"/>
      </w:r>
    </w:p>
    <w:tbl>
      <w:tblPr>
        <w:tblStyle w:val="TableGrid"/>
        <w:tblW w:w="0" w:type="auto"/>
        <w:tblInd w:w="-5" w:type="dxa"/>
        <w:tblLook w:val="04A0" w:firstRow="1" w:lastRow="0" w:firstColumn="1" w:lastColumn="0" w:noHBand="0" w:noVBand="1"/>
      </w:tblPr>
      <w:tblGrid>
        <w:gridCol w:w="7230"/>
        <w:gridCol w:w="1791"/>
      </w:tblGrid>
      <w:tr w:rsidR="003044D5" w:rsidRPr="00546988" w14:paraId="0C81AB93" w14:textId="77777777" w:rsidTr="00C360F5">
        <w:tc>
          <w:tcPr>
            <w:tcW w:w="7230" w:type="dxa"/>
          </w:tcPr>
          <w:p w14:paraId="17171311" w14:textId="79B1E3B0" w:rsidR="003044D5" w:rsidRPr="00546988" w:rsidRDefault="000D25E5" w:rsidP="00C360F5">
            <w:pPr>
              <w:ind w:left="589" w:hanging="548"/>
              <w:rPr>
                <w:rFonts w:ascii="Arial" w:hAnsi="Arial" w:cs="Arial"/>
                <w:b/>
              </w:rPr>
            </w:pPr>
            <w:r>
              <w:rPr>
                <w:rFonts w:ascii="Arial" w:hAnsi="Arial" w:cs="Arial"/>
                <w:b/>
              </w:rPr>
              <w:lastRenderedPageBreak/>
              <w:t>C</w:t>
            </w:r>
            <w:r w:rsidR="003044D5" w:rsidRPr="00546988">
              <w:rPr>
                <w:rFonts w:ascii="Arial" w:hAnsi="Arial" w:cs="Arial"/>
                <w:b/>
              </w:rPr>
              <w:t>ost of Delivery</w:t>
            </w:r>
            <w:r w:rsidR="000B7C0F">
              <w:rPr>
                <w:rFonts w:ascii="Arial" w:hAnsi="Arial" w:cs="Arial"/>
                <w:b/>
              </w:rPr>
              <w:t xml:space="preserve"> (40%)</w:t>
            </w:r>
          </w:p>
        </w:tc>
        <w:tc>
          <w:tcPr>
            <w:tcW w:w="1791" w:type="dxa"/>
          </w:tcPr>
          <w:p w14:paraId="6B433629" w14:textId="197D1326" w:rsidR="003044D5" w:rsidRPr="00546988" w:rsidRDefault="003044D5" w:rsidP="003044D5">
            <w:pPr>
              <w:jc w:val="center"/>
              <w:rPr>
                <w:rFonts w:ascii="Arial" w:hAnsi="Arial" w:cs="Arial"/>
              </w:rPr>
            </w:pPr>
            <w:r w:rsidRPr="00546988">
              <w:rPr>
                <w:rFonts w:ascii="Arial" w:hAnsi="Arial" w:cs="Arial"/>
              </w:rPr>
              <w:t>£</w:t>
            </w:r>
          </w:p>
        </w:tc>
      </w:tr>
      <w:tr w:rsidR="003044D5" w:rsidRPr="00546988" w14:paraId="51689D4F" w14:textId="77777777" w:rsidTr="00C360F5">
        <w:trPr>
          <w:trHeight w:val="1114"/>
        </w:trPr>
        <w:tc>
          <w:tcPr>
            <w:tcW w:w="7230" w:type="dxa"/>
          </w:tcPr>
          <w:p w14:paraId="54F8F136" w14:textId="77777777" w:rsidR="003044D5" w:rsidRPr="00546988" w:rsidRDefault="003044D5" w:rsidP="00C360F5">
            <w:pPr>
              <w:ind w:left="589"/>
              <w:rPr>
                <w:rFonts w:ascii="Arial" w:hAnsi="Arial" w:cs="Arial"/>
              </w:rPr>
            </w:pPr>
          </w:p>
          <w:p w14:paraId="3DE25F62" w14:textId="77777777" w:rsidR="003044D5" w:rsidRDefault="003044D5" w:rsidP="00C360F5">
            <w:pPr>
              <w:ind w:left="41"/>
              <w:rPr>
                <w:rFonts w:ascii="Arial" w:hAnsi="Arial" w:cs="Arial"/>
              </w:rPr>
            </w:pPr>
            <w:r w:rsidRPr="00546988">
              <w:rPr>
                <w:rFonts w:ascii="Arial" w:hAnsi="Arial" w:cs="Arial"/>
              </w:rPr>
              <w:t>Cost per student</w:t>
            </w:r>
          </w:p>
          <w:p w14:paraId="659FD06F" w14:textId="59DBB332" w:rsidR="000D25E5" w:rsidRPr="000D25E5" w:rsidRDefault="000D25E5" w:rsidP="00F973AF">
            <w:pPr>
              <w:pStyle w:val="ListParagraph"/>
              <w:ind w:left="775"/>
              <w:rPr>
                <w:rFonts w:ascii="Arial" w:hAnsi="Arial" w:cs="Arial"/>
                <w:color w:val="FF0000"/>
              </w:rPr>
            </w:pPr>
          </w:p>
        </w:tc>
        <w:tc>
          <w:tcPr>
            <w:tcW w:w="1791" w:type="dxa"/>
          </w:tcPr>
          <w:p w14:paraId="0C32CB81" w14:textId="77777777" w:rsidR="003044D5" w:rsidRDefault="003044D5" w:rsidP="009245F5">
            <w:pPr>
              <w:rPr>
                <w:rFonts w:ascii="Arial" w:hAnsi="Arial" w:cs="Arial"/>
              </w:rPr>
            </w:pPr>
          </w:p>
          <w:p w14:paraId="0F590A16" w14:textId="78E36D40" w:rsidR="000D25E5" w:rsidRDefault="000D25E5" w:rsidP="000D25E5">
            <w:pPr>
              <w:jc w:val="center"/>
              <w:rPr>
                <w:rFonts w:ascii="Arial" w:hAnsi="Arial" w:cs="Arial"/>
              </w:rPr>
            </w:pPr>
            <w:r>
              <w:rPr>
                <w:rFonts w:ascii="Arial" w:hAnsi="Arial" w:cs="Arial"/>
              </w:rPr>
              <w:t>£</w:t>
            </w:r>
            <w:r w:rsidR="00F973AF">
              <w:rPr>
                <w:rFonts w:ascii="Arial" w:hAnsi="Arial" w:cs="Arial"/>
              </w:rPr>
              <w:t>3</w:t>
            </w:r>
            <w:r>
              <w:rPr>
                <w:rFonts w:ascii="Arial" w:hAnsi="Arial" w:cs="Arial"/>
              </w:rPr>
              <w:t>,500</w:t>
            </w:r>
          </w:p>
          <w:p w14:paraId="3F0C2EB5" w14:textId="47E331F3" w:rsidR="000D25E5" w:rsidRPr="000D25E5" w:rsidRDefault="000D25E5" w:rsidP="000D25E5">
            <w:pPr>
              <w:jc w:val="center"/>
              <w:rPr>
                <w:rFonts w:ascii="Arial" w:hAnsi="Arial" w:cs="Arial"/>
                <w:color w:val="FF0000"/>
              </w:rPr>
            </w:pPr>
          </w:p>
        </w:tc>
      </w:tr>
    </w:tbl>
    <w:p w14:paraId="1B00CB9C" w14:textId="77777777" w:rsidR="00C360F5" w:rsidRPr="00546988" w:rsidRDefault="00C360F5" w:rsidP="009245F5">
      <w:pPr>
        <w:rPr>
          <w:rFonts w:ascii="Arial" w:hAnsi="Arial" w:cs="Arial"/>
          <w:color w:val="FF0000"/>
        </w:rPr>
      </w:pPr>
    </w:p>
    <w:p w14:paraId="207E14A6" w14:textId="418B8021" w:rsidR="00673E16" w:rsidRPr="00546988" w:rsidRDefault="00BB33CA" w:rsidP="009245F5">
      <w:pPr>
        <w:rPr>
          <w:rFonts w:ascii="Arial" w:hAnsi="Arial" w:cs="Arial"/>
        </w:rPr>
      </w:pPr>
      <w:r w:rsidRPr="00546988">
        <w:rPr>
          <w:rFonts w:ascii="Arial" w:hAnsi="Arial" w:cs="Arial"/>
        </w:rPr>
        <w:t>The Authority also needs</w:t>
      </w:r>
      <w:r w:rsidR="00423C5E" w:rsidRPr="00546988">
        <w:rPr>
          <w:rFonts w:ascii="Arial" w:hAnsi="Arial" w:cs="Arial"/>
        </w:rPr>
        <w:t xml:space="preserve"> any other</w:t>
      </w:r>
      <w:r w:rsidRPr="00546988">
        <w:rPr>
          <w:rFonts w:ascii="Arial" w:hAnsi="Arial" w:cs="Arial"/>
        </w:rPr>
        <w:t xml:space="preserve"> information </w:t>
      </w:r>
      <w:r w:rsidR="00423C5E" w:rsidRPr="00546988">
        <w:rPr>
          <w:rFonts w:ascii="Arial" w:hAnsi="Arial" w:cs="Arial"/>
        </w:rPr>
        <w:t>deemed necessary for the provision of the training.</w:t>
      </w:r>
      <w:r w:rsidRPr="00546988">
        <w:rPr>
          <w:rFonts w:ascii="Arial" w:hAnsi="Arial" w:cs="Arial"/>
        </w:rPr>
        <w:t xml:space="preserve"> </w:t>
      </w:r>
    </w:p>
    <w:p w14:paraId="3F26153D" w14:textId="2004936A" w:rsidR="009370C3" w:rsidRPr="00546988" w:rsidRDefault="00673E16" w:rsidP="009245F5">
      <w:pPr>
        <w:rPr>
          <w:rFonts w:ascii="Arial" w:hAnsi="Arial" w:cs="Arial"/>
        </w:rPr>
      </w:pPr>
      <w:r w:rsidRPr="00546988">
        <w:rPr>
          <w:rFonts w:ascii="Arial" w:hAnsi="Arial" w:cs="Arial"/>
        </w:rPr>
        <w:t>The supplier will be awarded the contract who offer the most economically advantageous quotation having regard to the requirements and evaluation criteria as set out above.</w:t>
      </w:r>
    </w:p>
    <w:p w14:paraId="47C7A0B7" w14:textId="2CAC18DB" w:rsidR="00673E16" w:rsidRPr="00546988" w:rsidRDefault="009370C3" w:rsidP="009245F5">
      <w:pPr>
        <w:rPr>
          <w:rFonts w:ascii="Arial" w:hAnsi="Arial" w:cs="Arial"/>
        </w:rPr>
      </w:pPr>
      <w:r w:rsidRPr="00546988">
        <w:rPr>
          <w:rFonts w:ascii="Arial" w:hAnsi="Arial" w:cs="Arial"/>
        </w:rPr>
        <w:t>The successful s</w:t>
      </w:r>
      <w:r w:rsidR="00673E16" w:rsidRPr="00546988">
        <w:rPr>
          <w:rFonts w:ascii="Arial" w:hAnsi="Arial" w:cs="Arial"/>
        </w:rPr>
        <w:t>upplier will be notified in writing of the award of the cont</w:t>
      </w:r>
      <w:r w:rsidR="00423C5E" w:rsidRPr="00546988">
        <w:rPr>
          <w:rFonts w:ascii="Arial" w:hAnsi="Arial" w:cs="Arial"/>
        </w:rPr>
        <w:t>ract.</w:t>
      </w:r>
    </w:p>
    <w:p w14:paraId="31F98896" w14:textId="2FA0445C" w:rsidR="00AF50A7" w:rsidRPr="00546988" w:rsidRDefault="00AF50A7" w:rsidP="009245F5">
      <w:pPr>
        <w:rPr>
          <w:rFonts w:ascii="Arial" w:hAnsi="Arial" w:cs="Arial"/>
        </w:rPr>
      </w:pPr>
    </w:p>
    <w:p w14:paraId="45D24B51" w14:textId="77777777" w:rsidR="00AF50A7" w:rsidRPr="00BB33CA" w:rsidRDefault="00AF50A7" w:rsidP="009245F5">
      <w:pPr>
        <w:rPr>
          <w:sz w:val="24"/>
        </w:rPr>
      </w:pPr>
    </w:p>
    <w:p w14:paraId="193ECE2E" w14:textId="77777777" w:rsidR="00C456F9" w:rsidRPr="009245F5" w:rsidRDefault="00C456F9" w:rsidP="009245F5">
      <w:pPr>
        <w:rPr>
          <w:sz w:val="24"/>
        </w:rPr>
      </w:pPr>
    </w:p>
    <w:sectPr w:rsidR="00C456F9" w:rsidRPr="009245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CB045" w14:textId="77777777" w:rsidR="00F43889" w:rsidRDefault="00F43889" w:rsidP="00732D49">
      <w:pPr>
        <w:spacing w:after="0" w:line="240" w:lineRule="auto"/>
      </w:pPr>
      <w:r>
        <w:separator/>
      </w:r>
    </w:p>
  </w:endnote>
  <w:endnote w:type="continuationSeparator" w:id="0">
    <w:p w14:paraId="67C7CC15" w14:textId="77777777" w:rsidR="00F43889" w:rsidRDefault="00F43889" w:rsidP="00732D49">
      <w:pPr>
        <w:spacing w:after="0" w:line="240" w:lineRule="auto"/>
      </w:pPr>
      <w:r>
        <w:continuationSeparator/>
      </w:r>
    </w:p>
  </w:endnote>
  <w:endnote w:type="continuationNotice" w:id="1">
    <w:p w14:paraId="04517918" w14:textId="77777777" w:rsidR="00F43889" w:rsidRDefault="00F43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84A9E" w14:textId="77777777" w:rsidR="00F43889" w:rsidRDefault="00F43889" w:rsidP="00732D49">
      <w:pPr>
        <w:spacing w:after="0" w:line="240" w:lineRule="auto"/>
      </w:pPr>
      <w:r>
        <w:separator/>
      </w:r>
    </w:p>
  </w:footnote>
  <w:footnote w:type="continuationSeparator" w:id="0">
    <w:p w14:paraId="670C412B" w14:textId="77777777" w:rsidR="00F43889" w:rsidRDefault="00F43889" w:rsidP="00732D49">
      <w:pPr>
        <w:spacing w:after="0" w:line="240" w:lineRule="auto"/>
      </w:pPr>
      <w:r>
        <w:continuationSeparator/>
      </w:r>
    </w:p>
  </w:footnote>
  <w:footnote w:type="continuationNotice" w:id="1">
    <w:p w14:paraId="435477BA" w14:textId="77777777" w:rsidR="00F43889" w:rsidRDefault="00F438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B06"/>
    <w:multiLevelType w:val="hybridMultilevel"/>
    <w:tmpl w:val="DE0A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F7973"/>
    <w:multiLevelType w:val="hybridMultilevel"/>
    <w:tmpl w:val="015A4D8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4D4E66CF"/>
    <w:multiLevelType w:val="hybridMultilevel"/>
    <w:tmpl w:val="EE2A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7D5661"/>
    <w:multiLevelType w:val="hybridMultilevel"/>
    <w:tmpl w:val="FAB4764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num w:numId="1" w16cid:durableId="526647788">
    <w:abstractNumId w:val="2"/>
  </w:num>
  <w:num w:numId="2" w16cid:durableId="2118089038">
    <w:abstractNumId w:val="0"/>
  </w:num>
  <w:num w:numId="3" w16cid:durableId="2059936938">
    <w:abstractNumId w:val="1"/>
  </w:num>
  <w:num w:numId="4" w16cid:durableId="576211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D49"/>
    <w:rsid w:val="000002C5"/>
    <w:rsid w:val="00066331"/>
    <w:rsid w:val="000B7C0F"/>
    <w:rsid w:val="000D25E5"/>
    <w:rsid w:val="000D4CE8"/>
    <w:rsid w:val="000D59FF"/>
    <w:rsid w:val="000F555D"/>
    <w:rsid w:val="000F690E"/>
    <w:rsid w:val="00100117"/>
    <w:rsid w:val="001146D0"/>
    <w:rsid w:val="00114FB1"/>
    <w:rsid w:val="00115A32"/>
    <w:rsid w:val="00127CF7"/>
    <w:rsid w:val="00136D32"/>
    <w:rsid w:val="001502D7"/>
    <w:rsid w:val="001B6ABE"/>
    <w:rsid w:val="001C0E20"/>
    <w:rsid w:val="001D6552"/>
    <w:rsid w:val="00206F9E"/>
    <w:rsid w:val="00224D64"/>
    <w:rsid w:val="00230E07"/>
    <w:rsid w:val="002367E0"/>
    <w:rsid w:val="00242E0D"/>
    <w:rsid w:val="00251699"/>
    <w:rsid w:val="002517AB"/>
    <w:rsid w:val="00260B89"/>
    <w:rsid w:val="00273DD7"/>
    <w:rsid w:val="00275B1E"/>
    <w:rsid w:val="00285938"/>
    <w:rsid w:val="002B62B1"/>
    <w:rsid w:val="002B7E03"/>
    <w:rsid w:val="002C0305"/>
    <w:rsid w:val="002E7992"/>
    <w:rsid w:val="003044D5"/>
    <w:rsid w:val="0032009F"/>
    <w:rsid w:val="00326054"/>
    <w:rsid w:val="0035009C"/>
    <w:rsid w:val="0035098B"/>
    <w:rsid w:val="00352B50"/>
    <w:rsid w:val="00365E48"/>
    <w:rsid w:val="00395A0E"/>
    <w:rsid w:val="003A4CEE"/>
    <w:rsid w:val="003B2C63"/>
    <w:rsid w:val="00413BBB"/>
    <w:rsid w:val="00423C5E"/>
    <w:rsid w:val="00444184"/>
    <w:rsid w:val="00450B05"/>
    <w:rsid w:val="004707C3"/>
    <w:rsid w:val="004A74AC"/>
    <w:rsid w:val="004C6451"/>
    <w:rsid w:val="004E1329"/>
    <w:rsid w:val="004E411D"/>
    <w:rsid w:val="00546988"/>
    <w:rsid w:val="00550F64"/>
    <w:rsid w:val="0055482D"/>
    <w:rsid w:val="005A3387"/>
    <w:rsid w:val="005B3AB6"/>
    <w:rsid w:val="005C21EA"/>
    <w:rsid w:val="005D7336"/>
    <w:rsid w:val="005E7B23"/>
    <w:rsid w:val="00600B73"/>
    <w:rsid w:val="00624EE6"/>
    <w:rsid w:val="00626A99"/>
    <w:rsid w:val="006610DE"/>
    <w:rsid w:val="00673E16"/>
    <w:rsid w:val="006847E2"/>
    <w:rsid w:val="00685DE5"/>
    <w:rsid w:val="006C5D63"/>
    <w:rsid w:val="006F14EF"/>
    <w:rsid w:val="006F4BDC"/>
    <w:rsid w:val="00717346"/>
    <w:rsid w:val="00732D49"/>
    <w:rsid w:val="0075125D"/>
    <w:rsid w:val="007553BF"/>
    <w:rsid w:val="0079431D"/>
    <w:rsid w:val="00797BEB"/>
    <w:rsid w:val="007A783F"/>
    <w:rsid w:val="007B5943"/>
    <w:rsid w:val="007C5783"/>
    <w:rsid w:val="007F354D"/>
    <w:rsid w:val="00841852"/>
    <w:rsid w:val="008463A4"/>
    <w:rsid w:val="00870124"/>
    <w:rsid w:val="008B42F9"/>
    <w:rsid w:val="008B767B"/>
    <w:rsid w:val="008F0230"/>
    <w:rsid w:val="00915128"/>
    <w:rsid w:val="009245F5"/>
    <w:rsid w:val="009305A8"/>
    <w:rsid w:val="00930AA1"/>
    <w:rsid w:val="009370C3"/>
    <w:rsid w:val="0095223F"/>
    <w:rsid w:val="00955CD1"/>
    <w:rsid w:val="00981C9A"/>
    <w:rsid w:val="00990049"/>
    <w:rsid w:val="009C4927"/>
    <w:rsid w:val="009D7899"/>
    <w:rsid w:val="009F4887"/>
    <w:rsid w:val="00A03F72"/>
    <w:rsid w:val="00A079D9"/>
    <w:rsid w:val="00A415C7"/>
    <w:rsid w:val="00AA0882"/>
    <w:rsid w:val="00AF50A7"/>
    <w:rsid w:val="00B10378"/>
    <w:rsid w:val="00B15E00"/>
    <w:rsid w:val="00B22705"/>
    <w:rsid w:val="00BA003D"/>
    <w:rsid w:val="00BA587A"/>
    <w:rsid w:val="00BB33CA"/>
    <w:rsid w:val="00BC0F63"/>
    <w:rsid w:val="00BC702F"/>
    <w:rsid w:val="00BF22C4"/>
    <w:rsid w:val="00BF7D86"/>
    <w:rsid w:val="00C205B7"/>
    <w:rsid w:val="00C2770C"/>
    <w:rsid w:val="00C360F5"/>
    <w:rsid w:val="00C3658B"/>
    <w:rsid w:val="00C456F9"/>
    <w:rsid w:val="00C80651"/>
    <w:rsid w:val="00CB4B63"/>
    <w:rsid w:val="00CB6F87"/>
    <w:rsid w:val="00CE51D5"/>
    <w:rsid w:val="00CE5AFB"/>
    <w:rsid w:val="00D079A9"/>
    <w:rsid w:val="00D51928"/>
    <w:rsid w:val="00D52FDE"/>
    <w:rsid w:val="00D87E89"/>
    <w:rsid w:val="00DA216F"/>
    <w:rsid w:val="00DA4D01"/>
    <w:rsid w:val="00DE2540"/>
    <w:rsid w:val="00E14EF2"/>
    <w:rsid w:val="00E24202"/>
    <w:rsid w:val="00E26374"/>
    <w:rsid w:val="00E30C9A"/>
    <w:rsid w:val="00E342C2"/>
    <w:rsid w:val="00E474BA"/>
    <w:rsid w:val="00E528EB"/>
    <w:rsid w:val="00E53C8D"/>
    <w:rsid w:val="00E921D0"/>
    <w:rsid w:val="00EC4A42"/>
    <w:rsid w:val="00F41027"/>
    <w:rsid w:val="00F43889"/>
    <w:rsid w:val="00F83DD5"/>
    <w:rsid w:val="00F973AF"/>
    <w:rsid w:val="00FD31F0"/>
    <w:rsid w:val="00FF3E44"/>
    <w:rsid w:val="00FF4166"/>
    <w:rsid w:val="4EA171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64A44"/>
  <w15:chartTrackingRefBased/>
  <w15:docId w15:val="{A73924D8-0885-4712-89AC-7F4C33F9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49"/>
  </w:style>
  <w:style w:type="paragraph" w:styleId="Footer">
    <w:name w:val="footer"/>
    <w:basedOn w:val="Normal"/>
    <w:link w:val="FooterChar"/>
    <w:uiPriority w:val="99"/>
    <w:unhideWhenUsed/>
    <w:rsid w:val="00732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49"/>
  </w:style>
  <w:style w:type="paragraph" w:styleId="ListParagraph">
    <w:name w:val="List Paragraph"/>
    <w:basedOn w:val="Normal"/>
    <w:link w:val="ListParagraphChar"/>
    <w:uiPriority w:val="34"/>
    <w:qFormat/>
    <w:rsid w:val="00D079A9"/>
    <w:pPr>
      <w:ind w:left="720"/>
      <w:contextualSpacing/>
    </w:pPr>
  </w:style>
  <w:style w:type="character" w:styleId="Hyperlink">
    <w:name w:val="Hyperlink"/>
    <w:basedOn w:val="DefaultParagraphFont"/>
    <w:uiPriority w:val="99"/>
    <w:unhideWhenUsed/>
    <w:rsid w:val="00B15E00"/>
    <w:rPr>
      <w:color w:val="0563C1" w:themeColor="hyperlink"/>
      <w:u w:val="single"/>
    </w:rPr>
  </w:style>
  <w:style w:type="table" w:styleId="TableGrid">
    <w:name w:val="Table Grid"/>
    <w:basedOn w:val="TableNormal"/>
    <w:uiPriority w:val="39"/>
    <w:rsid w:val="00350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6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D32"/>
    <w:rPr>
      <w:rFonts w:ascii="Segoe UI" w:hAnsi="Segoe UI" w:cs="Segoe UI"/>
      <w:sz w:val="18"/>
      <w:szCs w:val="18"/>
    </w:rPr>
  </w:style>
  <w:style w:type="character" w:customStyle="1" w:styleId="ListParagraphChar">
    <w:name w:val="List Paragraph Char"/>
    <w:link w:val="ListParagraph"/>
    <w:uiPriority w:val="34"/>
    <w:rsid w:val="00A079D9"/>
  </w:style>
  <w:style w:type="character" w:styleId="CommentReference">
    <w:name w:val="annotation reference"/>
    <w:basedOn w:val="DefaultParagraphFont"/>
    <w:uiPriority w:val="99"/>
    <w:semiHidden/>
    <w:unhideWhenUsed/>
    <w:rsid w:val="000002C5"/>
    <w:rPr>
      <w:sz w:val="16"/>
      <w:szCs w:val="16"/>
    </w:rPr>
  </w:style>
  <w:style w:type="paragraph" w:styleId="CommentText">
    <w:name w:val="annotation text"/>
    <w:basedOn w:val="Normal"/>
    <w:link w:val="CommentTextChar"/>
    <w:uiPriority w:val="99"/>
    <w:semiHidden/>
    <w:unhideWhenUsed/>
    <w:rsid w:val="000002C5"/>
    <w:pPr>
      <w:spacing w:line="240" w:lineRule="auto"/>
    </w:pPr>
    <w:rPr>
      <w:sz w:val="20"/>
      <w:szCs w:val="20"/>
    </w:rPr>
  </w:style>
  <w:style w:type="character" w:customStyle="1" w:styleId="CommentTextChar">
    <w:name w:val="Comment Text Char"/>
    <w:basedOn w:val="DefaultParagraphFont"/>
    <w:link w:val="CommentText"/>
    <w:uiPriority w:val="99"/>
    <w:semiHidden/>
    <w:rsid w:val="000002C5"/>
    <w:rPr>
      <w:sz w:val="20"/>
      <w:szCs w:val="20"/>
    </w:rPr>
  </w:style>
  <w:style w:type="paragraph" w:styleId="CommentSubject">
    <w:name w:val="annotation subject"/>
    <w:basedOn w:val="CommentText"/>
    <w:next w:val="CommentText"/>
    <w:link w:val="CommentSubjectChar"/>
    <w:uiPriority w:val="99"/>
    <w:semiHidden/>
    <w:unhideWhenUsed/>
    <w:rsid w:val="000002C5"/>
    <w:rPr>
      <w:b/>
      <w:bCs/>
    </w:rPr>
  </w:style>
  <w:style w:type="character" w:customStyle="1" w:styleId="CommentSubjectChar">
    <w:name w:val="Comment Subject Char"/>
    <w:basedOn w:val="CommentTextChar"/>
    <w:link w:val="CommentSubject"/>
    <w:uiPriority w:val="99"/>
    <w:semiHidden/>
    <w:rsid w:val="000002C5"/>
    <w:rPr>
      <w:b/>
      <w:bCs/>
      <w:sz w:val="20"/>
      <w:szCs w:val="20"/>
    </w:rPr>
  </w:style>
  <w:style w:type="character" w:styleId="UnresolvedMention">
    <w:name w:val="Unresolved Mention"/>
    <w:basedOn w:val="DefaultParagraphFont"/>
    <w:uiPriority w:val="99"/>
    <w:semiHidden/>
    <w:unhideWhenUsed/>
    <w:rsid w:val="00320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485165">
      <w:bodyDiv w:val="1"/>
      <w:marLeft w:val="0"/>
      <w:marRight w:val="0"/>
      <w:marTop w:val="0"/>
      <w:marBottom w:val="0"/>
      <w:divBdr>
        <w:top w:val="none" w:sz="0" w:space="0" w:color="auto"/>
        <w:left w:val="none" w:sz="0" w:space="0" w:color="auto"/>
        <w:bottom w:val="none" w:sz="0" w:space="0" w:color="auto"/>
        <w:right w:val="none" w:sz="0" w:space="0" w:color="auto"/>
      </w:divBdr>
    </w:div>
    <w:div w:id="209997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hleigh.burnip@ddfire.gov.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def59d-5655-4241-a472-b744aec5f71d" xsi:nil="true"/>
    <lcf76f155ced4ddcb4097134ff3c332f xmlns="2d52a8f6-c8fb-4248-b258-ac9dd3c1f5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A1ADE1A758A4AB50F08B74568DC8A" ma:contentTypeVersion="19" ma:contentTypeDescription="Create a new document." ma:contentTypeScope="" ma:versionID="9869ddca71a419b50ae7918bac7ae51d">
  <xsd:schema xmlns:xsd="http://www.w3.org/2001/XMLSchema" xmlns:xs="http://www.w3.org/2001/XMLSchema" xmlns:p="http://schemas.microsoft.com/office/2006/metadata/properties" xmlns:ns2="2d52a8f6-c8fb-4248-b258-ac9dd3c1f5d5" xmlns:ns3="67def59d-5655-4241-a472-b744aec5f71d" targetNamespace="http://schemas.microsoft.com/office/2006/metadata/properties" ma:root="true" ma:fieldsID="bf9038ec7772765e455fcad98b5b47f4" ns2:_="" ns3:_="">
    <xsd:import namespace="2d52a8f6-c8fb-4248-b258-ac9dd3c1f5d5"/>
    <xsd:import namespace="67def59d-5655-4241-a472-b744aec5f7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2a8f6-c8fb-4248-b258-ac9dd3c1f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e456f7-b45f-4c43-9894-fc8b4b7a0e3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ef59d-5655-4241-a472-b744aec5f7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68bee4-b1eb-4185-bd96-915f4c57495c}" ma:internalName="TaxCatchAll" ma:showField="CatchAllData" ma:web="67def59d-5655-4241-a472-b744aec5f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9AD4B-0ED6-41F7-A056-1B08CF102EDB}">
  <ds:schemaRefs>
    <ds:schemaRef ds:uri="http://schemas.microsoft.com/office/2006/metadata/properties"/>
    <ds:schemaRef ds:uri="http://schemas.microsoft.com/office/infopath/2007/PartnerControls"/>
    <ds:schemaRef ds:uri="67def59d-5655-4241-a472-b744aec5f71d"/>
    <ds:schemaRef ds:uri="2d52a8f6-c8fb-4248-b258-ac9dd3c1f5d5"/>
  </ds:schemaRefs>
</ds:datastoreItem>
</file>

<file path=customXml/itemProps2.xml><?xml version="1.0" encoding="utf-8"?>
<ds:datastoreItem xmlns:ds="http://schemas.openxmlformats.org/officeDocument/2006/customXml" ds:itemID="{66E9DD5E-C373-49F4-95F0-F23EE9230DDA}">
  <ds:schemaRefs>
    <ds:schemaRef ds:uri="http://schemas.microsoft.com/sharepoint/v3/contenttype/forms"/>
  </ds:schemaRefs>
</ds:datastoreItem>
</file>

<file path=customXml/itemProps3.xml><?xml version="1.0" encoding="utf-8"?>
<ds:datastoreItem xmlns:ds="http://schemas.openxmlformats.org/officeDocument/2006/customXml" ds:itemID="{27D2C501-232B-41D3-B1AC-DF99BCE70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2a8f6-c8fb-4248-b258-ac9dd3c1f5d5"/>
    <ds:schemaRef ds:uri="67def59d-5655-4241-a472-b744aec5f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CDDFRS</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Dixon</dc:creator>
  <cp:keywords/>
  <dc:description/>
  <cp:lastModifiedBy>Ashleigh Burnip</cp:lastModifiedBy>
  <cp:revision>4</cp:revision>
  <cp:lastPrinted>2018-03-16T17:19:00Z</cp:lastPrinted>
  <dcterms:created xsi:type="dcterms:W3CDTF">2023-08-09T10:21:00Z</dcterms:created>
  <dcterms:modified xsi:type="dcterms:W3CDTF">2023-08-09T10:28:00Z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8f821698-35f9-47de-acc1-68c5d419ba07</vt:lpwstr>
  </property>
  <property fmtid="{D5CDD505-2E9C-101B-9397-08002B2CF9AE}" pid="3" name="GPMSImpactLevel">
    <vt:lpwstr>OFFICIAL</vt:lpwstr>
  </property>
  <property fmtid="{D5CDD505-2E9C-101B-9397-08002B2CF9AE}" pid="4" name="Marking">
    <vt:lpwstr>No Visual Mark</vt:lpwstr>
  </property>
  <property fmtid="{D5CDD505-2E9C-101B-9397-08002B2CF9AE}" pid="5" name="ContentTypeId">
    <vt:lpwstr>0x010100C12A1ADE1A758A4AB50F08B74568DC8A</vt:lpwstr>
  </property>
  <property fmtid="{D5CDD505-2E9C-101B-9397-08002B2CF9AE}" pid="6" name="MSIP_Label_2c910348-fd40-4d7d-b047-71cb62379ea6_Enabled">
    <vt:lpwstr>true</vt:lpwstr>
  </property>
  <property fmtid="{D5CDD505-2E9C-101B-9397-08002B2CF9AE}" pid="7" name="MSIP_Label_2c910348-fd40-4d7d-b047-71cb62379ea6_SetDate">
    <vt:lpwstr>2021-11-09T09:10:10Z</vt:lpwstr>
  </property>
  <property fmtid="{D5CDD505-2E9C-101B-9397-08002B2CF9AE}" pid="8" name="MSIP_Label_2c910348-fd40-4d7d-b047-71cb62379ea6_Method">
    <vt:lpwstr>Standard</vt:lpwstr>
  </property>
  <property fmtid="{D5CDD505-2E9C-101B-9397-08002B2CF9AE}" pid="9" name="MSIP_Label_2c910348-fd40-4d7d-b047-71cb62379ea6_Name">
    <vt:lpwstr>OFFICIAL - NO VISUAL MARK</vt:lpwstr>
  </property>
  <property fmtid="{D5CDD505-2E9C-101B-9397-08002B2CF9AE}" pid="10" name="MSIP_Label_2c910348-fd40-4d7d-b047-71cb62379ea6_SiteId">
    <vt:lpwstr>1441d9f6-0ea0-4c53-9e04-b6a546923354</vt:lpwstr>
  </property>
  <property fmtid="{D5CDD505-2E9C-101B-9397-08002B2CF9AE}" pid="11" name="MSIP_Label_2c910348-fd40-4d7d-b047-71cb62379ea6_ActionId">
    <vt:lpwstr>002ce263-2b84-4363-bae1-3c2f8fe3326a</vt:lpwstr>
  </property>
  <property fmtid="{D5CDD505-2E9C-101B-9397-08002B2CF9AE}" pid="12" name="MSIP_Label_2c910348-fd40-4d7d-b047-71cb62379ea6_ContentBits">
    <vt:lpwstr>0</vt:lpwstr>
  </property>
  <property fmtid="{D5CDD505-2E9C-101B-9397-08002B2CF9AE}" pid="13" name="MediaServiceImageTags">
    <vt:lpwstr/>
  </property>
</Properties>
</file>