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61855" w14:textId="09B3B327" w:rsidR="00E324A6" w:rsidRPr="00841B82" w:rsidRDefault="00773EF8" w:rsidP="70E59362">
      <w:pPr>
        <w:jc w:val="center"/>
        <w:rPr>
          <w:rFonts w:asciiTheme="minorHAnsi" w:hAnsiTheme="minorHAnsi" w:cstheme="minorHAnsi"/>
          <w:noProof/>
          <w:sz w:val="20"/>
          <w:szCs w:val="20"/>
          <w:lang w:eastAsia="en-GB"/>
        </w:rPr>
      </w:pPr>
      <w:r>
        <w:rPr>
          <w:rFonts w:asciiTheme="minorHAnsi" w:hAnsiTheme="minorHAnsi" w:cstheme="minorHAnsi"/>
          <w:noProof/>
          <w:sz w:val="20"/>
          <w:szCs w:val="20"/>
          <w:lang w:eastAsia="en-GB"/>
        </w:rPr>
        <mc:AlternateContent>
          <mc:Choice Requires="wps">
            <w:drawing>
              <wp:anchor distT="0" distB="0" distL="114300" distR="114300" simplePos="0" relativeHeight="251768832" behindDoc="0" locked="0" layoutInCell="1" allowOverlap="1" wp14:anchorId="352EF729" wp14:editId="3A0D3962">
                <wp:simplePos x="0" y="0"/>
                <wp:positionH relativeFrom="margin">
                  <wp:posOffset>3019425</wp:posOffset>
                </wp:positionH>
                <wp:positionV relativeFrom="paragraph">
                  <wp:posOffset>-85090</wp:posOffset>
                </wp:positionV>
                <wp:extent cx="2362200" cy="1066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362200" cy="1066800"/>
                        </a:xfrm>
                        <a:prstGeom prst="rect">
                          <a:avLst/>
                        </a:prstGeom>
                        <a:solidFill>
                          <a:schemeClr val="lt1"/>
                        </a:solidFill>
                        <a:ln w="6350">
                          <a:noFill/>
                        </a:ln>
                      </wps:spPr>
                      <wps:txbx>
                        <w:txbxContent>
                          <w:p w14:paraId="6B8B3238" w14:textId="5BF7B1DD" w:rsidR="00B176BD" w:rsidRDefault="00B176BD">
                            <w:r>
                              <w:rPr>
                                <w:noProof/>
                                <w:lang w:eastAsia="en-GB"/>
                              </w:rPr>
                              <w:drawing>
                                <wp:inline distT="0" distB="0" distL="0" distR="0" wp14:anchorId="486F48CC" wp14:editId="608CA5AC">
                                  <wp:extent cx="2353598" cy="1033145"/>
                                  <wp:effectExtent l="0" t="0" r="0" b="0"/>
                                  <wp:docPr id="1754896672" name="Picture 175489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7472" cy="10348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EF729" id="_x0000_t202" coordsize="21600,21600" o:spt="202" path="m,l,21600r21600,l21600,xe">
                <v:stroke joinstyle="miter"/>
                <v:path gradientshapeok="t" o:connecttype="rect"/>
              </v:shapetype>
              <v:shape id="Text Box 34" o:spid="_x0000_s1026" type="#_x0000_t202" style="position:absolute;left:0;text-align:left;margin-left:237.75pt;margin-top:-6.7pt;width:186pt;height:8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" fillcolor="white [3201]" stroked="f" strokeweight=".5pt">
                <v:textbox>
                  <w:txbxContent>
                    <w:p w14:paraId="6B8B3238" w14:textId="5BF7B1DD" w:rsidR="00B176BD" w:rsidRDefault="00B176BD">
                      <w:r>
                        <w:rPr>
                          <w:noProof/>
                          <w:lang w:eastAsia="en-GB"/>
                        </w:rPr>
                        <w:drawing>
                          <wp:inline distT="0" distB="0" distL="0" distR="0" wp14:anchorId="486F48CC" wp14:editId="608CA5AC">
                            <wp:extent cx="2353598" cy="1033145"/>
                            <wp:effectExtent l="0" t="0" r="0" b="0"/>
                            <wp:docPr id="1754896672" name="Picture 175489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7472" cy="1034846"/>
                                    </a:xfrm>
                                    <a:prstGeom prst="rect">
                                      <a:avLst/>
                                    </a:prstGeom>
                                    <a:noFill/>
                                    <a:ln>
                                      <a:noFill/>
                                    </a:ln>
                                  </pic:spPr>
                                </pic:pic>
                              </a:graphicData>
                            </a:graphic>
                          </wp:inline>
                        </w:drawing>
                      </w:r>
                    </w:p>
                  </w:txbxContent>
                </v:textbox>
                <w10:wrap anchorx="margin"/>
              </v:shape>
            </w:pict>
          </mc:Fallback>
        </mc:AlternateContent>
      </w:r>
      <w:r w:rsidR="00B176BD">
        <w:rPr>
          <w:rFonts w:asciiTheme="minorHAnsi" w:hAnsiTheme="minorHAnsi" w:cstheme="minorHAnsi"/>
          <w:noProof/>
          <w:sz w:val="20"/>
          <w:szCs w:val="20"/>
          <w:lang w:eastAsia="en-GB"/>
        </w:rPr>
        <mc:AlternateContent>
          <mc:Choice Requires="wps">
            <w:drawing>
              <wp:anchor distT="0" distB="0" distL="114300" distR="114300" simplePos="0" relativeHeight="251767808" behindDoc="0" locked="0" layoutInCell="1" allowOverlap="1" wp14:anchorId="7C055E9B" wp14:editId="08A5B82A">
                <wp:simplePos x="0" y="0"/>
                <wp:positionH relativeFrom="column">
                  <wp:posOffset>-123825</wp:posOffset>
                </wp:positionH>
                <wp:positionV relativeFrom="paragraph">
                  <wp:posOffset>104776</wp:posOffset>
                </wp:positionV>
                <wp:extent cx="3190875" cy="10096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190875" cy="1009650"/>
                        </a:xfrm>
                        <a:prstGeom prst="rect">
                          <a:avLst/>
                        </a:prstGeom>
                        <a:solidFill>
                          <a:schemeClr val="lt1"/>
                        </a:solidFill>
                        <a:ln w="6350">
                          <a:noFill/>
                        </a:ln>
                      </wps:spPr>
                      <wps:txbx>
                        <w:txbxContent>
                          <w:p w14:paraId="43A52DCF" w14:textId="5F5461FE" w:rsidR="00B176BD" w:rsidRDefault="00B176BD">
                            <w:r w:rsidRPr="00841B82">
                              <w:rPr>
                                <w:rFonts w:asciiTheme="minorHAnsi" w:hAnsiTheme="minorHAnsi" w:cstheme="minorHAnsi"/>
                                <w:noProof/>
                                <w:sz w:val="20"/>
                                <w:szCs w:val="20"/>
                                <w:lang w:eastAsia="en-GB"/>
                              </w:rPr>
                              <w:drawing>
                                <wp:inline distT="0" distB="0" distL="0" distR="0" wp14:anchorId="434045FC" wp14:editId="123EEFF0">
                                  <wp:extent cx="3228975" cy="862965"/>
                                  <wp:effectExtent l="0" t="0" r="9525"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348216" cy="8948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55E9B" id="Text Box 6" o:spid="_x0000_s1027" type="#_x0000_t202" style="position:absolute;left:0;text-align:left;margin-left:-9.75pt;margin-top:8.25pt;width:251.25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" fillcolor="white [3201]" stroked="f" strokeweight=".5pt">
                <v:textbox>
                  <w:txbxContent>
                    <w:p w14:paraId="43A52DCF" w14:textId="5F5461FE" w:rsidR="00B176BD" w:rsidRDefault="00B176BD">
                      <w:r w:rsidRPr="00841B82">
                        <w:rPr>
                          <w:rFonts w:asciiTheme="minorHAnsi" w:hAnsiTheme="minorHAnsi" w:cstheme="minorHAnsi"/>
                          <w:noProof/>
                          <w:sz w:val="20"/>
                          <w:szCs w:val="20"/>
                          <w:lang w:eastAsia="en-GB"/>
                        </w:rPr>
                        <w:drawing>
                          <wp:inline distT="0" distB="0" distL="0" distR="0" wp14:anchorId="434045FC" wp14:editId="123EEFF0">
                            <wp:extent cx="3228975" cy="862965"/>
                            <wp:effectExtent l="0" t="0" r="9525"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348216" cy="894833"/>
                                    </a:xfrm>
                                    <a:prstGeom prst="rect">
                                      <a:avLst/>
                                    </a:prstGeom>
                                  </pic:spPr>
                                </pic:pic>
                              </a:graphicData>
                            </a:graphic>
                          </wp:inline>
                        </w:drawing>
                      </w:r>
                    </w:p>
                  </w:txbxContent>
                </v:textbox>
              </v:shape>
            </w:pict>
          </mc:Fallback>
        </mc:AlternateContent>
      </w:r>
    </w:p>
    <w:p w14:paraId="71D05CA7" w14:textId="3CF7CE57" w:rsidR="00E324A6" w:rsidRDefault="00E324A6" w:rsidP="70E59362">
      <w:pPr>
        <w:jc w:val="center"/>
        <w:rPr>
          <w:rFonts w:asciiTheme="minorHAnsi" w:hAnsiTheme="minorHAnsi" w:cstheme="minorHAnsi"/>
          <w:noProof/>
          <w:sz w:val="20"/>
          <w:szCs w:val="20"/>
          <w:lang w:eastAsia="en-GB"/>
        </w:rPr>
      </w:pPr>
    </w:p>
    <w:p w14:paraId="107FCFA5" w14:textId="77777777" w:rsidR="00841B82" w:rsidRPr="00841B82" w:rsidRDefault="00841B82" w:rsidP="70E59362">
      <w:pPr>
        <w:jc w:val="center"/>
        <w:rPr>
          <w:rFonts w:asciiTheme="minorHAnsi" w:hAnsiTheme="minorHAnsi" w:cstheme="minorHAnsi"/>
          <w:noProof/>
          <w:sz w:val="20"/>
          <w:szCs w:val="20"/>
          <w:lang w:eastAsia="en-GB"/>
        </w:rPr>
      </w:pPr>
    </w:p>
    <w:p w14:paraId="124DB985" w14:textId="299D8E2B" w:rsidR="70E59362" w:rsidRPr="00841B82" w:rsidRDefault="70E59362" w:rsidP="70E59362">
      <w:pPr>
        <w:jc w:val="center"/>
        <w:rPr>
          <w:rFonts w:asciiTheme="minorHAnsi" w:hAnsiTheme="minorHAnsi" w:cstheme="minorHAnsi"/>
          <w:sz w:val="20"/>
          <w:szCs w:val="20"/>
        </w:rPr>
      </w:pPr>
    </w:p>
    <w:p w14:paraId="4AD2EF38" w14:textId="43217F14" w:rsidR="003D7FB0" w:rsidRDefault="003D7FB0" w:rsidP="005C3508">
      <w:pPr>
        <w:jc w:val="center"/>
        <w:rPr>
          <w:noProof/>
          <w:lang w:eastAsia="en-GB"/>
        </w:rPr>
      </w:pPr>
    </w:p>
    <w:p w14:paraId="50796247" w14:textId="513ABAE1" w:rsidR="008451E6" w:rsidRDefault="008451E6" w:rsidP="005C3508">
      <w:pPr>
        <w:jc w:val="center"/>
        <w:rPr>
          <w:noProof/>
          <w:lang w:eastAsia="en-GB"/>
        </w:rPr>
      </w:pPr>
    </w:p>
    <w:p w14:paraId="552022AD" w14:textId="21D84028" w:rsidR="008451E6" w:rsidRDefault="008451E6" w:rsidP="005C3508">
      <w:pPr>
        <w:jc w:val="center"/>
        <w:rPr>
          <w:noProof/>
          <w:lang w:eastAsia="en-GB"/>
        </w:rPr>
      </w:pPr>
    </w:p>
    <w:p w14:paraId="0021F65B" w14:textId="3C05699A" w:rsidR="008451E6" w:rsidRDefault="008451E6" w:rsidP="005C3508">
      <w:pPr>
        <w:jc w:val="center"/>
        <w:rPr>
          <w:noProof/>
          <w:lang w:eastAsia="en-GB"/>
        </w:rPr>
      </w:pPr>
    </w:p>
    <w:p w14:paraId="36B0FAF6" w14:textId="0139F808" w:rsidR="008451E6" w:rsidRDefault="008451E6" w:rsidP="005C3508">
      <w:pPr>
        <w:jc w:val="center"/>
        <w:rPr>
          <w:noProof/>
          <w:lang w:eastAsia="en-GB"/>
        </w:rPr>
      </w:pPr>
    </w:p>
    <w:p w14:paraId="27ECF851" w14:textId="271E3D2D" w:rsidR="008451E6" w:rsidRDefault="008451E6" w:rsidP="005C3508">
      <w:pPr>
        <w:jc w:val="center"/>
        <w:rPr>
          <w:noProof/>
          <w:lang w:eastAsia="en-GB"/>
        </w:rPr>
      </w:pPr>
    </w:p>
    <w:p w14:paraId="4E1DBE6A" w14:textId="458ABE59" w:rsidR="008451E6" w:rsidRDefault="008451E6" w:rsidP="005C3508">
      <w:pPr>
        <w:jc w:val="center"/>
        <w:rPr>
          <w:noProof/>
          <w:lang w:eastAsia="en-GB"/>
        </w:rPr>
      </w:pPr>
    </w:p>
    <w:p w14:paraId="76B5484D" w14:textId="2EF58A08" w:rsidR="008451E6" w:rsidRDefault="008451E6" w:rsidP="005C3508">
      <w:pPr>
        <w:jc w:val="center"/>
        <w:rPr>
          <w:rFonts w:asciiTheme="minorHAnsi" w:hAnsiTheme="minorHAnsi" w:cstheme="minorHAnsi"/>
          <w:sz w:val="20"/>
          <w:szCs w:val="20"/>
        </w:rPr>
      </w:pPr>
    </w:p>
    <w:p w14:paraId="0BFAA5FE" w14:textId="62C49CED" w:rsidR="00881566" w:rsidRPr="00841B82" w:rsidRDefault="00043E5E" w:rsidP="70E59362">
      <w:pPr>
        <w:jc w:val="center"/>
        <w:rPr>
          <w:rFonts w:asciiTheme="minorHAnsi" w:eastAsia="Calibri" w:hAnsiTheme="minorHAnsi" w:cstheme="minorHAnsi"/>
          <w:b/>
          <w:bCs/>
          <w:sz w:val="40"/>
          <w:szCs w:val="20"/>
        </w:rPr>
      </w:pPr>
      <w:r>
        <w:rPr>
          <w:rFonts w:asciiTheme="minorHAnsi" w:eastAsia="Calibri" w:hAnsiTheme="minorHAnsi" w:cstheme="minorHAnsi"/>
          <w:b/>
          <w:bCs/>
          <w:sz w:val="40"/>
          <w:szCs w:val="20"/>
        </w:rPr>
        <w:t>Tender document for GMDSS courseware and estab</w:t>
      </w:r>
      <w:r w:rsidR="00A57397">
        <w:rPr>
          <w:rFonts w:asciiTheme="minorHAnsi" w:eastAsia="Calibri" w:hAnsiTheme="minorHAnsi" w:cstheme="minorHAnsi"/>
          <w:b/>
          <w:bCs/>
          <w:sz w:val="40"/>
          <w:szCs w:val="20"/>
        </w:rPr>
        <w:t>l</w:t>
      </w:r>
      <w:r>
        <w:rPr>
          <w:rFonts w:asciiTheme="minorHAnsi" w:eastAsia="Calibri" w:hAnsiTheme="minorHAnsi" w:cstheme="minorHAnsi"/>
          <w:b/>
          <w:bCs/>
          <w:sz w:val="40"/>
          <w:szCs w:val="20"/>
        </w:rPr>
        <w:t>ishment of an AMERC approved Examinati</w:t>
      </w:r>
      <w:r w:rsidR="00A57397">
        <w:rPr>
          <w:rFonts w:asciiTheme="minorHAnsi" w:eastAsia="Calibri" w:hAnsiTheme="minorHAnsi" w:cstheme="minorHAnsi"/>
          <w:b/>
          <w:bCs/>
          <w:sz w:val="40"/>
          <w:szCs w:val="20"/>
        </w:rPr>
        <w:t>o</w:t>
      </w:r>
      <w:r>
        <w:rPr>
          <w:rFonts w:asciiTheme="minorHAnsi" w:eastAsia="Calibri" w:hAnsiTheme="minorHAnsi" w:cstheme="minorHAnsi"/>
          <w:b/>
          <w:bCs/>
          <w:sz w:val="40"/>
          <w:szCs w:val="20"/>
        </w:rPr>
        <w:t>n Coordination Centre (ECC)</w:t>
      </w:r>
    </w:p>
    <w:p w14:paraId="3FEB6D1A" w14:textId="77777777" w:rsidR="00F8074B" w:rsidRPr="00841B82" w:rsidRDefault="00F8074B" w:rsidP="00AF6E2D">
      <w:pPr>
        <w:rPr>
          <w:rFonts w:asciiTheme="minorHAnsi" w:hAnsiTheme="minorHAnsi" w:cstheme="minorHAnsi"/>
          <w:sz w:val="40"/>
          <w:szCs w:val="20"/>
        </w:rPr>
      </w:pPr>
    </w:p>
    <w:p w14:paraId="45C54D1F" w14:textId="77777777" w:rsidR="005C3508" w:rsidRPr="00841B82" w:rsidRDefault="005C3508" w:rsidP="005C3508">
      <w:pPr>
        <w:jc w:val="center"/>
        <w:rPr>
          <w:rFonts w:asciiTheme="minorHAnsi" w:hAnsiTheme="minorHAnsi" w:cstheme="minorHAnsi"/>
          <w:sz w:val="40"/>
          <w:szCs w:val="20"/>
        </w:rPr>
      </w:pPr>
    </w:p>
    <w:p w14:paraId="3D2C6D76" w14:textId="77777777" w:rsidR="005C3508" w:rsidRPr="00841B82" w:rsidRDefault="1746A7CA" w:rsidP="1746A7CA">
      <w:pPr>
        <w:jc w:val="center"/>
        <w:rPr>
          <w:rFonts w:asciiTheme="minorHAnsi" w:eastAsia="Calibri" w:hAnsiTheme="minorHAnsi" w:cstheme="minorHAnsi"/>
          <w:sz w:val="40"/>
          <w:szCs w:val="20"/>
        </w:rPr>
      </w:pPr>
      <w:r w:rsidRPr="00841B82">
        <w:rPr>
          <w:rFonts w:asciiTheme="minorHAnsi" w:eastAsia="Calibri" w:hAnsiTheme="minorHAnsi" w:cstheme="minorHAnsi"/>
          <w:sz w:val="40"/>
          <w:szCs w:val="20"/>
        </w:rPr>
        <w:t xml:space="preserve">Invitation to Tender </w:t>
      </w:r>
    </w:p>
    <w:p w14:paraId="6C70217B" w14:textId="5BEB8821" w:rsidR="005C3508" w:rsidRDefault="00043E5E" w:rsidP="005C3508">
      <w:pPr>
        <w:jc w:val="center"/>
        <w:rPr>
          <w:rFonts w:asciiTheme="minorHAnsi" w:hAnsiTheme="minorHAnsi" w:cstheme="minorHAnsi"/>
          <w:sz w:val="36"/>
          <w:szCs w:val="36"/>
        </w:rPr>
      </w:pPr>
      <w:r w:rsidRPr="00043E5E">
        <w:rPr>
          <w:rFonts w:asciiTheme="minorHAnsi" w:hAnsiTheme="minorHAnsi" w:cstheme="minorHAnsi"/>
          <w:sz w:val="36"/>
          <w:szCs w:val="36"/>
        </w:rPr>
        <w:t>Ju</w:t>
      </w:r>
      <w:r w:rsidR="00773EF8">
        <w:rPr>
          <w:rFonts w:asciiTheme="minorHAnsi" w:hAnsiTheme="minorHAnsi" w:cstheme="minorHAnsi"/>
          <w:sz w:val="36"/>
          <w:szCs w:val="36"/>
        </w:rPr>
        <w:t>ly</w:t>
      </w:r>
      <w:r w:rsidRPr="00043E5E">
        <w:rPr>
          <w:rFonts w:asciiTheme="minorHAnsi" w:hAnsiTheme="minorHAnsi" w:cstheme="minorHAnsi"/>
          <w:sz w:val="36"/>
          <w:szCs w:val="36"/>
        </w:rPr>
        <w:t xml:space="preserve"> 2021</w:t>
      </w:r>
    </w:p>
    <w:p w14:paraId="33921DC0" w14:textId="078C1350" w:rsidR="00B176BD" w:rsidRDefault="00B176BD" w:rsidP="005C3508">
      <w:pPr>
        <w:jc w:val="center"/>
        <w:rPr>
          <w:rFonts w:asciiTheme="minorHAnsi" w:hAnsiTheme="minorHAnsi" w:cstheme="minorHAnsi"/>
          <w:sz w:val="36"/>
          <w:szCs w:val="36"/>
        </w:rPr>
      </w:pPr>
    </w:p>
    <w:p w14:paraId="23CD9F42" w14:textId="22636D7C" w:rsidR="00B176BD" w:rsidRDefault="00B176BD" w:rsidP="005C3508">
      <w:pPr>
        <w:jc w:val="center"/>
        <w:rPr>
          <w:rFonts w:asciiTheme="minorHAnsi" w:hAnsiTheme="minorHAnsi" w:cstheme="minorHAnsi"/>
          <w:sz w:val="36"/>
          <w:szCs w:val="36"/>
        </w:rPr>
      </w:pPr>
    </w:p>
    <w:p w14:paraId="5B6C04F6" w14:textId="5A07462E" w:rsidR="00B176BD" w:rsidRDefault="00B176BD" w:rsidP="005C3508">
      <w:pPr>
        <w:jc w:val="center"/>
        <w:rPr>
          <w:rFonts w:asciiTheme="minorHAnsi" w:hAnsiTheme="minorHAnsi" w:cstheme="minorHAnsi"/>
          <w:sz w:val="36"/>
          <w:szCs w:val="36"/>
        </w:rPr>
      </w:pPr>
    </w:p>
    <w:p w14:paraId="641C335E" w14:textId="28EB8321" w:rsidR="00B176BD" w:rsidRDefault="00B176BD" w:rsidP="005C3508">
      <w:pPr>
        <w:jc w:val="center"/>
        <w:rPr>
          <w:rFonts w:asciiTheme="minorHAnsi" w:hAnsiTheme="minorHAnsi" w:cstheme="minorHAnsi"/>
          <w:sz w:val="36"/>
          <w:szCs w:val="36"/>
        </w:rPr>
      </w:pPr>
    </w:p>
    <w:p w14:paraId="6E1244A1" w14:textId="4DDFC4CE" w:rsidR="00B176BD" w:rsidRDefault="00B176BD" w:rsidP="005C3508">
      <w:pPr>
        <w:jc w:val="center"/>
        <w:rPr>
          <w:rFonts w:asciiTheme="minorHAnsi" w:hAnsiTheme="minorHAnsi" w:cstheme="minorHAnsi"/>
          <w:sz w:val="36"/>
          <w:szCs w:val="36"/>
        </w:rPr>
      </w:pPr>
    </w:p>
    <w:p w14:paraId="1C8DF778" w14:textId="13D088EF" w:rsidR="00B176BD" w:rsidRDefault="00B176BD" w:rsidP="005C3508">
      <w:pPr>
        <w:jc w:val="center"/>
        <w:rPr>
          <w:rFonts w:asciiTheme="minorHAnsi" w:hAnsiTheme="minorHAnsi" w:cstheme="minorHAnsi"/>
          <w:sz w:val="36"/>
          <w:szCs w:val="36"/>
        </w:rPr>
      </w:pPr>
      <w:r w:rsidRPr="0016681E">
        <w:rPr>
          <w:rFonts w:ascii="Calibri" w:hAnsi="Calibri" w:cs="Calibri"/>
          <w:b/>
          <w:noProof/>
          <w:sz w:val="40"/>
          <w:szCs w:val="40"/>
          <w:lang w:eastAsia="en-GB"/>
        </w:rPr>
        <w:drawing>
          <wp:inline distT="0" distB="0" distL="0" distR="0" wp14:anchorId="4221E422" wp14:editId="59BD8157">
            <wp:extent cx="5274310" cy="1602105"/>
            <wp:effectExtent l="0" t="0" r="2540" b="0"/>
            <wp:docPr id="4" name="Picture 4"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1602105"/>
                    </a:xfrm>
                    <a:prstGeom prst="rect">
                      <a:avLst/>
                    </a:prstGeom>
                    <a:noFill/>
                    <a:ln>
                      <a:noFill/>
                    </a:ln>
                  </pic:spPr>
                </pic:pic>
              </a:graphicData>
            </a:graphic>
          </wp:inline>
        </w:drawing>
      </w:r>
    </w:p>
    <w:p w14:paraId="06ADA9F7" w14:textId="4F5E202D" w:rsidR="00B176BD" w:rsidRDefault="00B176BD" w:rsidP="005C3508">
      <w:pPr>
        <w:jc w:val="center"/>
        <w:rPr>
          <w:rFonts w:asciiTheme="minorHAnsi" w:hAnsiTheme="minorHAnsi" w:cstheme="minorHAnsi"/>
          <w:sz w:val="36"/>
          <w:szCs w:val="36"/>
        </w:rPr>
      </w:pPr>
    </w:p>
    <w:p w14:paraId="69054812" w14:textId="0AAABFB2" w:rsidR="00B176BD" w:rsidRDefault="00B176BD" w:rsidP="005C3508">
      <w:pPr>
        <w:jc w:val="center"/>
        <w:rPr>
          <w:rFonts w:asciiTheme="minorHAnsi" w:hAnsiTheme="minorHAnsi" w:cstheme="minorHAnsi"/>
          <w:sz w:val="36"/>
          <w:szCs w:val="36"/>
        </w:rPr>
      </w:pPr>
    </w:p>
    <w:p w14:paraId="5388CB62" w14:textId="41EF3F86" w:rsidR="00B176BD" w:rsidRDefault="00B176BD" w:rsidP="005C3508">
      <w:pPr>
        <w:jc w:val="center"/>
        <w:rPr>
          <w:rFonts w:asciiTheme="minorHAnsi" w:hAnsiTheme="minorHAnsi" w:cstheme="minorHAnsi"/>
          <w:sz w:val="36"/>
          <w:szCs w:val="36"/>
        </w:rPr>
      </w:pPr>
    </w:p>
    <w:p w14:paraId="1264D81E" w14:textId="41C3A19C" w:rsidR="00B176BD" w:rsidRDefault="00B176BD" w:rsidP="005C3508">
      <w:pPr>
        <w:jc w:val="center"/>
        <w:rPr>
          <w:rFonts w:asciiTheme="minorHAnsi" w:hAnsiTheme="minorHAnsi" w:cstheme="minorHAnsi"/>
          <w:sz w:val="36"/>
          <w:szCs w:val="36"/>
        </w:rPr>
      </w:pPr>
    </w:p>
    <w:p w14:paraId="091BA5AF" w14:textId="04AFCD0C" w:rsidR="00B176BD" w:rsidRDefault="00B176BD" w:rsidP="005C3508">
      <w:pPr>
        <w:jc w:val="center"/>
        <w:rPr>
          <w:rFonts w:asciiTheme="minorHAnsi" w:hAnsiTheme="minorHAnsi" w:cstheme="minorHAnsi"/>
          <w:sz w:val="36"/>
          <w:szCs w:val="36"/>
        </w:rPr>
      </w:pPr>
    </w:p>
    <w:p w14:paraId="6759E7C0" w14:textId="7F1C98E6" w:rsidR="00B176BD" w:rsidRDefault="00B176BD" w:rsidP="005C3508">
      <w:pPr>
        <w:jc w:val="center"/>
        <w:rPr>
          <w:rFonts w:asciiTheme="minorHAnsi" w:hAnsiTheme="minorHAnsi" w:cstheme="minorHAnsi"/>
          <w:sz w:val="36"/>
          <w:szCs w:val="36"/>
        </w:rPr>
      </w:pPr>
    </w:p>
    <w:p w14:paraId="07229BD4" w14:textId="55C0D99F" w:rsidR="00B176BD" w:rsidRDefault="00B176BD" w:rsidP="005C3508">
      <w:pPr>
        <w:jc w:val="center"/>
        <w:rPr>
          <w:rFonts w:asciiTheme="minorHAnsi" w:hAnsiTheme="minorHAnsi" w:cstheme="minorHAnsi"/>
          <w:sz w:val="36"/>
          <w:szCs w:val="36"/>
        </w:rPr>
      </w:pPr>
    </w:p>
    <w:p w14:paraId="24C14ED1" w14:textId="77777777" w:rsidR="0032036A" w:rsidRPr="00841B82" w:rsidRDefault="0032036A" w:rsidP="007768D3">
      <w:pPr>
        <w:jc w:val="center"/>
        <w:rPr>
          <w:rFonts w:asciiTheme="minorHAnsi" w:hAnsiTheme="minorHAnsi" w:cstheme="minorHAnsi"/>
          <w:b/>
          <w:sz w:val="20"/>
          <w:szCs w:val="20"/>
        </w:rPr>
      </w:pPr>
    </w:p>
    <w:p w14:paraId="53FB4955" w14:textId="77777777" w:rsidR="00077A04" w:rsidRPr="00841B82" w:rsidRDefault="0009025B" w:rsidP="1746A7CA">
      <w:pPr>
        <w:rPr>
          <w:rFonts w:asciiTheme="minorHAnsi" w:eastAsia="Calibri" w:hAnsiTheme="minorHAnsi" w:cstheme="minorHAnsi"/>
          <w:b/>
          <w:bCs/>
          <w:sz w:val="32"/>
          <w:szCs w:val="20"/>
          <w:u w:val="single"/>
        </w:rPr>
      </w:pPr>
      <w:r w:rsidRPr="00841B82">
        <w:rPr>
          <w:rFonts w:asciiTheme="minorHAnsi" w:eastAsia="Calibri" w:hAnsiTheme="minorHAnsi" w:cstheme="minorHAnsi"/>
          <w:b/>
          <w:bCs/>
          <w:sz w:val="32"/>
          <w:szCs w:val="20"/>
          <w:u w:val="single"/>
        </w:rPr>
        <w:t>C</w:t>
      </w:r>
      <w:r w:rsidR="1746A7CA" w:rsidRPr="00841B82">
        <w:rPr>
          <w:rFonts w:asciiTheme="minorHAnsi" w:eastAsia="Calibri" w:hAnsiTheme="minorHAnsi" w:cstheme="minorHAnsi"/>
          <w:b/>
          <w:bCs/>
          <w:sz w:val="32"/>
          <w:szCs w:val="20"/>
          <w:u w:val="single"/>
        </w:rPr>
        <w:t>ontents</w:t>
      </w:r>
    </w:p>
    <w:p w14:paraId="6A3917D2" w14:textId="77777777" w:rsidR="008A4956" w:rsidRPr="00841B82" w:rsidRDefault="008A4956" w:rsidP="1746A7CA">
      <w:pPr>
        <w:rPr>
          <w:rFonts w:asciiTheme="minorHAnsi" w:eastAsia="Calibri" w:hAnsiTheme="minorHAnsi" w:cstheme="minorHAnsi"/>
          <w:b/>
          <w:bCs/>
          <w:sz w:val="20"/>
          <w:szCs w:val="20"/>
          <w:u w:val="single"/>
        </w:rPr>
      </w:pPr>
    </w:p>
    <w:tbl>
      <w:tblPr>
        <w:tblStyle w:val="TableGrid"/>
        <w:tblW w:w="0" w:type="auto"/>
        <w:tblInd w:w="-289" w:type="dxa"/>
        <w:tblLook w:val="04A0" w:firstRow="1" w:lastRow="0" w:firstColumn="1" w:lastColumn="0" w:noHBand="0" w:noVBand="1"/>
      </w:tblPr>
      <w:tblGrid>
        <w:gridCol w:w="1249"/>
        <w:gridCol w:w="6690"/>
      </w:tblGrid>
      <w:tr w:rsidR="008A4956" w:rsidRPr="00DC78DD" w14:paraId="0D6F38BB" w14:textId="77777777" w:rsidTr="006810F8">
        <w:tc>
          <w:tcPr>
            <w:tcW w:w="0" w:type="auto"/>
          </w:tcPr>
          <w:p w14:paraId="2B53BA3E" w14:textId="77777777" w:rsidR="008A4956" w:rsidRPr="00DC78DD" w:rsidRDefault="008A4956"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Part A</w:t>
            </w:r>
          </w:p>
        </w:tc>
        <w:tc>
          <w:tcPr>
            <w:tcW w:w="6690" w:type="dxa"/>
          </w:tcPr>
          <w:p w14:paraId="461CA607" w14:textId="7E43829F"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Instructions to Tenderers</w:t>
            </w:r>
            <w:r w:rsidR="00FE0273">
              <w:rPr>
                <w:rFonts w:asciiTheme="minorHAnsi" w:eastAsia="Calibri" w:hAnsiTheme="minorHAnsi" w:cstheme="minorHAnsi"/>
                <w:b/>
                <w:bCs/>
                <w:sz w:val="22"/>
                <w:szCs w:val="22"/>
              </w:rPr>
              <w:t>; inc. Scope and Services Requirements</w:t>
            </w:r>
          </w:p>
          <w:p w14:paraId="541A3BA6" w14:textId="77777777" w:rsidR="008A4956" w:rsidRPr="00DC78DD" w:rsidRDefault="008A4956" w:rsidP="1746A7CA">
            <w:pPr>
              <w:rPr>
                <w:rFonts w:asciiTheme="minorHAnsi" w:eastAsia="Calibri" w:hAnsiTheme="minorHAnsi" w:cstheme="minorHAnsi"/>
                <w:b/>
                <w:bCs/>
                <w:sz w:val="22"/>
                <w:szCs w:val="22"/>
                <w:u w:val="single"/>
              </w:rPr>
            </w:pPr>
          </w:p>
        </w:tc>
      </w:tr>
      <w:tr w:rsidR="008A4956" w:rsidRPr="00DC78DD" w14:paraId="6374A59A" w14:textId="77777777" w:rsidTr="006810F8">
        <w:tc>
          <w:tcPr>
            <w:tcW w:w="0" w:type="auto"/>
          </w:tcPr>
          <w:p w14:paraId="7EE02736" w14:textId="77777777" w:rsidR="008A4956" w:rsidRPr="00DC78DD" w:rsidRDefault="008A4956"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Part B</w:t>
            </w:r>
          </w:p>
        </w:tc>
        <w:tc>
          <w:tcPr>
            <w:tcW w:w="6690" w:type="dxa"/>
          </w:tcPr>
          <w:p w14:paraId="784D352E" w14:textId="3B1835E2"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Timetable</w:t>
            </w:r>
          </w:p>
          <w:p w14:paraId="44FE1B93" w14:textId="77777777" w:rsidR="008A4956" w:rsidRPr="00DC78DD" w:rsidRDefault="008A4956" w:rsidP="1746A7CA">
            <w:pPr>
              <w:rPr>
                <w:rFonts w:asciiTheme="minorHAnsi" w:eastAsia="Calibri" w:hAnsiTheme="minorHAnsi" w:cstheme="minorHAnsi"/>
                <w:b/>
                <w:bCs/>
                <w:sz w:val="22"/>
                <w:szCs w:val="22"/>
                <w:u w:val="single"/>
              </w:rPr>
            </w:pPr>
          </w:p>
        </w:tc>
      </w:tr>
      <w:tr w:rsidR="008A4956" w:rsidRPr="00DC78DD" w14:paraId="0F09ACEC" w14:textId="77777777" w:rsidTr="006810F8">
        <w:tc>
          <w:tcPr>
            <w:tcW w:w="0" w:type="auto"/>
          </w:tcPr>
          <w:p w14:paraId="0D01DE90"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Part C</w:t>
            </w:r>
          </w:p>
        </w:tc>
        <w:tc>
          <w:tcPr>
            <w:tcW w:w="6690" w:type="dxa"/>
          </w:tcPr>
          <w:p w14:paraId="1BC3F715" w14:textId="1FF475A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Selection Procedu</w:t>
            </w:r>
            <w:r w:rsidR="00237BDB">
              <w:rPr>
                <w:rFonts w:asciiTheme="minorHAnsi" w:eastAsia="Calibri" w:hAnsiTheme="minorHAnsi" w:cstheme="minorHAnsi"/>
                <w:b/>
                <w:bCs/>
                <w:sz w:val="22"/>
                <w:szCs w:val="22"/>
              </w:rPr>
              <w:t>re</w:t>
            </w:r>
          </w:p>
          <w:p w14:paraId="47EAA005" w14:textId="77777777" w:rsidR="008A4956" w:rsidRPr="00DC78DD" w:rsidRDefault="008A4956" w:rsidP="1746A7CA">
            <w:pPr>
              <w:rPr>
                <w:rFonts w:asciiTheme="minorHAnsi" w:eastAsia="Calibri" w:hAnsiTheme="minorHAnsi" w:cstheme="minorHAnsi"/>
                <w:b/>
                <w:bCs/>
                <w:sz w:val="22"/>
                <w:szCs w:val="22"/>
              </w:rPr>
            </w:pPr>
          </w:p>
        </w:tc>
      </w:tr>
      <w:tr w:rsidR="008A4956" w:rsidRPr="00DC78DD" w14:paraId="2EB52B25" w14:textId="77777777" w:rsidTr="006810F8">
        <w:tc>
          <w:tcPr>
            <w:tcW w:w="0" w:type="auto"/>
          </w:tcPr>
          <w:p w14:paraId="33B393CE" w14:textId="2C81E2BF" w:rsidR="008A4956" w:rsidRPr="00DC78DD" w:rsidRDefault="008A4956" w:rsidP="1746A7CA">
            <w:pPr>
              <w:rPr>
                <w:rFonts w:asciiTheme="minorHAnsi" w:eastAsia="Calibri" w:hAnsiTheme="minorHAnsi" w:cstheme="minorHAnsi"/>
                <w:b/>
                <w:bCs/>
                <w:sz w:val="22"/>
                <w:szCs w:val="22"/>
              </w:rPr>
            </w:pPr>
          </w:p>
        </w:tc>
        <w:tc>
          <w:tcPr>
            <w:tcW w:w="6690" w:type="dxa"/>
          </w:tcPr>
          <w:p w14:paraId="6EBB9E4F" w14:textId="77777777" w:rsidR="008A4956" w:rsidRPr="00DC78DD" w:rsidRDefault="008A4956" w:rsidP="00E90380">
            <w:pPr>
              <w:rPr>
                <w:rFonts w:asciiTheme="minorHAnsi" w:eastAsia="Calibri" w:hAnsiTheme="minorHAnsi" w:cstheme="minorHAnsi"/>
                <w:b/>
                <w:bCs/>
                <w:sz w:val="22"/>
                <w:szCs w:val="22"/>
              </w:rPr>
            </w:pPr>
          </w:p>
        </w:tc>
      </w:tr>
      <w:tr w:rsidR="008A4956" w:rsidRPr="00DC78DD" w14:paraId="49E2F5FB" w14:textId="77777777" w:rsidTr="006810F8">
        <w:tc>
          <w:tcPr>
            <w:tcW w:w="0" w:type="auto"/>
          </w:tcPr>
          <w:p w14:paraId="7744FA63"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Appendix 1</w:t>
            </w:r>
          </w:p>
        </w:tc>
        <w:tc>
          <w:tcPr>
            <w:tcW w:w="6690" w:type="dxa"/>
          </w:tcPr>
          <w:p w14:paraId="2C46A0E7" w14:textId="10AB084E" w:rsidR="008A4956" w:rsidRPr="00DC78DD" w:rsidRDefault="008A4956" w:rsidP="008A4956">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Bona fide tender declaration</w:t>
            </w:r>
            <w:r w:rsidRPr="00DC78DD">
              <w:rPr>
                <w:rFonts w:asciiTheme="minorHAnsi" w:eastAsia="Calibri" w:hAnsiTheme="minorHAnsi" w:cstheme="minorHAnsi"/>
                <w:b/>
                <w:bCs/>
                <w:sz w:val="22"/>
                <w:szCs w:val="22"/>
                <w:u w:val="single"/>
              </w:rPr>
              <w:t xml:space="preserve">   </w:t>
            </w:r>
          </w:p>
          <w:p w14:paraId="2C9777FD"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77A31B46" w14:textId="77777777" w:rsidTr="006810F8">
        <w:tc>
          <w:tcPr>
            <w:tcW w:w="0" w:type="auto"/>
          </w:tcPr>
          <w:p w14:paraId="23038C8E"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Appendix 2</w:t>
            </w:r>
          </w:p>
        </w:tc>
        <w:tc>
          <w:tcPr>
            <w:tcW w:w="6690" w:type="dxa"/>
          </w:tcPr>
          <w:p w14:paraId="5A33EC6A"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Conflict of Interest</w:t>
            </w:r>
          </w:p>
          <w:p w14:paraId="15018DA1"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14BCA77F" w14:textId="77777777" w:rsidTr="006810F8">
        <w:tc>
          <w:tcPr>
            <w:tcW w:w="0" w:type="auto"/>
          </w:tcPr>
          <w:p w14:paraId="475A38B3"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Appendix 3</w:t>
            </w:r>
          </w:p>
        </w:tc>
        <w:tc>
          <w:tcPr>
            <w:tcW w:w="6690" w:type="dxa"/>
          </w:tcPr>
          <w:p w14:paraId="6B3E16FF"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Supplier details</w:t>
            </w:r>
          </w:p>
          <w:p w14:paraId="48052B06"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Bidding model</w:t>
            </w:r>
          </w:p>
          <w:p w14:paraId="6B4E9501"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Relevant experience &amp; contract examples</w:t>
            </w:r>
          </w:p>
          <w:p w14:paraId="40B7313D"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Insurance</w:t>
            </w:r>
          </w:p>
          <w:p w14:paraId="4EE8BDF6"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Compliance with equality legislation</w:t>
            </w:r>
          </w:p>
          <w:p w14:paraId="51CC672C"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Environmental Management</w:t>
            </w:r>
          </w:p>
          <w:p w14:paraId="299EF6E6" w14:textId="77777777" w:rsidR="008A4956" w:rsidRPr="00DC78DD" w:rsidRDefault="008A4956" w:rsidP="00323C18">
            <w:pPr>
              <w:rPr>
                <w:rFonts w:asciiTheme="minorHAnsi" w:hAnsiTheme="minorHAnsi" w:cstheme="minorHAnsi"/>
                <w:b/>
                <w:sz w:val="22"/>
                <w:szCs w:val="22"/>
              </w:rPr>
            </w:pPr>
            <w:r w:rsidRPr="00DC78DD">
              <w:rPr>
                <w:rFonts w:asciiTheme="minorHAnsi" w:hAnsiTheme="minorHAnsi" w:cstheme="minorHAnsi"/>
                <w:b/>
                <w:sz w:val="22"/>
                <w:szCs w:val="22"/>
              </w:rPr>
              <w:t>Health &amp; Safety</w:t>
            </w:r>
          </w:p>
          <w:p w14:paraId="5272AF51" w14:textId="77777777" w:rsidR="00841B82" w:rsidRPr="00DC78DD" w:rsidRDefault="00841B82" w:rsidP="00323C18">
            <w:pPr>
              <w:rPr>
                <w:rFonts w:asciiTheme="minorHAnsi" w:hAnsiTheme="minorHAnsi" w:cstheme="minorHAnsi"/>
                <w:sz w:val="22"/>
                <w:szCs w:val="22"/>
              </w:rPr>
            </w:pPr>
          </w:p>
        </w:tc>
      </w:tr>
      <w:tr w:rsidR="00DC78DD" w:rsidRPr="00DC78DD" w14:paraId="7D963E99" w14:textId="77777777" w:rsidTr="006810F8">
        <w:tc>
          <w:tcPr>
            <w:tcW w:w="0" w:type="auto"/>
          </w:tcPr>
          <w:p w14:paraId="24726A49" w14:textId="77777777" w:rsidR="00DC78DD" w:rsidRPr="008B0F4C" w:rsidRDefault="00DC78DD" w:rsidP="006810F8">
            <w:pPr>
              <w:rPr>
                <w:rFonts w:asciiTheme="minorHAnsi" w:eastAsia="Calibri" w:hAnsiTheme="minorHAnsi" w:cstheme="minorHAnsi"/>
                <w:b/>
                <w:bCs/>
                <w:sz w:val="22"/>
                <w:szCs w:val="22"/>
              </w:rPr>
            </w:pPr>
            <w:r w:rsidRPr="008B0F4C">
              <w:rPr>
                <w:rFonts w:asciiTheme="minorHAnsi" w:eastAsia="Calibri" w:hAnsiTheme="minorHAnsi" w:cstheme="minorHAnsi"/>
                <w:b/>
                <w:bCs/>
                <w:sz w:val="22"/>
                <w:szCs w:val="22"/>
              </w:rPr>
              <w:t xml:space="preserve">Appendix </w:t>
            </w:r>
            <w:r w:rsidR="006810F8" w:rsidRPr="008B0F4C">
              <w:rPr>
                <w:rFonts w:asciiTheme="minorHAnsi" w:eastAsia="Calibri" w:hAnsiTheme="minorHAnsi" w:cstheme="minorHAnsi"/>
                <w:b/>
                <w:bCs/>
                <w:sz w:val="22"/>
                <w:szCs w:val="22"/>
              </w:rPr>
              <w:t>4</w:t>
            </w:r>
          </w:p>
        </w:tc>
        <w:tc>
          <w:tcPr>
            <w:tcW w:w="6690" w:type="dxa"/>
          </w:tcPr>
          <w:p w14:paraId="5464405E" w14:textId="77777777" w:rsidR="00DC78DD" w:rsidRPr="008B0F4C" w:rsidRDefault="00DC78DD" w:rsidP="00DC78DD">
            <w:pPr>
              <w:rPr>
                <w:rFonts w:asciiTheme="minorHAnsi" w:eastAsia="Calibri" w:hAnsiTheme="minorHAnsi" w:cstheme="minorHAnsi"/>
                <w:b/>
                <w:bCs/>
                <w:sz w:val="22"/>
                <w:szCs w:val="22"/>
              </w:rPr>
            </w:pPr>
            <w:r w:rsidRPr="008B0F4C">
              <w:rPr>
                <w:rFonts w:asciiTheme="minorHAnsi" w:eastAsia="Calibri" w:hAnsiTheme="minorHAnsi" w:cstheme="minorHAnsi"/>
                <w:b/>
                <w:bCs/>
                <w:sz w:val="22"/>
                <w:szCs w:val="22"/>
              </w:rPr>
              <w:t>Scoring Criteria Table</w:t>
            </w:r>
          </w:p>
          <w:p w14:paraId="25064BCA" w14:textId="77777777" w:rsidR="00DC78DD" w:rsidRPr="008B0F4C" w:rsidRDefault="00DC78DD" w:rsidP="00DC78DD">
            <w:pPr>
              <w:rPr>
                <w:rFonts w:asciiTheme="minorHAnsi" w:eastAsia="Calibri" w:hAnsiTheme="minorHAnsi" w:cstheme="minorHAnsi"/>
                <w:b/>
                <w:bCs/>
                <w:sz w:val="22"/>
                <w:szCs w:val="22"/>
              </w:rPr>
            </w:pPr>
          </w:p>
        </w:tc>
      </w:tr>
    </w:tbl>
    <w:p w14:paraId="39EEC142" w14:textId="77777777" w:rsidR="008A4956" w:rsidRPr="00DC78DD" w:rsidRDefault="008A4956" w:rsidP="1746A7CA">
      <w:pPr>
        <w:rPr>
          <w:rFonts w:asciiTheme="minorHAnsi" w:eastAsia="Calibri" w:hAnsiTheme="minorHAnsi" w:cstheme="minorHAnsi"/>
          <w:b/>
          <w:bCs/>
          <w:sz w:val="22"/>
          <w:szCs w:val="22"/>
          <w:u w:val="single"/>
        </w:rPr>
      </w:pPr>
    </w:p>
    <w:p w14:paraId="1778CAA2" w14:textId="77777777" w:rsidR="00DC78DD" w:rsidRPr="00DC78DD" w:rsidRDefault="00DC78DD" w:rsidP="008A4956">
      <w:pPr>
        <w:rPr>
          <w:rFonts w:asciiTheme="minorHAnsi" w:hAnsiTheme="minorHAnsi" w:cstheme="minorHAnsi"/>
          <w:sz w:val="22"/>
          <w:szCs w:val="22"/>
        </w:rPr>
      </w:pPr>
    </w:p>
    <w:p w14:paraId="10027189" w14:textId="77777777" w:rsidR="00DC78DD" w:rsidRPr="00DC78DD" w:rsidRDefault="00DC78DD" w:rsidP="008A4956">
      <w:pPr>
        <w:rPr>
          <w:rFonts w:asciiTheme="minorHAnsi" w:hAnsiTheme="minorHAnsi" w:cstheme="minorHAnsi"/>
          <w:sz w:val="22"/>
          <w:szCs w:val="22"/>
        </w:rPr>
      </w:pPr>
    </w:p>
    <w:p w14:paraId="48CA4F97" w14:textId="77777777" w:rsidR="00DC78DD" w:rsidRPr="00DC78DD" w:rsidRDefault="00DC78DD" w:rsidP="008A4956">
      <w:pPr>
        <w:rPr>
          <w:rFonts w:asciiTheme="minorHAnsi" w:hAnsiTheme="minorHAnsi" w:cstheme="minorHAnsi"/>
          <w:sz w:val="22"/>
          <w:szCs w:val="22"/>
        </w:rPr>
      </w:pPr>
    </w:p>
    <w:p w14:paraId="145C1DE3" w14:textId="77777777" w:rsidR="00DC78DD" w:rsidRPr="00DC78DD" w:rsidRDefault="00DC78DD" w:rsidP="008A4956">
      <w:pPr>
        <w:rPr>
          <w:rFonts w:asciiTheme="minorHAnsi" w:hAnsiTheme="minorHAnsi" w:cstheme="minorHAnsi"/>
          <w:sz w:val="22"/>
          <w:szCs w:val="22"/>
        </w:rPr>
      </w:pPr>
    </w:p>
    <w:p w14:paraId="2CF352A0" w14:textId="77777777" w:rsidR="00DC78DD" w:rsidRPr="00DC78DD" w:rsidRDefault="00DC78DD" w:rsidP="008A4956">
      <w:pPr>
        <w:rPr>
          <w:rFonts w:asciiTheme="minorHAnsi" w:hAnsiTheme="minorHAnsi" w:cstheme="minorHAnsi"/>
          <w:sz w:val="22"/>
          <w:szCs w:val="22"/>
        </w:rPr>
      </w:pPr>
    </w:p>
    <w:p w14:paraId="0DB590B5" w14:textId="77777777" w:rsidR="00DC78DD" w:rsidRPr="00DC78DD" w:rsidRDefault="00DC78DD" w:rsidP="008A4956">
      <w:pPr>
        <w:rPr>
          <w:rFonts w:asciiTheme="minorHAnsi" w:hAnsiTheme="minorHAnsi" w:cstheme="minorHAnsi"/>
          <w:sz w:val="22"/>
          <w:szCs w:val="22"/>
        </w:rPr>
      </w:pPr>
    </w:p>
    <w:p w14:paraId="097D154C" w14:textId="77777777" w:rsidR="00DC78DD" w:rsidRPr="00DC78DD" w:rsidRDefault="00DC78DD" w:rsidP="008A4956">
      <w:pPr>
        <w:rPr>
          <w:rFonts w:asciiTheme="minorHAnsi" w:hAnsiTheme="minorHAnsi" w:cstheme="minorHAnsi"/>
          <w:sz w:val="22"/>
          <w:szCs w:val="22"/>
        </w:rPr>
      </w:pPr>
    </w:p>
    <w:p w14:paraId="1EA6B82A" w14:textId="77777777" w:rsidR="00DC78DD" w:rsidRPr="00DC78DD" w:rsidRDefault="00DC78DD" w:rsidP="008A4956">
      <w:pPr>
        <w:rPr>
          <w:rFonts w:asciiTheme="minorHAnsi" w:hAnsiTheme="minorHAnsi" w:cstheme="minorHAnsi"/>
          <w:sz w:val="22"/>
          <w:szCs w:val="22"/>
        </w:rPr>
      </w:pPr>
    </w:p>
    <w:p w14:paraId="7CF3D588" w14:textId="77777777" w:rsidR="00DC78DD" w:rsidRPr="00DC78DD" w:rsidRDefault="00DC78DD" w:rsidP="008A4956">
      <w:pPr>
        <w:rPr>
          <w:rFonts w:asciiTheme="minorHAnsi" w:hAnsiTheme="minorHAnsi" w:cstheme="minorHAnsi"/>
          <w:sz w:val="22"/>
          <w:szCs w:val="22"/>
        </w:rPr>
      </w:pPr>
    </w:p>
    <w:p w14:paraId="3153BE0A" w14:textId="77777777" w:rsidR="00DC78DD" w:rsidRPr="00DC78DD" w:rsidRDefault="00DC78DD" w:rsidP="008A4956">
      <w:pPr>
        <w:rPr>
          <w:rFonts w:asciiTheme="minorHAnsi" w:hAnsiTheme="minorHAnsi" w:cstheme="minorHAnsi"/>
          <w:sz w:val="22"/>
          <w:szCs w:val="22"/>
        </w:rPr>
      </w:pPr>
    </w:p>
    <w:p w14:paraId="74AE5461" w14:textId="77777777" w:rsidR="006810F8" w:rsidRDefault="006810F8" w:rsidP="008A4956">
      <w:pPr>
        <w:rPr>
          <w:rFonts w:asciiTheme="minorHAnsi" w:hAnsiTheme="minorHAnsi" w:cstheme="minorHAnsi"/>
          <w:b/>
          <w:sz w:val="22"/>
          <w:szCs w:val="22"/>
        </w:rPr>
      </w:pPr>
    </w:p>
    <w:p w14:paraId="5EE809C4" w14:textId="108FFB3E" w:rsidR="006810F8" w:rsidRDefault="006810F8" w:rsidP="008A4956">
      <w:pPr>
        <w:rPr>
          <w:rFonts w:asciiTheme="minorHAnsi" w:hAnsiTheme="minorHAnsi" w:cstheme="minorHAnsi"/>
          <w:b/>
          <w:sz w:val="22"/>
          <w:szCs w:val="22"/>
        </w:rPr>
      </w:pPr>
    </w:p>
    <w:p w14:paraId="7EA6390F" w14:textId="49E7F5DA" w:rsidR="00D76E3F" w:rsidRDefault="00D76E3F" w:rsidP="008A4956">
      <w:pPr>
        <w:rPr>
          <w:rFonts w:asciiTheme="minorHAnsi" w:hAnsiTheme="minorHAnsi" w:cstheme="minorHAnsi"/>
          <w:b/>
          <w:sz w:val="22"/>
          <w:szCs w:val="22"/>
        </w:rPr>
      </w:pPr>
    </w:p>
    <w:p w14:paraId="62CF7A58" w14:textId="4C956D1E" w:rsidR="00D76E3F" w:rsidRDefault="00D76E3F" w:rsidP="008A4956">
      <w:pPr>
        <w:rPr>
          <w:rFonts w:asciiTheme="minorHAnsi" w:hAnsiTheme="minorHAnsi" w:cstheme="minorHAnsi"/>
          <w:b/>
          <w:sz w:val="22"/>
          <w:szCs w:val="22"/>
        </w:rPr>
      </w:pPr>
    </w:p>
    <w:p w14:paraId="1B87E800" w14:textId="47DC0225" w:rsidR="00D76E3F" w:rsidRDefault="00D76E3F" w:rsidP="008A4956">
      <w:pPr>
        <w:rPr>
          <w:rFonts w:asciiTheme="minorHAnsi" w:hAnsiTheme="minorHAnsi" w:cstheme="minorHAnsi"/>
          <w:b/>
          <w:sz w:val="22"/>
          <w:szCs w:val="22"/>
        </w:rPr>
      </w:pPr>
    </w:p>
    <w:p w14:paraId="5E4B1D7B" w14:textId="02B6E1F0" w:rsidR="00D76E3F" w:rsidRDefault="00D76E3F" w:rsidP="008A4956">
      <w:pPr>
        <w:rPr>
          <w:rFonts w:asciiTheme="minorHAnsi" w:hAnsiTheme="minorHAnsi" w:cstheme="minorHAnsi"/>
          <w:b/>
          <w:sz w:val="22"/>
          <w:szCs w:val="22"/>
        </w:rPr>
      </w:pPr>
    </w:p>
    <w:p w14:paraId="3D065708" w14:textId="77777777" w:rsidR="00D76E3F" w:rsidRDefault="00D76E3F" w:rsidP="008A4956">
      <w:pPr>
        <w:rPr>
          <w:rFonts w:asciiTheme="minorHAnsi" w:hAnsiTheme="minorHAnsi" w:cstheme="minorHAnsi"/>
          <w:b/>
          <w:sz w:val="22"/>
          <w:szCs w:val="22"/>
        </w:rPr>
      </w:pPr>
    </w:p>
    <w:p w14:paraId="06CBA037" w14:textId="77777777" w:rsidR="006810F8" w:rsidRDefault="006810F8" w:rsidP="008A4956">
      <w:pPr>
        <w:rPr>
          <w:rFonts w:asciiTheme="minorHAnsi" w:hAnsiTheme="minorHAnsi" w:cstheme="minorHAnsi"/>
          <w:b/>
          <w:sz w:val="22"/>
          <w:szCs w:val="22"/>
        </w:rPr>
      </w:pPr>
    </w:p>
    <w:p w14:paraId="4CCE02B2" w14:textId="77777777" w:rsidR="006810F8" w:rsidRDefault="006810F8" w:rsidP="008A4956">
      <w:pPr>
        <w:rPr>
          <w:rFonts w:asciiTheme="minorHAnsi" w:hAnsiTheme="minorHAnsi" w:cstheme="minorHAnsi"/>
          <w:b/>
          <w:sz w:val="22"/>
          <w:szCs w:val="22"/>
        </w:rPr>
      </w:pPr>
    </w:p>
    <w:p w14:paraId="164A40A8" w14:textId="77777777" w:rsidR="006810F8" w:rsidRDefault="006810F8" w:rsidP="008A4956">
      <w:pPr>
        <w:rPr>
          <w:rFonts w:asciiTheme="minorHAnsi" w:hAnsiTheme="minorHAnsi" w:cstheme="minorHAnsi"/>
          <w:b/>
          <w:sz w:val="22"/>
          <w:szCs w:val="22"/>
        </w:rPr>
      </w:pPr>
    </w:p>
    <w:p w14:paraId="399F2647" w14:textId="77777777" w:rsidR="006810F8" w:rsidRDefault="006810F8" w:rsidP="008A4956">
      <w:pPr>
        <w:rPr>
          <w:rFonts w:asciiTheme="minorHAnsi" w:hAnsiTheme="minorHAnsi" w:cstheme="minorHAnsi"/>
          <w:b/>
          <w:sz w:val="22"/>
          <w:szCs w:val="22"/>
        </w:rPr>
      </w:pPr>
    </w:p>
    <w:p w14:paraId="298C42F1" w14:textId="77777777" w:rsidR="006810F8" w:rsidRDefault="006810F8" w:rsidP="008A4956">
      <w:pPr>
        <w:rPr>
          <w:rFonts w:asciiTheme="minorHAnsi" w:hAnsiTheme="minorHAnsi" w:cstheme="minorHAnsi"/>
          <w:b/>
          <w:sz w:val="22"/>
          <w:szCs w:val="22"/>
        </w:rPr>
      </w:pPr>
    </w:p>
    <w:p w14:paraId="282ACEC0" w14:textId="77777777" w:rsidR="0040628C" w:rsidRDefault="0040628C" w:rsidP="008A4956">
      <w:pPr>
        <w:rPr>
          <w:rFonts w:asciiTheme="minorHAnsi" w:hAnsiTheme="minorHAnsi" w:cstheme="minorHAnsi"/>
          <w:b/>
          <w:sz w:val="28"/>
          <w:szCs w:val="28"/>
          <w:u w:val="single"/>
        </w:rPr>
      </w:pPr>
    </w:p>
    <w:p w14:paraId="789FE0CA" w14:textId="77777777" w:rsidR="0040628C" w:rsidRDefault="0040628C" w:rsidP="008A4956">
      <w:pPr>
        <w:rPr>
          <w:rFonts w:asciiTheme="minorHAnsi" w:hAnsiTheme="minorHAnsi" w:cstheme="minorHAnsi"/>
          <w:b/>
          <w:sz w:val="28"/>
          <w:szCs w:val="28"/>
          <w:u w:val="single"/>
        </w:rPr>
      </w:pPr>
    </w:p>
    <w:p w14:paraId="30F2EE3F" w14:textId="0D4A5B5E" w:rsidR="00DC78DD" w:rsidRPr="00FE0273" w:rsidRDefault="00DC78DD" w:rsidP="008A4956">
      <w:pPr>
        <w:rPr>
          <w:rFonts w:asciiTheme="minorHAnsi" w:hAnsiTheme="minorHAnsi" w:cstheme="minorHAnsi"/>
          <w:b/>
          <w:sz w:val="28"/>
          <w:szCs w:val="28"/>
          <w:u w:val="single"/>
        </w:rPr>
      </w:pPr>
      <w:r w:rsidRPr="00FE0273">
        <w:rPr>
          <w:rFonts w:asciiTheme="minorHAnsi" w:hAnsiTheme="minorHAnsi" w:cstheme="minorHAnsi"/>
          <w:b/>
          <w:sz w:val="28"/>
          <w:szCs w:val="28"/>
          <w:u w:val="single"/>
        </w:rPr>
        <w:lastRenderedPageBreak/>
        <w:t>Introduction</w:t>
      </w:r>
    </w:p>
    <w:p w14:paraId="72AAA526" w14:textId="77777777" w:rsidR="00DC78DD" w:rsidRPr="00D20470" w:rsidRDefault="00DC78DD" w:rsidP="008A4956">
      <w:pPr>
        <w:rPr>
          <w:rFonts w:asciiTheme="minorHAnsi" w:hAnsiTheme="minorHAnsi" w:cstheme="minorHAnsi"/>
          <w:sz w:val="22"/>
          <w:szCs w:val="22"/>
        </w:rPr>
      </w:pPr>
    </w:p>
    <w:p w14:paraId="536501B5" w14:textId="13580E80" w:rsidR="00E90380" w:rsidRDefault="00CF44BA" w:rsidP="00043E5E">
      <w:pPr>
        <w:rPr>
          <w:rFonts w:ascii="Calibri" w:hAnsi="Calibri" w:cs="Calibri"/>
          <w:sz w:val="22"/>
          <w:szCs w:val="22"/>
        </w:rPr>
      </w:pPr>
      <w:r w:rsidRPr="00D20470">
        <w:rPr>
          <w:rFonts w:asciiTheme="minorHAnsi" w:hAnsiTheme="minorHAnsi" w:cstheme="minorHAnsi"/>
          <w:sz w:val="22"/>
          <w:szCs w:val="22"/>
        </w:rPr>
        <w:t xml:space="preserve">The contract will be with </w:t>
      </w:r>
      <w:r w:rsidR="00E90380" w:rsidRPr="00D20470">
        <w:rPr>
          <w:rFonts w:asciiTheme="minorHAnsi" w:hAnsiTheme="minorHAnsi" w:cstheme="minorHAnsi"/>
          <w:sz w:val="22"/>
          <w:szCs w:val="22"/>
        </w:rPr>
        <w:t>MODAL Training Limited, which is 100% owned by the TEC Partnership</w:t>
      </w:r>
      <w:r w:rsidR="00D20470" w:rsidRPr="00D20470">
        <w:rPr>
          <w:rFonts w:asciiTheme="minorHAnsi" w:hAnsiTheme="minorHAnsi" w:cstheme="minorHAnsi"/>
          <w:sz w:val="22"/>
          <w:szCs w:val="22"/>
        </w:rPr>
        <w:t xml:space="preserve">, </w:t>
      </w:r>
      <w:r w:rsidR="00D20470" w:rsidRPr="00D20470">
        <w:rPr>
          <w:rFonts w:asciiTheme="minorHAnsi" w:hAnsiTheme="minorHAnsi" w:cstheme="minorHAnsi"/>
          <w:color w:val="0B0C0C"/>
          <w:sz w:val="22"/>
          <w:szCs w:val="22"/>
          <w:shd w:val="clear" w:color="auto" w:fill="FFFFFF"/>
        </w:rPr>
        <w:t>a group of dynamic and innovative further and higher education colleges and training providers</w:t>
      </w:r>
      <w:r w:rsidR="00043E5E" w:rsidRPr="00D20470">
        <w:rPr>
          <w:rFonts w:asciiTheme="minorHAnsi" w:hAnsiTheme="minorHAnsi" w:cstheme="minorHAnsi"/>
          <w:sz w:val="22"/>
          <w:szCs w:val="22"/>
        </w:rPr>
        <w:t>.</w:t>
      </w:r>
      <w:r w:rsidR="00043E5E" w:rsidRPr="00043E5E">
        <w:rPr>
          <w:rFonts w:ascii="Calibri" w:hAnsi="Calibri" w:cs="Calibri"/>
          <w:sz w:val="22"/>
          <w:szCs w:val="22"/>
        </w:rPr>
        <w:t xml:space="preserve">  </w:t>
      </w:r>
      <w:r w:rsidR="00E90380" w:rsidRPr="00043E5E">
        <w:rPr>
          <w:rFonts w:ascii="Calibri" w:hAnsi="Calibri" w:cs="Calibri"/>
          <w:sz w:val="22"/>
          <w:szCs w:val="22"/>
        </w:rPr>
        <w:t>Humber Maritime College is the trading name for the provision of maritime education undertaken by MODAL Training Limited.</w:t>
      </w:r>
      <w:r w:rsidR="00A30874" w:rsidRPr="00043E5E">
        <w:rPr>
          <w:rFonts w:ascii="Calibri" w:hAnsi="Calibri" w:cs="Calibri"/>
          <w:sz w:val="22"/>
          <w:szCs w:val="22"/>
        </w:rPr>
        <w:t xml:space="preserve"> </w:t>
      </w:r>
    </w:p>
    <w:p w14:paraId="3430FB6C" w14:textId="562A3D8B" w:rsidR="00D20470" w:rsidRDefault="00D20470" w:rsidP="00043E5E">
      <w:pPr>
        <w:rPr>
          <w:rFonts w:ascii="Calibri" w:hAnsi="Calibri" w:cs="Calibri"/>
          <w:sz w:val="22"/>
          <w:szCs w:val="22"/>
        </w:rPr>
      </w:pPr>
    </w:p>
    <w:p w14:paraId="4FA1CCCF" w14:textId="77777777" w:rsidR="00D20470" w:rsidRDefault="00D20470" w:rsidP="00D20470">
      <w:pPr>
        <w:rPr>
          <w:rFonts w:ascii="Calibri" w:hAnsi="Calibri" w:cs="Calibri"/>
          <w:sz w:val="22"/>
          <w:szCs w:val="22"/>
        </w:rPr>
      </w:pPr>
      <w:r w:rsidRPr="00043E5E">
        <w:rPr>
          <w:rFonts w:ascii="Calibri" w:hAnsi="Calibri" w:cs="Calibri"/>
          <w:sz w:val="22"/>
          <w:szCs w:val="22"/>
        </w:rPr>
        <w:t>Policies, data protection registration and other documentation and legal requirements relating to or as part of the operation of brands are part of the TEC Partnership’s legal status.</w:t>
      </w:r>
    </w:p>
    <w:p w14:paraId="3B9A64D9" w14:textId="227C5E18" w:rsidR="00D20470" w:rsidRPr="00D20470" w:rsidRDefault="00D20470" w:rsidP="00D20470">
      <w:pPr>
        <w:rPr>
          <w:rFonts w:asciiTheme="minorHAnsi" w:hAnsiTheme="minorHAnsi" w:cstheme="minorHAnsi"/>
          <w:sz w:val="22"/>
          <w:szCs w:val="22"/>
        </w:rPr>
      </w:pPr>
      <w:r w:rsidRPr="00D20470">
        <w:rPr>
          <w:rFonts w:asciiTheme="minorHAnsi" w:hAnsiTheme="minorHAnsi" w:cstheme="minorHAnsi"/>
          <w:sz w:val="22"/>
          <w:szCs w:val="22"/>
        </w:rPr>
        <w:br/>
      </w:r>
      <w:r>
        <w:rPr>
          <w:rFonts w:asciiTheme="minorHAnsi" w:hAnsiTheme="minorHAnsi" w:cstheme="minorHAnsi"/>
          <w:sz w:val="22"/>
          <w:szCs w:val="22"/>
        </w:rPr>
        <w:t xml:space="preserve">Background: </w:t>
      </w:r>
      <w:r w:rsidRPr="00D20470">
        <w:rPr>
          <w:rFonts w:asciiTheme="minorHAnsi" w:hAnsiTheme="minorHAnsi" w:cstheme="minorHAnsi"/>
          <w:sz w:val="22"/>
          <w:szCs w:val="22"/>
        </w:rPr>
        <w:t>In 2019, as part of</w:t>
      </w:r>
      <w:r>
        <w:rPr>
          <w:rFonts w:asciiTheme="minorHAnsi" w:hAnsiTheme="minorHAnsi" w:cstheme="minorHAnsi"/>
          <w:sz w:val="22"/>
          <w:szCs w:val="22"/>
        </w:rPr>
        <w:t xml:space="preserve"> </w:t>
      </w:r>
      <w:r w:rsidRPr="00D20470">
        <w:rPr>
          <w:rFonts w:asciiTheme="minorHAnsi" w:hAnsiTheme="minorHAnsi" w:cstheme="minorHAnsi"/>
          <w:sz w:val="22"/>
          <w:szCs w:val="22"/>
        </w:rPr>
        <w:t>business' strategic development, Humber Maritime College was launched to provide training for officer cadets within the merchant navy and also course</w:t>
      </w:r>
      <w:r w:rsidR="00A57397">
        <w:rPr>
          <w:rFonts w:asciiTheme="minorHAnsi" w:hAnsiTheme="minorHAnsi" w:cstheme="minorHAnsi"/>
          <w:sz w:val="22"/>
          <w:szCs w:val="22"/>
        </w:rPr>
        <w:t>s</w:t>
      </w:r>
      <w:r w:rsidRPr="00D20470">
        <w:rPr>
          <w:rFonts w:asciiTheme="minorHAnsi" w:hAnsiTheme="minorHAnsi" w:cstheme="minorHAnsi"/>
          <w:sz w:val="22"/>
          <w:szCs w:val="22"/>
        </w:rPr>
        <w:t xml:space="preserve"> for upskilling existing seafarers. </w:t>
      </w:r>
    </w:p>
    <w:p w14:paraId="59347E3C" w14:textId="4DDB98D7" w:rsidR="00B176BD" w:rsidRPr="00B176BD" w:rsidRDefault="00B176BD" w:rsidP="1746A7CA">
      <w:pPr>
        <w:rPr>
          <w:rFonts w:ascii="Calibri" w:eastAsia="Calibri" w:hAnsi="Calibri" w:cs="Calibri"/>
          <w:sz w:val="22"/>
          <w:szCs w:val="22"/>
        </w:rPr>
      </w:pPr>
    </w:p>
    <w:p w14:paraId="7C835029" w14:textId="01DC3128" w:rsidR="00B176BD" w:rsidRPr="00B176BD" w:rsidRDefault="00B176BD" w:rsidP="00B176BD">
      <w:pPr>
        <w:rPr>
          <w:rFonts w:ascii="Calibri" w:eastAsia="Calibri" w:hAnsi="Calibri" w:cs="Calibri"/>
          <w:sz w:val="22"/>
          <w:szCs w:val="22"/>
        </w:rPr>
      </w:pPr>
      <w:r w:rsidRPr="00B176BD">
        <w:rPr>
          <w:rFonts w:ascii="Calibri" w:hAnsi="Calibri" w:cs="Calibri"/>
          <w:sz w:val="22"/>
          <w:szCs w:val="22"/>
        </w:rPr>
        <w:t>TEC Partnership and M</w:t>
      </w:r>
      <w:r w:rsidR="00D20470">
        <w:rPr>
          <w:rFonts w:ascii="Calibri" w:hAnsi="Calibri" w:cs="Calibri"/>
          <w:sz w:val="22"/>
          <w:szCs w:val="22"/>
        </w:rPr>
        <w:t>ODAL</w:t>
      </w:r>
      <w:r w:rsidRPr="00B176BD">
        <w:rPr>
          <w:rFonts w:ascii="Calibri" w:hAnsi="Calibri" w:cs="Calibri"/>
          <w:sz w:val="22"/>
          <w:szCs w:val="22"/>
        </w:rPr>
        <w:t xml:space="preserve"> Training Ltd is part of a unique collaboration between higher and further education providers and employers to establish an Institute of Technology (IoT) in Lincolnshire. The IoT will specialise in delivering higher-level technical skills which aim to help close skills gaps and improve productivity. M</w:t>
      </w:r>
      <w:r w:rsidR="00D20470">
        <w:rPr>
          <w:rFonts w:ascii="Calibri" w:hAnsi="Calibri" w:cs="Calibri"/>
          <w:sz w:val="22"/>
          <w:szCs w:val="22"/>
        </w:rPr>
        <w:t>ODAL</w:t>
      </w:r>
      <w:r w:rsidRPr="00B176BD">
        <w:rPr>
          <w:rFonts w:ascii="Calibri" w:hAnsi="Calibri" w:cs="Calibri"/>
          <w:sz w:val="22"/>
          <w:szCs w:val="22"/>
        </w:rPr>
        <w:t xml:space="preserve"> are leading on a programme to develop the maritime cadets for the future.</w:t>
      </w:r>
    </w:p>
    <w:p w14:paraId="60C244D9" w14:textId="77777777" w:rsidR="00FE0273" w:rsidRPr="00B176BD" w:rsidRDefault="00FE0273" w:rsidP="1746A7CA">
      <w:pPr>
        <w:rPr>
          <w:rFonts w:ascii="Calibri" w:eastAsia="Calibri" w:hAnsi="Calibri" w:cs="Calibri"/>
          <w:b/>
          <w:bCs/>
          <w:sz w:val="22"/>
          <w:szCs w:val="22"/>
          <w:highlight w:val="green"/>
          <w:u w:val="single"/>
        </w:rPr>
      </w:pPr>
    </w:p>
    <w:p w14:paraId="2ADDB88B" w14:textId="34D43735" w:rsidR="00C123D4" w:rsidRPr="00FE0273" w:rsidRDefault="1746A7CA" w:rsidP="1746A7CA">
      <w:pPr>
        <w:rPr>
          <w:rFonts w:asciiTheme="minorHAnsi" w:eastAsia="Calibri" w:hAnsiTheme="minorHAnsi" w:cstheme="minorHAnsi"/>
          <w:sz w:val="28"/>
          <w:szCs w:val="28"/>
        </w:rPr>
      </w:pPr>
      <w:r w:rsidRPr="00FE0273">
        <w:rPr>
          <w:rFonts w:asciiTheme="minorHAnsi" w:eastAsia="Calibri" w:hAnsiTheme="minorHAnsi" w:cstheme="minorHAnsi"/>
          <w:b/>
          <w:bCs/>
          <w:sz w:val="28"/>
          <w:szCs w:val="28"/>
          <w:u w:val="single"/>
        </w:rPr>
        <w:t>Part A - Instructions to Tenderers</w:t>
      </w:r>
      <w:r w:rsidR="00D76E3F" w:rsidRPr="00FE0273">
        <w:rPr>
          <w:rFonts w:asciiTheme="minorHAnsi" w:eastAsia="Calibri" w:hAnsiTheme="minorHAnsi" w:cstheme="minorHAnsi"/>
          <w:b/>
          <w:bCs/>
          <w:sz w:val="28"/>
          <w:szCs w:val="28"/>
          <w:u w:val="single"/>
        </w:rPr>
        <w:t xml:space="preserve">; inc. Scope and Service Requirements </w:t>
      </w:r>
    </w:p>
    <w:p w14:paraId="16FD6C0A" w14:textId="77777777" w:rsidR="00C123D4" w:rsidRPr="00DC78DD" w:rsidRDefault="00C123D4" w:rsidP="00C123D4">
      <w:pPr>
        <w:rPr>
          <w:rFonts w:asciiTheme="minorHAnsi" w:hAnsiTheme="minorHAnsi" w:cstheme="minorHAnsi"/>
          <w:sz w:val="22"/>
          <w:szCs w:val="22"/>
        </w:rPr>
      </w:pPr>
    </w:p>
    <w:p w14:paraId="1326704F" w14:textId="05C90131" w:rsidR="00C123D4" w:rsidRDefault="70E59362" w:rsidP="00496E72">
      <w:pPr>
        <w:jc w:val="both"/>
        <w:rPr>
          <w:rFonts w:asciiTheme="minorHAnsi" w:eastAsia="Calibri" w:hAnsiTheme="minorHAnsi" w:cstheme="minorHAnsi"/>
          <w:sz w:val="22"/>
          <w:szCs w:val="22"/>
        </w:rPr>
      </w:pPr>
      <w:r w:rsidRPr="00AF4FBB">
        <w:rPr>
          <w:rFonts w:asciiTheme="minorHAnsi" w:eastAsia="Calibri" w:hAnsiTheme="minorHAnsi" w:cstheme="minorHAnsi"/>
          <w:sz w:val="22"/>
          <w:szCs w:val="22"/>
        </w:rPr>
        <w:t xml:space="preserve">Further to your Interest, </w:t>
      </w:r>
      <w:r w:rsidR="00B72952" w:rsidRPr="00AF4FBB">
        <w:rPr>
          <w:rFonts w:asciiTheme="minorHAnsi" w:eastAsia="Calibri" w:hAnsiTheme="minorHAnsi" w:cstheme="minorHAnsi"/>
          <w:sz w:val="22"/>
          <w:szCs w:val="22"/>
        </w:rPr>
        <w:t>TEC Partnership</w:t>
      </w:r>
      <w:r w:rsidR="00E90380" w:rsidRPr="00AF4FBB">
        <w:rPr>
          <w:rFonts w:asciiTheme="minorHAnsi" w:eastAsia="Calibri" w:hAnsiTheme="minorHAnsi" w:cstheme="minorHAnsi"/>
          <w:sz w:val="22"/>
          <w:szCs w:val="22"/>
        </w:rPr>
        <w:t xml:space="preserve"> </w:t>
      </w:r>
      <w:r w:rsidRPr="00AF4FBB">
        <w:rPr>
          <w:rFonts w:asciiTheme="minorHAnsi" w:eastAsia="Calibri" w:hAnsiTheme="minorHAnsi" w:cstheme="minorHAnsi"/>
          <w:sz w:val="22"/>
          <w:szCs w:val="22"/>
        </w:rPr>
        <w:t>invite</w:t>
      </w:r>
      <w:r w:rsidR="00E90380" w:rsidRPr="00AF4FBB">
        <w:rPr>
          <w:rFonts w:asciiTheme="minorHAnsi" w:eastAsia="Calibri" w:hAnsiTheme="minorHAnsi" w:cstheme="minorHAnsi"/>
          <w:sz w:val="22"/>
          <w:szCs w:val="22"/>
        </w:rPr>
        <w:t>s</w:t>
      </w:r>
      <w:r w:rsidRPr="00AF4FBB">
        <w:rPr>
          <w:rFonts w:asciiTheme="minorHAnsi" w:eastAsia="Calibri" w:hAnsiTheme="minorHAnsi" w:cstheme="minorHAnsi"/>
          <w:sz w:val="22"/>
          <w:szCs w:val="22"/>
        </w:rPr>
        <w:t xml:space="preserve"> you to tender for</w:t>
      </w:r>
      <w:r w:rsidR="00AF4FBB" w:rsidRPr="00AF4FBB">
        <w:rPr>
          <w:rFonts w:asciiTheme="minorHAnsi" w:eastAsia="Calibri" w:hAnsiTheme="minorHAnsi" w:cstheme="minorHAnsi"/>
          <w:sz w:val="22"/>
          <w:szCs w:val="22"/>
        </w:rPr>
        <w:t xml:space="preserve"> the</w:t>
      </w:r>
      <w:r w:rsidR="00AF4FBB" w:rsidRPr="00AF4FBB">
        <w:rPr>
          <w:rFonts w:ascii="Calibri" w:hAnsi="Calibri" w:cs="Calibri"/>
          <w:color w:val="000000"/>
          <w:lang w:eastAsia="en-GB"/>
        </w:rPr>
        <w:t xml:space="preserve"> supply of courseware and responsibility for AMERC approval</w:t>
      </w:r>
      <w:r w:rsidR="00AF4FBB">
        <w:rPr>
          <w:rFonts w:ascii="Calibri" w:hAnsi="Calibri" w:cs="Calibri"/>
          <w:color w:val="000000"/>
          <w:lang w:eastAsia="en-GB"/>
        </w:rPr>
        <w:t xml:space="preserve"> to operate</w:t>
      </w:r>
      <w:r w:rsidR="00AF4FBB" w:rsidRPr="00AF4FBB">
        <w:rPr>
          <w:rFonts w:asciiTheme="minorHAnsi" w:eastAsia="Calibri" w:hAnsiTheme="minorHAnsi" w:cstheme="minorHAnsi"/>
          <w:sz w:val="22"/>
          <w:szCs w:val="22"/>
        </w:rPr>
        <w:t xml:space="preserve"> as</w:t>
      </w:r>
      <w:r w:rsidR="00237BDB" w:rsidRPr="00AF4FBB">
        <w:rPr>
          <w:rFonts w:asciiTheme="minorHAnsi" w:eastAsia="Calibri" w:hAnsiTheme="minorHAnsi" w:cstheme="minorHAnsi"/>
          <w:sz w:val="22"/>
          <w:szCs w:val="22"/>
        </w:rPr>
        <w:t xml:space="preserve"> </w:t>
      </w:r>
      <w:r w:rsidRPr="00AF4FBB">
        <w:rPr>
          <w:rFonts w:asciiTheme="minorHAnsi" w:eastAsia="Calibri" w:hAnsiTheme="minorHAnsi" w:cstheme="minorHAnsi"/>
          <w:sz w:val="22"/>
          <w:szCs w:val="22"/>
        </w:rPr>
        <w:t>described within this invitation to tender.  The tender shall conform to the requirements set out in these documents.</w:t>
      </w:r>
    </w:p>
    <w:p w14:paraId="5FF1C1C5" w14:textId="58A398A7" w:rsidR="00AF4FBB" w:rsidRDefault="00AF4FBB" w:rsidP="00496E72">
      <w:pPr>
        <w:jc w:val="both"/>
        <w:rPr>
          <w:rFonts w:asciiTheme="minorHAnsi" w:eastAsia="Calibri" w:hAnsiTheme="minorHAnsi" w:cstheme="minorHAnsi"/>
          <w:sz w:val="22"/>
          <w:szCs w:val="22"/>
        </w:rPr>
      </w:pPr>
    </w:p>
    <w:p w14:paraId="172422B3" w14:textId="3EF8DF90" w:rsidR="00AF4FBB" w:rsidRDefault="00AF4FBB" w:rsidP="0040628C">
      <w:pPr>
        <w:jc w:val="center"/>
        <w:rPr>
          <w:rFonts w:asciiTheme="minorHAnsi" w:eastAsia="Calibri" w:hAnsiTheme="minorHAnsi" w:cstheme="minorHAnsi"/>
          <w:sz w:val="22"/>
          <w:szCs w:val="22"/>
        </w:rPr>
      </w:pPr>
      <w:r w:rsidRPr="0040628C">
        <w:rPr>
          <w:rFonts w:ascii="Calibri" w:eastAsia="Calibri" w:hAnsi="Calibri" w:cs="Calibri"/>
          <w:b/>
          <w:sz w:val="22"/>
          <w:szCs w:val="22"/>
          <w:highlight w:val="yellow"/>
        </w:rPr>
        <w:t>Full service requirement can be found in the Specification Document appended to this ITT</w:t>
      </w:r>
    </w:p>
    <w:p w14:paraId="59B0C571" w14:textId="77777777" w:rsidR="00FE0273" w:rsidRDefault="00FE0273" w:rsidP="00DC78DD">
      <w:pPr>
        <w:jc w:val="both"/>
        <w:rPr>
          <w:rFonts w:ascii="Calibri" w:eastAsia="Calibri" w:hAnsi="Calibri" w:cs="Calibri"/>
          <w:sz w:val="22"/>
          <w:szCs w:val="22"/>
        </w:rPr>
      </w:pPr>
    </w:p>
    <w:p w14:paraId="34F6BE76" w14:textId="6CA57EC9" w:rsidR="00DC78DD" w:rsidRDefault="00DC78DD" w:rsidP="00DC78DD">
      <w:pPr>
        <w:jc w:val="both"/>
        <w:rPr>
          <w:rFonts w:ascii="Calibri" w:eastAsia="Calibri" w:hAnsi="Calibri" w:cs="Calibri"/>
          <w:b/>
          <w:bCs/>
          <w:sz w:val="22"/>
          <w:szCs w:val="22"/>
        </w:rPr>
      </w:pPr>
      <w:r w:rsidRPr="70E59362">
        <w:rPr>
          <w:rFonts w:ascii="Calibri" w:eastAsia="Calibri" w:hAnsi="Calibri" w:cs="Calibri"/>
          <w:sz w:val="22"/>
          <w:szCs w:val="22"/>
        </w:rPr>
        <w:t xml:space="preserve">The whole tender must be received no later than </w:t>
      </w:r>
      <w:r w:rsidR="00A57397">
        <w:rPr>
          <w:rFonts w:asciiTheme="minorHAnsi" w:eastAsia="Calibri" w:hAnsiTheme="minorHAnsi" w:cstheme="minorHAnsi"/>
          <w:b/>
          <w:color w:val="FF0000"/>
          <w:sz w:val="22"/>
          <w:szCs w:val="22"/>
          <w:u w:val="single"/>
        </w:rPr>
        <w:t>Friday</w:t>
      </w:r>
      <w:r w:rsidR="0040628C">
        <w:rPr>
          <w:rFonts w:asciiTheme="minorHAnsi" w:eastAsia="Calibri" w:hAnsiTheme="minorHAnsi" w:cstheme="minorHAnsi"/>
          <w:b/>
          <w:color w:val="FF0000"/>
          <w:sz w:val="22"/>
          <w:szCs w:val="22"/>
          <w:u w:val="single"/>
        </w:rPr>
        <w:t>,</w:t>
      </w:r>
      <w:r w:rsidR="00A57397">
        <w:rPr>
          <w:rFonts w:asciiTheme="minorHAnsi" w:eastAsia="Calibri" w:hAnsiTheme="minorHAnsi" w:cstheme="minorHAnsi"/>
          <w:b/>
          <w:color w:val="FF0000"/>
          <w:sz w:val="22"/>
          <w:szCs w:val="22"/>
          <w:u w:val="single"/>
        </w:rPr>
        <w:t xml:space="preserve"> 23</w:t>
      </w:r>
      <w:r w:rsidR="00A57397" w:rsidRPr="00A57397">
        <w:rPr>
          <w:rFonts w:asciiTheme="minorHAnsi" w:eastAsia="Calibri" w:hAnsiTheme="minorHAnsi" w:cstheme="minorHAnsi"/>
          <w:b/>
          <w:color w:val="FF0000"/>
          <w:sz w:val="22"/>
          <w:szCs w:val="22"/>
          <w:u w:val="single"/>
          <w:vertAlign w:val="superscript"/>
        </w:rPr>
        <w:t>rd</w:t>
      </w:r>
      <w:r w:rsidR="00A57397">
        <w:rPr>
          <w:rFonts w:asciiTheme="minorHAnsi" w:eastAsia="Calibri" w:hAnsiTheme="minorHAnsi" w:cstheme="minorHAnsi"/>
          <w:b/>
          <w:color w:val="FF0000"/>
          <w:sz w:val="22"/>
          <w:szCs w:val="22"/>
          <w:u w:val="single"/>
        </w:rPr>
        <w:t xml:space="preserve"> July 2021</w:t>
      </w:r>
      <w:r w:rsidR="001C7405" w:rsidRPr="00043E5E">
        <w:rPr>
          <w:rFonts w:asciiTheme="minorHAnsi" w:eastAsia="Calibri" w:hAnsiTheme="minorHAnsi" w:cstheme="minorHAnsi"/>
          <w:b/>
          <w:color w:val="FF0000"/>
          <w:sz w:val="22"/>
          <w:szCs w:val="22"/>
        </w:rPr>
        <w:t xml:space="preserve"> </w:t>
      </w:r>
    </w:p>
    <w:p w14:paraId="483CF964" w14:textId="77777777" w:rsidR="00FE0273" w:rsidRDefault="00FE0273" w:rsidP="00DC78DD">
      <w:pPr>
        <w:contextualSpacing/>
        <w:jc w:val="both"/>
        <w:rPr>
          <w:rFonts w:ascii="Calibri" w:hAnsi="Calibri" w:cs="Calibri"/>
          <w:sz w:val="22"/>
          <w:szCs w:val="22"/>
        </w:rPr>
      </w:pPr>
    </w:p>
    <w:p w14:paraId="7FB2A473" w14:textId="2B96ACB1" w:rsidR="00DC78DD" w:rsidRDefault="00237BDB" w:rsidP="00DC78DD">
      <w:pPr>
        <w:contextualSpacing/>
        <w:jc w:val="both"/>
        <w:rPr>
          <w:rFonts w:ascii="Calibri" w:hAnsi="Calibri" w:cs="Calibri"/>
          <w:sz w:val="22"/>
          <w:szCs w:val="22"/>
        </w:rPr>
      </w:pPr>
      <w:r>
        <w:rPr>
          <w:rFonts w:ascii="Calibri" w:hAnsi="Calibri" w:cs="Calibri"/>
          <w:sz w:val="22"/>
          <w:szCs w:val="22"/>
        </w:rPr>
        <w:t>TEC Partnership</w:t>
      </w:r>
      <w:r w:rsidR="00DC78DD" w:rsidRPr="00525374">
        <w:rPr>
          <w:rFonts w:ascii="Calibri" w:hAnsi="Calibri" w:cs="Calibri"/>
          <w:sz w:val="22"/>
          <w:szCs w:val="22"/>
        </w:rPr>
        <w:t xml:space="preserve"> shall not be under any obligation to accept any tender. </w:t>
      </w:r>
    </w:p>
    <w:p w14:paraId="4E6BDA1E" w14:textId="1A9B863F" w:rsidR="002740AC" w:rsidRDefault="002740AC" w:rsidP="00DC78DD">
      <w:pPr>
        <w:contextualSpacing/>
        <w:jc w:val="both"/>
        <w:rPr>
          <w:rFonts w:ascii="Calibri" w:hAnsi="Calibri" w:cs="Calibri"/>
          <w:sz w:val="22"/>
          <w:szCs w:val="22"/>
        </w:rPr>
      </w:pPr>
    </w:p>
    <w:p w14:paraId="6AE432D4" w14:textId="77777777" w:rsidR="002740AC" w:rsidRPr="003D2739" w:rsidRDefault="002740AC" w:rsidP="002740AC">
      <w:pPr>
        <w:rPr>
          <w:rFonts w:asciiTheme="minorHAnsi" w:eastAsia="Calibri" w:hAnsiTheme="minorHAnsi" w:cstheme="minorHAnsi"/>
          <w:bCs/>
          <w:sz w:val="22"/>
          <w:szCs w:val="22"/>
        </w:rPr>
      </w:pPr>
      <w:bookmarkStart w:id="0" w:name="_GoBack"/>
      <w:r w:rsidRPr="003D2739">
        <w:rPr>
          <w:rFonts w:asciiTheme="minorHAnsi" w:eastAsia="Calibri" w:hAnsiTheme="minorHAnsi" w:cstheme="minorHAnsi"/>
          <w:bCs/>
          <w:sz w:val="22"/>
          <w:szCs w:val="22"/>
        </w:rPr>
        <w:t>It is anticipated that the tenderer will apply for the lot in its entirety.  Tenderers offering to undertake only part of the contract will be rejected.</w:t>
      </w:r>
    </w:p>
    <w:bookmarkEnd w:id="0"/>
    <w:p w14:paraId="5D1546B7" w14:textId="77777777" w:rsidR="00DC78DD" w:rsidRPr="00525374" w:rsidRDefault="00DC78DD" w:rsidP="00DC78DD">
      <w:pPr>
        <w:jc w:val="both"/>
        <w:rPr>
          <w:rFonts w:ascii="Calibri" w:eastAsia="Calibri" w:hAnsi="Calibri" w:cs="Calibri"/>
          <w:bCs/>
          <w:sz w:val="22"/>
          <w:szCs w:val="22"/>
        </w:rPr>
      </w:pPr>
    </w:p>
    <w:p w14:paraId="1446BB84" w14:textId="0D4CF849" w:rsidR="00DC78DD" w:rsidRDefault="00DC78DD" w:rsidP="00DC78DD">
      <w:pPr>
        <w:jc w:val="both"/>
        <w:rPr>
          <w:rFonts w:ascii="Calibri" w:eastAsia="Calibri" w:hAnsi="Calibri" w:cs="Calibri"/>
          <w:sz w:val="22"/>
          <w:szCs w:val="22"/>
        </w:rPr>
      </w:pP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7894730B" w14:textId="77777777" w:rsidR="00DC78DD" w:rsidRPr="00420D07" w:rsidRDefault="00DC78DD" w:rsidP="00DC78DD">
      <w:pPr>
        <w:jc w:val="both"/>
        <w:rPr>
          <w:rFonts w:ascii="Calibri" w:eastAsia="Calibri" w:hAnsi="Calibri" w:cs="Calibri"/>
          <w:sz w:val="22"/>
          <w:szCs w:val="22"/>
        </w:rPr>
      </w:pPr>
    </w:p>
    <w:p w14:paraId="720E60C2" w14:textId="5CDDC150" w:rsidR="00DC78DD" w:rsidRDefault="00DC78DD" w:rsidP="00DC78DD">
      <w:pPr>
        <w:jc w:val="both"/>
        <w:rPr>
          <w:rFonts w:ascii="Calibri" w:eastAsia="Calibri" w:hAnsi="Calibri" w:cs="Calibri"/>
          <w:sz w:val="22"/>
          <w:szCs w:val="22"/>
        </w:rPr>
      </w:pP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2CA2E4BE" w14:textId="77777777" w:rsidR="00DC78DD" w:rsidRDefault="00DC78DD" w:rsidP="00DC78DD">
      <w:pPr>
        <w:jc w:val="both"/>
        <w:rPr>
          <w:rFonts w:ascii="Calibri" w:eastAsia="Calibri" w:hAnsi="Calibri" w:cs="Calibri"/>
          <w:sz w:val="22"/>
          <w:szCs w:val="22"/>
        </w:rPr>
      </w:pPr>
    </w:p>
    <w:p w14:paraId="002E2704" w14:textId="64C2B297" w:rsidR="001601CC" w:rsidRDefault="00DC78DD" w:rsidP="00DC78DD">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w:t>
      </w:r>
      <w:r w:rsidR="00237BDB">
        <w:rPr>
          <w:rFonts w:ascii="Calibri" w:eastAsia="Calibri" w:hAnsi="Calibri" w:cs="Calibri"/>
          <w:sz w:val="22"/>
          <w:szCs w:val="22"/>
        </w:rPr>
        <w:t>is</w:t>
      </w:r>
      <w:r>
        <w:rPr>
          <w:rFonts w:ascii="Calibri" w:eastAsia="Calibri" w:hAnsi="Calibri" w:cs="Calibri"/>
          <w:sz w:val="22"/>
          <w:szCs w:val="22"/>
        </w:rPr>
        <w:t xml:space="preserve"> tender documentation.</w:t>
      </w:r>
    </w:p>
    <w:p w14:paraId="059B7DB4" w14:textId="77777777" w:rsidR="00DC78DD" w:rsidRDefault="00DC78DD" w:rsidP="00DC78DD">
      <w:pPr>
        <w:jc w:val="both"/>
        <w:rPr>
          <w:rFonts w:ascii="Calibri" w:eastAsia="Calibri" w:hAnsi="Calibri" w:cs="Calibri"/>
          <w:sz w:val="22"/>
          <w:szCs w:val="22"/>
        </w:rPr>
      </w:pPr>
    </w:p>
    <w:p w14:paraId="39320D2D" w14:textId="424E0E20" w:rsidR="00DC78DD" w:rsidRDefault="00DC78DD" w:rsidP="00DC78DD">
      <w:pPr>
        <w:jc w:val="both"/>
        <w:rPr>
          <w:rFonts w:ascii="Calibri" w:eastAsia="Calibri" w:hAnsi="Calibri" w:cs="Calibri"/>
          <w:sz w:val="22"/>
          <w:szCs w:val="22"/>
        </w:rPr>
      </w:pP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503054B2" w14:textId="77777777" w:rsidR="00DC78DD" w:rsidRDefault="00DC78DD" w:rsidP="00DC78DD">
      <w:pPr>
        <w:jc w:val="both"/>
        <w:rPr>
          <w:rFonts w:ascii="Calibri" w:eastAsia="Calibri" w:hAnsi="Calibri" w:cs="Calibri"/>
          <w:sz w:val="22"/>
          <w:szCs w:val="22"/>
        </w:rPr>
      </w:pPr>
    </w:p>
    <w:p w14:paraId="692E0016" w14:textId="77777777" w:rsidR="00DC78DD" w:rsidRDefault="00DC78DD" w:rsidP="00DC78DD">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w:t>
      </w:r>
      <w:r w:rsidRPr="00D928D3">
        <w:rPr>
          <w:rFonts w:ascii="Calibri" w:eastAsia="Calibri" w:hAnsi="Calibri" w:cs="Calibri"/>
          <w:sz w:val="22"/>
          <w:szCs w:val="22"/>
        </w:rPr>
        <w:lastRenderedPageBreak/>
        <w:t>process based on the explanations and evidence received it comes to the conclusion that the tender is abnormally low.</w:t>
      </w:r>
    </w:p>
    <w:p w14:paraId="24C63A83" w14:textId="77777777" w:rsidR="00DC78DD" w:rsidRDefault="00DC78DD" w:rsidP="00DC78DD">
      <w:pPr>
        <w:jc w:val="both"/>
        <w:rPr>
          <w:rFonts w:ascii="Calibri" w:eastAsia="Calibri" w:hAnsi="Calibri" w:cs="Calibri"/>
          <w:sz w:val="22"/>
          <w:szCs w:val="22"/>
        </w:rPr>
      </w:pPr>
    </w:p>
    <w:p w14:paraId="63BF8A5B" w14:textId="0D0A74D0" w:rsidR="00DC78DD" w:rsidRDefault="00DC78DD" w:rsidP="00DC78DD">
      <w:pPr>
        <w:tabs>
          <w:tab w:val="left" w:pos="0"/>
        </w:tabs>
        <w:contextualSpacing/>
        <w:rPr>
          <w:rFonts w:ascii="Calibri" w:hAnsi="Calibri" w:cs="Calibri"/>
          <w:sz w:val="22"/>
          <w:szCs w:val="22"/>
        </w:rPr>
      </w:pPr>
      <w:r w:rsidRPr="0032248A">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on the offer to be made, these should be raised as soon as possible</w:t>
      </w:r>
      <w:r>
        <w:rPr>
          <w:rFonts w:ascii="Calibri" w:hAnsi="Calibri" w:cs="Calibri"/>
          <w:sz w:val="22"/>
          <w:szCs w:val="22"/>
        </w:rPr>
        <w:t xml:space="preserve"> via the In-tend system</w:t>
      </w:r>
      <w:r w:rsidRPr="007D0A8E">
        <w:rPr>
          <w:rFonts w:ascii="Calibri" w:hAnsi="Calibri" w:cs="Calibri"/>
          <w:sz w:val="22"/>
          <w:szCs w:val="22"/>
        </w:rPr>
        <w:t xml:space="preserv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65301A6A" w14:textId="01723FF6" w:rsidR="00043E5E" w:rsidRDefault="00043E5E" w:rsidP="00DC78DD">
      <w:pPr>
        <w:tabs>
          <w:tab w:val="left" w:pos="0"/>
        </w:tabs>
        <w:contextualSpacing/>
        <w:rPr>
          <w:rFonts w:ascii="Calibri" w:hAnsi="Calibri" w:cs="Calibri"/>
          <w:sz w:val="22"/>
          <w:szCs w:val="22"/>
        </w:rPr>
      </w:pPr>
    </w:p>
    <w:p w14:paraId="50BCDA0F" w14:textId="77777777" w:rsidR="00043E5E" w:rsidRDefault="00043E5E" w:rsidP="00043E5E">
      <w:pPr>
        <w:tabs>
          <w:tab w:val="left" w:pos="0"/>
        </w:tabs>
        <w:contextualSpacing/>
        <w:rPr>
          <w:rFonts w:ascii="Calibri" w:hAnsi="Calibri" w:cs="Calibri"/>
          <w:sz w:val="22"/>
          <w:szCs w:val="22"/>
        </w:rPr>
      </w:pPr>
      <w:r>
        <w:rPr>
          <w:rFonts w:ascii="Calibri" w:hAnsi="Calibri" w:cs="Calibri"/>
          <w:sz w:val="22"/>
          <w:szCs w:val="22"/>
        </w:rPr>
        <w:t>Address all enquiries to:</w:t>
      </w:r>
    </w:p>
    <w:p w14:paraId="7806567D" w14:textId="77777777" w:rsidR="00043E5E" w:rsidRDefault="00043E5E" w:rsidP="00043E5E">
      <w:pPr>
        <w:tabs>
          <w:tab w:val="left" w:pos="0"/>
        </w:tabs>
        <w:contextualSpacing/>
        <w:rPr>
          <w:rFonts w:ascii="Calibri" w:hAnsi="Calibri" w:cs="Calibri"/>
          <w:sz w:val="22"/>
          <w:szCs w:val="22"/>
        </w:rPr>
      </w:pPr>
    </w:p>
    <w:p w14:paraId="2630E443" w14:textId="77777777" w:rsidR="00043E5E" w:rsidRDefault="00043E5E" w:rsidP="00043E5E">
      <w:pPr>
        <w:tabs>
          <w:tab w:val="left" w:pos="0"/>
        </w:tabs>
        <w:contextualSpacing/>
        <w:rPr>
          <w:rFonts w:ascii="Calibri" w:hAnsi="Calibri" w:cs="Calibri"/>
          <w:sz w:val="22"/>
          <w:szCs w:val="22"/>
        </w:rPr>
      </w:pPr>
      <w:r>
        <w:rPr>
          <w:rFonts w:ascii="Calibri" w:hAnsi="Calibri" w:cs="Calibri"/>
          <w:sz w:val="22"/>
          <w:szCs w:val="22"/>
        </w:rPr>
        <w:t>Purchasing Team</w:t>
      </w:r>
    </w:p>
    <w:p w14:paraId="3CB192B7" w14:textId="77777777" w:rsidR="00043E5E" w:rsidRDefault="00043E5E" w:rsidP="00043E5E">
      <w:pPr>
        <w:tabs>
          <w:tab w:val="left" w:pos="0"/>
        </w:tabs>
        <w:contextualSpacing/>
        <w:rPr>
          <w:rFonts w:ascii="Calibri" w:hAnsi="Calibri" w:cs="Calibri"/>
          <w:sz w:val="22"/>
          <w:szCs w:val="22"/>
        </w:rPr>
      </w:pPr>
      <w:r>
        <w:rPr>
          <w:rFonts w:ascii="Calibri" w:hAnsi="Calibri" w:cs="Calibri"/>
          <w:sz w:val="22"/>
          <w:szCs w:val="22"/>
        </w:rPr>
        <w:t xml:space="preserve">Email: </w:t>
      </w:r>
      <w:hyperlink r:id="rId14" w:history="1">
        <w:r w:rsidRPr="00637557">
          <w:rPr>
            <w:rStyle w:val="Hyperlink"/>
            <w:rFonts w:ascii="Calibri" w:hAnsi="Calibri" w:cs="Calibri"/>
            <w:sz w:val="22"/>
            <w:szCs w:val="22"/>
          </w:rPr>
          <w:t>purchasing@grimsby.ac.uk</w:t>
        </w:r>
      </w:hyperlink>
      <w:r>
        <w:rPr>
          <w:rFonts w:ascii="Calibri" w:hAnsi="Calibri" w:cs="Calibri"/>
          <w:sz w:val="22"/>
          <w:szCs w:val="22"/>
        </w:rPr>
        <w:t xml:space="preserve"> </w:t>
      </w:r>
    </w:p>
    <w:p w14:paraId="170C5F9D" w14:textId="77777777" w:rsidR="00043E5E" w:rsidRDefault="00043E5E" w:rsidP="00DC78DD">
      <w:pPr>
        <w:tabs>
          <w:tab w:val="left" w:pos="0"/>
        </w:tabs>
        <w:contextualSpacing/>
        <w:rPr>
          <w:rFonts w:ascii="Calibri" w:hAnsi="Calibri" w:cs="Calibri"/>
          <w:sz w:val="22"/>
          <w:szCs w:val="22"/>
        </w:rPr>
      </w:pPr>
    </w:p>
    <w:p w14:paraId="4031CA48" w14:textId="77777777" w:rsidR="000E7CFE" w:rsidRPr="00CC484C" w:rsidRDefault="000E7CFE" w:rsidP="00C123D4">
      <w:pPr>
        <w:rPr>
          <w:rFonts w:asciiTheme="minorHAnsi" w:hAnsiTheme="minorHAnsi" w:cstheme="minorHAnsi"/>
          <w:szCs w:val="20"/>
        </w:rPr>
      </w:pPr>
    </w:p>
    <w:p w14:paraId="79995314" w14:textId="5001E14E" w:rsidR="000E7CFE" w:rsidRDefault="000E7CFE" w:rsidP="00DC78DD">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72E2CD59" w14:textId="77777777" w:rsidR="000E7CFE" w:rsidRDefault="000E7CFE" w:rsidP="00DC78DD">
      <w:pPr>
        <w:rPr>
          <w:rFonts w:ascii="Calibri" w:eastAsia="Calibri" w:hAnsi="Calibri" w:cs="Calibri"/>
          <w:b/>
          <w:sz w:val="22"/>
          <w:szCs w:val="22"/>
        </w:rPr>
      </w:pPr>
    </w:p>
    <w:p w14:paraId="74C90794" w14:textId="6DC67E29" w:rsidR="00DC78DD" w:rsidRPr="00E84483" w:rsidRDefault="00DC78DD" w:rsidP="00DC78DD">
      <w:pPr>
        <w:rPr>
          <w:rFonts w:ascii="Calibri" w:eastAsia="Calibri" w:hAnsi="Calibri" w:cs="Calibri"/>
          <w:sz w:val="22"/>
          <w:szCs w:val="22"/>
        </w:rPr>
      </w:pPr>
      <w:r w:rsidRPr="00C311DA">
        <w:rPr>
          <w:rFonts w:ascii="Calibri" w:eastAsia="Calibri" w:hAnsi="Calibri" w:cs="Calibri"/>
          <w:b/>
          <w:sz w:val="22"/>
          <w:szCs w:val="22"/>
          <w:highlight w:val="yellow"/>
        </w:rPr>
        <w:t>Complete and upload one copy of</w:t>
      </w:r>
      <w:r w:rsidRPr="00C311DA">
        <w:rPr>
          <w:rFonts w:ascii="Calibri" w:eastAsia="Calibri" w:hAnsi="Calibri" w:cs="Calibri"/>
          <w:sz w:val="22"/>
          <w:szCs w:val="22"/>
          <w:highlight w:val="yellow"/>
        </w:rPr>
        <w:t>:</w:t>
      </w:r>
    </w:p>
    <w:p w14:paraId="5F34B8F7" w14:textId="77777777" w:rsidR="00DC78DD" w:rsidRPr="00A57397" w:rsidRDefault="00DC78DD" w:rsidP="00DC78DD">
      <w:pPr>
        <w:rPr>
          <w:rFonts w:ascii="Calibri" w:hAnsi="Calibri" w:cs="Calibri"/>
          <w:sz w:val="22"/>
          <w:szCs w:val="22"/>
        </w:rPr>
      </w:pPr>
    </w:p>
    <w:p w14:paraId="04A8D3D8" w14:textId="7635521C" w:rsidR="00DC78DD" w:rsidRPr="00A57397" w:rsidRDefault="00DC78DD" w:rsidP="00DC78DD">
      <w:pPr>
        <w:numPr>
          <w:ilvl w:val="0"/>
          <w:numId w:val="2"/>
        </w:numPr>
        <w:rPr>
          <w:rFonts w:ascii="Calibri" w:hAnsi="Calibri" w:cs="Calibri"/>
          <w:sz w:val="22"/>
          <w:szCs w:val="22"/>
        </w:rPr>
      </w:pPr>
      <w:r w:rsidRPr="00A57397">
        <w:rPr>
          <w:rFonts w:ascii="Calibri" w:hAnsi="Calibri" w:cs="Calibri"/>
          <w:sz w:val="22"/>
          <w:szCs w:val="22"/>
        </w:rPr>
        <w:t xml:space="preserve">Your proposal </w:t>
      </w:r>
      <w:r w:rsidR="00220B19" w:rsidRPr="00A57397">
        <w:rPr>
          <w:rFonts w:ascii="Calibri" w:hAnsi="Calibri" w:cs="Calibri"/>
          <w:sz w:val="22"/>
          <w:szCs w:val="22"/>
        </w:rPr>
        <w:t xml:space="preserve">to include </w:t>
      </w:r>
      <w:r w:rsidR="00A57397" w:rsidRPr="00A57397">
        <w:rPr>
          <w:rFonts w:ascii="Calibri" w:hAnsi="Calibri" w:cs="Calibri"/>
          <w:sz w:val="22"/>
          <w:szCs w:val="22"/>
        </w:rPr>
        <w:t>evidence and / or references of prior experience meeting the required s</w:t>
      </w:r>
      <w:r w:rsidR="009E4854" w:rsidRPr="00A57397">
        <w:rPr>
          <w:rFonts w:ascii="Calibri" w:hAnsi="Calibri" w:cs="Calibri"/>
          <w:sz w:val="22"/>
          <w:szCs w:val="22"/>
        </w:rPr>
        <w:t>tandards</w:t>
      </w:r>
      <w:r w:rsidR="00A57397" w:rsidRPr="00A57397">
        <w:rPr>
          <w:rFonts w:ascii="Calibri" w:hAnsi="Calibri" w:cs="Calibri"/>
          <w:sz w:val="22"/>
          <w:szCs w:val="22"/>
        </w:rPr>
        <w:t xml:space="preserve"> </w:t>
      </w:r>
      <w:proofErr w:type="spellStart"/>
      <w:r w:rsidR="00A57397" w:rsidRPr="00A57397">
        <w:rPr>
          <w:rFonts w:ascii="Calibri" w:hAnsi="Calibri" w:cs="Calibri"/>
          <w:sz w:val="22"/>
          <w:szCs w:val="22"/>
        </w:rPr>
        <w:t>oif</w:t>
      </w:r>
      <w:proofErr w:type="spellEnd"/>
      <w:r w:rsidR="00A57397" w:rsidRPr="00A57397">
        <w:rPr>
          <w:rFonts w:ascii="Calibri" w:hAnsi="Calibri" w:cs="Calibri"/>
          <w:sz w:val="22"/>
          <w:szCs w:val="22"/>
        </w:rPr>
        <w:t xml:space="preserve"> work on courseware and AMERC compliance.</w:t>
      </w:r>
    </w:p>
    <w:p w14:paraId="5BD3BF76" w14:textId="77777777" w:rsidR="00DC78DD" w:rsidRDefault="00DC78DD" w:rsidP="00DC78DD">
      <w:pPr>
        <w:ind w:left="720"/>
        <w:rPr>
          <w:rFonts w:ascii="Calibri" w:hAnsi="Calibri" w:cs="Calibri"/>
          <w:sz w:val="22"/>
          <w:szCs w:val="22"/>
        </w:rPr>
      </w:pPr>
    </w:p>
    <w:p w14:paraId="65650255" w14:textId="49213A96" w:rsidR="00DC78DD" w:rsidRPr="00E84483" w:rsidRDefault="00DC78DD" w:rsidP="00DC78DD">
      <w:pPr>
        <w:numPr>
          <w:ilvl w:val="0"/>
          <w:numId w:val="2"/>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w:t>
      </w:r>
    </w:p>
    <w:p w14:paraId="6F17695E" w14:textId="77777777" w:rsidR="00DC78DD" w:rsidRPr="00E84483" w:rsidRDefault="00DC78DD" w:rsidP="00DC78DD">
      <w:pPr>
        <w:rPr>
          <w:rFonts w:ascii="Calibri" w:hAnsi="Calibri" w:cs="Calibri"/>
          <w:sz w:val="22"/>
          <w:szCs w:val="22"/>
        </w:rPr>
      </w:pPr>
    </w:p>
    <w:p w14:paraId="703229F7" w14:textId="4AB408F8" w:rsidR="00DC78DD" w:rsidRDefault="00DC78DD" w:rsidP="00DC78DD">
      <w:pPr>
        <w:numPr>
          <w:ilvl w:val="0"/>
          <w:numId w:val="2"/>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w:t>
      </w:r>
      <w:proofErr w:type="spellStart"/>
      <w:r w:rsidR="009E4854">
        <w:rPr>
          <w:rFonts w:ascii="Calibri" w:hAnsi="Calibri" w:cs="Calibri"/>
          <w:sz w:val="22"/>
          <w:szCs w:val="22"/>
        </w:rPr>
        <w:t>organisaton</w:t>
      </w:r>
      <w:proofErr w:type="spellEnd"/>
      <w:r w:rsidRPr="00E84483">
        <w:rPr>
          <w:rFonts w:ascii="Calibri" w:hAnsi="Calibri" w:cs="Calibri"/>
          <w:sz w:val="22"/>
          <w:szCs w:val="22"/>
        </w:rPr>
        <w:t xml:space="preserve"> (Appendix </w:t>
      </w:r>
      <w:r>
        <w:rPr>
          <w:rFonts w:ascii="Calibri" w:hAnsi="Calibri" w:cs="Calibri"/>
          <w:sz w:val="22"/>
          <w:szCs w:val="22"/>
        </w:rPr>
        <w:t>2</w:t>
      </w:r>
      <w:r w:rsidRPr="00E84483">
        <w:rPr>
          <w:rFonts w:ascii="Calibri" w:hAnsi="Calibri" w:cs="Calibri"/>
          <w:sz w:val="22"/>
          <w:szCs w:val="22"/>
        </w:rPr>
        <w:t>)</w:t>
      </w:r>
    </w:p>
    <w:p w14:paraId="4F80DB72" w14:textId="77777777" w:rsidR="00DC78DD" w:rsidRDefault="00DC78DD" w:rsidP="00DC78DD">
      <w:pPr>
        <w:pStyle w:val="ListParagraph"/>
        <w:rPr>
          <w:rFonts w:ascii="Calibri" w:hAnsi="Calibri" w:cs="Calibri"/>
          <w:sz w:val="22"/>
          <w:szCs w:val="22"/>
        </w:rPr>
      </w:pPr>
    </w:p>
    <w:p w14:paraId="1D6F81DA" w14:textId="77777777" w:rsidR="00DC78DD" w:rsidRPr="0062099C" w:rsidRDefault="00DC78DD" w:rsidP="00DC78DD">
      <w:pPr>
        <w:numPr>
          <w:ilvl w:val="0"/>
          <w:numId w:val="2"/>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 xml:space="preserve">due diligence and </w:t>
      </w:r>
      <w:proofErr w:type="spellStart"/>
      <w:r>
        <w:rPr>
          <w:rFonts w:ascii="Calibri" w:hAnsi="Calibri" w:cs="Calibri"/>
          <w:sz w:val="22"/>
          <w:szCs w:val="22"/>
        </w:rPr>
        <w:t>self certification</w:t>
      </w:r>
      <w:proofErr w:type="spellEnd"/>
      <w:r>
        <w:rPr>
          <w:rFonts w:ascii="Calibri" w:hAnsi="Calibri" w:cs="Calibri"/>
          <w:sz w:val="22"/>
          <w:szCs w:val="22"/>
        </w:rPr>
        <w:t xml:space="preserve">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59D54F14" w14:textId="77777777" w:rsidR="00C123D4" w:rsidRPr="00CC484C" w:rsidRDefault="00C123D4" w:rsidP="00C123D4">
      <w:pPr>
        <w:rPr>
          <w:rFonts w:asciiTheme="minorHAnsi" w:hAnsiTheme="minorHAnsi" w:cstheme="minorHAnsi"/>
          <w:szCs w:val="20"/>
        </w:rPr>
      </w:pPr>
    </w:p>
    <w:p w14:paraId="674785A9" w14:textId="77777777" w:rsidR="005664E9" w:rsidRPr="00DC78DD" w:rsidRDefault="1746A7CA" w:rsidP="004D7B34">
      <w:pPr>
        <w:jc w:val="cente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u w:val="single"/>
        </w:rPr>
        <w:t>All tender submissions should be made electronically through the In-tend system. Manual returns may be discarded and not considered.</w:t>
      </w:r>
    </w:p>
    <w:p w14:paraId="3DDF849A" w14:textId="77777777" w:rsidR="008A4956" w:rsidRPr="00DC78DD" w:rsidRDefault="008A4956" w:rsidP="1746A7CA">
      <w:pPr>
        <w:rPr>
          <w:rFonts w:asciiTheme="minorHAnsi" w:eastAsia="Calibri" w:hAnsiTheme="minorHAnsi" w:cstheme="minorHAnsi"/>
          <w:b/>
          <w:bCs/>
          <w:i/>
          <w:iCs/>
          <w:sz w:val="22"/>
          <w:szCs w:val="22"/>
        </w:rPr>
      </w:pPr>
    </w:p>
    <w:p w14:paraId="14E72B99" w14:textId="77777777" w:rsidR="004D7B34" w:rsidRPr="00E84483" w:rsidRDefault="004D7B34" w:rsidP="004D7B34">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03805797" w14:textId="77777777" w:rsidR="004D7B34" w:rsidRPr="00E84483" w:rsidRDefault="004D7B34" w:rsidP="004D7B34">
      <w:pPr>
        <w:rPr>
          <w:rFonts w:ascii="Calibri" w:hAnsi="Calibri" w:cs="Calibri"/>
          <w:sz w:val="22"/>
          <w:szCs w:val="22"/>
        </w:rPr>
      </w:pPr>
    </w:p>
    <w:p w14:paraId="6DACE883" w14:textId="4780C953" w:rsidR="004D7B34" w:rsidRPr="0092467F" w:rsidRDefault="004D7B34" w:rsidP="004D7B34">
      <w:pPr>
        <w:jc w:val="both"/>
        <w:rPr>
          <w:rFonts w:ascii="Calibri" w:eastAsia="Calibri" w:hAnsi="Calibri" w:cs="Calibri"/>
          <w:sz w:val="22"/>
          <w:szCs w:val="22"/>
        </w:rPr>
      </w:pP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1D60CD52" w14:textId="77777777" w:rsidR="004D7B34" w:rsidRDefault="004D7B34" w:rsidP="004D7B34">
      <w:pPr>
        <w:jc w:val="both"/>
        <w:rPr>
          <w:rFonts w:ascii="Calibri" w:eastAsia="Calibri" w:hAnsi="Calibri" w:cs="Calibri"/>
          <w:bCs/>
          <w:sz w:val="22"/>
          <w:szCs w:val="22"/>
        </w:rPr>
      </w:pPr>
    </w:p>
    <w:p w14:paraId="25B193A3" w14:textId="4760D270" w:rsidR="004D7B34" w:rsidRDefault="004D7B34" w:rsidP="004D7B34">
      <w:pPr>
        <w:jc w:val="both"/>
        <w:rPr>
          <w:rFonts w:ascii="Calibri" w:eastAsia="Calibri" w:hAnsi="Calibri" w:cs="Calibri"/>
          <w:sz w:val="22"/>
          <w:szCs w:val="22"/>
        </w:rPr>
      </w:pP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w:t>
      </w:r>
      <w:r>
        <w:rPr>
          <w:rFonts w:ascii="Calibri" w:eastAsia="Calibri" w:hAnsi="Calibri" w:cs="Calibri"/>
          <w:sz w:val="22"/>
          <w:szCs w:val="22"/>
        </w:rPr>
        <w:t xml:space="preserve">(FOI) </w:t>
      </w:r>
      <w:r w:rsidRPr="008A138C">
        <w:rPr>
          <w:rFonts w:ascii="Calibri" w:eastAsia="Calibri" w:hAnsi="Calibri" w:cs="Calibri"/>
          <w:sz w:val="22"/>
          <w:szCs w:val="22"/>
        </w:rPr>
        <w:t xml:space="preserve">Act.  </w:t>
      </w:r>
      <w:r w:rsidRPr="0092467F">
        <w:rPr>
          <w:rFonts w:ascii="Calibri" w:eastAsia="Calibri" w:hAnsi="Calibri" w:cs="Calibri"/>
          <w:b/>
          <w:sz w:val="22"/>
          <w:szCs w:val="22"/>
        </w:rPr>
        <w:t>TEC Partnership</w:t>
      </w:r>
      <w:r>
        <w:rPr>
          <w:rFonts w:ascii="Calibri" w:eastAsia="Calibri" w:hAnsi="Calibri" w:cs="Calibri"/>
          <w:sz w:val="22"/>
          <w:szCs w:val="22"/>
        </w:rPr>
        <w:t xml:space="preserve"> excludes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Pr>
          <w:rFonts w:ascii="Calibri" w:eastAsia="Calibri" w:hAnsi="Calibri" w:cs="Calibri"/>
          <w:sz w:val="22"/>
          <w:szCs w:val="22"/>
        </w:rPr>
        <w:t xml:space="preserve"> </w:t>
      </w:r>
      <w:r w:rsidRPr="008A138C">
        <w:rPr>
          <w:rFonts w:ascii="Calibri" w:eastAsia="Calibri" w:hAnsi="Calibri" w:cs="Calibri"/>
          <w:sz w:val="22"/>
          <w:szCs w:val="22"/>
        </w:rPr>
        <w:t>disclose</w:t>
      </w:r>
      <w:r>
        <w:rPr>
          <w:rFonts w:ascii="Calibri" w:eastAsia="Calibri" w:hAnsi="Calibri" w:cs="Calibri"/>
          <w:sz w:val="22"/>
          <w:szCs w:val="22"/>
        </w:rPr>
        <w:t xml:space="preserve">d because of its sensitivity, you must identify the information </w:t>
      </w:r>
      <w:r w:rsidRPr="008A138C">
        <w:rPr>
          <w:rFonts w:ascii="Calibri" w:eastAsia="Calibri" w:hAnsi="Calibri" w:cs="Calibri"/>
          <w:sz w:val="22"/>
          <w:szCs w:val="22"/>
        </w:rPr>
        <w:t xml:space="preserve">and specify the reasons for its sensitivity.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will consult with you about this sensitive information before making a decision on any </w:t>
      </w:r>
      <w:r>
        <w:rPr>
          <w:rFonts w:ascii="Calibri" w:eastAsia="Calibri" w:hAnsi="Calibri" w:cs="Calibri"/>
          <w:sz w:val="22"/>
          <w:szCs w:val="22"/>
        </w:rPr>
        <w:t>FOI</w:t>
      </w:r>
      <w:r w:rsidRPr="008A138C">
        <w:rPr>
          <w:rFonts w:ascii="Calibri" w:eastAsia="Calibri" w:hAnsi="Calibri" w:cs="Calibri"/>
          <w:sz w:val="22"/>
          <w:szCs w:val="22"/>
        </w:rPr>
        <w:t xml:space="preserve"> request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2879ADAE" w14:textId="77777777" w:rsidR="004D7B34" w:rsidRDefault="004D7B34" w:rsidP="004D7B34">
      <w:pPr>
        <w:jc w:val="both"/>
        <w:rPr>
          <w:rFonts w:ascii="Calibri" w:eastAsia="Calibri" w:hAnsi="Calibri" w:cs="Calibri"/>
          <w:sz w:val="22"/>
          <w:szCs w:val="22"/>
        </w:rPr>
      </w:pPr>
    </w:p>
    <w:p w14:paraId="5F08C167" w14:textId="77777777" w:rsidR="004D7B34" w:rsidRDefault="004D7B34" w:rsidP="004D7B34">
      <w:pPr>
        <w:jc w:val="both"/>
        <w:rPr>
          <w:rFonts w:ascii="Calibri" w:hAnsi="Calibri" w:cs="Calibri"/>
          <w:sz w:val="22"/>
          <w:szCs w:val="22"/>
        </w:rPr>
      </w:pPr>
      <w:r>
        <w:rPr>
          <w:rFonts w:ascii="Calibri" w:hAnsi="Calibri" w:cs="Calibri"/>
          <w:sz w:val="22"/>
          <w:szCs w:val="22"/>
        </w:rPr>
        <w:lastRenderedPageBreak/>
        <w:t>Information on the successful contract award is held for 6 years following the end of the contract.  Unsuccessful submissions are held for 1 year after the commencement of the contract.</w:t>
      </w:r>
    </w:p>
    <w:p w14:paraId="487C040C" w14:textId="38F9A979" w:rsidR="00234E5C" w:rsidRDefault="00234E5C" w:rsidP="00234E5C">
      <w:pPr>
        <w:rPr>
          <w:rFonts w:asciiTheme="minorHAnsi" w:hAnsiTheme="minorHAnsi" w:cstheme="minorHAnsi"/>
          <w:sz w:val="20"/>
          <w:szCs w:val="20"/>
        </w:rPr>
      </w:pPr>
    </w:p>
    <w:p w14:paraId="3ADC29A3" w14:textId="2B3619B3" w:rsidR="00FE0273" w:rsidRDefault="00FE0273" w:rsidP="00234E5C">
      <w:pPr>
        <w:rPr>
          <w:rFonts w:asciiTheme="minorHAnsi" w:hAnsiTheme="minorHAnsi" w:cstheme="minorHAnsi"/>
          <w:sz w:val="20"/>
          <w:szCs w:val="20"/>
        </w:rPr>
      </w:pPr>
    </w:p>
    <w:p w14:paraId="58B41999" w14:textId="74653A03" w:rsidR="00115DC0" w:rsidRPr="00FE0273" w:rsidRDefault="1746A7CA" w:rsidP="1746A7CA">
      <w:pPr>
        <w:rPr>
          <w:rFonts w:asciiTheme="minorHAnsi" w:eastAsia="Calibri" w:hAnsiTheme="minorHAnsi" w:cstheme="minorHAnsi"/>
          <w:b/>
          <w:bCs/>
          <w:sz w:val="28"/>
          <w:szCs w:val="28"/>
          <w:u w:val="single"/>
        </w:rPr>
      </w:pPr>
      <w:r w:rsidRPr="00FE0273">
        <w:rPr>
          <w:rFonts w:asciiTheme="minorHAnsi" w:eastAsia="Calibri" w:hAnsiTheme="minorHAnsi" w:cstheme="minorHAnsi"/>
          <w:b/>
          <w:bCs/>
          <w:sz w:val="28"/>
          <w:szCs w:val="28"/>
          <w:u w:val="single"/>
        </w:rPr>
        <w:t xml:space="preserve">Part </w:t>
      </w:r>
      <w:r w:rsidR="008A4956" w:rsidRPr="00FE0273">
        <w:rPr>
          <w:rFonts w:asciiTheme="minorHAnsi" w:eastAsia="Calibri" w:hAnsiTheme="minorHAnsi" w:cstheme="minorHAnsi"/>
          <w:b/>
          <w:bCs/>
          <w:sz w:val="28"/>
          <w:szCs w:val="28"/>
          <w:u w:val="single"/>
        </w:rPr>
        <w:t>B -</w:t>
      </w:r>
      <w:r w:rsidRPr="00FE0273">
        <w:rPr>
          <w:rFonts w:asciiTheme="minorHAnsi" w:eastAsia="Calibri" w:hAnsiTheme="minorHAnsi" w:cstheme="minorHAnsi"/>
          <w:b/>
          <w:bCs/>
          <w:sz w:val="28"/>
          <w:szCs w:val="28"/>
          <w:u w:val="single"/>
        </w:rPr>
        <w:t xml:space="preserve"> Timetable</w:t>
      </w:r>
    </w:p>
    <w:p w14:paraId="1046E93D" w14:textId="77777777" w:rsidR="004B6977" w:rsidRPr="00DC78DD" w:rsidRDefault="004B6977" w:rsidP="34EDFCFE">
      <w:pPr>
        <w:rPr>
          <w:rFonts w:asciiTheme="minorHAnsi" w:eastAsia="Calibri" w:hAnsiTheme="minorHAnsi" w:cstheme="minorHAnsi"/>
          <w:b/>
          <w:bCs/>
          <w:sz w:val="22"/>
          <w:szCs w:val="22"/>
          <w:u w:val="single"/>
        </w:rPr>
      </w:pPr>
    </w:p>
    <w:p w14:paraId="0B6E76CC" w14:textId="520DBFA7" w:rsidR="005907EF" w:rsidRDefault="1746A7CA" w:rsidP="1746A7CA">
      <w:pPr>
        <w:rPr>
          <w:rFonts w:asciiTheme="minorHAnsi" w:eastAsia="Calibri" w:hAnsiTheme="minorHAnsi" w:cstheme="minorHAnsi"/>
          <w:sz w:val="22"/>
          <w:szCs w:val="22"/>
        </w:rPr>
      </w:pPr>
      <w:r w:rsidRPr="00DC78DD">
        <w:rPr>
          <w:rFonts w:asciiTheme="minorHAnsi" w:eastAsia="Calibri" w:hAnsiTheme="minorHAnsi" w:cstheme="minorHAnsi"/>
          <w:sz w:val="22"/>
          <w:szCs w:val="22"/>
        </w:rPr>
        <w:t>Below are the key dates for the tender exercise and subsequent appointments:</w:t>
      </w:r>
    </w:p>
    <w:p w14:paraId="747E49F3" w14:textId="3B8041E1" w:rsidR="004D7B34" w:rsidRPr="00A57397" w:rsidRDefault="004D7B34" w:rsidP="1746A7CA">
      <w:pPr>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4531"/>
        <w:gridCol w:w="3765"/>
      </w:tblGrid>
      <w:tr w:rsidR="00A57397" w:rsidRPr="00A57397" w14:paraId="0680B0C9" w14:textId="77777777" w:rsidTr="0040628C">
        <w:tc>
          <w:tcPr>
            <w:tcW w:w="4531" w:type="dxa"/>
          </w:tcPr>
          <w:p w14:paraId="62F7CEAA" w14:textId="7622044B" w:rsidR="004D7B34" w:rsidRPr="00A57397" w:rsidRDefault="004D7B34"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Tender issued</w:t>
            </w:r>
          </w:p>
        </w:tc>
        <w:tc>
          <w:tcPr>
            <w:tcW w:w="3765" w:type="dxa"/>
          </w:tcPr>
          <w:p w14:paraId="57C0476B" w14:textId="231D2465" w:rsidR="004D7B34" w:rsidRPr="00A57397" w:rsidRDefault="001A3918"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 xml:space="preserve">Friday </w:t>
            </w:r>
            <w:r w:rsidR="00A57397" w:rsidRPr="00A57397">
              <w:rPr>
                <w:rFonts w:asciiTheme="minorHAnsi" w:eastAsia="Calibri" w:hAnsiTheme="minorHAnsi" w:cstheme="minorHAnsi"/>
                <w:sz w:val="22"/>
                <w:szCs w:val="22"/>
              </w:rPr>
              <w:t>02 July</w:t>
            </w:r>
            <w:r w:rsidRPr="00A57397">
              <w:rPr>
                <w:rFonts w:asciiTheme="minorHAnsi" w:eastAsia="Calibri" w:hAnsiTheme="minorHAnsi" w:cstheme="minorHAnsi"/>
                <w:sz w:val="22"/>
                <w:szCs w:val="22"/>
              </w:rPr>
              <w:t xml:space="preserve"> 2021</w:t>
            </w:r>
          </w:p>
        </w:tc>
      </w:tr>
      <w:tr w:rsidR="00A57397" w:rsidRPr="00A57397" w14:paraId="5968A55A" w14:textId="77777777" w:rsidTr="0040628C">
        <w:tc>
          <w:tcPr>
            <w:tcW w:w="4531" w:type="dxa"/>
          </w:tcPr>
          <w:p w14:paraId="66C8D869" w14:textId="6BD1BB9D" w:rsidR="004D7B34" w:rsidRPr="00A57397" w:rsidRDefault="004D7B34"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 xml:space="preserve">Date </w:t>
            </w:r>
            <w:r w:rsidR="009E4854" w:rsidRPr="00A57397">
              <w:rPr>
                <w:rFonts w:asciiTheme="minorHAnsi" w:eastAsia="Calibri" w:hAnsiTheme="minorHAnsi" w:cstheme="minorHAnsi"/>
                <w:sz w:val="22"/>
                <w:szCs w:val="22"/>
              </w:rPr>
              <w:t>by which</w:t>
            </w:r>
            <w:r w:rsidRPr="00A57397">
              <w:rPr>
                <w:rFonts w:asciiTheme="minorHAnsi" w:eastAsia="Calibri" w:hAnsiTheme="minorHAnsi" w:cstheme="minorHAnsi"/>
                <w:sz w:val="22"/>
                <w:szCs w:val="22"/>
              </w:rPr>
              <w:t xml:space="preserve"> final questions </w:t>
            </w:r>
            <w:r w:rsidR="009E4854" w:rsidRPr="00A57397">
              <w:rPr>
                <w:rFonts w:asciiTheme="minorHAnsi" w:eastAsia="Calibri" w:hAnsiTheme="minorHAnsi" w:cstheme="minorHAnsi"/>
                <w:sz w:val="22"/>
                <w:szCs w:val="22"/>
              </w:rPr>
              <w:t>are to be</w:t>
            </w:r>
            <w:r w:rsidRPr="00A57397">
              <w:rPr>
                <w:rFonts w:asciiTheme="minorHAnsi" w:eastAsia="Calibri" w:hAnsiTheme="minorHAnsi" w:cstheme="minorHAnsi"/>
                <w:sz w:val="22"/>
                <w:szCs w:val="22"/>
              </w:rPr>
              <w:t xml:space="preserve"> asked</w:t>
            </w:r>
          </w:p>
        </w:tc>
        <w:tc>
          <w:tcPr>
            <w:tcW w:w="3765" w:type="dxa"/>
          </w:tcPr>
          <w:p w14:paraId="422325A9" w14:textId="39667753" w:rsidR="004D7B34" w:rsidRPr="00A57397" w:rsidRDefault="00A57397" w:rsidP="004D7B34">
            <w:pPr>
              <w:rPr>
                <w:rFonts w:asciiTheme="minorHAnsi" w:eastAsia="Calibri" w:hAnsiTheme="minorHAnsi" w:cstheme="minorHAnsi"/>
                <w:sz w:val="22"/>
                <w:szCs w:val="22"/>
              </w:rPr>
            </w:pPr>
            <w:r w:rsidRPr="00A57397">
              <w:rPr>
                <w:rFonts w:asciiTheme="minorHAnsi" w:eastAsia="Calibri" w:hAnsiTheme="minorHAnsi" w:cstheme="minorHAnsi"/>
                <w:bCs/>
                <w:sz w:val="22"/>
                <w:szCs w:val="22"/>
              </w:rPr>
              <w:t>Wed 21 July 2021</w:t>
            </w:r>
          </w:p>
        </w:tc>
      </w:tr>
      <w:tr w:rsidR="00A57397" w:rsidRPr="00A57397" w14:paraId="459CF609" w14:textId="77777777" w:rsidTr="0040628C">
        <w:tc>
          <w:tcPr>
            <w:tcW w:w="4531" w:type="dxa"/>
          </w:tcPr>
          <w:p w14:paraId="1E9C492F" w14:textId="5163EAD0" w:rsidR="004D7B34" w:rsidRPr="00A57397" w:rsidRDefault="004D7B34"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Tenders to be returned</w:t>
            </w:r>
          </w:p>
        </w:tc>
        <w:tc>
          <w:tcPr>
            <w:tcW w:w="3765" w:type="dxa"/>
          </w:tcPr>
          <w:p w14:paraId="6CB06198" w14:textId="09A77E2C" w:rsidR="004D7B34" w:rsidRPr="00A57397" w:rsidRDefault="004D7B34"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 xml:space="preserve">12 noon, Friday, </w:t>
            </w:r>
            <w:r w:rsidR="009E4854" w:rsidRPr="00A57397">
              <w:rPr>
                <w:rFonts w:asciiTheme="minorHAnsi" w:eastAsia="Calibri" w:hAnsiTheme="minorHAnsi" w:cstheme="minorHAnsi"/>
                <w:sz w:val="22"/>
                <w:szCs w:val="22"/>
              </w:rPr>
              <w:t>2</w:t>
            </w:r>
            <w:r w:rsidR="00A57397" w:rsidRPr="00A57397">
              <w:rPr>
                <w:rFonts w:asciiTheme="minorHAnsi" w:eastAsia="Calibri" w:hAnsiTheme="minorHAnsi" w:cstheme="minorHAnsi"/>
                <w:sz w:val="22"/>
                <w:szCs w:val="22"/>
              </w:rPr>
              <w:t>3</w:t>
            </w:r>
            <w:r w:rsidR="00A57397" w:rsidRPr="00A57397">
              <w:rPr>
                <w:rFonts w:asciiTheme="minorHAnsi" w:eastAsia="Calibri" w:hAnsiTheme="minorHAnsi" w:cstheme="minorHAnsi"/>
                <w:sz w:val="22"/>
                <w:szCs w:val="22"/>
                <w:vertAlign w:val="superscript"/>
              </w:rPr>
              <w:t>rd</w:t>
            </w:r>
            <w:r w:rsidR="00A57397" w:rsidRPr="00A57397">
              <w:rPr>
                <w:rFonts w:asciiTheme="minorHAnsi" w:eastAsia="Calibri" w:hAnsiTheme="minorHAnsi" w:cstheme="minorHAnsi"/>
                <w:sz w:val="22"/>
                <w:szCs w:val="22"/>
              </w:rPr>
              <w:t xml:space="preserve"> July 2021</w:t>
            </w:r>
          </w:p>
        </w:tc>
      </w:tr>
      <w:tr w:rsidR="00A57397" w:rsidRPr="00A57397" w14:paraId="07C0F4AC" w14:textId="77777777" w:rsidTr="0040628C">
        <w:tc>
          <w:tcPr>
            <w:tcW w:w="4531" w:type="dxa"/>
          </w:tcPr>
          <w:p w14:paraId="31978DD0" w14:textId="46F54A98" w:rsidR="004D7B34" w:rsidRPr="00A57397" w:rsidRDefault="004D7B34"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Appointment of Contractor</w:t>
            </w:r>
          </w:p>
        </w:tc>
        <w:tc>
          <w:tcPr>
            <w:tcW w:w="3765" w:type="dxa"/>
          </w:tcPr>
          <w:p w14:paraId="1E283689" w14:textId="5F154B25" w:rsidR="004D7B34" w:rsidRPr="00A57397" w:rsidRDefault="00A57397" w:rsidP="004D7B34">
            <w:pPr>
              <w:rPr>
                <w:rFonts w:asciiTheme="minorHAnsi" w:eastAsia="Calibri" w:hAnsiTheme="minorHAnsi" w:cstheme="minorHAnsi"/>
                <w:sz w:val="22"/>
                <w:szCs w:val="22"/>
              </w:rPr>
            </w:pPr>
            <w:r>
              <w:rPr>
                <w:rFonts w:asciiTheme="minorHAnsi" w:eastAsia="Calibri" w:hAnsiTheme="minorHAnsi" w:cstheme="minorHAnsi"/>
                <w:sz w:val="22"/>
                <w:szCs w:val="22"/>
              </w:rPr>
              <w:t>August 2021</w:t>
            </w:r>
          </w:p>
        </w:tc>
      </w:tr>
      <w:tr w:rsidR="00A57397" w:rsidRPr="00A57397" w14:paraId="60B25C0B" w14:textId="77777777" w:rsidTr="0040628C">
        <w:tc>
          <w:tcPr>
            <w:tcW w:w="4531" w:type="dxa"/>
          </w:tcPr>
          <w:p w14:paraId="1077283B" w14:textId="4A70A007" w:rsidR="004D7B34" w:rsidRPr="00A57397" w:rsidRDefault="00A57397" w:rsidP="004D7B34">
            <w:pPr>
              <w:rPr>
                <w:rFonts w:asciiTheme="minorHAnsi" w:eastAsia="Calibri" w:hAnsiTheme="minorHAnsi" w:cstheme="minorHAnsi"/>
                <w:sz w:val="22"/>
                <w:szCs w:val="22"/>
              </w:rPr>
            </w:pPr>
            <w:r>
              <w:rPr>
                <w:rFonts w:asciiTheme="minorHAnsi" w:eastAsia="Calibri" w:hAnsiTheme="minorHAnsi" w:cstheme="minorHAnsi"/>
                <w:sz w:val="22"/>
                <w:szCs w:val="22"/>
              </w:rPr>
              <w:t>D</w:t>
            </w:r>
            <w:r w:rsidR="009E4854" w:rsidRPr="00A57397">
              <w:rPr>
                <w:rFonts w:asciiTheme="minorHAnsi" w:eastAsia="Calibri" w:hAnsiTheme="minorHAnsi" w:cstheme="minorHAnsi"/>
                <w:sz w:val="22"/>
                <w:szCs w:val="22"/>
              </w:rPr>
              <w:t xml:space="preserve">elivery </w:t>
            </w:r>
          </w:p>
        </w:tc>
        <w:tc>
          <w:tcPr>
            <w:tcW w:w="3765" w:type="dxa"/>
          </w:tcPr>
          <w:p w14:paraId="464F0652" w14:textId="7A749CB1" w:rsidR="004D7B34" w:rsidRPr="00A57397" w:rsidRDefault="00A57397" w:rsidP="004D7B34">
            <w:pPr>
              <w:rPr>
                <w:rFonts w:asciiTheme="minorHAnsi" w:eastAsia="Calibri" w:hAnsiTheme="minorHAnsi" w:cstheme="minorHAnsi"/>
                <w:sz w:val="22"/>
                <w:szCs w:val="22"/>
              </w:rPr>
            </w:pPr>
            <w:r>
              <w:rPr>
                <w:rFonts w:asciiTheme="minorHAnsi" w:eastAsia="Calibri" w:hAnsiTheme="minorHAnsi" w:cstheme="minorHAnsi"/>
                <w:sz w:val="22"/>
                <w:szCs w:val="22"/>
              </w:rPr>
              <w:t>August to October 2021</w:t>
            </w:r>
          </w:p>
        </w:tc>
      </w:tr>
      <w:tr w:rsidR="00A57397" w:rsidRPr="00A57397" w14:paraId="279127EE" w14:textId="77777777" w:rsidTr="0040628C">
        <w:tc>
          <w:tcPr>
            <w:tcW w:w="4531" w:type="dxa"/>
          </w:tcPr>
          <w:p w14:paraId="3581ED2F" w14:textId="0BFCD5E1" w:rsidR="004D7B34" w:rsidRPr="00A57397" w:rsidRDefault="009E4854" w:rsidP="004D7B34">
            <w:pPr>
              <w:rPr>
                <w:rFonts w:asciiTheme="minorHAnsi" w:eastAsia="Calibri" w:hAnsiTheme="minorHAnsi" w:cstheme="minorHAnsi"/>
                <w:sz w:val="22"/>
                <w:szCs w:val="22"/>
              </w:rPr>
            </w:pPr>
            <w:r w:rsidRPr="00A57397">
              <w:rPr>
                <w:rFonts w:asciiTheme="minorHAnsi" w:eastAsia="Calibri" w:hAnsiTheme="minorHAnsi" w:cstheme="minorHAnsi"/>
                <w:sz w:val="22"/>
                <w:szCs w:val="22"/>
              </w:rPr>
              <w:t>Initial (Pilot) GOC course</w:t>
            </w:r>
          </w:p>
        </w:tc>
        <w:tc>
          <w:tcPr>
            <w:tcW w:w="3765" w:type="dxa"/>
          </w:tcPr>
          <w:p w14:paraId="54750016" w14:textId="750E601D" w:rsidR="004D7B34" w:rsidRPr="00A57397" w:rsidRDefault="00A57397" w:rsidP="004D7B34">
            <w:pPr>
              <w:rPr>
                <w:rFonts w:asciiTheme="minorHAnsi" w:eastAsia="Calibri" w:hAnsiTheme="minorHAnsi" w:cstheme="minorHAnsi"/>
                <w:sz w:val="22"/>
                <w:szCs w:val="22"/>
              </w:rPr>
            </w:pPr>
            <w:r>
              <w:rPr>
                <w:rFonts w:asciiTheme="minorHAnsi" w:eastAsia="Calibri" w:hAnsiTheme="minorHAnsi" w:cstheme="minorHAnsi"/>
                <w:sz w:val="22"/>
                <w:szCs w:val="22"/>
              </w:rPr>
              <w:t>Q4/ 2021</w:t>
            </w:r>
          </w:p>
        </w:tc>
      </w:tr>
    </w:tbl>
    <w:p w14:paraId="77B490BE" w14:textId="6B08D0BD" w:rsidR="000E7CFE" w:rsidRDefault="000C15B9" w:rsidP="1746A7CA">
      <w:pPr>
        <w:rPr>
          <w:rFonts w:asciiTheme="minorHAnsi" w:eastAsia="Calibri" w:hAnsiTheme="minorHAnsi" w:cstheme="minorHAnsi"/>
          <w:sz w:val="22"/>
          <w:szCs w:val="22"/>
        </w:rPr>
      </w:pPr>
      <w:r w:rsidRPr="00DC78DD">
        <w:rPr>
          <w:rFonts w:asciiTheme="minorHAnsi" w:eastAsia="Calibri" w:hAnsiTheme="minorHAnsi" w:cstheme="minorHAnsi"/>
          <w:b/>
          <w:bCs/>
          <w:sz w:val="22"/>
          <w:szCs w:val="22"/>
        </w:rPr>
        <w:tab/>
      </w:r>
    </w:p>
    <w:p w14:paraId="5FE99A7A" w14:textId="01641635" w:rsidR="005907EF" w:rsidRPr="00DC78DD" w:rsidRDefault="1746A7CA" w:rsidP="004D7B34">
      <w:pPr>
        <w:jc w:val="center"/>
        <w:rPr>
          <w:rFonts w:asciiTheme="minorHAnsi" w:eastAsia="Calibri" w:hAnsiTheme="minorHAnsi" w:cstheme="minorHAnsi"/>
          <w:sz w:val="22"/>
          <w:szCs w:val="22"/>
        </w:rPr>
      </w:pPr>
      <w:r w:rsidRPr="00DC78DD">
        <w:rPr>
          <w:rFonts w:asciiTheme="minorHAnsi" w:eastAsia="Calibri" w:hAnsiTheme="minorHAnsi" w:cstheme="minorHAnsi"/>
          <w:sz w:val="22"/>
          <w:szCs w:val="22"/>
        </w:rPr>
        <w:t>Please note that all the dates referred to above are currently anticipated and may be subject to change.</w:t>
      </w:r>
    </w:p>
    <w:p w14:paraId="41B221BC" w14:textId="64B6E6DF" w:rsidR="00DC78DD" w:rsidRDefault="00DC78DD" w:rsidP="004D7B34">
      <w:pPr>
        <w:jc w:val="center"/>
        <w:rPr>
          <w:rFonts w:asciiTheme="minorHAnsi" w:hAnsiTheme="minorHAnsi" w:cstheme="minorHAnsi"/>
        </w:rPr>
      </w:pPr>
    </w:p>
    <w:p w14:paraId="6C12A22D" w14:textId="77777777" w:rsidR="00507B4E" w:rsidRDefault="00507B4E" w:rsidP="1746A7CA">
      <w:pPr>
        <w:rPr>
          <w:rFonts w:asciiTheme="minorHAnsi" w:eastAsia="Calibri" w:hAnsiTheme="minorHAnsi" w:cstheme="minorHAnsi"/>
          <w:b/>
          <w:bCs/>
          <w:sz w:val="22"/>
          <w:szCs w:val="22"/>
          <w:u w:val="single"/>
        </w:rPr>
      </w:pPr>
    </w:p>
    <w:p w14:paraId="69C51112" w14:textId="235F2AE8" w:rsidR="00115DC0" w:rsidRPr="00FE0273" w:rsidRDefault="1746A7CA" w:rsidP="1746A7CA">
      <w:pPr>
        <w:rPr>
          <w:rFonts w:asciiTheme="minorHAnsi" w:eastAsia="Calibri" w:hAnsiTheme="minorHAnsi" w:cstheme="minorHAnsi"/>
          <w:b/>
          <w:bCs/>
          <w:sz w:val="28"/>
          <w:szCs w:val="28"/>
          <w:u w:val="single"/>
        </w:rPr>
      </w:pPr>
      <w:r w:rsidRPr="00FE0273">
        <w:rPr>
          <w:rFonts w:asciiTheme="minorHAnsi" w:eastAsia="Calibri" w:hAnsiTheme="minorHAnsi" w:cstheme="minorHAnsi"/>
          <w:b/>
          <w:bCs/>
          <w:sz w:val="28"/>
          <w:szCs w:val="28"/>
          <w:u w:val="single"/>
        </w:rPr>
        <w:t>Part C - Selection Procedure</w:t>
      </w:r>
    </w:p>
    <w:p w14:paraId="0CFD3FDE" w14:textId="77777777" w:rsidR="00043E5E" w:rsidRDefault="00043E5E" w:rsidP="00772D4E">
      <w:pPr>
        <w:rPr>
          <w:rFonts w:ascii="Calibri" w:eastAsia="Calibri" w:hAnsi="Calibri" w:cs="Calibri"/>
          <w:b/>
          <w:i/>
          <w:iCs/>
          <w:sz w:val="22"/>
          <w:szCs w:val="22"/>
        </w:rPr>
      </w:pPr>
    </w:p>
    <w:p w14:paraId="7A1ACA04" w14:textId="6875DF1D" w:rsidR="00772D4E" w:rsidRDefault="00772D4E" w:rsidP="00772D4E">
      <w:pPr>
        <w:rPr>
          <w:rFonts w:ascii="Calibri" w:eastAsia="Calibri" w:hAnsi="Calibri" w:cs="Calibri"/>
          <w:bCs/>
          <w:sz w:val="22"/>
          <w:szCs w:val="22"/>
        </w:rPr>
      </w:pPr>
      <w:r>
        <w:rPr>
          <w:rFonts w:ascii="Calibri" w:eastAsia="Calibri" w:hAnsi="Calibri" w:cs="Calibri"/>
          <w:bCs/>
          <w:sz w:val="22"/>
          <w:szCs w:val="22"/>
        </w:rPr>
        <w:t xml:space="preserve">The contract will be awarded to the most economically advantageous tender applying the award criteria and evaluation methodology provided in </w:t>
      </w:r>
      <w:r w:rsidRPr="00C311DA">
        <w:rPr>
          <w:rFonts w:ascii="Calibri" w:eastAsia="Calibri" w:hAnsi="Calibri" w:cs="Calibri"/>
          <w:bCs/>
          <w:sz w:val="22"/>
          <w:szCs w:val="22"/>
        </w:rPr>
        <w:t>Appendix 4.</w:t>
      </w:r>
    </w:p>
    <w:p w14:paraId="70C4E8FF" w14:textId="77777777" w:rsidR="00772D4E" w:rsidRDefault="00772D4E" w:rsidP="00772D4E">
      <w:pPr>
        <w:rPr>
          <w:rFonts w:ascii="Calibri" w:eastAsia="Calibri" w:hAnsi="Calibri" w:cs="Calibri"/>
          <w:bCs/>
          <w:sz w:val="22"/>
          <w:szCs w:val="22"/>
        </w:rPr>
      </w:pPr>
    </w:p>
    <w:p w14:paraId="4D2B6E0E" w14:textId="77777777" w:rsidR="00772D4E" w:rsidRPr="004A6413" w:rsidRDefault="00772D4E" w:rsidP="00772D4E">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629ECD3" w14:textId="77777777" w:rsidR="00772D4E" w:rsidRPr="004A6413" w:rsidRDefault="00772D4E" w:rsidP="00772D4E">
      <w:pPr>
        <w:rPr>
          <w:rFonts w:ascii="Calibri" w:hAnsi="Calibri" w:cs="Calibri"/>
          <w:sz w:val="22"/>
          <w:szCs w:val="22"/>
        </w:rPr>
      </w:pPr>
    </w:p>
    <w:p w14:paraId="616F170B" w14:textId="6817793C" w:rsidR="00772D4E" w:rsidRDefault="00772D4E" w:rsidP="00772D4E">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7DD3EA44" w14:textId="77777777" w:rsidR="00772D4E" w:rsidRPr="001C7C27" w:rsidRDefault="00772D4E" w:rsidP="00772D4E">
      <w:pPr>
        <w:rPr>
          <w:rFonts w:ascii="Calibri" w:hAnsi="Calibri" w:cs="Calibri"/>
        </w:rPr>
      </w:pPr>
    </w:p>
    <w:p w14:paraId="45CF3AC6" w14:textId="5C7C736F" w:rsidR="00772D4E" w:rsidRDefault="00772D4E" w:rsidP="00772D4E">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r w:rsidR="00AD305A">
        <w:rPr>
          <w:rFonts w:ascii="Calibri" w:eastAsia="Calibri" w:hAnsi="Calibri" w:cs="Calibri"/>
          <w:sz w:val="22"/>
          <w:szCs w:val="22"/>
        </w:rPr>
        <w:t>(See Appendix 4)</w:t>
      </w:r>
    </w:p>
    <w:p w14:paraId="3A0E9260" w14:textId="77777777" w:rsidR="005907EF" w:rsidRPr="00772D4E" w:rsidRDefault="005907EF" w:rsidP="005907EF">
      <w:pPr>
        <w:rPr>
          <w:rFonts w:asciiTheme="minorHAnsi" w:hAnsiTheme="minorHAnsi" w:cstheme="minorHAnsi"/>
          <w:b/>
          <w:caps/>
          <w:sz w:val="22"/>
          <w:szCs w:val="22"/>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268"/>
      </w:tblGrid>
      <w:tr w:rsidR="005537FC" w:rsidRPr="00AF4904" w14:paraId="44F08BD9" w14:textId="77777777" w:rsidTr="00CD085A">
        <w:trPr>
          <w:trHeight w:val="333"/>
        </w:trPr>
        <w:tc>
          <w:tcPr>
            <w:tcW w:w="6096" w:type="dxa"/>
            <w:shd w:val="clear" w:color="auto" w:fill="D9D9D9" w:themeFill="background1" w:themeFillShade="D9"/>
            <w:vAlign w:val="center"/>
          </w:tcPr>
          <w:p w14:paraId="5C123B8C" w14:textId="77777777" w:rsidR="005537FC" w:rsidRPr="00EE7635" w:rsidRDefault="005537FC" w:rsidP="00CD085A">
            <w:pPr>
              <w:jc w:val="center"/>
              <w:rPr>
                <w:rFonts w:asciiTheme="minorHAnsi" w:hAnsiTheme="minorHAnsi" w:cstheme="minorHAnsi"/>
              </w:rPr>
            </w:pPr>
            <w:r w:rsidRPr="00EE7635">
              <w:rPr>
                <w:rFonts w:asciiTheme="minorHAnsi" w:hAnsiTheme="minorHAnsi" w:cstheme="minorHAnsi"/>
              </w:rPr>
              <w:t>Requirement</w:t>
            </w:r>
          </w:p>
        </w:tc>
        <w:tc>
          <w:tcPr>
            <w:tcW w:w="2268" w:type="dxa"/>
            <w:shd w:val="clear" w:color="auto" w:fill="D9D9D9" w:themeFill="background1" w:themeFillShade="D9"/>
            <w:vAlign w:val="center"/>
          </w:tcPr>
          <w:p w14:paraId="42835F6C" w14:textId="77777777" w:rsidR="005537FC" w:rsidRPr="00EE7635" w:rsidRDefault="005537FC" w:rsidP="00CD085A">
            <w:pPr>
              <w:jc w:val="center"/>
              <w:rPr>
                <w:rFonts w:asciiTheme="minorHAnsi" w:hAnsiTheme="minorHAnsi" w:cstheme="minorHAnsi"/>
              </w:rPr>
            </w:pPr>
            <w:r w:rsidRPr="00EE7635">
              <w:rPr>
                <w:rFonts w:asciiTheme="minorHAnsi" w:hAnsiTheme="minorHAnsi" w:cstheme="minorHAnsi"/>
              </w:rPr>
              <w:t>Score</w:t>
            </w:r>
          </w:p>
        </w:tc>
      </w:tr>
      <w:tr w:rsidR="005537FC" w:rsidRPr="00AF4904" w14:paraId="6A12DF5C" w14:textId="77777777" w:rsidTr="00CD085A">
        <w:trPr>
          <w:trHeight w:val="333"/>
        </w:trPr>
        <w:tc>
          <w:tcPr>
            <w:tcW w:w="6096" w:type="dxa"/>
            <w:vAlign w:val="center"/>
          </w:tcPr>
          <w:p w14:paraId="5B31E6F6" w14:textId="77777777" w:rsidR="005537FC" w:rsidRPr="00893C4D" w:rsidRDefault="005537FC" w:rsidP="00CD085A">
            <w:pPr>
              <w:rPr>
                <w:rFonts w:asciiTheme="minorHAnsi" w:hAnsiTheme="minorHAnsi" w:cstheme="minorHAnsi"/>
              </w:rPr>
            </w:pPr>
            <w:r w:rsidRPr="00893C4D">
              <w:rPr>
                <w:rFonts w:asciiTheme="minorHAnsi" w:hAnsiTheme="minorHAnsi" w:cstheme="minorHAnsi"/>
              </w:rPr>
              <w:t>Fee proposal</w:t>
            </w:r>
          </w:p>
        </w:tc>
        <w:tc>
          <w:tcPr>
            <w:tcW w:w="2268" w:type="dxa"/>
            <w:vAlign w:val="center"/>
          </w:tcPr>
          <w:p w14:paraId="2476511F" w14:textId="63AA47A9" w:rsidR="005537FC" w:rsidRPr="00893C4D" w:rsidRDefault="00893C4D" w:rsidP="00CD085A">
            <w:pPr>
              <w:jc w:val="center"/>
              <w:rPr>
                <w:rFonts w:asciiTheme="minorHAnsi" w:hAnsiTheme="minorHAnsi" w:cstheme="minorHAnsi"/>
              </w:rPr>
            </w:pPr>
            <w:r w:rsidRPr="00893C4D">
              <w:rPr>
                <w:rFonts w:asciiTheme="minorHAnsi" w:hAnsiTheme="minorHAnsi" w:cstheme="minorHAnsi"/>
              </w:rPr>
              <w:t>40</w:t>
            </w:r>
            <w:r w:rsidR="005537FC" w:rsidRPr="00893C4D">
              <w:rPr>
                <w:rFonts w:asciiTheme="minorHAnsi" w:hAnsiTheme="minorHAnsi" w:cstheme="minorHAnsi"/>
              </w:rPr>
              <w:t xml:space="preserve">%         </w:t>
            </w:r>
          </w:p>
        </w:tc>
      </w:tr>
      <w:tr w:rsidR="00AD305A" w:rsidRPr="00AF4904" w14:paraId="1087ECCF" w14:textId="77777777" w:rsidTr="00CD085A">
        <w:trPr>
          <w:trHeight w:val="383"/>
        </w:trPr>
        <w:tc>
          <w:tcPr>
            <w:tcW w:w="6096" w:type="dxa"/>
            <w:vAlign w:val="center"/>
          </w:tcPr>
          <w:p w14:paraId="70396110" w14:textId="4D555122" w:rsidR="00AD305A" w:rsidRPr="00893C4D" w:rsidRDefault="00AD305A" w:rsidP="00AD305A">
            <w:pPr>
              <w:rPr>
                <w:rFonts w:asciiTheme="minorHAnsi" w:hAnsiTheme="minorHAnsi" w:cstheme="minorHAnsi"/>
              </w:rPr>
            </w:pPr>
            <w:r w:rsidRPr="00893C4D">
              <w:rPr>
                <w:rFonts w:asciiTheme="minorHAnsi" w:hAnsiTheme="minorHAnsi" w:cstheme="minorHAnsi"/>
              </w:rPr>
              <w:t>Service Offer</w:t>
            </w:r>
          </w:p>
        </w:tc>
        <w:tc>
          <w:tcPr>
            <w:tcW w:w="2268" w:type="dxa"/>
            <w:vAlign w:val="center"/>
          </w:tcPr>
          <w:p w14:paraId="644D9CDE" w14:textId="2DC7F66F" w:rsidR="00AD305A" w:rsidRPr="00893C4D" w:rsidRDefault="00893C4D" w:rsidP="00AD305A">
            <w:pPr>
              <w:jc w:val="center"/>
              <w:rPr>
                <w:rFonts w:asciiTheme="minorHAnsi" w:hAnsiTheme="minorHAnsi" w:cstheme="minorHAnsi"/>
              </w:rPr>
            </w:pPr>
            <w:r w:rsidRPr="00893C4D">
              <w:rPr>
                <w:rFonts w:asciiTheme="minorHAnsi" w:hAnsiTheme="minorHAnsi" w:cstheme="minorHAnsi"/>
              </w:rPr>
              <w:t>40</w:t>
            </w:r>
            <w:r w:rsidR="00AD305A" w:rsidRPr="00893C4D">
              <w:rPr>
                <w:rFonts w:asciiTheme="minorHAnsi" w:hAnsiTheme="minorHAnsi" w:cstheme="minorHAnsi"/>
              </w:rPr>
              <w:t>%</w:t>
            </w:r>
          </w:p>
        </w:tc>
      </w:tr>
      <w:tr w:rsidR="00AD305A" w:rsidRPr="00AF4904" w14:paraId="669454E8" w14:textId="77777777" w:rsidTr="00CD085A">
        <w:trPr>
          <w:trHeight w:val="383"/>
        </w:trPr>
        <w:tc>
          <w:tcPr>
            <w:tcW w:w="6096" w:type="dxa"/>
            <w:vAlign w:val="center"/>
          </w:tcPr>
          <w:p w14:paraId="499473DA" w14:textId="4CD9EDF8" w:rsidR="00AD305A" w:rsidRPr="00893C4D" w:rsidRDefault="00AD305A" w:rsidP="00AD305A">
            <w:pPr>
              <w:rPr>
                <w:rFonts w:asciiTheme="minorHAnsi" w:hAnsiTheme="minorHAnsi" w:cstheme="minorHAnsi"/>
              </w:rPr>
            </w:pPr>
            <w:r w:rsidRPr="00893C4D">
              <w:rPr>
                <w:rFonts w:asciiTheme="minorHAnsi" w:hAnsiTheme="minorHAnsi" w:cstheme="minorHAnsi"/>
              </w:rPr>
              <w:t>Future Proofing</w:t>
            </w:r>
          </w:p>
        </w:tc>
        <w:tc>
          <w:tcPr>
            <w:tcW w:w="2268" w:type="dxa"/>
            <w:shd w:val="clear" w:color="auto" w:fill="auto"/>
            <w:vAlign w:val="center"/>
          </w:tcPr>
          <w:p w14:paraId="5F2D43F1" w14:textId="6E543705" w:rsidR="00AD305A" w:rsidRPr="00893C4D" w:rsidRDefault="00893C4D" w:rsidP="00AD305A">
            <w:pPr>
              <w:jc w:val="center"/>
              <w:rPr>
                <w:rFonts w:asciiTheme="minorHAnsi" w:hAnsiTheme="minorHAnsi" w:cstheme="minorHAnsi"/>
              </w:rPr>
            </w:pPr>
            <w:r w:rsidRPr="00893C4D">
              <w:rPr>
                <w:rFonts w:asciiTheme="minorHAnsi" w:hAnsiTheme="minorHAnsi" w:cstheme="minorHAnsi"/>
              </w:rPr>
              <w:t>1</w:t>
            </w:r>
            <w:r w:rsidR="00AD305A" w:rsidRPr="00893C4D">
              <w:rPr>
                <w:rFonts w:asciiTheme="minorHAnsi" w:hAnsiTheme="minorHAnsi" w:cstheme="minorHAnsi"/>
              </w:rPr>
              <w:t>0%</w:t>
            </w:r>
          </w:p>
        </w:tc>
      </w:tr>
      <w:tr w:rsidR="00AD305A" w:rsidRPr="00AF4904" w14:paraId="1FAC2532" w14:textId="77777777" w:rsidTr="00CD085A">
        <w:trPr>
          <w:trHeight w:val="382"/>
        </w:trPr>
        <w:tc>
          <w:tcPr>
            <w:tcW w:w="6096" w:type="dxa"/>
            <w:vAlign w:val="center"/>
          </w:tcPr>
          <w:p w14:paraId="638A38BF" w14:textId="58E4CD41" w:rsidR="00AD305A" w:rsidRPr="00893C4D" w:rsidRDefault="00AD305A" w:rsidP="00AD305A">
            <w:pPr>
              <w:rPr>
                <w:rFonts w:asciiTheme="minorHAnsi" w:hAnsiTheme="minorHAnsi" w:cstheme="minorHAnsi"/>
              </w:rPr>
            </w:pPr>
            <w:r w:rsidRPr="00893C4D">
              <w:rPr>
                <w:rFonts w:asciiTheme="minorHAnsi" w:hAnsiTheme="minorHAnsi" w:cstheme="minorHAnsi"/>
              </w:rPr>
              <w:t xml:space="preserve">Relevant Experience &amp; examples </w:t>
            </w:r>
          </w:p>
        </w:tc>
        <w:tc>
          <w:tcPr>
            <w:tcW w:w="2268" w:type="dxa"/>
            <w:shd w:val="clear" w:color="auto" w:fill="auto"/>
            <w:vAlign w:val="center"/>
          </w:tcPr>
          <w:p w14:paraId="48AFE9E0" w14:textId="5CA31685" w:rsidR="00AD305A" w:rsidRPr="00893C4D" w:rsidRDefault="00AD305A" w:rsidP="00AD305A">
            <w:pPr>
              <w:jc w:val="center"/>
              <w:rPr>
                <w:rFonts w:asciiTheme="minorHAnsi" w:hAnsiTheme="minorHAnsi" w:cstheme="minorHAnsi"/>
              </w:rPr>
            </w:pPr>
            <w:r w:rsidRPr="00893C4D">
              <w:rPr>
                <w:rFonts w:asciiTheme="minorHAnsi" w:hAnsiTheme="minorHAnsi" w:cstheme="minorHAnsi"/>
              </w:rPr>
              <w:t>10%</w:t>
            </w:r>
          </w:p>
        </w:tc>
      </w:tr>
      <w:tr w:rsidR="00AD305A" w:rsidRPr="00AF4904" w14:paraId="701558BC" w14:textId="77777777" w:rsidTr="00CD085A">
        <w:trPr>
          <w:trHeight w:val="339"/>
        </w:trPr>
        <w:tc>
          <w:tcPr>
            <w:tcW w:w="6096" w:type="dxa"/>
            <w:vAlign w:val="center"/>
          </w:tcPr>
          <w:p w14:paraId="409F3BEB" w14:textId="179EF868" w:rsidR="00AD305A" w:rsidRPr="00EE7635" w:rsidRDefault="00AD305A" w:rsidP="00AD305A">
            <w:pPr>
              <w:rPr>
                <w:rFonts w:asciiTheme="minorHAnsi" w:hAnsiTheme="minorHAnsi" w:cstheme="minorHAnsi"/>
              </w:rPr>
            </w:pPr>
            <w:r w:rsidRPr="00EE7635">
              <w:rPr>
                <w:rFonts w:asciiTheme="minorHAnsi" w:hAnsiTheme="minorHAnsi" w:cstheme="minorHAnsi"/>
              </w:rPr>
              <w:t>Supplier details</w:t>
            </w:r>
          </w:p>
        </w:tc>
        <w:tc>
          <w:tcPr>
            <w:tcW w:w="2268" w:type="dxa"/>
            <w:vAlign w:val="center"/>
          </w:tcPr>
          <w:p w14:paraId="37CA89CD" w14:textId="3C5B98A5" w:rsidR="00AD305A" w:rsidRPr="00EE7635" w:rsidRDefault="00AD305A" w:rsidP="00AD305A">
            <w:pPr>
              <w:jc w:val="center"/>
              <w:rPr>
                <w:rFonts w:asciiTheme="minorHAnsi" w:hAnsiTheme="minorHAnsi" w:cstheme="minorHAnsi"/>
              </w:rPr>
            </w:pPr>
            <w:r>
              <w:rPr>
                <w:rFonts w:asciiTheme="minorHAnsi" w:hAnsiTheme="minorHAnsi" w:cstheme="minorHAnsi"/>
              </w:rPr>
              <w:t>P/F</w:t>
            </w:r>
          </w:p>
        </w:tc>
      </w:tr>
      <w:tr w:rsidR="00AD305A" w:rsidRPr="00AF4904" w14:paraId="286B43F6" w14:textId="77777777" w:rsidTr="00CD085A">
        <w:trPr>
          <w:trHeight w:val="362"/>
        </w:trPr>
        <w:tc>
          <w:tcPr>
            <w:tcW w:w="6096" w:type="dxa"/>
            <w:vAlign w:val="center"/>
          </w:tcPr>
          <w:p w14:paraId="7DFA0746" w14:textId="06187FA5" w:rsidR="00AD305A" w:rsidRPr="00EE7635" w:rsidRDefault="00AD305A" w:rsidP="00AD305A">
            <w:pPr>
              <w:rPr>
                <w:rFonts w:asciiTheme="minorHAnsi" w:hAnsiTheme="minorHAnsi" w:cstheme="minorHAnsi"/>
              </w:rPr>
            </w:pPr>
            <w:r w:rsidRPr="00EE7635">
              <w:rPr>
                <w:rFonts w:asciiTheme="minorHAnsi" w:hAnsiTheme="minorHAnsi" w:cstheme="minorHAnsi"/>
              </w:rPr>
              <w:t>Bidding model</w:t>
            </w:r>
          </w:p>
        </w:tc>
        <w:tc>
          <w:tcPr>
            <w:tcW w:w="2268" w:type="dxa"/>
            <w:vAlign w:val="center"/>
          </w:tcPr>
          <w:p w14:paraId="7BF606AE"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2C276375" w14:textId="77777777" w:rsidTr="00CD085A">
        <w:trPr>
          <w:trHeight w:val="362"/>
        </w:trPr>
        <w:tc>
          <w:tcPr>
            <w:tcW w:w="6096" w:type="dxa"/>
            <w:vAlign w:val="center"/>
          </w:tcPr>
          <w:p w14:paraId="361B0CDC"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Insurance cover (Appendix 3)</w:t>
            </w:r>
          </w:p>
        </w:tc>
        <w:tc>
          <w:tcPr>
            <w:tcW w:w="2268" w:type="dxa"/>
            <w:vAlign w:val="center"/>
          </w:tcPr>
          <w:p w14:paraId="46C91B41"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58AC53D4" w14:textId="77777777" w:rsidTr="00CD085A">
        <w:trPr>
          <w:trHeight w:val="362"/>
        </w:trPr>
        <w:tc>
          <w:tcPr>
            <w:tcW w:w="6096" w:type="dxa"/>
            <w:vAlign w:val="center"/>
          </w:tcPr>
          <w:p w14:paraId="7E1F46FB"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Equality &amp; Diversity (Appendix 3)</w:t>
            </w:r>
          </w:p>
        </w:tc>
        <w:tc>
          <w:tcPr>
            <w:tcW w:w="2268" w:type="dxa"/>
            <w:vAlign w:val="center"/>
          </w:tcPr>
          <w:p w14:paraId="10F31654"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713C9398" w14:textId="77777777" w:rsidTr="00CD085A">
        <w:trPr>
          <w:trHeight w:val="362"/>
        </w:trPr>
        <w:tc>
          <w:tcPr>
            <w:tcW w:w="6096" w:type="dxa"/>
            <w:vAlign w:val="center"/>
          </w:tcPr>
          <w:p w14:paraId="6618D883"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Health &amp; Safety (Appendix 3)</w:t>
            </w:r>
          </w:p>
        </w:tc>
        <w:tc>
          <w:tcPr>
            <w:tcW w:w="2268" w:type="dxa"/>
            <w:vAlign w:val="center"/>
          </w:tcPr>
          <w:p w14:paraId="6236F407"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14EBE854" w14:textId="77777777" w:rsidTr="00CD085A">
        <w:trPr>
          <w:trHeight w:val="363"/>
        </w:trPr>
        <w:tc>
          <w:tcPr>
            <w:tcW w:w="6096" w:type="dxa"/>
            <w:vAlign w:val="center"/>
          </w:tcPr>
          <w:p w14:paraId="3BF7335E"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Environmental (Appendix 3)</w:t>
            </w:r>
          </w:p>
        </w:tc>
        <w:tc>
          <w:tcPr>
            <w:tcW w:w="2268" w:type="dxa"/>
            <w:vAlign w:val="center"/>
          </w:tcPr>
          <w:p w14:paraId="157A6E73"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11AF5630" w14:textId="77777777" w:rsidTr="00CD085A">
        <w:trPr>
          <w:trHeight w:val="363"/>
        </w:trPr>
        <w:tc>
          <w:tcPr>
            <w:tcW w:w="6096" w:type="dxa"/>
            <w:vAlign w:val="center"/>
          </w:tcPr>
          <w:p w14:paraId="393C9AFC"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lastRenderedPageBreak/>
              <w:t>Signed declaration</w:t>
            </w:r>
          </w:p>
        </w:tc>
        <w:tc>
          <w:tcPr>
            <w:tcW w:w="2268" w:type="dxa"/>
            <w:vAlign w:val="center"/>
          </w:tcPr>
          <w:p w14:paraId="65127F6D"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841B82" w14:paraId="7E3901EC" w14:textId="77777777" w:rsidTr="00CD085A">
        <w:trPr>
          <w:trHeight w:val="363"/>
        </w:trPr>
        <w:tc>
          <w:tcPr>
            <w:tcW w:w="6096" w:type="dxa"/>
            <w:vAlign w:val="center"/>
          </w:tcPr>
          <w:p w14:paraId="0E8A1DE5"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Modern Slavery Act declaration</w:t>
            </w:r>
          </w:p>
        </w:tc>
        <w:tc>
          <w:tcPr>
            <w:tcW w:w="2268" w:type="dxa"/>
            <w:vAlign w:val="center"/>
          </w:tcPr>
          <w:p w14:paraId="63A9A558"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bl>
    <w:p w14:paraId="7A2D3DF0" w14:textId="77777777" w:rsidR="00043E5E" w:rsidRDefault="00043E5E">
      <w:pPr>
        <w:rPr>
          <w:rFonts w:asciiTheme="minorHAnsi" w:eastAsia="Calibri" w:hAnsiTheme="minorHAnsi" w:cstheme="minorHAnsi"/>
          <w:b/>
          <w:bCs/>
          <w:sz w:val="28"/>
          <w:szCs w:val="28"/>
          <w:u w:val="single"/>
        </w:rPr>
      </w:pPr>
      <w:r>
        <w:rPr>
          <w:rFonts w:asciiTheme="minorHAnsi" w:eastAsia="Calibri" w:hAnsiTheme="minorHAnsi" w:cstheme="minorHAnsi"/>
          <w:b/>
          <w:bCs/>
          <w:sz w:val="28"/>
          <w:szCs w:val="28"/>
          <w:u w:val="single"/>
        </w:rPr>
        <w:br w:type="page"/>
      </w:r>
    </w:p>
    <w:p w14:paraId="65965DC8" w14:textId="6A87E370" w:rsidR="00B32A09" w:rsidRPr="00FE0273" w:rsidRDefault="1746A7CA" w:rsidP="00376735">
      <w:pPr>
        <w:jc w:val="both"/>
        <w:rPr>
          <w:rFonts w:asciiTheme="minorHAnsi" w:eastAsia="Calibri" w:hAnsiTheme="minorHAnsi" w:cstheme="minorHAnsi"/>
          <w:b/>
          <w:bCs/>
          <w:sz w:val="28"/>
          <w:szCs w:val="28"/>
          <w:u w:val="single"/>
        </w:rPr>
      </w:pPr>
      <w:r w:rsidRPr="00FE0273">
        <w:rPr>
          <w:rFonts w:asciiTheme="minorHAnsi" w:eastAsia="Calibri" w:hAnsiTheme="minorHAnsi" w:cstheme="minorHAnsi"/>
          <w:b/>
          <w:bCs/>
          <w:sz w:val="28"/>
          <w:szCs w:val="28"/>
          <w:u w:val="single"/>
        </w:rPr>
        <w:lastRenderedPageBreak/>
        <w:t>Appendix 1 - Bona fide tender declaration</w:t>
      </w:r>
    </w:p>
    <w:p w14:paraId="5498BB1D" w14:textId="77777777" w:rsidR="00B32A09" w:rsidRPr="00CA4CF8" w:rsidRDefault="00B32A09" w:rsidP="00B32A09">
      <w:pPr>
        <w:rPr>
          <w:rFonts w:asciiTheme="minorHAnsi" w:hAnsiTheme="minorHAnsi" w:cstheme="minorHAnsi"/>
          <w:sz w:val="22"/>
          <w:szCs w:val="22"/>
          <w:u w:val="single"/>
        </w:rPr>
      </w:pPr>
    </w:p>
    <w:p w14:paraId="024F323D" w14:textId="695C5D0F" w:rsidR="00B32A09" w:rsidRPr="00CA4CF8" w:rsidRDefault="46CB7CB9" w:rsidP="46CB7CB9">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I/We offer to provide the services as outlined in the Invitation to Tender for </w:t>
      </w:r>
      <w:r w:rsidR="00E51C69">
        <w:rPr>
          <w:rFonts w:asciiTheme="minorHAnsi" w:eastAsia="Calibri" w:hAnsiTheme="minorHAnsi" w:cstheme="minorHAnsi"/>
          <w:sz w:val="22"/>
          <w:szCs w:val="22"/>
        </w:rPr>
        <w:t xml:space="preserve">the </w:t>
      </w:r>
      <w:r w:rsidR="00E51C69" w:rsidRPr="00AF4FBB">
        <w:rPr>
          <w:rFonts w:ascii="Calibri" w:hAnsi="Calibri" w:cs="Calibri"/>
          <w:color w:val="000000"/>
          <w:lang w:eastAsia="en-GB"/>
        </w:rPr>
        <w:t>supply of courseware and responsibility for AMERC approval</w:t>
      </w:r>
      <w:r w:rsidR="00E51C69">
        <w:rPr>
          <w:rFonts w:ascii="Calibri" w:hAnsi="Calibri" w:cs="Calibri"/>
          <w:color w:val="000000"/>
          <w:lang w:eastAsia="en-GB"/>
        </w:rPr>
        <w:t xml:space="preserve"> to operate</w:t>
      </w:r>
      <w:r w:rsidR="00E51C69" w:rsidRPr="00AF4FBB">
        <w:rPr>
          <w:rFonts w:asciiTheme="minorHAnsi" w:eastAsia="Calibri" w:hAnsiTheme="minorHAnsi" w:cstheme="minorHAnsi"/>
          <w:sz w:val="22"/>
          <w:szCs w:val="22"/>
        </w:rPr>
        <w:t xml:space="preserve"> </w:t>
      </w:r>
      <w:r w:rsidR="00C30CC3">
        <w:rPr>
          <w:rFonts w:asciiTheme="minorHAnsi" w:eastAsia="Calibri" w:hAnsiTheme="minorHAnsi" w:cstheme="minorHAnsi"/>
          <w:sz w:val="22"/>
          <w:szCs w:val="22"/>
        </w:rPr>
        <w:t>for delivery to MODAL Training Limited.</w:t>
      </w:r>
    </w:p>
    <w:p w14:paraId="3346F473" w14:textId="77777777" w:rsidR="00B32A09" w:rsidRPr="00CA4CF8" w:rsidRDefault="00B32A09" w:rsidP="00496E72">
      <w:pPr>
        <w:jc w:val="both"/>
        <w:rPr>
          <w:rFonts w:asciiTheme="minorHAnsi" w:hAnsiTheme="minorHAnsi" w:cstheme="minorHAnsi"/>
          <w:sz w:val="22"/>
          <w:szCs w:val="22"/>
          <w:u w:val="single"/>
        </w:rPr>
      </w:pPr>
    </w:p>
    <w:p w14:paraId="441CB2A7" w14:textId="177C49BC" w:rsidR="00B32A09" w:rsidRPr="00CA4CF8" w:rsidRDefault="70E59362" w:rsidP="70E59362">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I/We understand </w:t>
      </w:r>
      <w:r w:rsidR="0085098D" w:rsidRPr="00CA4CF8">
        <w:rPr>
          <w:rFonts w:asciiTheme="minorHAnsi" w:eastAsia="Calibri" w:hAnsiTheme="minorHAnsi" w:cstheme="minorHAnsi"/>
          <w:sz w:val="22"/>
          <w:szCs w:val="22"/>
        </w:rPr>
        <w:t>that</w:t>
      </w:r>
      <w:r w:rsidRPr="00CA4CF8">
        <w:rPr>
          <w:rFonts w:asciiTheme="minorHAnsi" w:eastAsia="Calibri" w:hAnsiTheme="minorHAnsi" w:cstheme="minorHAnsi"/>
          <w:b/>
          <w:bCs/>
          <w:sz w:val="22"/>
          <w:szCs w:val="22"/>
        </w:rPr>
        <w:t xml:space="preserve"> </w:t>
      </w:r>
      <w:r w:rsidR="00912036" w:rsidRPr="00CA4CF8">
        <w:rPr>
          <w:rFonts w:asciiTheme="minorHAnsi" w:eastAsia="Calibri" w:hAnsiTheme="minorHAnsi" w:cstheme="minorHAnsi"/>
          <w:b/>
          <w:bCs/>
          <w:sz w:val="22"/>
          <w:szCs w:val="22"/>
        </w:rPr>
        <w:t xml:space="preserve">TEC </w:t>
      </w:r>
      <w:r w:rsidRPr="00CA4CF8">
        <w:rPr>
          <w:rFonts w:asciiTheme="minorHAnsi" w:eastAsia="Calibri" w:hAnsiTheme="minorHAnsi" w:cstheme="minorHAnsi"/>
          <w:b/>
          <w:bCs/>
          <w:sz w:val="22"/>
          <w:szCs w:val="22"/>
        </w:rPr>
        <w:t xml:space="preserve">Partnership </w:t>
      </w:r>
      <w:r w:rsidRPr="00CA4CF8">
        <w:rPr>
          <w:rFonts w:asciiTheme="minorHAnsi" w:eastAsia="Calibri" w:hAnsiTheme="minorHAnsi" w:cstheme="minorHAnsi"/>
          <w:sz w:val="22"/>
          <w:szCs w:val="22"/>
        </w:rPr>
        <w:t>is not obliged to accept the lowest or any tender.</w:t>
      </w:r>
    </w:p>
    <w:p w14:paraId="1BFE771A" w14:textId="77777777" w:rsidR="00B32A09" w:rsidRPr="00CA4CF8" w:rsidRDefault="00B32A09" w:rsidP="00496E72">
      <w:pPr>
        <w:jc w:val="both"/>
        <w:rPr>
          <w:rFonts w:asciiTheme="minorHAnsi" w:hAnsiTheme="minorHAnsi" w:cstheme="minorHAnsi"/>
          <w:bCs/>
          <w:sz w:val="22"/>
          <w:szCs w:val="22"/>
        </w:rPr>
      </w:pPr>
    </w:p>
    <w:p w14:paraId="0C2BF066" w14:textId="77777777" w:rsidR="00F3547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I/We give below the proposed fees for the various stages of the project (exclusive of VAT) but inclusive of all costs relating to travel subsistence and all other disbursements. </w:t>
      </w:r>
    </w:p>
    <w:p w14:paraId="0CB22544" w14:textId="77777777" w:rsidR="00CA4CF8" w:rsidRPr="00CA4CF8" w:rsidRDefault="00CA4CF8" w:rsidP="1746A7CA">
      <w:pPr>
        <w:jc w:val="both"/>
        <w:rPr>
          <w:rFonts w:asciiTheme="minorHAnsi" w:eastAsia="Calibri" w:hAnsiTheme="minorHAnsi" w:cstheme="minorHAnsi"/>
          <w:sz w:val="22"/>
          <w:szCs w:val="22"/>
        </w:rPr>
      </w:pPr>
    </w:p>
    <w:p w14:paraId="294C5BA0" w14:textId="77777777" w:rsidR="00CA4CF8" w:rsidRPr="00CA4CF8" w:rsidRDefault="00CA4CF8" w:rsidP="00CA4CF8">
      <w:pPr>
        <w:tabs>
          <w:tab w:val="left" w:pos="567"/>
        </w:tabs>
        <w:contextualSpacing/>
        <w:rPr>
          <w:rFonts w:ascii="Calibri" w:hAnsi="Calibri" w:cs="Calibri"/>
          <w:sz w:val="22"/>
          <w:szCs w:val="22"/>
        </w:rPr>
      </w:pPr>
      <w:r w:rsidRPr="00CA4CF8">
        <w:rPr>
          <w:rFonts w:ascii="Calibri" w:hAnsi="Calibri" w:cs="Calibri"/>
          <w:sz w:val="22"/>
          <w:szCs w:val="22"/>
        </w:rPr>
        <w:t>If the TEC Partnership suspects that there has been an error in pricing of the tender, it reserves the right to seek clarification as it considers necessary from that tenderer only.</w:t>
      </w:r>
    </w:p>
    <w:p w14:paraId="7163CC42" w14:textId="77777777" w:rsidR="002F614D" w:rsidRPr="00CA4CF8" w:rsidRDefault="002F614D" w:rsidP="00B32A09">
      <w:pPr>
        <w:rPr>
          <w:rFonts w:asciiTheme="minorHAnsi" w:hAnsiTheme="minorHAnsi" w:cstheme="minorHAnsi"/>
          <w:sz w:val="22"/>
          <w:szCs w:val="22"/>
          <w:u w:val="single"/>
        </w:rPr>
      </w:pPr>
    </w:p>
    <w:p w14:paraId="1C9FF697" w14:textId="77777777" w:rsidR="0003123D" w:rsidRPr="00CA4CF8" w:rsidRDefault="1746A7CA" w:rsidP="1746A7CA">
      <w:pPr>
        <w:jc w:val="both"/>
        <w:rPr>
          <w:rFonts w:asciiTheme="minorHAnsi" w:eastAsia="Calibri" w:hAnsiTheme="minorHAnsi" w:cstheme="minorHAnsi"/>
          <w:b/>
          <w:bCs/>
          <w:sz w:val="22"/>
          <w:szCs w:val="22"/>
        </w:rPr>
      </w:pPr>
      <w:r w:rsidRPr="00CA4CF8">
        <w:rPr>
          <w:rFonts w:asciiTheme="minorHAnsi" w:eastAsia="Calibri" w:hAnsiTheme="minorHAnsi" w:cstheme="minorHAnsi"/>
          <w:b/>
          <w:bCs/>
          <w:sz w:val="22"/>
          <w:szCs w:val="22"/>
        </w:rPr>
        <w:t xml:space="preserve">Expenses and Disbursements </w:t>
      </w:r>
    </w:p>
    <w:p w14:paraId="3FC3C703" w14:textId="77777777" w:rsidR="0003123D" w:rsidRPr="00CA4CF8" w:rsidRDefault="0003123D" w:rsidP="0003123D">
      <w:pPr>
        <w:jc w:val="both"/>
        <w:rPr>
          <w:rFonts w:asciiTheme="minorHAnsi" w:hAnsiTheme="minorHAnsi" w:cstheme="minorHAnsi"/>
          <w:sz w:val="22"/>
          <w:szCs w:val="22"/>
        </w:rPr>
      </w:pPr>
    </w:p>
    <w:p w14:paraId="54B694DB" w14:textId="5204607D" w:rsidR="0003123D" w:rsidRPr="00CA4CF8" w:rsidRDefault="1746A7CA" w:rsidP="1746A7CA">
      <w:pPr>
        <w:pStyle w:val="BodyTextIndent"/>
        <w:spacing w:after="0"/>
        <w:ind w:left="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All expenses will be accounted for in your fee proposal. </w:t>
      </w:r>
    </w:p>
    <w:p w14:paraId="7B797C6F" w14:textId="77777777" w:rsidR="0003123D" w:rsidRPr="00CA4CF8" w:rsidRDefault="0003123D" w:rsidP="0003123D">
      <w:pPr>
        <w:tabs>
          <w:tab w:val="num" w:pos="1080"/>
        </w:tabs>
        <w:jc w:val="both"/>
        <w:rPr>
          <w:rFonts w:asciiTheme="minorHAnsi" w:hAnsiTheme="minorHAnsi" w:cstheme="minorHAnsi"/>
          <w:sz w:val="22"/>
          <w:szCs w:val="22"/>
        </w:rPr>
      </w:pPr>
    </w:p>
    <w:p w14:paraId="7EA79738" w14:textId="77777777" w:rsidR="0003123D" w:rsidRPr="00CA4CF8" w:rsidRDefault="1746A7CA" w:rsidP="1746A7CA">
      <w:pPr>
        <w:jc w:val="both"/>
        <w:rPr>
          <w:rFonts w:asciiTheme="minorHAnsi" w:eastAsia="Calibri" w:hAnsiTheme="minorHAnsi" w:cstheme="minorHAnsi"/>
          <w:b/>
          <w:bCs/>
          <w:sz w:val="22"/>
          <w:szCs w:val="22"/>
        </w:rPr>
      </w:pPr>
      <w:r w:rsidRPr="00CA4CF8">
        <w:rPr>
          <w:rFonts w:asciiTheme="minorHAnsi" w:eastAsia="Calibri" w:hAnsiTheme="minorHAnsi" w:cstheme="minorHAnsi"/>
          <w:b/>
          <w:bCs/>
          <w:sz w:val="22"/>
          <w:szCs w:val="22"/>
        </w:rPr>
        <w:t>Statutory Fees</w:t>
      </w:r>
    </w:p>
    <w:p w14:paraId="7E614AEF" w14:textId="7DBA690C" w:rsidR="00B32A09" w:rsidRPr="00CA4CF8" w:rsidRDefault="1746A7CA" w:rsidP="1746A7CA">
      <w:pPr>
        <w:pStyle w:val="BodyTextIndent2"/>
        <w:spacing w:line="240" w:lineRule="auto"/>
        <w:ind w:left="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The College will pay all fees in respect of applications under Planning, Building Regulations and other Statutory requirements</w:t>
      </w:r>
      <w:r w:rsidR="007E081C">
        <w:rPr>
          <w:rFonts w:asciiTheme="minorHAnsi" w:eastAsia="Calibri" w:hAnsiTheme="minorHAnsi" w:cstheme="minorHAnsi"/>
          <w:sz w:val="22"/>
          <w:szCs w:val="22"/>
        </w:rPr>
        <w:t>.</w:t>
      </w:r>
    </w:p>
    <w:p w14:paraId="75849BF2" w14:textId="77777777" w:rsidR="002F614D" w:rsidRPr="00CA4CF8" w:rsidRDefault="002F614D" w:rsidP="002F614D">
      <w:pPr>
        <w:pStyle w:val="BodyTextIndent2"/>
        <w:spacing w:line="240" w:lineRule="auto"/>
        <w:ind w:left="0"/>
        <w:rPr>
          <w:rFonts w:asciiTheme="minorHAnsi" w:hAnsiTheme="minorHAnsi" w:cstheme="minorHAnsi"/>
          <w:sz w:val="22"/>
          <w:szCs w:val="22"/>
        </w:rPr>
      </w:pPr>
    </w:p>
    <w:p w14:paraId="0B64F1A4" w14:textId="77777777" w:rsidR="74AA312D" w:rsidRPr="00841B82" w:rsidRDefault="00287424" w:rsidP="00124B31">
      <w:pPr>
        <w:pStyle w:val="paragraph"/>
        <w:spacing w:before="0" w:beforeAutospacing="0" w:after="0" w:afterAutospacing="0"/>
        <w:textAlignment w:val="baseline"/>
        <w:rPr>
          <w:rFonts w:asciiTheme="minorHAnsi" w:eastAsia="Calibri,Arial" w:hAnsiTheme="minorHAnsi" w:cstheme="minorHAnsi"/>
          <w:sz w:val="20"/>
          <w:szCs w:val="20"/>
        </w:rPr>
      </w:pPr>
      <w:r w:rsidRPr="00CA4CF8">
        <w:rPr>
          <w:rStyle w:val="eop"/>
          <w:rFonts w:asciiTheme="minorHAnsi" w:hAnsiTheme="minorHAnsi" w:cstheme="minorHAnsi"/>
          <w:sz w:val="22"/>
          <w:szCs w:val="22"/>
        </w:rPr>
        <w:t> </w:t>
      </w:r>
    </w:p>
    <w:p w14:paraId="1607E08F" w14:textId="77777777" w:rsidR="00FE0273" w:rsidRDefault="00FE0273" w:rsidP="0085098D">
      <w:pPr>
        <w:rPr>
          <w:rFonts w:asciiTheme="minorHAnsi" w:hAnsiTheme="minorHAnsi" w:cstheme="minorHAnsi"/>
          <w:b/>
          <w:bCs/>
          <w:sz w:val="22"/>
          <w:szCs w:val="22"/>
          <w:u w:val="single"/>
        </w:rPr>
      </w:pPr>
    </w:p>
    <w:p w14:paraId="44AFFBFE" w14:textId="77777777" w:rsidR="00FE0273" w:rsidRDefault="00FE0273" w:rsidP="0085098D">
      <w:pPr>
        <w:rPr>
          <w:rFonts w:asciiTheme="minorHAnsi" w:hAnsiTheme="minorHAnsi" w:cstheme="minorHAnsi"/>
          <w:b/>
          <w:bCs/>
          <w:sz w:val="22"/>
          <w:szCs w:val="22"/>
          <w:u w:val="single"/>
        </w:rPr>
      </w:pPr>
    </w:p>
    <w:p w14:paraId="2B6DF7B5" w14:textId="77777777" w:rsidR="00FE0273" w:rsidRDefault="00FE0273" w:rsidP="0085098D">
      <w:pPr>
        <w:rPr>
          <w:rFonts w:asciiTheme="minorHAnsi" w:hAnsiTheme="minorHAnsi" w:cstheme="minorHAnsi"/>
          <w:b/>
          <w:bCs/>
          <w:sz w:val="22"/>
          <w:szCs w:val="22"/>
          <w:u w:val="single"/>
        </w:rPr>
      </w:pPr>
    </w:p>
    <w:p w14:paraId="77EC8CED" w14:textId="77777777" w:rsidR="00FE0273" w:rsidRDefault="00FE0273" w:rsidP="0085098D">
      <w:pPr>
        <w:rPr>
          <w:rFonts w:asciiTheme="minorHAnsi" w:hAnsiTheme="minorHAnsi" w:cstheme="minorHAnsi"/>
          <w:b/>
          <w:bCs/>
          <w:sz w:val="22"/>
          <w:szCs w:val="22"/>
          <w:u w:val="single"/>
        </w:rPr>
      </w:pPr>
    </w:p>
    <w:p w14:paraId="6B6CA980" w14:textId="77777777" w:rsidR="00FE0273" w:rsidRDefault="00FE0273" w:rsidP="0085098D">
      <w:pPr>
        <w:rPr>
          <w:rFonts w:asciiTheme="minorHAnsi" w:hAnsiTheme="minorHAnsi" w:cstheme="minorHAnsi"/>
          <w:b/>
          <w:bCs/>
          <w:sz w:val="22"/>
          <w:szCs w:val="22"/>
          <w:u w:val="single"/>
        </w:rPr>
      </w:pPr>
    </w:p>
    <w:p w14:paraId="6024C737" w14:textId="77777777" w:rsidR="00FE0273" w:rsidRDefault="00FE0273" w:rsidP="0085098D">
      <w:pPr>
        <w:rPr>
          <w:rFonts w:asciiTheme="minorHAnsi" w:hAnsiTheme="minorHAnsi" w:cstheme="minorHAnsi"/>
          <w:b/>
          <w:bCs/>
          <w:sz w:val="22"/>
          <w:szCs w:val="22"/>
          <w:u w:val="single"/>
        </w:rPr>
      </w:pPr>
    </w:p>
    <w:p w14:paraId="30D6FAC8" w14:textId="77777777" w:rsidR="00FE0273" w:rsidRDefault="00FE0273" w:rsidP="0085098D">
      <w:pPr>
        <w:rPr>
          <w:rFonts w:asciiTheme="minorHAnsi" w:hAnsiTheme="minorHAnsi" w:cstheme="minorHAnsi"/>
          <w:b/>
          <w:bCs/>
          <w:sz w:val="22"/>
          <w:szCs w:val="22"/>
          <w:u w:val="single"/>
        </w:rPr>
      </w:pPr>
    </w:p>
    <w:p w14:paraId="668D57F7" w14:textId="77777777" w:rsidR="00FE0273" w:rsidRDefault="00FE0273" w:rsidP="0085098D">
      <w:pPr>
        <w:rPr>
          <w:rFonts w:asciiTheme="minorHAnsi" w:hAnsiTheme="minorHAnsi" w:cstheme="minorHAnsi"/>
          <w:b/>
          <w:bCs/>
          <w:sz w:val="22"/>
          <w:szCs w:val="22"/>
          <w:u w:val="single"/>
        </w:rPr>
      </w:pPr>
    </w:p>
    <w:p w14:paraId="300D87FB" w14:textId="77777777" w:rsidR="00FE0273" w:rsidRDefault="00FE0273" w:rsidP="0085098D">
      <w:pPr>
        <w:rPr>
          <w:rFonts w:asciiTheme="minorHAnsi" w:hAnsiTheme="minorHAnsi" w:cstheme="minorHAnsi"/>
          <w:b/>
          <w:bCs/>
          <w:sz w:val="22"/>
          <w:szCs w:val="22"/>
          <w:u w:val="single"/>
        </w:rPr>
      </w:pPr>
    </w:p>
    <w:p w14:paraId="67CD4F14" w14:textId="77777777" w:rsidR="00FE0273" w:rsidRDefault="00FE0273" w:rsidP="0085098D">
      <w:pPr>
        <w:rPr>
          <w:rFonts w:asciiTheme="minorHAnsi" w:hAnsiTheme="minorHAnsi" w:cstheme="minorHAnsi"/>
          <w:b/>
          <w:bCs/>
          <w:sz w:val="22"/>
          <w:szCs w:val="22"/>
          <w:u w:val="single"/>
        </w:rPr>
      </w:pPr>
    </w:p>
    <w:p w14:paraId="5015A7E4" w14:textId="77777777" w:rsidR="00FE0273" w:rsidRDefault="00FE0273" w:rsidP="0085098D">
      <w:pPr>
        <w:rPr>
          <w:rFonts w:asciiTheme="minorHAnsi" w:hAnsiTheme="minorHAnsi" w:cstheme="minorHAnsi"/>
          <w:b/>
          <w:bCs/>
          <w:sz w:val="22"/>
          <w:szCs w:val="22"/>
          <w:u w:val="single"/>
        </w:rPr>
      </w:pPr>
    </w:p>
    <w:p w14:paraId="6E4BABB4" w14:textId="77777777" w:rsidR="00FE0273" w:rsidRDefault="00FE0273" w:rsidP="0085098D">
      <w:pPr>
        <w:rPr>
          <w:rFonts w:asciiTheme="minorHAnsi" w:hAnsiTheme="minorHAnsi" w:cstheme="minorHAnsi"/>
          <w:b/>
          <w:bCs/>
          <w:sz w:val="22"/>
          <w:szCs w:val="22"/>
          <w:u w:val="single"/>
        </w:rPr>
      </w:pPr>
    </w:p>
    <w:p w14:paraId="6E620959" w14:textId="77777777" w:rsidR="00FE0273" w:rsidRDefault="00FE0273" w:rsidP="0085098D">
      <w:pPr>
        <w:rPr>
          <w:rFonts w:asciiTheme="minorHAnsi" w:hAnsiTheme="minorHAnsi" w:cstheme="minorHAnsi"/>
          <w:b/>
          <w:bCs/>
          <w:sz w:val="22"/>
          <w:szCs w:val="22"/>
          <w:u w:val="single"/>
        </w:rPr>
      </w:pPr>
    </w:p>
    <w:p w14:paraId="1F1D4835" w14:textId="465A3943" w:rsidR="00FE0273" w:rsidRDefault="00FE0273" w:rsidP="0085098D">
      <w:pPr>
        <w:rPr>
          <w:rFonts w:asciiTheme="minorHAnsi" w:hAnsiTheme="minorHAnsi" w:cstheme="minorHAnsi"/>
          <w:b/>
          <w:bCs/>
          <w:sz w:val="22"/>
          <w:szCs w:val="22"/>
          <w:u w:val="single"/>
        </w:rPr>
      </w:pPr>
    </w:p>
    <w:p w14:paraId="0E53A82B" w14:textId="3A673185" w:rsidR="00220B19" w:rsidRDefault="00220B19" w:rsidP="0085098D">
      <w:pPr>
        <w:rPr>
          <w:rFonts w:asciiTheme="minorHAnsi" w:hAnsiTheme="minorHAnsi" w:cstheme="minorHAnsi"/>
          <w:b/>
          <w:bCs/>
          <w:sz w:val="22"/>
          <w:szCs w:val="22"/>
          <w:u w:val="single"/>
        </w:rPr>
      </w:pPr>
    </w:p>
    <w:p w14:paraId="23E38220" w14:textId="6A03D20D" w:rsidR="00220B19" w:rsidRDefault="00220B19" w:rsidP="0085098D">
      <w:pPr>
        <w:rPr>
          <w:rFonts w:asciiTheme="minorHAnsi" w:hAnsiTheme="minorHAnsi" w:cstheme="minorHAnsi"/>
          <w:b/>
          <w:bCs/>
          <w:sz w:val="22"/>
          <w:szCs w:val="22"/>
          <w:u w:val="single"/>
        </w:rPr>
      </w:pPr>
    </w:p>
    <w:p w14:paraId="2F9E210E" w14:textId="6066D1E1" w:rsidR="00220B19" w:rsidRDefault="00220B19" w:rsidP="0085098D">
      <w:pPr>
        <w:rPr>
          <w:rFonts w:asciiTheme="minorHAnsi" w:hAnsiTheme="minorHAnsi" w:cstheme="minorHAnsi"/>
          <w:b/>
          <w:bCs/>
          <w:sz w:val="22"/>
          <w:szCs w:val="22"/>
          <w:u w:val="single"/>
        </w:rPr>
      </w:pPr>
    </w:p>
    <w:p w14:paraId="638E7CA1" w14:textId="6C5008CC" w:rsidR="00220B19" w:rsidRDefault="00220B19" w:rsidP="0085098D">
      <w:pPr>
        <w:rPr>
          <w:rFonts w:asciiTheme="minorHAnsi" w:hAnsiTheme="minorHAnsi" w:cstheme="minorHAnsi"/>
          <w:b/>
          <w:bCs/>
          <w:sz w:val="22"/>
          <w:szCs w:val="22"/>
          <w:u w:val="single"/>
        </w:rPr>
      </w:pPr>
    </w:p>
    <w:p w14:paraId="556E71EB" w14:textId="09152F4C" w:rsidR="00220B19" w:rsidRDefault="00220B19" w:rsidP="0085098D">
      <w:pPr>
        <w:rPr>
          <w:rFonts w:asciiTheme="minorHAnsi" w:hAnsiTheme="minorHAnsi" w:cstheme="minorHAnsi"/>
          <w:b/>
          <w:bCs/>
          <w:sz w:val="22"/>
          <w:szCs w:val="22"/>
          <w:u w:val="single"/>
        </w:rPr>
      </w:pPr>
    </w:p>
    <w:p w14:paraId="0CC431CE" w14:textId="5DB77258" w:rsidR="00220B19" w:rsidRDefault="00220B19" w:rsidP="0085098D">
      <w:pPr>
        <w:rPr>
          <w:rFonts w:asciiTheme="minorHAnsi" w:hAnsiTheme="minorHAnsi" w:cstheme="minorHAnsi"/>
          <w:b/>
          <w:bCs/>
          <w:sz w:val="22"/>
          <w:szCs w:val="22"/>
          <w:u w:val="single"/>
        </w:rPr>
      </w:pPr>
    </w:p>
    <w:p w14:paraId="61AA70E2" w14:textId="62B982EA" w:rsidR="00220B19" w:rsidRDefault="00220B19" w:rsidP="0085098D">
      <w:pPr>
        <w:rPr>
          <w:rFonts w:asciiTheme="minorHAnsi" w:hAnsiTheme="minorHAnsi" w:cstheme="minorHAnsi"/>
          <w:b/>
          <w:bCs/>
          <w:sz w:val="22"/>
          <w:szCs w:val="22"/>
          <w:u w:val="single"/>
        </w:rPr>
      </w:pPr>
    </w:p>
    <w:p w14:paraId="01E02BAB" w14:textId="0FF7FEBD" w:rsidR="00220B19" w:rsidRDefault="00220B19" w:rsidP="0085098D">
      <w:pPr>
        <w:rPr>
          <w:rFonts w:asciiTheme="minorHAnsi" w:hAnsiTheme="minorHAnsi" w:cstheme="minorHAnsi"/>
          <w:b/>
          <w:bCs/>
          <w:sz w:val="22"/>
          <w:szCs w:val="22"/>
          <w:u w:val="single"/>
        </w:rPr>
      </w:pPr>
    </w:p>
    <w:p w14:paraId="37F4544E" w14:textId="77777777" w:rsidR="00220B19" w:rsidRDefault="00220B19" w:rsidP="0085098D">
      <w:pPr>
        <w:rPr>
          <w:rFonts w:asciiTheme="minorHAnsi" w:hAnsiTheme="minorHAnsi" w:cstheme="minorHAnsi"/>
          <w:b/>
          <w:bCs/>
          <w:sz w:val="22"/>
          <w:szCs w:val="22"/>
          <w:u w:val="single"/>
        </w:rPr>
      </w:pPr>
    </w:p>
    <w:p w14:paraId="465111AA" w14:textId="77777777" w:rsidR="00FE0273" w:rsidRDefault="00FE0273" w:rsidP="0085098D">
      <w:pPr>
        <w:rPr>
          <w:rFonts w:asciiTheme="minorHAnsi" w:hAnsiTheme="minorHAnsi" w:cstheme="minorHAnsi"/>
          <w:b/>
          <w:bCs/>
          <w:sz w:val="22"/>
          <w:szCs w:val="22"/>
          <w:u w:val="single"/>
        </w:rPr>
      </w:pPr>
    </w:p>
    <w:p w14:paraId="68C0064B" w14:textId="77777777" w:rsidR="00FE0273" w:rsidRDefault="00FE0273" w:rsidP="0085098D">
      <w:pPr>
        <w:rPr>
          <w:rFonts w:asciiTheme="minorHAnsi" w:hAnsiTheme="minorHAnsi" w:cstheme="minorHAnsi"/>
          <w:b/>
          <w:bCs/>
          <w:sz w:val="22"/>
          <w:szCs w:val="22"/>
          <w:u w:val="single"/>
        </w:rPr>
      </w:pPr>
    </w:p>
    <w:p w14:paraId="04E5BDBA" w14:textId="77777777" w:rsidR="00FE0273" w:rsidRDefault="00FE0273" w:rsidP="0085098D">
      <w:pPr>
        <w:rPr>
          <w:rFonts w:asciiTheme="minorHAnsi" w:hAnsiTheme="minorHAnsi" w:cstheme="minorHAnsi"/>
          <w:b/>
          <w:bCs/>
          <w:sz w:val="22"/>
          <w:szCs w:val="22"/>
          <w:u w:val="single"/>
        </w:rPr>
      </w:pPr>
    </w:p>
    <w:p w14:paraId="760CCF97" w14:textId="77777777" w:rsidR="00FE0273" w:rsidRDefault="00FE0273" w:rsidP="0085098D">
      <w:pPr>
        <w:rPr>
          <w:rFonts w:asciiTheme="minorHAnsi" w:hAnsiTheme="minorHAnsi" w:cstheme="minorHAnsi"/>
          <w:b/>
          <w:bCs/>
          <w:sz w:val="22"/>
          <w:szCs w:val="22"/>
          <w:u w:val="single"/>
        </w:rPr>
      </w:pPr>
    </w:p>
    <w:p w14:paraId="3A96CE96" w14:textId="7CAC38D2" w:rsidR="009B05E3" w:rsidRPr="00CA4CF8" w:rsidRDefault="1746A7CA" w:rsidP="0085098D">
      <w:pPr>
        <w:rPr>
          <w:rFonts w:asciiTheme="minorHAnsi" w:hAnsiTheme="minorHAnsi" w:cstheme="minorHAnsi"/>
          <w:b/>
          <w:bCs/>
          <w:sz w:val="22"/>
          <w:szCs w:val="22"/>
          <w:u w:val="single"/>
        </w:rPr>
      </w:pPr>
      <w:r w:rsidRPr="00CA4CF8">
        <w:rPr>
          <w:rFonts w:asciiTheme="minorHAnsi" w:hAnsiTheme="minorHAnsi" w:cstheme="minorHAnsi"/>
          <w:b/>
          <w:bCs/>
          <w:sz w:val="22"/>
          <w:szCs w:val="22"/>
          <w:u w:val="single"/>
        </w:rPr>
        <w:lastRenderedPageBreak/>
        <w:t>Declaration</w:t>
      </w:r>
    </w:p>
    <w:p w14:paraId="46801833" w14:textId="77777777" w:rsidR="00162E76" w:rsidRPr="00CA4CF8" w:rsidRDefault="00162E76" w:rsidP="0085098D">
      <w:pPr>
        <w:rPr>
          <w:rFonts w:asciiTheme="minorHAnsi" w:hAnsiTheme="minorHAnsi" w:cstheme="minorHAnsi"/>
          <w:bCs/>
          <w:sz w:val="22"/>
          <w:szCs w:val="22"/>
        </w:rPr>
      </w:pPr>
    </w:p>
    <w:tbl>
      <w:tblPr>
        <w:tblStyle w:val="TableGrid"/>
        <w:tblW w:w="0" w:type="auto"/>
        <w:tblInd w:w="-431" w:type="dxa"/>
        <w:tblLook w:val="04A0" w:firstRow="1" w:lastRow="0" w:firstColumn="1" w:lastColumn="0" w:noHBand="0" w:noVBand="1"/>
      </w:tblPr>
      <w:tblGrid>
        <w:gridCol w:w="2417"/>
        <w:gridCol w:w="6310"/>
      </w:tblGrid>
      <w:tr w:rsidR="009B05E3" w:rsidRPr="00CA4CF8" w14:paraId="62A741ED" w14:textId="77777777" w:rsidTr="00CA4CF8">
        <w:tc>
          <w:tcPr>
            <w:tcW w:w="0" w:type="auto"/>
            <w:gridSpan w:val="2"/>
          </w:tcPr>
          <w:p w14:paraId="3B2D2FD9" w14:textId="29A00489" w:rsidR="009B05E3" w:rsidRPr="00CA4CF8" w:rsidRDefault="1746A7CA" w:rsidP="1746A7CA">
            <w:pPr>
              <w:jc w:val="both"/>
              <w:rPr>
                <w:rFonts w:asciiTheme="minorHAnsi" w:hAnsiTheme="minorHAnsi" w:cstheme="minorHAnsi"/>
                <w:sz w:val="22"/>
                <w:szCs w:val="22"/>
              </w:rPr>
            </w:pPr>
            <w:r w:rsidRPr="00CA4CF8">
              <w:rPr>
                <w:rFonts w:asciiTheme="minorHAnsi" w:hAnsiTheme="minorHAnsi" w:cstheme="minorHAnsi"/>
                <w:sz w:val="22"/>
                <w:szCs w:val="22"/>
              </w:rPr>
              <w:t xml:space="preserve">I declare that to the best of my knowledge the answers submitted to these questions </w:t>
            </w:r>
            <w:r w:rsidR="00220B19">
              <w:rPr>
                <w:rFonts w:asciiTheme="minorHAnsi" w:hAnsiTheme="minorHAnsi" w:cstheme="minorHAnsi"/>
                <w:sz w:val="22"/>
                <w:szCs w:val="22"/>
              </w:rPr>
              <w:t xml:space="preserve">and any information provided as part of the tender </w:t>
            </w:r>
            <w:r w:rsidRPr="00CA4CF8">
              <w:rPr>
                <w:rFonts w:asciiTheme="minorHAnsi" w:hAnsiTheme="minorHAnsi" w:cstheme="minorHAnsi"/>
                <w:sz w:val="22"/>
                <w:szCs w:val="22"/>
              </w:rPr>
              <w:t>are correct.  I understand that the information will be used in the selection process to assess my organisation’s suitability to be invited to participate further in this procurement, and I am signing on behalf of………………………………………………………</w:t>
            </w:r>
            <w:r w:rsidR="0016786F" w:rsidRPr="00CA4CF8">
              <w:rPr>
                <w:rFonts w:asciiTheme="minorHAnsi" w:hAnsiTheme="minorHAnsi" w:cstheme="minorHAnsi"/>
                <w:sz w:val="22"/>
                <w:szCs w:val="22"/>
              </w:rPr>
              <w:t>… (</w:t>
            </w:r>
            <w:r w:rsidRPr="00CA4CF8">
              <w:rPr>
                <w:rFonts w:asciiTheme="minorHAnsi" w:hAnsiTheme="minorHAnsi" w:cstheme="minorHAnsi"/>
                <w:sz w:val="22"/>
                <w:szCs w:val="22"/>
              </w:rPr>
              <w:t>insert name of supplier).</w:t>
            </w:r>
          </w:p>
          <w:p w14:paraId="4F917112" w14:textId="77777777" w:rsidR="009B05E3" w:rsidRPr="00CA4CF8" w:rsidRDefault="009B05E3" w:rsidP="00C70C17">
            <w:pPr>
              <w:rPr>
                <w:rFonts w:asciiTheme="minorHAnsi" w:hAnsiTheme="minorHAnsi" w:cstheme="minorHAnsi"/>
                <w:sz w:val="22"/>
                <w:szCs w:val="22"/>
              </w:rPr>
            </w:pPr>
          </w:p>
          <w:p w14:paraId="19ABA632" w14:textId="77777777" w:rsidR="009B05E3" w:rsidRPr="00CA4CF8" w:rsidRDefault="70E59362" w:rsidP="70E59362">
            <w:pPr>
              <w:jc w:val="both"/>
              <w:rPr>
                <w:rFonts w:asciiTheme="minorHAnsi" w:hAnsiTheme="minorHAnsi" w:cstheme="minorHAnsi"/>
                <w:sz w:val="22"/>
                <w:szCs w:val="22"/>
              </w:rPr>
            </w:pPr>
            <w:r w:rsidRPr="00CA4CF8">
              <w:rPr>
                <w:rFonts w:asciiTheme="minorHAnsi" w:hAnsiTheme="minorHAnsi" w:cstheme="minorHAnsi"/>
                <w:sz w:val="22"/>
                <w:szCs w:val="22"/>
              </w:rPr>
              <w:t xml:space="preserve">I understand that the </w:t>
            </w:r>
            <w:r w:rsidR="007C366D" w:rsidRPr="00CA4CF8">
              <w:rPr>
                <w:rFonts w:asciiTheme="minorHAnsi" w:hAnsiTheme="minorHAnsi" w:cstheme="minorHAnsi"/>
                <w:sz w:val="22"/>
                <w:szCs w:val="22"/>
              </w:rPr>
              <w:t xml:space="preserve">TEC </w:t>
            </w:r>
            <w:r w:rsidRPr="00CA4CF8">
              <w:rPr>
                <w:rFonts w:asciiTheme="minorHAnsi" w:hAnsiTheme="minorHAnsi" w:cstheme="minorHAnsi"/>
                <w:sz w:val="22"/>
                <w:szCs w:val="22"/>
              </w:rPr>
              <w:t>Partnership may reject my submission if there is a failure to answer all relevant questions fully or if I provide false/misleading information.  I have provided a full list of any Appendices used to provide additional information in response to questions.</w:t>
            </w:r>
          </w:p>
          <w:p w14:paraId="691379CB" w14:textId="77777777" w:rsidR="009B05E3" w:rsidRPr="00CA4CF8" w:rsidRDefault="009B05E3" w:rsidP="00C70C17">
            <w:pPr>
              <w:rPr>
                <w:rFonts w:asciiTheme="minorHAnsi" w:hAnsiTheme="minorHAnsi" w:cstheme="minorHAnsi"/>
                <w:sz w:val="22"/>
                <w:szCs w:val="22"/>
              </w:rPr>
            </w:pPr>
          </w:p>
          <w:p w14:paraId="2B345257" w14:textId="77777777" w:rsidR="009B05E3" w:rsidRPr="00CA4CF8" w:rsidRDefault="70E59362" w:rsidP="70E59362">
            <w:pPr>
              <w:rPr>
                <w:rFonts w:asciiTheme="minorHAnsi" w:hAnsiTheme="minorHAnsi" w:cstheme="minorHAnsi"/>
                <w:sz w:val="22"/>
                <w:szCs w:val="22"/>
              </w:rPr>
            </w:pPr>
            <w:r w:rsidRPr="00CA4CF8">
              <w:rPr>
                <w:rFonts w:asciiTheme="minorHAnsi" w:hAnsiTheme="minorHAnsi" w:cstheme="minorHAnsi"/>
                <w:sz w:val="22"/>
                <w:szCs w:val="22"/>
              </w:rPr>
              <w:t>I also declare that there is no conflict of interest in relation to the</w:t>
            </w:r>
            <w:r w:rsidR="00DE1139" w:rsidRPr="00CA4CF8">
              <w:rPr>
                <w:rFonts w:asciiTheme="minorHAnsi" w:hAnsiTheme="minorHAnsi" w:cstheme="minorHAnsi"/>
                <w:sz w:val="22"/>
                <w:szCs w:val="22"/>
              </w:rPr>
              <w:t xml:space="preserve"> TEC</w:t>
            </w:r>
            <w:r w:rsidRPr="00CA4CF8">
              <w:rPr>
                <w:rFonts w:asciiTheme="minorHAnsi" w:hAnsiTheme="minorHAnsi" w:cstheme="minorHAnsi"/>
                <w:sz w:val="22"/>
                <w:szCs w:val="22"/>
              </w:rPr>
              <w:t xml:space="preserve"> Partnership’s requirement.</w:t>
            </w:r>
          </w:p>
          <w:p w14:paraId="1147952C" w14:textId="77777777" w:rsidR="009B05E3" w:rsidRPr="00CA4CF8" w:rsidRDefault="009B05E3" w:rsidP="00C70C17">
            <w:pPr>
              <w:rPr>
                <w:rFonts w:asciiTheme="minorHAnsi" w:hAnsiTheme="minorHAnsi" w:cstheme="minorHAnsi"/>
                <w:sz w:val="22"/>
                <w:szCs w:val="22"/>
              </w:rPr>
            </w:pPr>
          </w:p>
          <w:p w14:paraId="023269FE" w14:textId="77777777" w:rsidR="009B05E3" w:rsidRPr="00CA4CF8" w:rsidRDefault="1746A7CA" w:rsidP="1746A7CA">
            <w:pPr>
              <w:rPr>
                <w:rFonts w:asciiTheme="minorHAnsi" w:hAnsiTheme="minorHAnsi" w:cstheme="minorHAnsi"/>
                <w:sz w:val="22"/>
                <w:szCs w:val="22"/>
              </w:rPr>
            </w:pPr>
            <w:r w:rsidRPr="00CA4CF8">
              <w:rPr>
                <w:rFonts w:asciiTheme="minorHAnsi" w:hAnsiTheme="minorHAnsi" w:cstheme="minorHAnsi"/>
                <w:sz w:val="22"/>
                <w:szCs w:val="22"/>
              </w:rPr>
              <w:t>The following appendices form part of our submission;</w:t>
            </w:r>
          </w:p>
          <w:p w14:paraId="6318E0CE" w14:textId="77777777" w:rsidR="009B05E3" w:rsidRDefault="009B05E3" w:rsidP="00C70C17">
            <w:pPr>
              <w:rPr>
                <w:rFonts w:asciiTheme="minorHAnsi" w:hAnsiTheme="minorHAnsi" w:cstheme="minorHAnsi"/>
                <w:sz w:val="22"/>
                <w:szCs w:val="22"/>
              </w:rPr>
            </w:pPr>
          </w:p>
          <w:p w14:paraId="4C752D22" w14:textId="77777777" w:rsidR="00DC6394" w:rsidRPr="00CA4CF8" w:rsidRDefault="00DC6394" w:rsidP="00C70C1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69"/>
              <w:gridCol w:w="4170"/>
            </w:tblGrid>
            <w:tr w:rsidR="009B05E3" w:rsidRPr="00CA4CF8" w14:paraId="052762C6" w14:textId="77777777" w:rsidTr="1746A7CA">
              <w:tc>
                <w:tcPr>
                  <w:tcW w:w="4169" w:type="dxa"/>
                </w:tcPr>
                <w:p w14:paraId="46514A37" w14:textId="77777777" w:rsidR="009B05E3" w:rsidRPr="00CA4CF8" w:rsidRDefault="1746A7CA" w:rsidP="1746A7CA">
                  <w:pPr>
                    <w:rPr>
                      <w:rFonts w:asciiTheme="minorHAnsi" w:hAnsiTheme="minorHAnsi" w:cstheme="minorHAnsi"/>
                      <w:b/>
                      <w:bCs/>
                      <w:sz w:val="22"/>
                      <w:szCs w:val="22"/>
                    </w:rPr>
                  </w:pPr>
                  <w:r w:rsidRPr="00CA4CF8">
                    <w:rPr>
                      <w:rFonts w:asciiTheme="minorHAnsi" w:hAnsiTheme="minorHAnsi" w:cstheme="minorHAnsi"/>
                      <w:b/>
                      <w:bCs/>
                      <w:sz w:val="22"/>
                      <w:szCs w:val="22"/>
                    </w:rPr>
                    <w:t>Section of ITT</w:t>
                  </w:r>
                </w:p>
              </w:tc>
              <w:tc>
                <w:tcPr>
                  <w:tcW w:w="4170" w:type="dxa"/>
                </w:tcPr>
                <w:p w14:paraId="37990A28" w14:textId="77777777" w:rsidR="009B05E3" w:rsidRPr="00CA4CF8" w:rsidRDefault="1746A7CA" w:rsidP="1746A7CA">
                  <w:pPr>
                    <w:rPr>
                      <w:rFonts w:asciiTheme="minorHAnsi" w:hAnsiTheme="minorHAnsi" w:cstheme="minorHAnsi"/>
                      <w:b/>
                      <w:bCs/>
                      <w:sz w:val="22"/>
                      <w:szCs w:val="22"/>
                    </w:rPr>
                  </w:pPr>
                  <w:r w:rsidRPr="00CA4CF8">
                    <w:rPr>
                      <w:rFonts w:asciiTheme="minorHAnsi" w:hAnsiTheme="minorHAnsi" w:cstheme="minorHAnsi"/>
                      <w:b/>
                      <w:bCs/>
                      <w:sz w:val="22"/>
                      <w:szCs w:val="22"/>
                    </w:rPr>
                    <w:t>Appendix Number</w:t>
                  </w:r>
                </w:p>
              </w:tc>
            </w:tr>
            <w:tr w:rsidR="009B05E3" w:rsidRPr="00CA4CF8" w14:paraId="08F32796" w14:textId="77777777" w:rsidTr="00162E76">
              <w:trPr>
                <w:trHeight w:val="488"/>
              </w:trPr>
              <w:tc>
                <w:tcPr>
                  <w:tcW w:w="4169" w:type="dxa"/>
                </w:tcPr>
                <w:p w14:paraId="5304E8EC" w14:textId="77777777" w:rsidR="009B05E3" w:rsidRPr="00CA4CF8" w:rsidRDefault="009B05E3" w:rsidP="00C70C17">
                  <w:pPr>
                    <w:rPr>
                      <w:rFonts w:asciiTheme="minorHAnsi" w:hAnsiTheme="minorHAnsi" w:cstheme="minorHAnsi"/>
                      <w:sz w:val="22"/>
                      <w:szCs w:val="22"/>
                    </w:rPr>
                  </w:pPr>
                </w:p>
              </w:tc>
              <w:tc>
                <w:tcPr>
                  <w:tcW w:w="4170" w:type="dxa"/>
                </w:tcPr>
                <w:p w14:paraId="7E6878E7" w14:textId="77777777" w:rsidR="009B05E3" w:rsidRPr="00CA4CF8" w:rsidRDefault="009B05E3" w:rsidP="00C70C17">
                  <w:pPr>
                    <w:rPr>
                      <w:rFonts w:asciiTheme="minorHAnsi" w:hAnsiTheme="minorHAnsi" w:cstheme="minorHAnsi"/>
                      <w:sz w:val="22"/>
                      <w:szCs w:val="22"/>
                    </w:rPr>
                  </w:pPr>
                </w:p>
              </w:tc>
            </w:tr>
            <w:tr w:rsidR="009B05E3" w:rsidRPr="00CA4CF8" w14:paraId="033424C3" w14:textId="77777777" w:rsidTr="00162E76">
              <w:trPr>
                <w:trHeight w:val="566"/>
              </w:trPr>
              <w:tc>
                <w:tcPr>
                  <w:tcW w:w="4169" w:type="dxa"/>
                </w:tcPr>
                <w:p w14:paraId="73426E18" w14:textId="77777777" w:rsidR="009B05E3" w:rsidRPr="00CA4CF8" w:rsidRDefault="009B05E3" w:rsidP="00C70C17">
                  <w:pPr>
                    <w:rPr>
                      <w:rFonts w:asciiTheme="minorHAnsi" w:hAnsiTheme="minorHAnsi" w:cstheme="minorHAnsi"/>
                      <w:sz w:val="22"/>
                      <w:szCs w:val="22"/>
                    </w:rPr>
                  </w:pPr>
                </w:p>
              </w:tc>
              <w:tc>
                <w:tcPr>
                  <w:tcW w:w="4170" w:type="dxa"/>
                </w:tcPr>
                <w:p w14:paraId="56868F4B" w14:textId="77777777" w:rsidR="009B05E3" w:rsidRPr="00CA4CF8" w:rsidRDefault="009B05E3" w:rsidP="00C70C17">
                  <w:pPr>
                    <w:rPr>
                      <w:rFonts w:asciiTheme="minorHAnsi" w:hAnsiTheme="minorHAnsi" w:cstheme="minorHAnsi"/>
                      <w:sz w:val="22"/>
                      <w:szCs w:val="22"/>
                    </w:rPr>
                  </w:pPr>
                </w:p>
              </w:tc>
            </w:tr>
            <w:tr w:rsidR="00220B19" w:rsidRPr="00CA4CF8" w14:paraId="0C0D27C3" w14:textId="77777777" w:rsidTr="00162E76">
              <w:trPr>
                <w:trHeight w:val="566"/>
              </w:trPr>
              <w:tc>
                <w:tcPr>
                  <w:tcW w:w="4169" w:type="dxa"/>
                </w:tcPr>
                <w:p w14:paraId="326F5021" w14:textId="77777777" w:rsidR="00220B19" w:rsidRPr="00CA4CF8" w:rsidRDefault="00220B19" w:rsidP="00C70C17">
                  <w:pPr>
                    <w:rPr>
                      <w:rFonts w:asciiTheme="minorHAnsi" w:hAnsiTheme="minorHAnsi" w:cstheme="minorHAnsi"/>
                      <w:sz w:val="22"/>
                      <w:szCs w:val="22"/>
                    </w:rPr>
                  </w:pPr>
                </w:p>
              </w:tc>
              <w:tc>
                <w:tcPr>
                  <w:tcW w:w="4170" w:type="dxa"/>
                </w:tcPr>
                <w:p w14:paraId="7361DAA0" w14:textId="77777777" w:rsidR="00220B19" w:rsidRPr="00CA4CF8" w:rsidRDefault="00220B19" w:rsidP="00C70C17">
                  <w:pPr>
                    <w:rPr>
                      <w:rFonts w:asciiTheme="minorHAnsi" w:hAnsiTheme="minorHAnsi" w:cstheme="minorHAnsi"/>
                      <w:sz w:val="22"/>
                      <w:szCs w:val="22"/>
                    </w:rPr>
                  </w:pPr>
                </w:p>
              </w:tc>
            </w:tr>
            <w:tr w:rsidR="00220B19" w:rsidRPr="00CA4CF8" w14:paraId="50A71FDE" w14:textId="77777777" w:rsidTr="00162E76">
              <w:trPr>
                <w:trHeight w:val="566"/>
              </w:trPr>
              <w:tc>
                <w:tcPr>
                  <w:tcW w:w="4169" w:type="dxa"/>
                </w:tcPr>
                <w:p w14:paraId="69AA70CD" w14:textId="77777777" w:rsidR="00220B19" w:rsidRPr="00CA4CF8" w:rsidRDefault="00220B19" w:rsidP="00C70C17">
                  <w:pPr>
                    <w:rPr>
                      <w:rFonts w:asciiTheme="minorHAnsi" w:hAnsiTheme="minorHAnsi" w:cstheme="minorHAnsi"/>
                      <w:sz w:val="22"/>
                      <w:szCs w:val="22"/>
                    </w:rPr>
                  </w:pPr>
                </w:p>
              </w:tc>
              <w:tc>
                <w:tcPr>
                  <w:tcW w:w="4170" w:type="dxa"/>
                </w:tcPr>
                <w:p w14:paraId="4AB659FD" w14:textId="77777777" w:rsidR="00220B19" w:rsidRPr="00CA4CF8" w:rsidRDefault="00220B19" w:rsidP="00C70C17">
                  <w:pPr>
                    <w:rPr>
                      <w:rFonts w:asciiTheme="minorHAnsi" w:hAnsiTheme="minorHAnsi" w:cstheme="minorHAnsi"/>
                      <w:sz w:val="22"/>
                      <w:szCs w:val="22"/>
                    </w:rPr>
                  </w:pPr>
                </w:p>
              </w:tc>
            </w:tr>
          </w:tbl>
          <w:p w14:paraId="027311A1" w14:textId="77777777" w:rsidR="009B05E3" w:rsidRPr="00CA4CF8" w:rsidRDefault="009B05E3" w:rsidP="00C70C17">
            <w:pPr>
              <w:rPr>
                <w:rFonts w:asciiTheme="minorHAnsi" w:hAnsiTheme="minorHAnsi" w:cstheme="minorHAnsi"/>
                <w:sz w:val="22"/>
                <w:szCs w:val="22"/>
              </w:rPr>
            </w:pPr>
          </w:p>
          <w:p w14:paraId="1377F73B" w14:textId="77777777" w:rsidR="009B05E3" w:rsidRPr="00CA4CF8" w:rsidRDefault="009B05E3" w:rsidP="00C70C17">
            <w:pPr>
              <w:rPr>
                <w:rFonts w:asciiTheme="minorHAnsi" w:hAnsiTheme="minorHAnsi" w:cstheme="minorHAnsi"/>
                <w:sz w:val="22"/>
                <w:szCs w:val="22"/>
              </w:rPr>
            </w:pPr>
          </w:p>
          <w:p w14:paraId="7C543D36" w14:textId="77777777" w:rsidR="009B05E3" w:rsidRPr="00CA4CF8" w:rsidRDefault="009B05E3" w:rsidP="00C70C17">
            <w:pPr>
              <w:rPr>
                <w:rFonts w:asciiTheme="minorHAnsi" w:hAnsiTheme="minorHAnsi" w:cstheme="minorHAnsi"/>
                <w:sz w:val="22"/>
                <w:szCs w:val="22"/>
              </w:rPr>
            </w:pPr>
          </w:p>
          <w:p w14:paraId="46BD2E55" w14:textId="77777777" w:rsidR="009B05E3" w:rsidRPr="00CA4CF8" w:rsidRDefault="009B05E3" w:rsidP="00C70C17">
            <w:pPr>
              <w:rPr>
                <w:rFonts w:asciiTheme="minorHAnsi" w:hAnsiTheme="minorHAnsi" w:cstheme="minorHAnsi"/>
                <w:sz w:val="22"/>
                <w:szCs w:val="22"/>
              </w:rPr>
            </w:pPr>
          </w:p>
        </w:tc>
      </w:tr>
      <w:tr w:rsidR="009B05E3" w:rsidRPr="00162E76" w14:paraId="1C801117" w14:textId="77777777" w:rsidTr="00CA4CF8">
        <w:tc>
          <w:tcPr>
            <w:tcW w:w="0" w:type="auto"/>
            <w:gridSpan w:val="2"/>
          </w:tcPr>
          <w:p w14:paraId="45991323" w14:textId="77777777" w:rsidR="009B05E3" w:rsidRPr="00162E76" w:rsidRDefault="1746A7CA" w:rsidP="1746A7CA">
            <w:pPr>
              <w:jc w:val="center"/>
              <w:rPr>
                <w:rFonts w:asciiTheme="minorHAnsi" w:hAnsiTheme="minorHAnsi" w:cstheme="minorHAnsi"/>
                <w:b/>
                <w:bCs/>
              </w:rPr>
            </w:pPr>
            <w:r w:rsidRPr="00162E76">
              <w:rPr>
                <w:rFonts w:asciiTheme="minorHAnsi" w:hAnsiTheme="minorHAnsi" w:cstheme="minorHAnsi"/>
                <w:b/>
                <w:bCs/>
              </w:rPr>
              <w:t>ITT completed by</w:t>
            </w:r>
          </w:p>
        </w:tc>
      </w:tr>
      <w:tr w:rsidR="009B05E3" w:rsidRPr="00162E76" w14:paraId="321F78E6" w14:textId="77777777" w:rsidTr="00CA4CF8">
        <w:trPr>
          <w:trHeight w:val="660"/>
        </w:trPr>
        <w:tc>
          <w:tcPr>
            <w:tcW w:w="1702" w:type="dxa"/>
          </w:tcPr>
          <w:p w14:paraId="781C5DFE"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Name</w:t>
            </w:r>
          </w:p>
        </w:tc>
        <w:tc>
          <w:tcPr>
            <w:tcW w:w="7745" w:type="dxa"/>
          </w:tcPr>
          <w:p w14:paraId="734ED3C7" w14:textId="77777777" w:rsidR="009B05E3" w:rsidRPr="00162E76" w:rsidRDefault="009B05E3" w:rsidP="00C70C17">
            <w:pPr>
              <w:rPr>
                <w:rFonts w:asciiTheme="minorHAnsi" w:hAnsiTheme="minorHAnsi" w:cstheme="minorHAnsi"/>
                <w:b/>
              </w:rPr>
            </w:pPr>
          </w:p>
        </w:tc>
      </w:tr>
      <w:tr w:rsidR="009B05E3" w:rsidRPr="00162E76" w14:paraId="5346BB80" w14:textId="77777777" w:rsidTr="00CA4CF8">
        <w:trPr>
          <w:trHeight w:val="635"/>
        </w:trPr>
        <w:tc>
          <w:tcPr>
            <w:tcW w:w="1702" w:type="dxa"/>
          </w:tcPr>
          <w:p w14:paraId="7C6DCFEA"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Role in organisation</w:t>
            </w:r>
          </w:p>
        </w:tc>
        <w:tc>
          <w:tcPr>
            <w:tcW w:w="7745" w:type="dxa"/>
          </w:tcPr>
          <w:p w14:paraId="1BCE4556" w14:textId="77777777" w:rsidR="009B05E3" w:rsidRPr="00162E76" w:rsidRDefault="009B05E3" w:rsidP="00C70C17">
            <w:pPr>
              <w:rPr>
                <w:rFonts w:asciiTheme="minorHAnsi" w:hAnsiTheme="minorHAnsi" w:cstheme="minorHAnsi"/>
                <w:b/>
              </w:rPr>
            </w:pPr>
          </w:p>
        </w:tc>
      </w:tr>
      <w:tr w:rsidR="009B05E3" w:rsidRPr="00162E76" w14:paraId="6CF0F7B9" w14:textId="77777777" w:rsidTr="00CA4CF8">
        <w:trPr>
          <w:trHeight w:val="626"/>
        </w:trPr>
        <w:tc>
          <w:tcPr>
            <w:tcW w:w="1702" w:type="dxa"/>
          </w:tcPr>
          <w:p w14:paraId="5B93ED5F"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Date</w:t>
            </w:r>
          </w:p>
        </w:tc>
        <w:tc>
          <w:tcPr>
            <w:tcW w:w="7745" w:type="dxa"/>
          </w:tcPr>
          <w:p w14:paraId="5506477A" w14:textId="77777777" w:rsidR="009B05E3" w:rsidRPr="00162E76" w:rsidRDefault="009B05E3" w:rsidP="00C70C17">
            <w:pPr>
              <w:rPr>
                <w:rFonts w:asciiTheme="minorHAnsi" w:hAnsiTheme="minorHAnsi" w:cstheme="minorHAnsi"/>
                <w:b/>
              </w:rPr>
            </w:pPr>
          </w:p>
        </w:tc>
      </w:tr>
      <w:tr w:rsidR="009B05E3" w:rsidRPr="00162E76" w14:paraId="65FFF1EF" w14:textId="77777777" w:rsidTr="00CA4CF8">
        <w:trPr>
          <w:trHeight w:val="615"/>
        </w:trPr>
        <w:tc>
          <w:tcPr>
            <w:tcW w:w="1702" w:type="dxa"/>
          </w:tcPr>
          <w:p w14:paraId="735C5D54"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Signature</w:t>
            </w:r>
          </w:p>
        </w:tc>
        <w:tc>
          <w:tcPr>
            <w:tcW w:w="7745" w:type="dxa"/>
          </w:tcPr>
          <w:p w14:paraId="397559B9" w14:textId="77777777" w:rsidR="009B05E3" w:rsidRPr="00162E76" w:rsidRDefault="009B05E3" w:rsidP="00C70C17">
            <w:pPr>
              <w:rPr>
                <w:rFonts w:asciiTheme="minorHAnsi" w:hAnsiTheme="minorHAnsi" w:cstheme="minorHAnsi"/>
                <w:b/>
              </w:rPr>
            </w:pPr>
          </w:p>
        </w:tc>
      </w:tr>
      <w:tr w:rsidR="009B05E3" w:rsidRPr="00162E76" w14:paraId="46B37E99" w14:textId="77777777" w:rsidTr="00CA4CF8">
        <w:trPr>
          <w:trHeight w:val="592"/>
        </w:trPr>
        <w:tc>
          <w:tcPr>
            <w:tcW w:w="1702" w:type="dxa"/>
          </w:tcPr>
          <w:p w14:paraId="26F154F6"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Email</w:t>
            </w:r>
          </w:p>
        </w:tc>
        <w:tc>
          <w:tcPr>
            <w:tcW w:w="7745" w:type="dxa"/>
          </w:tcPr>
          <w:p w14:paraId="135533DE" w14:textId="77777777" w:rsidR="009B05E3" w:rsidRPr="00162E76" w:rsidRDefault="009B05E3" w:rsidP="00C70C17">
            <w:pPr>
              <w:rPr>
                <w:rFonts w:asciiTheme="minorHAnsi" w:hAnsiTheme="minorHAnsi" w:cstheme="minorHAnsi"/>
                <w:b/>
              </w:rPr>
            </w:pPr>
          </w:p>
        </w:tc>
      </w:tr>
      <w:tr w:rsidR="009B05E3" w:rsidRPr="00162E76" w14:paraId="234985F5" w14:textId="77777777" w:rsidTr="00CA4CF8">
        <w:trPr>
          <w:trHeight w:val="709"/>
        </w:trPr>
        <w:tc>
          <w:tcPr>
            <w:tcW w:w="1702" w:type="dxa"/>
          </w:tcPr>
          <w:p w14:paraId="6F0CA133"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Direct Tel No:</w:t>
            </w:r>
          </w:p>
        </w:tc>
        <w:tc>
          <w:tcPr>
            <w:tcW w:w="7745" w:type="dxa"/>
          </w:tcPr>
          <w:p w14:paraId="529117C3" w14:textId="77777777" w:rsidR="009B05E3" w:rsidRPr="00162E76" w:rsidRDefault="009B05E3" w:rsidP="00C70C17">
            <w:pPr>
              <w:rPr>
                <w:rFonts w:asciiTheme="minorHAnsi" w:hAnsiTheme="minorHAnsi" w:cstheme="minorHAnsi"/>
                <w:b/>
              </w:rPr>
            </w:pPr>
          </w:p>
        </w:tc>
      </w:tr>
    </w:tbl>
    <w:p w14:paraId="56A4D3FB" w14:textId="77777777" w:rsidR="009B05E3" w:rsidRDefault="009B05E3" w:rsidP="34EDFCFE">
      <w:pPr>
        <w:jc w:val="both"/>
        <w:rPr>
          <w:rFonts w:asciiTheme="minorHAnsi" w:eastAsia="Calibri" w:hAnsiTheme="minorHAnsi" w:cstheme="minorHAnsi"/>
        </w:rPr>
      </w:pPr>
    </w:p>
    <w:p w14:paraId="0C652512" w14:textId="367E6323" w:rsidR="009B05E3" w:rsidRDefault="009B05E3" w:rsidP="34EDFCFE">
      <w:pPr>
        <w:jc w:val="both"/>
        <w:rPr>
          <w:rFonts w:asciiTheme="minorHAnsi" w:eastAsia="Calibri" w:hAnsiTheme="minorHAnsi" w:cstheme="minorHAnsi"/>
        </w:rPr>
      </w:pPr>
    </w:p>
    <w:p w14:paraId="29AE073D" w14:textId="77777777" w:rsidR="00220B19" w:rsidRPr="00162E76" w:rsidRDefault="00220B19" w:rsidP="34EDFCFE">
      <w:pPr>
        <w:jc w:val="both"/>
        <w:rPr>
          <w:rFonts w:asciiTheme="minorHAnsi" w:eastAsia="Calibri" w:hAnsiTheme="minorHAnsi" w:cstheme="minorHAnsi"/>
        </w:rPr>
      </w:pPr>
    </w:p>
    <w:p w14:paraId="1F4BD1B2" w14:textId="77777777" w:rsidR="00B32A09" w:rsidRPr="00CA4CF8" w:rsidRDefault="70E59362" w:rsidP="70E59362">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lastRenderedPageBreak/>
        <w:t xml:space="preserve">In submitting a tender, including the Pricing Schedules, for these works </w:t>
      </w:r>
      <w:r w:rsidR="00DE1139" w:rsidRPr="00CA4CF8">
        <w:rPr>
          <w:rFonts w:asciiTheme="minorHAnsi" w:eastAsia="Calibri" w:hAnsiTheme="minorHAnsi" w:cstheme="minorHAnsi"/>
          <w:bCs/>
          <w:sz w:val="22"/>
          <w:szCs w:val="22"/>
        </w:rPr>
        <w:t>t</w:t>
      </w:r>
      <w:r w:rsidRPr="00CA4CF8">
        <w:rPr>
          <w:rFonts w:asciiTheme="minorHAnsi" w:eastAsia="Calibri" w:hAnsiTheme="minorHAnsi" w:cstheme="minorHAnsi"/>
          <w:bCs/>
          <w:sz w:val="22"/>
          <w:szCs w:val="22"/>
        </w:rPr>
        <w:t>he</w:t>
      </w:r>
      <w:r w:rsidRPr="00CA4CF8">
        <w:rPr>
          <w:rFonts w:asciiTheme="minorHAnsi" w:eastAsia="Calibri" w:hAnsiTheme="minorHAnsi" w:cstheme="minorHAnsi"/>
          <w:b/>
          <w:bCs/>
          <w:sz w:val="22"/>
          <w:szCs w:val="22"/>
        </w:rPr>
        <w:t xml:space="preserve"> </w:t>
      </w:r>
      <w:r w:rsidR="007C366D" w:rsidRPr="00CA4CF8">
        <w:rPr>
          <w:rFonts w:asciiTheme="minorHAnsi" w:eastAsia="Calibri" w:hAnsiTheme="minorHAnsi" w:cstheme="minorHAnsi"/>
          <w:b/>
          <w:bCs/>
          <w:sz w:val="22"/>
          <w:szCs w:val="22"/>
        </w:rPr>
        <w:t xml:space="preserve">TEC </w:t>
      </w:r>
      <w:r w:rsidRPr="00CA4CF8">
        <w:rPr>
          <w:rFonts w:asciiTheme="minorHAnsi" w:eastAsia="Calibri" w:hAnsiTheme="minorHAnsi" w:cstheme="minorHAnsi"/>
          <w:b/>
          <w:bCs/>
          <w:sz w:val="22"/>
          <w:szCs w:val="22"/>
        </w:rPr>
        <w:t xml:space="preserve">Partnership </w:t>
      </w:r>
      <w:r w:rsidRPr="00CA4CF8">
        <w:rPr>
          <w:rFonts w:asciiTheme="minorHAnsi" w:eastAsia="Calibri" w:hAnsiTheme="minorHAnsi" w:cstheme="minorHAnsi"/>
          <w:sz w:val="22"/>
          <w:szCs w:val="22"/>
        </w:rPr>
        <w:t>deems the tenderer to have agreed to be legally bound by the following declaration:</w:t>
      </w:r>
    </w:p>
    <w:p w14:paraId="3AB86F4F" w14:textId="77777777" w:rsidR="00B32A09" w:rsidRPr="00CA4CF8" w:rsidRDefault="00B32A09" w:rsidP="00496E72">
      <w:pPr>
        <w:jc w:val="both"/>
        <w:rPr>
          <w:rFonts w:asciiTheme="minorHAnsi" w:hAnsiTheme="minorHAnsi" w:cstheme="minorHAnsi"/>
          <w:b/>
          <w:sz w:val="22"/>
          <w:szCs w:val="22"/>
        </w:rPr>
      </w:pPr>
    </w:p>
    <w:p w14:paraId="5092F4C7" w14:textId="093C9BF9" w:rsidR="00B32A0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Recognising the principle that the essence of selective tendering is that the </w:t>
      </w:r>
      <w:proofErr w:type="spellStart"/>
      <w:r w:rsidR="00220B19">
        <w:rPr>
          <w:rFonts w:asciiTheme="minorHAnsi" w:eastAsia="Calibri" w:hAnsiTheme="minorHAnsi" w:cstheme="minorHAnsi"/>
          <w:sz w:val="22"/>
          <w:szCs w:val="22"/>
        </w:rPr>
        <w:t>clien</w:t>
      </w:r>
      <w:proofErr w:type="spellEnd"/>
      <w:r w:rsidRPr="00CA4CF8">
        <w:rPr>
          <w:rFonts w:asciiTheme="minorHAnsi" w:eastAsia="Calibri" w:hAnsiTheme="minorHAnsi" w:cstheme="minorHAnsi"/>
          <w:sz w:val="22"/>
          <w:szCs w:val="22"/>
        </w:rPr>
        <w:t xml:space="preserve">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30C55048" w14:textId="77777777" w:rsidR="00B32A09" w:rsidRPr="00CA4CF8" w:rsidRDefault="00B32A09" w:rsidP="00496E72">
      <w:pPr>
        <w:jc w:val="both"/>
        <w:rPr>
          <w:rFonts w:asciiTheme="minorHAnsi" w:hAnsiTheme="minorHAnsi" w:cstheme="minorHAnsi"/>
          <w:bCs/>
          <w:sz w:val="22"/>
          <w:szCs w:val="22"/>
        </w:rPr>
      </w:pPr>
    </w:p>
    <w:p w14:paraId="1CA5B9C4"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1.</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Communicate to any person other than the person calling for our tender the amount or approximate amount of the proposed tender.</w:t>
      </w:r>
    </w:p>
    <w:p w14:paraId="1CD4655A"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2.</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Enter into any agreement with or arrange for any other person to refrain from tendering, or indicate the amount of any tender to be submitted.</w:t>
      </w:r>
    </w:p>
    <w:p w14:paraId="1B40FCAC"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3.</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Reward, or promise to reward, any person for performing or causing any of the actions or effects described in 1 or 2 above.</w:t>
      </w:r>
    </w:p>
    <w:p w14:paraId="272A1732" w14:textId="77777777" w:rsidR="00115DC0" w:rsidRPr="00CA4CF8" w:rsidRDefault="00115DC0" w:rsidP="00496E72">
      <w:pPr>
        <w:jc w:val="both"/>
        <w:rPr>
          <w:rFonts w:asciiTheme="minorHAnsi" w:hAnsiTheme="minorHAnsi" w:cstheme="minorHAnsi"/>
          <w:bCs/>
          <w:sz w:val="22"/>
          <w:szCs w:val="22"/>
        </w:rPr>
      </w:pPr>
    </w:p>
    <w:p w14:paraId="14C8A24C" w14:textId="77777777" w:rsidR="00B32A0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In this declaration, the word ‘person’ includes any persons, bodies or associations, corporate or incorporate; and ‘any agreement or arrangement’ includes any such transaction, formal or informal, and whether legally binding or not.</w:t>
      </w:r>
    </w:p>
    <w:p w14:paraId="7006FBDF" w14:textId="77777777" w:rsidR="00F936B3" w:rsidRPr="00CA4CF8" w:rsidRDefault="00B77595" w:rsidP="1746A7CA">
      <w:pPr>
        <w:rPr>
          <w:rFonts w:asciiTheme="minorHAnsi" w:eastAsia="Calibri" w:hAnsiTheme="minorHAnsi" w:cstheme="minorHAnsi"/>
          <w:b/>
          <w:bCs/>
          <w:sz w:val="22"/>
          <w:szCs w:val="22"/>
          <w:u w:val="single"/>
        </w:rPr>
      </w:pPr>
      <w:r w:rsidRPr="00162E76">
        <w:rPr>
          <w:rFonts w:asciiTheme="minorHAnsi" w:eastAsia="Calibri" w:hAnsiTheme="minorHAnsi" w:cstheme="minorHAnsi"/>
          <w:b/>
          <w:bCs/>
          <w:u w:val="single"/>
        </w:rPr>
        <w:br w:type="page"/>
      </w:r>
      <w:r w:rsidR="1746A7CA" w:rsidRPr="00CA4CF8">
        <w:rPr>
          <w:rFonts w:asciiTheme="minorHAnsi" w:eastAsia="Calibri" w:hAnsiTheme="minorHAnsi" w:cstheme="minorHAnsi"/>
          <w:b/>
          <w:bCs/>
          <w:sz w:val="22"/>
          <w:szCs w:val="22"/>
          <w:u w:val="single"/>
        </w:rPr>
        <w:lastRenderedPageBreak/>
        <w:t xml:space="preserve">Appendix 2 – </w:t>
      </w:r>
      <w:r w:rsidR="1746A7CA" w:rsidRPr="00CA4CF8">
        <w:rPr>
          <w:rFonts w:asciiTheme="minorHAnsi" w:hAnsiTheme="minorHAnsi" w:cstheme="minorHAnsi"/>
          <w:b/>
          <w:bCs/>
          <w:sz w:val="22"/>
          <w:szCs w:val="22"/>
          <w:u w:val="single"/>
        </w:rPr>
        <w:t>Conflict of Interest</w:t>
      </w:r>
    </w:p>
    <w:p w14:paraId="56F9980A" w14:textId="77777777" w:rsidR="00F936B3" w:rsidRPr="00CA4CF8" w:rsidRDefault="00F936B3" w:rsidP="00F936B3">
      <w:pPr>
        <w:tabs>
          <w:tab w:val="left" w:pos="720"/>
        </w:tabs>
        <w:rPr>
          <w:rFonts w:asciiTheme="minorHAnsi" w:hAnsiTheme="minorHAnsi" w:cstheme="minorHAnsi"/>
          <w:sz w:val="22"/>
          <w:szCs w:val="22"/>
        </w:rPr>
      </w:pPr>
    </w:p>
    <w:p w14:paraId="404AA58E" w14:textId="77777777" w:rsidR="009B05E3" w:rsidRPr="00CA4CF8" w:rsidRDefault="1746A7CA" w:rsidP="1746A7CA">
      <w:pPr>
        <w:rPr>
          <w:rFonts w:asciiTheme="minorHAnsi" w:hAnsiTheme="minorHAnsi" w:cstheme="minorHAnsi"/>
          <w:sz w:val="22"/>
          <w:szCs w:val="22"/>
        </w:rPr>
      </w:pPr>
      <w:r w:rsidRPr="00CA4CF8">
        <w:rPr>
          <w:rFonts w:asciiTheme="minorHAnsi" w:hAnsiTheme="minorHAnsi" w:cstheme="minorHAnsi"/>
          <w:sz w:val="22"/>
          <w:szCs w:val="22"/>
        </w:rPr>
        <w:t>I/We………………………………………………………………of……………………………………………………</w:t>
      </w:r>
      <w:r w:rsidR="0016786F" w:rsidRPr="00CA4CF8">
        <w:rPr>
          <w:rFonts w:asciiTheme="minorHAnsi" w:hAnsiTheme="minorHAnsi" w:cstheme="minorHAnsi"/>
          <w:sz w:val="22"/>
          <w:szCs w:val="22"/>
        </w:rPr>
        <w:t>….</w:t>
      </w:r>
      <w:r w:rsidRPr="00CA4CF8">
        <w:rPr>
          <w:rFonts w:asciiTheme="minorHAnsi" w:hAnsiTheme="minorHAnsi" w:cstheme="minorHAnsi"/>
          <w:sz w:val="22"/>
          <w:szCs w:val="22"/>
        </w:rPr>
        <w:t xml:space="preserve"> declare below my/our interests in respect of the tender submitted.</w:t>
      </w:r>
    </w:p>
    <w:p w14:paraId="0ABDFDF9" w14:textId="162575C9" w:rsidR="009B05E3" w:rsidRPr="00CA4CF8" w:rsidRDefault="00DE1139" w:rsidP="70E59362">
      <w:pPr>
        <w:pStyle w:val="MRNoHead1"/>
        <w:numPr>
          <w:ilvl w:val="0"/>
          <w:numId w:val="0"/>
        </w:numPr>
        <w:spacing w:line="240" w:lineRule="auto"/>
        <w:rPr>
          <w:rFonts w:asciiTheme="minorHAnsi" w:hAnsiTheme="minorHAnsi" w:cstheme="minorHAnsi"/>
          <w:szCs w:val="22"/>
        </w:rPr>
      </w:pPr>
      <w:r w:rsidRPr="00CA4CF8">
        <w:rPr>
          <w:rFonts w:asciiTheme="minorHAnsi" w:hAnsiTheme="minorHAnsi" w:cstheme="minorHAnsi"/>
          <w:szCs w:val="22"/>
        </w:rPr>
        <w:t xml:space="preserve">TEC </w:t>
      </w:r>
      <w:r w:rsidR="70E59362" w:rsidRPr="00CA4CF8">
        <w:rPr>
          <w:rFonts w:asciiTheme="minorHAnsi" w:hAnsiTheme="minorHAnsi" w:cstheme="minorHAnsi"/>
          <w:szCs w:val="22"/>
        </w:rPr>
        <w:t>Partnership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5C4F494" w14:textId="77777777" w:rsidR="009B05E3" w:rsidRPr="00CA4CF8" w:rsidRDefault="70E59362" w:rsidP="70E59362">
      <w:pPr>
        <w:pStyle w:val="MRNoHead1"/>
        <w:numPr>
          <w:ilvl w:val="0"/>
          <w:numId w:val="0"/>
        </w:numPr>
        <w:spacing w:line="240" w:lineRule="auto"/>
        <w:rPr>
          <w:rFonts w:asciiTheme="minorHAnsi" w:hAnsiTheme="minorHAnsi" w:cstheme="minorHAnsi"/>
          <w:szCs w:val="22"/>
        </w:rPr>
      </w:pPr>
      <w:r w:rsidRPr="00CA4CF8">
        <w:rPr>
          <w:rFonts w:asciiTheme="minorHAnsi" w:hAnsiTheme="minorHAnsi" w:cstheme="minorHAnsi"/>
          <w:szCs w:val="22"/>
        </w:rPr>
        <w:t>Where there is any indication that a conflict of interest exists or may arise then it is the responsibility of the Supplier to inform the Partnership, detailing the conflict below.  Provided that it has been carried out in a transparent manner, routine pre-market engagement carried out by the Partnership should not represent a conflict of interest for the Supplier.</w:t>
      </w:r>
    </w:p>
    <w:p w14:paraId="5FE7914E" w14:textId="77777777" w:rsidR="009B05E3" w:rsidRPr="00CA4CF8" w:rsidRDefault="009B05E3" w:rsidP="009B05E3">
      <w:pPr>
        <w:rPr>
          <w:rFonts w:asciiTheme="minorHAnsi" w:hAnsiTheme="minorHAnsi" w:cstheme="minorHAns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301"/>
      </w:tblGrid>
      <w:tr w:rsidR="00C30CC3" w:rsidRPr="0016786F" w14:paraId="62E3B674" w14:textId="77777777" w:rsidTr="00CA4CF8">
        <w:tc>
          <w:tcPr>
            <w:tcW w:w="0" w:type="auto"/>
          </w:tcPr>
          <w:p w14:paraId="51BE3860" w14:textId="77777777" w:rsidR="009B05E3"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Category</w:t>
            </w:r>
          </w:p>
        </w:tc>
        <w:tc>
          <w:tcPr>
            <w:tcW w:w="0" w:type="auto"/>
          </w:tcPr>
          <w:p w14:paraId="098588F4" w14:textId="77777777" w:rsidR="00BA2EAD" w:rsidRPr="0016786F" w:rsidRDefault="1746A7CA" w:rsidP="1746A7CA">
            <w:pPr>
              <w:rPr>
                <w:rFonts w:asciiTheme="minorHAnsi" w:hAnsiTheme="minorHAnsi" w:cstheme="minorHAnsi"/>
                <w:i/>
                <w:iCs/>
                <w:sz w:val="20"/>
                <w:szCs w:val="20"/>
              </w:rPr>
            </w:pPr>
            <w:r w:rsidRPr="0016786F">
              <w:rPr>
                <w:rFonts w:asciiTheme="minorHAnsi" w:hAnsiTheme="minorHAnsi" w:cstheme="minorHAnsi"/>
                <w:i/>
                <w:iCs/>
                <w:sz w:val="20"/>
                <w:szCs w:val="20"/>
              </w:rPr>
              <w:t>Please give details of the interest and whether it applies to yourself or, where appropriate, a member of your immediate family or some other close personal connection.</w:t>
            </w:r>
          </w:p>
        </w:tc>
      </w:tr>
      <w:tr w:rsidR="00C30CC3" w:rsidRPr="0016786F" w14:paraId="2EF4442B" w14:textId="77777777" w:rsidTr="00CA4CF8">
        <w:tc>
          <w:tcPr>
            <w:tcW w:w="0" w:type="auto"/>
          </w:tcPr>
          <w:p w14:paraId="54DB7AB9" w14:textId="3C81BD12"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Have you or any member of your staff working on this project had any </w:t>
            </w:r>
            <w:r w:rsidRPr="00043E5E">
              <w:rPr>
                <w:rFonts w:asciiTheme="minorHAnsi" w:hAnsiTheme="minorHAnsi" w:cstheme="minorHAnsi"/>
                <w:sz w:val="20"/>
                <w:szCs w:val="20"/>
              </w:rPr>
              <w:t xml:space="preserve">previous employment (staff or </w:t>
            </w:r>
            <w:r w:rsidR="00A30874" w:rsidRPr="00043E5E">
              <w:rPr>
                <w:rFonts w:asciiTheme="minorHAnsi" w:hAnsiTheme="minorHAnsi" w:cstheme="minorHAnsi"/>
                <w:sz w:val="20"/>
                <w:szCs w:val="20"/>
              </w:rPr>
              <w:t>Contractor</w:t>
            </w:r>
            <w:r w:rsidRPr="00043E5E">
              <w:rPr>
                <w:rFonts w:asciiTheme="minorHAnsi" w:hAnsiTheme="minorHAnsi" w:cstheme="minorHAnsi"/>
                <w:sz w:val="20"/>
                <w:szCs w:val="20"/>
              </w:rPr>
              <w:t xml:space="preserve">) with </w:t>
            </w:r>
            <w:r w:rsidR="00C30CC3" w:rsidRPr="00043E5E">
              <w:rPr>
                <w:rFonts w:asciiTheme="minorHAnsi" w:hAnsiTheme="minorHAnsi" w:cstheme="minorHAnsi"/>
                <w:sz w:val="20"/>
                <w:szCs w:val="20"/>
              </w:rPr>
              <w:t>the TEC Partnership</w:t>
            </w:r>
            <w:r w:rsidRPr="0016786F">
              <w:rPr>
                <w:rFonts w:asciiTheme="minorHAnsi" w:hAnsiTheme="minorHAnsi" w:cstheme="minorHAnsi"/>
                <w:sz w:val="20"/>
                <w:szCs w:val="20"/>
              </w:rPr>
              <w:t>?</w:t>
            </w:r>
          </w:p>
        </w:tc>
        <w:tc>
          <w:tcPr>
            <w:tcW w:w="0" w:type="auto"/>
          </w:tcPr>
          <w:p w14:paraId="02FFEB58" w14:textId="77777777" w:rsidR="009B05E3" w:rsidRPr="0016786F" w:rsidRDefault="009B05E3" w:rsidP="00C70C17">
            <w:pPr>
              <w:rPr>
                <w:rFonts w:asciiTheme="minorHAnsi" w:hAnsiTheme="minorHAnsi" w:cstheme="minorHAnsi"/>
                <w:sz w:val="20"/>
                <w:szCs w:val="20"/>
              </w:rPr>
            </w:pPr>
          </w:p>
        </w:tc>
      </w:tr>
      <w:tr w:rsidR="00C30CC3" w:rsidRPr="0016786F" w14:paraId="001F44DE" w14:textId="77777777" w:rsidTr="00CA4CF8">
        <w:tc>
          <w:tcPr>
            <w:tcW w:w="0" w:type="auto"/>
          </w:tcPr>
          <w:p w14:paraId="6BE7FE1D" w14:textId="01313D52"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Do you have a financial interest in </w:t>
            </w:r>
            <w:r w:rsidR="00C30CC3">
              <w:rPr>
                <w:rFonts w:asciiTheme="minorHAnsi" w:hAnsiTheme="minorHAnsi" w:cstheme="minorHAnsi"/>
                <w:sz w:val="20"/>
                <w:szCs w:val="20"/>
              </w:rPr>
              <w:t>TEC Partnership or associated companies</w:t>
            </w:r>
            <w:r w:rsidRPr="0016786F">
              <w:rPr>
                <w:rFonts w:asciiTheme="minorHAnsi" w:hAnsiTheme="minorHAnsi" w:cstheme="minorHAnsi"/>
                <w:sz w:val="20"/>
                <w:szCs w:val="20"/>
              </w:rPr>
              <w:t>?</w:t>
            </w:r>
          </w:p>
        </w:tc>
        <w:tc>
          <w:tcPr>
            <w:tcW w:w="0" w:type="auto"/>
          </w:tcPr>
          <w:p w14:paraId="3E0C7CDF" w14:textId="77777777" w:rsidR="009B05E3" w:rsidRPr="0016786F" w:rsidRDefault="009B05E3" w:rsidP="00C70C17">
            <w:pPr>
              <w:rPr>
                <w:rFonts w:asciiTheme="minorHAnsi" w:hAnsiTheme="minorHAnsi" w:cstheme="minorHAnsi"/>
                <w:sz w:val="20"/>
                <w:szCs w:val="20"/>
              </w:rPr>
            </w:pPr>
          </w:p>
        </w:tc>
      </w:tr>
      <w:tr w:rsidR="00C30CC3" w:rsidRPr="0016786F" w14:paraId="19F00DCE" w14:textId="77777777" w:rsidTr="00CA4CF8">
        <w:tc>
          <w:tcPr>
            <w:tcW w:w="0" w:type="auto"/>
          </w:tcPr>
          <w:p w14:paraId="4AA1A18F" w14:textId="21903A0B"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Are you a member of any professional bod</w:t>
            </w:r>
            <w:r w:rsidR="00C30CC3">
              <w:rPr>
                <w:rFonts w:asciiTheme="minorHAnsi" w:hAnsiTheme="minorHAnsi" w:cstheme="minorHAnsi"/>
                <w:sz w:val="20"/>
                <w:szCs w:val="20"/>
              </w:rPr>
              <w:t>y</w:t>
            </w:r>
            <w:r w:rsidRPr="0016786F">
              <w:rPr>
                <w:rFonts w:asciiTheme="minorHAnsi" w:hAnsiTheme="minorHAnsi" w:cstheme="minorHAnsi"/>
                <w:sz w:val="20"/>
                <w:szCs w:val="20"/>
              </w:rPr>
              <w:t xml:space="preserve">, special interest groups or mutual support organisations that are linked to </w:t>
            </w:r>
            <w:r w:rsidR="00C30CC3">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35BFCB89" w14:textId="77777777" w:rsidR="009B05E3" w:rsidRPr="0016786F" w:rsidRDefault="009B05E3" w:rsidP="00C70C17">
            <w:pPr>
              <w:rPr>
                <w:rFonts w:asciiTheme="minorHAnsi" w:hAnsiTheme="minorHAnsi" w:cstheme="minorHAnsi"/>
                <w:sz w:val="20"/>
                <w:szCs w:val="20"/>
              </w:rPr>
            </w:pPr>
          </w:p>
        </w:tc>
      </w:tr>
      <w:tr w:rsidR="00C30CC3" w:rsidRPr="0016786F" w14:paraId="66191BC0" w14:textId="77777777" w:rsidTr="00CA4CF8">
        <w:tc>
          <w:tcPr>
            <w:tcW w:w="0" w:type="auto"/>
          </w:tcPr>
          <w:p w14:paraId="294E52CE" w14:textId="2F0F4425"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Do you have any investments in unlisted companies, partnerships and other forms of business, major shareholdings and beneficial interests with </w:t>
            </w:r>
            <w:r w:rsidR="00C30CC3">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3CCB80CD" w14:textId="77777777" w:rsidR="009B05E3" w:rsidRPr="0016786F" w:rsidRDefault="009B05E3" w:rsidP="00C70C17">
            <w:pPr>
              <w:rPr>
                <w:rFonts w:asciiTheme="minorHAnsi" w:hAnsiTheme="minorHAnsi" w:cstheme="minorHAnsi"/>
                <w:sz w:val="20"/>
                <w:szCs w:val="20"/>
              </w:rPr>
            </w:pPr>
          </w:p>
        </w:tc>
      </w:tr>
      <w:tr w:rsidR="00C30CC3" w:rsidRPr="0016786F" w14:paraId="627890C9" w14:textId="77777777" w:rsidTr="00CA4CF8">
        <w:tc>
          <w:tcPr>
            <w:tcW w:w="0" w:type="auto"/>
          </w:tcPr>
          <w:p w14:paraId="6C4A8870" w14:textId="4865F125"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Have you/your Company offered any gifts or hospitality to any staff members of the</w:t>
            </w:r>
            <w:r w:rsidR="00C30CC3">
              <w:rPr>
                <w:rFonts w:asciiTheme="minorHAnsi" w:hAnsiTheme="minorHAnsi" w:cstheme="minorHAnsi"/>
                <w:sz w:val="20"/>
                <w:szCs w:val="20"/>
              </w:rPr>
              <w:t xml:space="preserve"> TEC </w:t>
            </w:r>
            <w:proofErr w:type="spellStart"/>
            <w:r w:rsidR="00C30CC3">
              <w:rPr>
                <w:rFonts w:asciiTheme="minorHAnsi" w:hAnsiTheme="minorHAnsi" w:cstheme="minorHAnsi"/>
                <w:sz w:val="20"/>
                <w:szCs w:val="20"/>
              </w:rPr>
              <w:t>Patnership</w:t>
            </w:r>
            <w:proofErr w:type="spellEnd"/>
            <w:r w:rsidR="00C30CC3">
              <w:rPr>
                <w:rFonts w:asciiTheme="minorHAnsi" w:hAnsiTheme="minorHAnsi" w:cstheme="minorHAnsi"/>
                <w:sz w:val="20"/>
                <w:szCs w:val="20"/>
              </w:rPr>
              <w:t xml:space="preserve"> in</w:t>
            </w:r>
            <w:r w:rsidRPr="0016786F">
              <w:rPr>
                <w:rFonts w:asciiTheme="minorHAnsi" w:hAnsiTheme="minorHAnsi" w:cstheme="minorHAnsi"/>
                <w:sz w:val="20"/>
                <w:szCs w:val="20"/>
              </w:rPr>
              <w:t xml:space="preserve"> the last twelve months and was it declined or accepted?</w:t>
            </w:r>
          </w:p>
        </w:tc>
        <w:tc>
          <w:tcPr>
            <w:tcW w:w="0" w:type="auto"/>
          </w:tcPr>
          <w:p w14:paraId="02611BEA" w14:textId="77777777" w:rsidR="009B05E3" w:rsidRPr="0016786F" w:rsidRDefault="009B05E3" w:rsidP="00C70C17">
            <w:pPr>
              <w:rPr>
                <w:rFonts w:asciiTheme="minorHAnsi" w:hAnsiTheme="minorHAnsi" w:cstheme="minorHAnsi"/>
                <w:sz w:val="20"/>
                <w:szCs w:val="20"/>
              </w:rPr>
            </w:pPr>
          </w:p>
        </w:tc>
      </w:tr>
      <w:tr w:rsidR="00C30CC3" w:rsidRPr="0016786F" w14:paraId="61AC2E05" w14:textId="77777777" w:rsidTr="00CA4CF8">
        <w:tc>
          <w:tcPr>
            <w:tcW w:w="0" w:type="auto"/>
          </w:tcPr>
          <w:p w14:paraId="46575260"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Are you aware of any other conflicts that are not covered by the above?</w:t>
            </w:r>
          </w:p>
        </w:tc>
        <w:tc>
          <w:tcPr>
            <w:tcW w:w="0" w:type="auto"/>
          </w:tcPr>
          <w:p w14:paraId="1F00182D" w14:textId="77777777" w:rsidR="009B05E3" w:rsidRPr="0016786F" w:rsidRDefault="009B05E3" w:rsidP="00C70C17">
            <w:pPr>
              <w:rPr>
                <w:rFonts w:asciiTheme="minorHAnsi" w:hAnsiTheme="minorHAnsi" w:cstheme="minorHAnsi"/>
                <w:sz w:val="20"/>
                <w:szCs w:val="20"/>
              </w:rPr>
            </w:pPr>
          </w:p>
        </w:tc>
      </w:tr>
    </w:tbl>
    <w:p w14:paraId="256E4E15" w14:textId="77777777" w:rsidR="00BA2EAD" w:rsidRPr="00CA4CF8" w:rsidRDefault="00BA2EAD" w:rsidP="1746A7CA">
      <w:pPr>
        <w:jc w:val="both"/>
        <w:rPr>
          <w:rFonts w:asciiTheme="minorHAnsi" w:hAnsiTheme="minorHAnsi" w:cstheme="minorHAnsi"/>
          <w:sz w:val="22"/>
          <w:szCs w:val="22"/>
        </w:rPr>
      </w:pPr>
    </w:p>
    <w:p w14:paraId="13B6546C" w14:textId="77777777" w:rsidR="009B05E3" w:rsidRPr="002E60E3" w:rsidRDefault="1746A7CA" w:rsidP="1746A7CA">
      <w:pPr>
        <w:jc w:val="both"/>
        <w:rPr>
          <w:rFonts w:asciiTheme="minorHAnsi" w:hAnsiTheme="minorHAnsi" w:cstheme="minorHAnsi"/>
          <w:sz w:val="22"/>
          <w:szCs w:val="22"/>
        </w:rPr>
      </w:pPr>
      <w:r w:rsidRPr="002E60E3">
        <w:rPr>
          <w:rFonts w:asciiTheme="minorHAnsi" w:hAnsiTheme="minorHAnsi" w:cstheme="minorHAnsi"/>
          <w:sz w:val="22"/>
          <w:szCs w:val="22"/>
        </w:rPr>
        <w:t>To the best of my knowledge, the above information is complete and correct.  I undertake to update as necessary the information provided, and to review the accuracy of the information on any change in supplier or sub-</w:t>
      </w:r>
      <w:r w:rsidR="00A30874" w:rsidRPr="002E60E3">
        <w:rPr>
          <w:rFonts w:asciiTheme="minorHAnsi" w:hAnsiTheme="minorHAnsi" w:cstheme="minorHAnsi"/>
          <w:sz w:val="22"/>
          <w:szCs w:val="22"/>
        </w:rPr>
        <w:t>Contractor</w:t>
      </w:r>
      <w:r w:rsidRPr="002E60E3">
        <w:rPr>
          <w:rFonts w:asciiTheme="minorHAnsi" w:hAnsiTheme="minorHAnsi" w:cstheme="minorHAnsi"/>
          <w:sz w:val="22"/>
          <w:szCs w:val="22"/>
        </w:rPr>
        <w:t xml:space="preserve"> for the duration of this tender.</w:t>
      </w:r>
    </w:p>
    <w:p w14:paraId="54D17013" w14:textId="77777777" w:rsidR="009B05E3" w:rsidRPr="002E60E3" w:rsidRDefault="009B05E3" w:rsidP="009B05E3">
      <w:pPr>
        <w:jc w:val="both"/>
        <w:rPr>
          <w:rFonts w:asciiTheme="minorHAnsi" w:hAnsiTheme="minorHAnsi" w:cstheme="minorHAnsi"/>
          <w:sz w:val="22"/>
          <w:szCs w:val="22"/>
        </w:rPr>
      </w:pPr>
    </w:p>
    <w:p w14:paraId="01C575A1" w14:textId="77777777" w:rsidR="009B05E3" w:rsidRPr="002E60E3" w:rsidRDefault="1746A7CA" w:rsidP="1746A7CA">
      <w:pPr>
        <w:rPr>
          <w:rFonts w:asciiTheme="minorHAnsi" w:hAnsiTheme="minorHAnsi" w:cstheme="minorHAnsi"/>
          <w:sz w:val="22"/>
          <w:szCs w:val="22"/>
        </w:rPr>
      </w:pPr>
      <w:proofErr w:type="gramStart"/>
      <w:r w:rsidRPr="002E60E3">
        <w:rPr>
          <w:rFonts w:asciiTheme="minorHAnsi" w:hAnsiTheme="minorHAnsi" w:cstheme="minorHAnsi"/>
          <w:sz w:val="22"/>
          <w:szCs w:val="22"/>
        </w:rPr>
        <w:t>Signed:…</w:t>
      </w:r>
      <w:proofErr w:type="gramEnd"/>
      <w:r w:rsidRPr="002E60E3">
        <w:rPr>
          <w:rFonts w:asciiTheme="minorHAnsi" w:hAnsiTheme="minorHAnsi" w:cstheme="minorHAnsi"/>
          <w:sz w:val="22"/>
          <w:szCs w:val="22"/>
        </w:rPr>
        <w:t xml:space="preserve">……………………………………… </w:t>
      </w:r>
      <w:r w:rsidR="0016786F" w:rsidRPr="002E60E3">
        <w:rPr>
          <w:rFonts w:asciiTheme="minorHAnsi" w:hAnsiTheme="minorHAnsi" w:cstheme="minorHAnsi"/>
          <w:sz w:val="22"/>
          <w:szCs w:val="22"/>
        </w:rPr>
        <w:t xml:space="preserve"> </w:t>
      </w:r>
      <w:r w:rsidRPr="002E60E3">
        <w:rPr>
          <w:rFonts w:asciiTheme="minorHAnsi" w:hAnsiTheme="minorHAnsi" w:cstheme="minorHAnsi"/>
          <w:sz w:val="22"/>
          <w:szCs w:val="22"/>
        </w:rPr>
        <w:t xml:space="preserve">Company </w:t>
      </w:r>
      <w:proofErr w:type="gramStart"/>
      <w:r w:rsidRPr="002E60E3">
        <w:rPr>
          <w:rFonts w:asciiTheme="minorHAnsi" w:hAnsiTheme="minorHAnsi" w:cstheme="minorHAnsi"/>
          <w:sz w:val="22"/>
          <w:szCs w:val="22"/>
        </w:rPr>
        <w:t>Name:…</w:t>
      </w:r>
      <w:proofErr w:type="gramEnd"/>
      <w:r w:rsidRPr="002E60E3">
        <w:rPr>
          <w:rFonts w:asciiTheme="minorHAnsi" w:hAnsiTheme="minorHAnsi" w:cstheme="minorHAnsi"/>
          <w:sz w:val="22"/>
          <w:szCs w:val="22"/>
        </w:rPr>
        <w:t>………………………………………………</w:t>
      </w:r>
    </w:p>
    <w:p w14:paraId="0F3E441C" w14:textId="77777777" w:rsidR="009B05E3" w:rsidRPr="002E60E3" w:rsidRDefault="009B05E3" w:rsidP="009B05E3">
      <w:pPr>
        <w:rPr>
          <w:rFonts w:asciiTheme="minorHAnsi" w:hAnsiTheme="minorHAnsi" w:cstheme="minorHAnsi"/>
          <w:sz w:val="22"/>
          <w:szCs w:val="22"/>
        </w:rPr>
      </w:pPr>
    </w:p>
    <w:p w14:paraId="62C79680" w14:textId="77777777" w:rsidR="009B05E3" w:rsidRPr="002E60E3" w:rsidRDefault="1746A7CA" w:rsidP="1746A7CA">
      <w:pPr>
        <w:rPr>
          <w:rFonts w:asciiTheme="minorHAnsi" w:hAnsiTheme="minorHAnsi" w:cstheme="minorHAnsi"/>
          <w:sz w:val="22"/>
          <w:szCs w:val="22"/>
        </w:rPr>
      </w:pPr>
      <w:proofErr w:type="gramStart"/>
      <w:r w:rsidRPr="002E60E3">
        <w:rPr>
          <w:rFonts w:asciiTheme="minorHAnsi" w:hAnsiTheme="minorHAnsi" w:cstheme="minorHAnsi"/>
          <w:sz w:val="22"/>
          <w:szCs w:val="22"/>
        </w:rPr>
        <w:t>Position:…</w:t>
      </w:r>
      <w:proofErr w:type="gramEnd"/>
      <w:r w:rsidRPr="002E60E3">
        <w:rPr>
          <w:rFonts w:asciiTheme="minorHAnsi" w:hAnsiTheme="minorHAnsi" w:cstheme="minorHAnsi"/>
          <w:sz w:val="22"/>
          <w:szCs w:val="22"/>
        </w:rPr>
        <w:t>……………………………………</w:t>
      </w:r>
      <w:r w:rsidR="0016786F" w:rsidRPr="002E60E3">
        <w:rPr>
          <w:rFonts w:asciiTheme="minorHAnsi" w:hAnsiTheme="minorHAnsi" w:cstheme="minorHAnsi"/>
          <w:sz w:val="22"/>
          <w:szCs w:val="22"/>
        </w:rPr>
        <w:t xml:space="preserve">   </w:t>
      </w:r>
      <w:proofErr w:type="gramStart"/>
      <w:r w:rsidRPr="002E60E3">
        <w:rPr>
          <w:rFonts w:asciiTheme="minorHAnsi" w:hAnsiTheme="minorHAnsi" w:cstheme="minorHAnsi"/>
          <w:sz w:val="22"/>
          <w:szCs w:val="22"/>
        </w:rPr>
        <w:t>Date:…</w:t>
      </w:r>
      <w:proofErr w:type="gramEnd"/>
      <w:r w:rsidRPr="002E60E3">
        <w:rPr>
          <w:rFonts w:asciiTheme="minorHAnsi" w:hAnsiTheme="minorHAnsi" w:cstheme="minorHAnsi"/>
          <w:sz w:val="22"/>
          <w:szCs w:val="22"/>
        </w:rPr>
        <w:t>…………………………………………</w:t>
      </w:r>
    </w:p>
    <w:p w14:paraId="1DE5A36A" w14:textId="77777777" w:rsidR="009B05E3" w:rsidRPr="002E60E3" w:rsidRDefault="009B05E3" w:rsidP="009B05E3">
      <w:pPr>
        <w:rPr>
          <w:rFonts w:asciiTheme="minorHAnsi" w:hAnsiTheme="minorHAnsi" w:cstheme="minorHAnsi"/>
          <w:sz w:val="22"/>
          <w:szCs w:val="22"/>
        </w:rPr>
      </w:pPr>
    </w:p>
    <w:p w14:paraId="0DBAD71A" w14:textId="77777777" w:rsidR="0016786F" w:rsidRPr="002E60E3" w:rsidRDefault="0016786F" w:rsidP="009B05E3">
      <w:pPr>
        <w:rPr>
          <w:rFonts w:asciiTheme="minorHAnsi" w:hAnsiTheme="minorHAnsi" w:cstheme="minorHAnsi"/>
          <w:sz w:val="22"/>
          <w:szCs w:val="22"/>
        </w:rPr>
      </w:pPr>
    </w:p>
    <w:p w14:paraId="53DABFC2" w14:textId="77777777" w:rsidR="009B05E3" w:rsidRPr="002E60E3" w:rsidRDefault="1746A7CA" w:rsidP="1746A7CA">
      <w:pPr>
        <w:jc w:val="center"/>
        <w:rPr>
          <w:rFonts w:asciiTheme="minorHAnsi" w:hAnsiTheme="minorHAnsi" w:cstheme="minorHAnsi"/>
          <w:sz w:val="22"/>
          <w:szCs w:val="22"/>
        </w:rPr>
      </w:pPr>
      <w:r w:rsidRPr="002E60E3">
        <w:rPr>
          <w:rFonts w:asciiTheme="minorHAnsi" w:hAnsiTheme="minorHAnsi" w:cstheme="minorHAnsi"/>
          <w:i/>
          <w:iCs/>
          <w:sz w:val="22"/>
          <w:szCs w:val="22"/>
        </w:rPr>
        <w:t>Original copies of this document to be kept with tender returns or quotes by the Purchasing Team and made available for audit by request to the Purchasing Manager.</w:t>
      </w:r>
    </w:p>
    <w:p w14:paraId="09FB61FA" w14:textId="77777777" w:rsidR="009B05E3" w:rsidRPr="006810F8" w:rsidRDefault="009B05E3" w:rsidP="1746A7CA">
      <w:pPr>
        <w:rPr>
          <w:rFonts w:asciiTheme="minorHAnsi" w:hAnsiTheme="minorHAnsi" w:cstheme="minorHAnsi"/>
          <w:b/>
          <w:bCs/>
          <w:sz w:val="22"/>
          <w:szCs w:val="22"/>
          <w:u w:val="single"/>
        </w:rPr>
      </w:pPr>
      <w:r w:rsidRPr="00841B82">
        <w:rPr>
          <w:rFonts w:asciiTheme="minorHAnsi" w:hAnsiTheme="minorHAnsi" w:cstheme="minorHAnsi"/>
          <w:sz w:val="20"/>
          <w:szCs w:val="20"/>
        </w:rPr>
        <w:br w:type="page"/>
      </w:r>
      <w:r w:rsidR="1746A7CA" w:rsidRPr="006810F8">
        <w:rPr>
          <w:rFonts w:asciiTheme="minorHAnsi" w:hAnsiTheme="minorHAnsi" w:cstheme="minorHAnsi"/>
          <w:b/>
          <w:bCs/>
          <w:sz w:val="22"/>
          <w:szCs w:val="22"/>
          <w:u w:val="single"/>
        </w:rPr>
        <w:lastRenderedPageBreak/>
        <w:t>Appendix 3 – Due Diligence</w:t>
      </w:r>
    </w:p>
    <w:p w14:paraId="0BEA67E6" w14:textId="77777777" w:rsidR="009B05E3" w:rsidRPr="00D20FE6" w:rsidRDefault="009B05E3" w:rsidP="009B05E3">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3433"/>
        <w:gridCol w:w="3287"/>
        <w:gridCol w:w="1326"/>
      </w:tblGrid>
      <w:tr w:rsidR="00CA4CF8" w:rsidRPr="00602B90" w14:paraId="0EC8F2B3" w14:textId="77777777" w:rsidTr="006810F8">
        <w:tc>
          <w:tcPr>
            <w:tcW w:w="8995" w:type="dxa"/>
            <w:gridSpan w:val="3"/>
            <w:shd w:val="clear" w:color="auto" w:fill="D9D9D9" w:themeFill="background1" w:themeFillShade="D9"/>
          </w:tcPr>
          <w:p w14:paraId="3AA09F3F" w14:textId="77777777" w:rsidR="00CA4CF8" w:rsidRDefault="00CA4CF8" w:rsidP="006810F8">
            <w:pPr>
              <w:pStyle w:val="ListParagraph"/>
              <w:ind w:left="360"/>
              <w:rPr>
                <w:rFonts w:asciiTheme="minorHAnsi" w:eastAsiaTheme="minorEastAsia" w:hAnsiTheme="minorHAnsi" w:cstheme="minorBidi"/>
                <w:b/>
                <w:bCs/>
                <w:sz w:val="20"/>
                <w:szCs w:val="20"/>
              </w:rPr>
            </w:pPr>
          </w:p>
          <w:p w14:paraId="3F0A12AC" w14:textId="77777777" w:rsidR="00CA4CF8" w:rsidRPr="00295CE9" w:rsidRDefault="00CA4CF8" w:rsidP="00CA4CF8">
            <w:pPr>
              <w:pStyle w:val="ListParagraph"/>
              <w:numPr>
                <w:ilvl w:val="1"/>
                <w:numId w:val="23"/>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007B21B6" w14:textId="77777777" w:rsidR="00CA4CF8" w:rsidRPr="00295CE9" w:rsidRDefault="00CA4CF8" w:rsidP="006810F8">
            <w:pPr>
              <w:pStyle w:val="ListParagraph"/>
              <w:ind w:left="360"/>
              <w:rPr>
                <w:rFonts w:asciiTheme="minorHAnsi" w:eastAsiaTheme="minorEastAsia" w:hAnsiTheme="minorHAnsi" w:cstheme="minorBidi"/>
                <w:b/>
                <w:bCs/>
                <w:sz w:val="20"/>
                <w:szCs w:val="20"/>
              </w:rPr>
            </w:pPr>
          </w:p>
        </w:tc>
      </w:tr>
      <w:tr w:rsidR="00CA4CF8" w:rsidRPr="00602B90" w14:paraId="5641BE36" w14:textId="77777777" w:rsidTr="006810F8">
        <w:tc>
          <w:tcPr>
            <w:tcW w:w="3827" w:type="dxa"/>
          </w:tcPr>
          <w:p w14:paraId="4E137D9E"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5CC6EB67" w14:textId="77777777" w:rsidR="00CA4CF8" w:rsidRPr="00602B90" w:rsidRDefault="00CA4CF8" w:rsidP="006810F8">
            <w:pPr>
              <w:rPr>
                <w:rFonts w:asciiTheme="minorHAnsi" w:hAnsiTheme="minorHAnsi"/>
                <w:sz w:val="20"/>
              </w:rPr>
            </w:pPr>
          </w:p>
        </w:tc>
      </w:tr>
      <w:tr w:rsidR="00CA4CF8" w:rsidRPr="00602B90" w14:paraId="5DA6E04C" w14:textId="77777777" w:rsidTr="006810F8">
        <w:tc>
          <w:tcPr>
            <w:tcW w:w="3827" w:type="dxa"/>
          </w:tcPr>
          <w:p w14:paraId="332AF7C2"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26F94A9" w14:textId="77777777" w:rsidR="00CA4CF8" w:rsidRPr="00602B90" w:rsidRDefault="00CA4CF8" w:rsidP="006810F8">
            <w:pPr>
              <w:rPr>
                <w:rFonts w:asciiTheme="minorHAnsi" w:hAnsiTheme="minorHAnsi"/>
                <w:sz w:val="20"/>
              </w:rPr>
            </w:pPr>
          </w:p>
        </w:tc>
      </w:tr>
      <w:tr w:rsidR="00CA4CF8" w:rsidRPr="00602B90" w14:paraId="51FC03F2" w14:textId="77777777" w:rsidTr="006810F8">
        <w:tc>
          <w:tcPr>
            <w:tcW w:w="3827" w:type="dxa"/>
          </w:tcPr>
          <w:p w14:paraId="65F7B9B2"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6B9BC5B1" w14:textId="77777777" w:rsidR="00CA4CF8" w:rsidRPr="00602B90" w:rsidRDefault="00CA4CF8" w:rsidP="006810F8">
            <w:pPr>
              <w:rPr>
                <w:rFonts w:asciiTheme="minorHAnsi" w:hAnsiTheme="minorHAnsi"/>
                <w:sz w:val="20"/>
              </w:rPr>
            </w:pPr>
          </w:p>
        </w:tc>
      </w:tr>
      <w:tr w:rsidR="00CA4CF8" w:rsidRPr="00602B90" w14:paraId="4D8887FA" w14:textId="77777777" w:rsidTr="006810F8">
        <w:tc>
          <w:tcPr>
            <w:tcW w:w="3827" w:type="dxa"/>
          </w:tcPr>
          <w:p w14:paraId="4C304370"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7298086F" w14:textId="77777777" w:rsidR="00CA4CF8" w:rsidRPr="00602B90" w:rsidRDefault="00CA4CF8" w:rsidP="006810F8">
            <w:pPr>
              <w:rPr>
                <w:rFonts w:asciiTheme="minorHAnsi" w:hAnsiTheme="minorHAnsi"/>
                <w:sz w:val="20"/>
              </w:rPr>
            </w:pPr>
          </w:p>
        </w:tc>
      </w:tr>
      <w:tr w:rsidR="00CA4CF8" w:rsidRPr="00602B90" w14:paraId="057A2B3D" w14:textId="77777777" w:rsidTr="006810F8">
        <w:tc>
          <w:tcPr>
            <w:tcW w:w="3827" w:type="dxa"/>
          </w:tcPr>
          <w:p w14:paraId="09D57331"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5CB0CB75" w14:textId="77777777" w:rsidR="00CA4CF8" w:rsidRPr="00602B90" w:rsidRDefault="00CA4CF8" w:rsidP="006810F8">
            <w:pPr>
              <w:rPr>
                <w:rFonts w:asciiTheme="minorHAnsi" w:hAnsiTheme="minorHAnsi"/>
                <w:sz w:val="20"/>
              </w:rPr>
            </w:pPr>
          </w:p>
        </w:tc>
      </w:tr>
      <w:tr w:rsidR="00CA4CF8" w:rsidRPr="00602B90" w14:paraId="2A7DFD16" w14:textId="77777777" w:rsidTr="006810F8">
        <w:tc>
          <w:tcPr>
            <w:tcW w:w="3827" w:type="dxa"/>
          </w:tcPr>
          <w:p w14:paraId="3AD96D92"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424D4C89" w14:textId="77777777" w:rsidR="00CA4CF8" w:rsidRPr="00602B90" w:rsidRDefault="00CA4CF8" w:rsidP="006810F8">
            <w:pPr>
              <w:rPr>
                <w:rFonts w:asciiTheme="minorHAnsi" w:hAnsiTheme="minorHAnsi"/>
                <w:sz w:val="20"/>
              </w:rPr>
            </w:pPr>
          </w:p>
        </w:tc>
      </w:tr>
      <w:tr w:rsidR="00CA4CF8" w:rsidRPr="00602B90" w14:paraId="5942DE3A" w14:textId="77777777" w:rsidTr="006810F8">
        <w:tc>
          <w:tcPr>
            <w:tcW w:w="3827" w:type="dxa"/>
          </w:tcPr>
          <w:p w14:paraId="3E62FC40"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7673F31F" w14:textId="77777777" w:rsidR="00CA4CF8" w:rsidRPr="00602B90" w:rsidRDefault="00CA4CF8" w:rsidP="006810F8">
            <w:pPr>
              <w:rPr>
                <w:rFonts w:asciiTheme="minorHAnsi" w:hAnsiTheme="minorHAnsi"/>
                <w:sz w:val="20"/>
              </w:rPr>
            </w:pPr>
          </w:p>
        </w:tc>
      </w:tr>
      <w:tr w:rsidR="00CA4CF8" w:rsidRPr="00602B90" w14:paraId="7767B4F1" w14:textId="77777777" w:rsidTr="006810F8">
        <w:tc>
          <w:tcPr>
            <w:tcW w:w="3827" w:type="dxa"/>
            <w:vMerge w:val="restart"/>
            <w:vAlign w:val="center"/>
          </w:tcPr>
          <w:p w14:paraId="75543B8C" w14:textId="77777777" w:rsidR="00CA4CF8" w:rsidRPr="00602B90" w:rsidRDefault="00CA4CF8" w:rsidP="006810F8">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3B7D59F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a public limited company</w:t>
            </w:r>
          </w:p>
        </w:tc>
        <w:tc>
          <w:tcPr>
            <w:tcW w:w="1482" w:type="dxa"/>
          </w:tcPr>
          <w:p w14:paraId="52F0B54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7632" behindDoc="0" locked="0" layoutInCell="1" allowOverlap="1" wp14:anchorId="3337D1AA" wp14:editId="7F732685">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ECA7D3" id="Rectangle 2" o:spid="_x0000_s1026" style="position:absolute;margin-left:33.15pt;margin-top:13.9pt;width:14.5pt;height:9.4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4B686C7D" w14:textId="77777777" w:rsidTr="006810F8">
        <w:tc>
          <w:tcPr>
            <w:tcW w:w="3827" w:type="dxa"/>
            <w:vMerge/>
          </w:tcPr>
          <w:p w14:paraId="60957251"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604F758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635B94CD"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8656" behindDoc="0" locked="0" layoutInCell="1" allowOverlap="1" wp14:anchorId="7F99AC41" wp14:editId="45724834">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C3059F" id="Rectangle 3" o:spid="_x0000_s1026" style="position:absolute;margin-left:33.15pt;margin-top:13.9pt;width:14.5pt;height:9.4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473608E3" w14:textId="77777777" w:rsidTr="006810F8">
        <w:tc>
          <w:tcPr>
            <w:tcW w:w="3827" w:type="dxa"/>
            <w:vMerge/>
          </w:tcPr>
          <w:p w14:paraId="0016E675"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993D15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06D2273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9680" behindDoc="0" locked="0" layoutInCell="1" allowOverlap="1" wp14:anchorId="4C48BFD7" wp14:editId="1DF489DA">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3D9A7A" id="Rectangle 4" o:spid="_x0000_s1026" style="position:absolute;margin-left:33.15pt;margin-top:13.9pt;width:14.5pt;height:9.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r w:rsidR="00CA4CF8" w:rsidRPr="00602B90" w14:paraId="1D28D94B" w14:textId="77777777" w:rsidTr="006810F8">
        <w:tc>
          <w:tcPr>
            <w:tcW w:w="3827" w:type="dxa"/>
            <w:vMerge/>
          </w:tcPr>
          <w:p w14:paraId="7EFFD9CD"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3853865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7755444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0704" behindDoc="0" locked="0" layoutInCell="1" allowOverlap="1" wp14:anchorId="49593581" wp14:editId="7E667060">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A06B79" id="Rectangle 5" o:spid="_x0000_s1026" style="position:absolute;margin-left:33.15pt;margin-top:13.9pt;width:14.5pt;height:9.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306E21FC" w14:textId="77777777" w:rsidTr="006810F8">
        <w:tc>
          <w:tcPr>
            <w:tcW w:w="3827" w:type="dxa"/>
            <w:vMerge/>
          </w:tcPr>
          <w:p w14:paraId="4324DE00"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786571F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66D264B3"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1728" behindDoc="0" locked="0" layoutInCell="1" allowOverlap="1" wp14:anchorId="3AF1FCE6" wp14:editId="707FDE4A">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20156A" id="Rectangle 6" o:spid="_x0000_s1026" style="position:absolute;margin-left:33.15pt;margin-top:13.9pt;width:14.5pt;height:9.4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38F02F30" w14:textId="77777777" w:rsidTr="006810F8">
        <w:tc>
          <w:tcPr>
            <w:tcW w:w="3827" w:type="dxa"/>
            <w:vMerge/>
          </w:tcPr>
          <w:p w14:paraId="0C1A9D29"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740BF4D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09BD299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2752" behindDoc="0" locked="0" layoutInCell="1" allowOverlap="1" wp14:anchorId="747FBBCF" wp14:editId="6354E903">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ABC0F2" id="Rectangle 7" o:spid="_x0000_s1026" style="position:absolute;margin-left:33.15pt;margin-top:13.9pt;width:14.5pt;height:9.4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00CBF14C" w14:textId="77777777" w:rsidTr="006810F8">
        <w:tc>
          <w:tcPr>
            <w:tcW w:w="3827" w:type="dxa"/>
            <w:vMerge w:val="restart"/>
            <w:vAlign w:val="center"/>
          </w:tcPr>
          <w:p w14:paraId="714F0EEA" w14:textId="77777777" w:rsidR="00CA4CF8" w:rsidRPr="00602B90" w:rsidRDefault="00CA4CF8" w:rsidP="006810F8">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00FC15F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Voluntary, Community and Social Enterprise (VCSE)</w:t>
            </w:r>
          </w:p>
        </w:tc>
        <w:tc>
          <w:tcPr>
            <w:tcW w:w="1482" w:type="dxa"/>
          </w:tcPr>
          <w:p w14:paraId="61E3F21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3776" behindDoc="0" locked="0" layoutInCell="1" allowOverlap="1" wp14:anchorId="4B7BF8D2" wp14:editId="6E057D3B">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BC837E" id="Rectangle 8" o:spid="_x0000_s1026" style="position:absolute;margin-left:33.15pt;margin-top:13.9pt;width:14.5pt;height:9.4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39738713" w14:textId="77777777" w:rsidTr="006810F8">
        <w:tc>
          <w:tcPr>
            <w:tcW w:w="3827" w:type="dxa"/>
            <w:vMerge/>
          </w:tcPr>
          <w:p w14:paraId="2AF49660"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439A956"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3321F9A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4800" behindDoc="0" locked="0" layoutInCell="1" allowOverlap="1" wp14:anchorId="63A244AE" wp14:editId="6331B7FA">
                      <wp:simplePos x="0" y="0"/>
                      <wp:positionH relativeFrom="column">
                        <wp:posOffset>421005</wp:posOffset>
                      </wp:positionH>
                      <wp:positionV relativeFrom="paragraph">
                        <wp:posOffset>176530</wp:posOffset>
                      </wp:positionV>
                      <wp:extent cx="184150" cy="120015"/>
                      <wp:effectExtent l="13970" t="8255" r="11430" b="508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CC07BF" id="Rectangle 9" o:spid="_x0000_s1026" style="position:absolute;margin-left:33.15pt;margin-top:13.9pt;width:14.5pt;height:9.4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XwIgIAAEU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JiCl8CICAABFBAAADgAAAAAAAAAAAAAAAAAuAgAAZHJzL2Uyb0RvYy54bWxQ&#10;SwECLQAUAAYACAAAACEAZ3q/YtwAAAAHAQAADwAAAAAAAAAAAAAAAAB8BAAAZHJzL2Rvd25yZXYu&#10;eG1sUEsFBgAAAAAEAAQA8wAAAIUFAAAAAA==&#10;"/>
                  </w:pict>
                </mc:Fallback>
              </mc:AlternateContent>
            </w:r>
            <w:r w:rsidRPr="4F00B0E3">
              <w:rPr>
                <w:rFonts w:asciiTheme="minorHAnsi" w:eastAsiaTheme="minorEastAsia" w:hAnsiTheme="minorHAnsi" w:cstheme="minorBidi"/>
                <w:sz w:val="20"/>
                <w:szCs w:val="20"/>
              </w:rPr>
              <w:t>Yes</w:t>
            </w:r>
          </w:p>
        </w:tc>
      </w:tr>
      <w:tr w:rsidR="00CA4CF8" w:rsidRPr="00602B90" w14:paraId="799DB979" w14:textId="77777777" w:rsidTr="006810F8">
        <w:tc>
          <w:tcPr>
            <w:tcW w:w="3827" w:type="dxa"/>
            <w:vMerge/>
          </w:tcPr>
          <w:p w14:paraId="2011A85A"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6074489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811455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5824" behindDoc="0" locked="0" layoutInCell="1" allowOverlap="1" wp14:anchorId="056BD9D3" wp14:editId="15902BA0">
                      <wp:simplePos x="0" y="0"/>
                      <wp:positionH relativeFrom="column">
                        <wp:posOffset>421005</wp:posOffset>
                      </wp:positionH>
                      <wp:positionV relativeFrom="paragraph">
                        <wp:posOffset>176530</wp:posOffset>
                      </wp:positionV>
                      <wp:extent cx="184150" cy="120015"/>
                      <wp:effectExtent l="13970" t="8890" r="11430" b="1397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7E18F2" id="Rectangle 10" o:spid="_x0000_s1026" style="position:absolute;margin-left:33.15pt;margin-top:13.9pt;width:14.5pt;height:9.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70xSEjAgAARw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r w:rsidR="00CA4CF8" w:rsidRPr="00602B90" w14:paraId="7CB31041" w14:textId="77777777" w:rsidTr="006810F8">
        <w:tc>
          <w:tcPr>
            <w:tcW w:w="3827" w:type="dxa"/>
            <w:vMerge/>
          </w:tcPr>
          <w:p w14:paraId="32E150DE"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8E81C8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4B9A621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6848" behindDoc="0" locked="0" layoutInCell="1" allowOverlap="1" wp14:anchorId="56E666E6" wp14:editId="60067439">
                      <wp:simplePos x="0" y="0"/>
                      <wp:positionH relativeFrom="column">
                        <wp:posOffset>421005</wp:posOffset>
                      </wp:positionH>
                      <wp:positionV relativeFrom="paragraph">
                        <wp:posOffset>176530</wp:posOffset>
                      </wp:positionV>
                      <wp:extent cx="184150" cy="120015"/>
                      <wp:effectExtent l="13970" t="9525" r="11430" b="13335"/>
                      <wp:wrapNone/>
                      <wp:docPr id="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77B5E05" id="Rectangle 11" o:spid="_x0000_s1026" style="position:absolute;margin-left:33.15pt;margin-top:13.9pt;width:14.5pt;height:9.4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aiH6MjAgAARw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bl>
    <w:p w14:paraId="7C839B60" w14:textId="77777777" w:rsidR="009B05E3" w:rsidRPr="00D20FE6" w:rsidRDefault="009B05E3" w:rsidP="009B05E3">
      <w:pPr>
        <w:rPr>
          <w:rFonts w:asciiTheme="minorHAnsi" w:hAnsiTheme="minorHAnsi" w:cstheme="minorHAnsi"/>
          <w:b/>
          <w:sz w:val="20"/>
          <w:szCs w:val="20"/>
        </w:rPr>
      </w:pPr>
    </w:p>
    <w:p w14:paraId="5FECA530" w14:textId="77777777" w:rsidR="009B05E3" w:rsidRDefault="009B05E3" w:rsidP="009B05E3">
      <w:pPr>
        <w:rPr>
          <w:rFonts w:asciiTheme="minorHAnsi" w:hAnsiTheme="minorHAnsi" w:cstheme="minorHAnsi"/>
          <w:b/>
          <w:sz w:val="20"/>
          <w:szCs w:val="20"/>
        </w:rPr>
      </w:pPr>
      <w:r w:rsidRPr="00D20FE6">
        <w:rPr>
          <w:rFonts w:asciiTheme="minorHAnsi" w:hAnsiTheme="minorHAnsi" w:cstheme="minorHAnsi"/>
          <w:b/>
          <w:sz w:val="20"/>
          <w:szCs w:val="20"/>
        </w:rPr>
        <w:br w:type="page"/>
      </w:r>
    </w:p>
    <w:tbl>
      <w:tblPr>
        <w:tblStyle w:val="TableGrid"/>
        <w:tblW w:w="8897" w:type="dxa"/>
        <w:tblLook w:val="04A0" w:firstRow="1" w:lastRow="0" w:firstColumn="1" w:lastColumn="0" w:noHBand="0" w:noVBand="1"/>
      </w:tblPr>
      <w:tblGrid>
        <w:gridCol w:w="6771"/>
        <w:gridCol w:w="2126"/>
      </w:tblGrid>
      <w:tr w:rsidR="00CA4CF8" w:rsidRPr="00602B90" w14:paraId="0FC4DD42" w14:textId="77777777" w:rsidTr="006810F8">
        <w:tc>
          <w:tcPr>
            <w:tcW w:w="8897" w:type="dxa"/>
            <w:gridSpan w:val="2"/>
            <w:shd w:val="clear" w:color="auto" w:fill="D9D9D9" w:themeFill="background1" w:themeFillShade="D9"/>
          </w:tcPr>
          <w:p w14:paraId="148A1142"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CA4CF8" w:rsidRPr="00602B90" w14:paraId="67F359C2" w14:textId="77777777" w:rsidTr="006810F8">
        <w:trPr>
          <w:trHeight w:val="490"/>
        </w:trPr>
        <w:tc>
          <w:tcPr>
            <w:tcW w:w="8897" w:type="dxa"/>
            <w:gridSpan w:val="2"/>
          </w:tcPr>
          <w:p w14:paraId="0E68DD0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CA4CF8" w:rsidRPr="00602B90" w14:paraId="0DDB8695" w14:textId="77777777" w:rsidTr="006810F8">
        <w:tc>
          <w:tcPr>
            <w:tcW w:w="6771" w:type="dxa"/>
          </w:tcPr>
          <w:p w14:paraId="7DC764FA"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579D48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8896" behindDoc="0" locked="0" layoutInCell="1" allowOverlap="1" wp14:anchorId="72A59368" wp14:editId="551501C7">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030093" id="Rectangle 12" o:spid="_x0000_s1026" style="position:absolute;margin-left:33.15pt;margin-top:13.9pt;width:14.5pt;height:9.4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3C46316A" w14:textId="77777777" w:rsidTr="006810F8">
        <w:tc>
          <w:tcPr>
            <w:tcW w:w="6771" w:type="dxa"/>
          </w:tcPr>
          <w:p w14:paraId="39C6AA71"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15858041" w14:textId="77777777" w:rsidR="00CA4CF8" w:rsidRPr="00E72D53" w:rsidRDefault="00CA4CF8" w:rsidP="006810F8">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D95F0DD"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9920" behindDoc="0" locked="0" layoutInCell="1" allowOverlap="1" wp14:anchorId="21F21905" wp14:editId="5FB6939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06D0DD" id="Rectangle 13" o:spid="_x0000_s1026" style="position:absolute;margin-left:33.15pt;margin-top:13.9pt;width:14.5pt;height:9.4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59AB2286" w14:textId="77777777" w:rsidTr="006810F8">
        <w:tc>
          <w:tcPr>
            <w:tcW w:w="6771" w:type="dxa"/>
          </w:tcPr>
          <w:p w14:paraId="6BE2954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6E84F870" w14:textId="77777777" w:rsidR="00CA4CF8" w:rsidRPr="00E72D53" w:rsidRDefault="00CA4CF8" w:rsidP="006810F8">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7E3BDD71"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0944" behindDoc="0" locked="0" layoutInCell="1" allowOverlap="1" wp14:anchorId="7A498363" wp14:editId="7142643F">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C13569F" id="Rectangle 14" o:spid="_x0000_s1026" style="position:absolute;margin-left:33.15pt;margin-top:13.9pt;width:14.5pt;height:9.4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61CFEA51" w14:textId="77777777" w:rsidTr="006810F8">
        <w:tc>
          <w:tcPr>
            <w:tcW w:w="6771" w:type="dxa"/>
          </w:tcPr>
          <w:p w14:paraId="15584CD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7789A07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75DEABF5"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may require the consortium to assume a specific legal form if awarded the contract, to the extent that it is necessary for the satisfactory performance of the contract.</w:t>
            </w:r>
          </w:p>
        </w:tc>
        <w:tc>
          <w:tcPr>
            <w:tcW w:w="2126" w:type="dxa"/>
          </w:tcPr>
          <w:p w14:paraId="7A77BA08"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1968" behindDoc="0" locked="0" layoutInCell="1" allowOverlap="1" wp14:anchorId="1B0CCBAF" wp14:editId="54EEC9B8">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62C016" id="Rectangle 15" o:spid="_x0000_s1026" style="position:absolute;margin-left:33.15pt;margin-top:13.9pt;width:14.5pt;height:9.4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5E28B1A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5A33368B" w14:textId="77777777" w:rsidR="00CA4CF8" w:rsidRPr="00602B90" w:rsidRDefault="00CA4CF8" w:rsidP="006810F8">
            <w:pPr>
              <w:pStyle w:val="MRNoHead1"/>
              <w:numPr>
                <w:ilvl w:val="0"/>
                <w:numId w:val="0"/>
              </w:numPr>
              <w:rPr>
                <w:rFonts w:asciiTheme="minorHAnsi" w:hAnsiTheme="minorHAnsi"/>
                <w:sz w:val="20"/>
              </w:rPr>
            </w:pPr>
          </w:p>
          <w:p w14:paraId="79C05027"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CA4CF8" w:rsidRPr="00602B90" w14:paraId="6C23D577" w14:textId="77777777" w:rsidTr="006810F8">
        <w:trPr>
          <w:trHeight w:val="679"/>
        </w:trPr>
        <w:tc>
          <w:tcPr>
            <w:tcW w:w="6771" w:type="dxa"/>
          </w:tcPr>
          <w:p w14:paraId="005D12E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0DAAC37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6B1A8C9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2992" behindDoc="0" locked="0" layoutInCell="1" allowOverlap="1" wp14:anchorId="67BD8D2E" wp14:editId="6DDE08C8">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F86607" id="Rectangle 16" o:spid="_x0000_s1026" style="position:absolute;margin-left:33.15pt;margin-top:13.9pt;width:14.5pt;height:9.4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4917B6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C38AB30" w14:textId="77777777" w:rsidR="00CA4CF8"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750C18E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35C13323" w14:textId="77777777" w:rsidR="00CA4CF8" w:rsidRDefault="00CA4CF8" w:rsidP="009B05E3">
      <w:pPr>
        <w:rPr>
          <w:rFonts w:asciiTheme="minorHAnsi" w:hAnsiTheme="minorHAnsi" w:cstheme="minorHAnsi"/>
          <w:b/>
          <w:sz w:val="20"/>
          <w:szCs w:val="20"/>
        </w:rPr>
      </w:pPr>
    </w:p>
    <w:p w14:paraId="4FD397C3" w14:textId="77777777" w:rsidR="00CA4CF8" w:rsidRDefault="00CA4CF8" w:rsidP="009B05E3">
      <w:pPr>
        <w:rPr>
          <w:rFonts w:asciiTheme="minorHAnsi" w:hAnsiTheme="minorHAnsi" w:cstheme="minorHAnsi"/>
          <w:b/>
          <w:sz w:val="20"/>
          <w:szCs w:val="20"/>
        </w:rPr>
      </w:pPr>
    </w:p>
    <w:p w14:paraId="5229C685" w14:textId="77777777" w:rsidR="00CA4CF8" w:rsidRDefault="00CA4CF8" w:rsidP="009B05E3">
      <w:pPr>
        <w:rPr>
          <w:rFonts w:asciiTheme="minorHAnsi" w:hAnsiTheme="minorHAnsi" w:cstheme="minorHAnsi"/>
          <w:b/>
          <w:sz w:val="20"/>
          <w:szCs w:val="20"/>
        </w:rPr>
      </w:pPr>
    </w:p>
    <w:tbl>
      <w:tblPr>
        <w:tblStyle w:val="TableGrid"/>
        <w:tblW w:w="8251" w:type="dxa"/>
        <w:tblInd w:w="-34" w:type="dxa"/>
        <w:shd w:val="pct10" w:color="auto" w:fill="auto"/>
        <w:tblLook w:val="04A0" w:firstRow="1" w:lastRow="0" w:firstColumn="1" w:lastColumn="0" w:noHBand="0" w:noVBand="1"/>
      </w:tblPr>
      <w:tblGrid>
        <w:gridCol w:w="1472"/>
        <w:gridCol w:w="6779"/>
      </w:tblGrid>
      <w:tr w:rsidR="00CA4CF8" w:rsidRPr="00602B90" w14:paraId="6B7D01F9" w14:textId="77777777" w:rsidTr="006810F8">
        <w:tc>
          <w:tcPr>
            <w:tcW w:w="8251" w:type="dxa"/>
            <w:gridSpan w:val="2"/>
            <w:shd w:val="clear" w:color="auto" w:fill="D9D9D9" w:themeFill="background1" w:themeFillShade="D9"/>
          </w:tcPr>
          <w:p w14:paraId="27B1CFC8" w14:textId="718B3005"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1.</w:t>
            </w:r>
            <w:r w:rsidR="0040628C">
              <w:rPr>
                <w:rFonts w:asciiTheme="minorHAnsi" w:eastAsiaTheme="minorEastAsia" w:hAnsiTheme="minorHAnsi" w:cstheme="minorBidi"/>
                <w:b/>
                <w:bCs/>
                <w:sz w:val="20"/>
                <w:szCs w:val="20"/>
              </w:rPr>
              <w:t>3</w:t>
            </w:r>
            <w:r>
              <w:rPr>
                <w:rFonts w:asciiTheme="minorHAnsi" w:eastAsiaTheme="minorEastAsia" w:hAnsiTheme="minorHAnsi" w:cstheme="minorBidi"/>
                <w:b/>
                <w:bCs/>
                <w:sz w:val="20"/>
                <w:szCs w:val="20"/>
              </w:rPr>
              <w:t xml:space="preserve"> </w:t>
            </w:r>
            <w:r w:rsidRPr="4F00B0E3">
              <w:rPr>
                <w:rFonts w:asciiTheme="minorHAnsi" w:eastAsiaTheme="minorEastAsia" w:hAnsiTheme="minorHAnsi" w:cstheme="minorBidi"/>
                <w:b/>
                <w:bCs/>
                <w:sz w:val="20"/>
                <w:szCs w:val="20"/>
              </w:rPr>
              <w:t>Relevant experience and contract examples</w:t>
            </w:r>
          </w:p>
        </w:tc>
      </w:tr>
      <w:tr w:rsidR="00CA4CF8" w:rsidRPr="00602B90" w14:paraId="3C4F31A1" w14:textId="77777777" w:rsidTr="006810F8">
        <w:tblPrEx>
          <w:shd w:val="clear" w:color="auto" w:fill="auto"/>
        </w:tblPrEx>
        <w:tc>
          <w:tcPr>
            <w:tcW w:w="1472" w:type="dxa"/>
            <w:shd w:val="clear" w:color="auto" w:fill="D9D9D9" w:themeFill="background1" w:themeFillShade="D9"/>
          </w:tcPr>
          <w:p w14:paraId="35C190E3" w14:textId="77777777" w:rsidR="00CA4CF8" w:rsidRPr="00602B90" w:rsidRDefault="00CA4CF8" w:rsidP="006810F8">
            <w:pPr>
              <w:pStyle w:val="MRNoHead2"/>
              <w:numPr>
                <w:ilvl w:val="0"/>
                <w:numId w:val="0"/>
              </w:numPr>
              <w:rPr>
                <w:rFonts w:asciiTheme="minorHAnsi" w:hAnsiTheme="minorHAnsi"/>
                <w:sz w:val="20"/>
              </w:rPr>
            </w:pPr>
          </w:p>
        </w:tc>
        <w:tc>
          <w:tcPr>
            <w:tcW w:w="6779" w:type="dxa"/>
          </w:tcPr>
          <w:p w14:paraId="5DE02FCD" w14:textId="0C318916"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p>
          <w:p w14:paraId="7C96B56B" w14:textId="5D00E131"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The name</w:t>
            </w:r>
            <w:r w:rsidR="00865FC7">
              <w:rPr>
                <w:rFonts w:asciiTheme="minorHAnsi" w:hAnsiTheme="minorHAnsi"/>
                <w:sz w:val="20"/>
              </w:rPr>
              <w:t>d</w:t>
            </w:r>
            <w:r w:rsidRPr="00602B90">
              <w:rPr>
                <w:rFonts w:asciiTheme="minorHAnsi" w:hAnsiTheme="minorHAnsi"/>
                <w:sz w:val="20"/>
              </w:rPr>
              <w:t xml:space="preserve"> customer contact provided should be prepared to provide written evidence to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3CBAC3EE" w14:textId="77777777"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63FB5741"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452FBF3C" w14:textId="77777777" w:rsidR="00CA4CF8" w:rsidRDefault="00CA4CF8" w:rsidP="009B05E3">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923"/>
        <w:gridCol w:w="1847"/>
        <w:gridCol w:w="2455"/>
        <w:gridCol w:w="2071"/>
      </w:tblGrid>
      <w:tr w:rsidR="00CA4CF8" w:rsidRPr="006677C8" w14:paraId="447865A3" w14:textId="77777777" w:rsidTr="006810F8">
        <w:tc>
          <w:tcPr>
            <w:tcW w:w="8296" w:type="dxa"/>
            <w:gridSpan w:val="4"/>
            <w:shd w:val="clear" w:color="auto" w:fill="D9D9D9" w:themeFill="background1" w:themeFillShade="D9"/>
          </w:tcPr>
          <w:p w14:paraId="53C84127"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1</w:t>
            </w:r>
          </w:p>
        </w:tc>
      </w:tr>
      <w:tr w:rsidR="00CA4CF8" w:rsidRPr="006677C8" w14:paraId="7E46E5C0" w14:textId="77777777" w:rsidTr="006810F8">
        <w:tc>
          <w:tcPr>
            <w:tcW w:w="1923" w:type="dxa"/>
          </w:tcPr>
          <w:p w14:paraId="59DFEA57"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E2DFA6C" w14:textId="77777777" w:rsidR="00CA4CF8" w:rsidRPr="006677C8" w:rsidRDefault="00CA4CF8" w:rsidP="006810F8">
            <w:pPr>
              <w:rPr>
                <w:rFonts w:asciiTheme="minorHAnsi" w:hAnsiTheme="minorHAnsi" w:cstheme="minorHAnsi"/>
              </w:rPr>
            </w:pPr>
          </w:p>
        </w:tc>
        <w:tc>
          <w:tcPr>
            <w:tcW w:w="2455" w:type="dxa"/>
          </w:tcPr>
          <w:p w14:paraId="44ECF3E0"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5154AEEB"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8C73F58"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4ED5E1DE" w14:textId="77777777" w:rsidR="00CA4CF8" w:rsidRPr="006677C8" w:rsidRDefault="00CA4CF8" w:rsidP="006810F8">
            <w:pPr>
              <w:rPr>
                <w:rFonts w:asciiTheme="minorHAnsi" w:hAnsiTheme="minorHAnsi" w:cstheme="minorHAnsi"/>
              </w:rPr>
            </w:pPr>
          </w:p>
        </w:tc>
      </w:tr>
      <w:tr w:rsidR="00CA4CF8" w:rsidRPr="006677C8" w14:paraId="7DDA3741" w14:textId="77777777" w:rsidTr="006810F8">
        <w:tc>
          <w:tcPr>
            <w:tcW w:w="1923" w:type="dxa"/>
          </w:tcPr>
          <w:p w14:paraId="00E8EA5E"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273D61E" w14:textId="77777777" w:rsidR="00CA4CF8" w:rsidRPr="006677C8" w:rsidRDefault="00CA4CF8" w:rsidP="006810F8">
            <w:pPr>
              <w:rPr>
                <w:rFonts w:asciiTheme="minorHAnsi" w:hAnsiTheme="minorHAnsi" w:cstheme="minorHAnsi"/>
              </w:rPr>
            </w:pPr>
          </w:p>
        </w:tc>
        <w:tc>
          <w:tcPr>
            <w:tcW w:w="2455" w:type="dxa"/>
          </w:tcPr>
          <w:p w14:paraId="30E9F8B2"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AF681B2" w14:textId="77777777" w:rsidR="00CA4CF8" w:rsidRPr="006677C8" w:rsidRDefault="00CA4CF8" w:rsidP="006810F8">
            <w:pPr>
              <w:rPr>
                <w:rFonts w:asciiTheme="minorHAnsi" w:hAnsiTheme="minorHAnsi" w:cstheme="minorHAnsi"/>
              </w:rPr>
            </w:pPr>
          </w:p>
        </w:tc>
      </w:tr>
      <w:tr w:rsidR="00CA4CF8" w:rsidRPr="006677C8" w14:paraId="1CFB6553" w14:textId="77777777" w:rsidTr="006810F8">
        <w:tc>
          <w:tcPr>
            <w:tcW w:w="1923" w:type="dxa"/>
          </w:tcPr>
          <w:p w14:paraId="3786B9E7"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4696A9C3" w14:textId="77777777" w:rsidR="00CA4CF8" w:rsidRPr="006677C8" w:rsidRDefault="00CA4CF8" w:rsidP="006810F8">
            <w:pPr>
              <w:rPr>
                <w:rFonts w:asciiTheme="minorHAnsi" w:hAnsiTheme="minorHAnsi" w:cstheme="minorHAnsi"/>
              </w:rPr>
            </w:pPr>
          </w:p>
        </w:tc>
      </w:tr>
      <w:tr w:rsidR="00CA4CF8" w:rsidRPr="006677C8" w14:paraId="660FA347" w14:textId="77777777" w:rsidTr="006810F8">
        <w:tc>
          <w:tcPr>
            <w:tcW w:w="8296" w:type="dxa"/>
            <w:gridSpan w:val="4"/>
            <w:shd w:val="clear" w:color="auto" w:fill="D9D9D9" w:themeFill="background1" w:themeFillShade="D9"/>
          </w:tcPr>
          <w:p w14:paraId="736ADF91"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2</w:t>
            </w:r>
          </w:p>
        </w:tc>
      </w:tr>
      <w:tr w:rsidR="00CA4CF8" w:rsidRPr="006677C8" w14:paraId="7032532F" w14:textId="77777777" w:rsidTr="006810F8">
        <w:tc>
          <w:tcPr>
            <w:tcW w:w="1923" w:type="dxa"/>
          </w:tcPr>
          <w:p w14:paraId="00F7C053"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B99E859" w14:textId="77777777" w:rsidR="00CA4CF8" w:rsidRPr="006677C8" w:rsidRDefault="00CA4CF8" w:rsidP="006810F8">
            <w:pPr>
              <w:rPr>
                <w:rFonts w:asciiTheme="minorHAnsi" w:hAnsiTheme="minorHAnsi" w:cstheme="minorHAnsi"/>
              </w:rPr>
            </w:pPr>
          </w:p>
        </w:tc>
        <w:tc>
          <w:tcPr>
            <w:tcW w:w="2455" w:type="dxa"/>
          </w:tcPr>
          <w:p w14:paraId="1A738104"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5C293DDC"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536FEBC"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9D735A9" w14:textId="77777777" w:rsidR="00CA4CF8" w:rsidRPr="006677C8" w:rsidRDefault="00CA4CF8" w:rsidP="006810F8">
            <w:pPr>
              <w:rPr>
                <w:rFonts w:asciiTheme="minorHAnsi" w:hAnsiTheme="minorHAnsi" w:cstheme="minorHAnsi"/>
              </w:rPr>
            </w:pPr>
          </w:p>
        </w:tc>
      </w:tr>
      <w:tr w:rsidR="00CA4CF8" w:rsidRPr="006677C8" w14:paraId="58E0099A" w14:textId="77777777" w:rsidTr="006810F8">
        <w:tc>
          <w:tcPr>
            <w:tcW w:w="1923" w:type="dxa"/>
          </w:tcPr>
          <w:p w14:paraId="55AE1428"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2481388" w14:textId="77777777" w:rsidR="00CA4CF8" w:rsidRPr="006677C8" w:rsidRDefault="00CA4CF8" w:rsidP="006810F8">
            <w:pPr>
              <w:rPr>
                <w:rFonts w:asciiTheme="minorHAnsi" w:hAnsiTheme="minorHAnsi" w:cstheme="minorHAnsi"/>
              </w:rPr>
            </w:pPr>
          </w:p>
        </w:tc>
        <w:tc>
          <w:tcPr>
            <w:tcW w:w="2455" w:type="dxa"/>
          </w:tcPr>
          <w:p w14:paraId="72220971"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ED1275E" w14:textId="77777777" w:rsidR="00CA4CF8" w:rsidRPr="006677C8" w:rsidRDefault="00CA4CF8" w:rsidP="006810F8">
            <w:pPr>
              <w:rPr>
                <w:rFonts w:asciiTheme="minorHAnsi" w:hAnsiTheme="minorHAnsi" w:cstheme="minorHAnsi"/>
              </w:rPr>
            </w:pPr>
          </w:p>
        </w:tc>
      </w:tr>
      <w:tr w:rsidR="00CA4CF8" w:rsidRPr="006677C8" w14:paraId="4501BB80" w14:textId="77777777" w:rsidTr="006810F8">
        <w:tc>
          <w:tcPr>
            <w:tcW w:w="1923" w:type="dxa"/>
          </w:tcPr>
          <w:p w14:paraId="25DD4B96"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 xml:space="preserve">In no more than 500 words, please </w:t>
            </w:r>
            <w:r w:rsidRPr="006677C8">
              <w:rPr>
                <w:rFonts w:asciiTheme="minorHAnsi" w:hAnsiTheme="minorHAnsi" w:cstheme="minorHAnsi"/>
                <w:sz w:val="20"/>
                <w:szCs w:val="20"/>
              </w:rPr>
              <w:lastRenderedPageBreak/>
              <w:t>provide a brief description of the contract delivered including evidence as to your technical capability in this market</w:t>
            </w:r>
          </w:p>
        </w:tc>
        <w:tc>
          <w:tcPr>
            <w:tcW w:w="6373" w:type="dxa"/>
            <w:gridSpan w:val="3"/>
          </w:tcPr>
          <w:p w14:paraId="35A98FE3" w14:textId="77777777" w:rsidR="00CA4CF8" w:rsidRPr="006677C8" w:rsidRDefault="00CA4CF8" w:rsidP="006810F8">
            <w:pPr>
              <w:rPr>
                <w:rFonts w:asciiTheme="minorHAnsi" w:hAnsiTheme="minorHAnsi" w:cstheme="minorHAnsi"/>
              </w:rPr>
            </w:pPr>
          </w:p>
        </w:tc>
      </w:tr>
      <w:tr w:rsidR="00CA4CF8" w:rsidRPr="006677C8" w14:paraId="30F01AEF" w14:textId="77777777" w:rsidTr="006810F8">
        <w:tc>
          <w:tcPr>
            <w:tcW w:w="8296" w:type="dxa"/>
            <w:gridSpan w:val="4"/>
            <w:shd w:val="clear" w:color="auto" w:fill="D9D9D9" w:themeFill="background1" w:themeFillShade="D9"/>
          </w:tcPr>
          <w:p w14:paraId="6E82F4A4"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3</w:t>
            </w:r>
          </w:p>
        </w:tc>
      </w:tr>
      <w:tr w:rsidR="00CA4CF8" w:rsidRPr="006677C8" w14:paraId="7E71E9DF" w14:textId="77777777" w:rsidTr="006810F8">
        <w:tc>
          <w:tcPr>
            <w:tcW w:w="1923" w:type="dxa"/>
          </w:tcPr>
          <w:p w14:paraId="06461746"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49F780BE" w14:textId="77777777" w:rsidR="00CA4CF8" w:rsidRPr="006677C8" w:rsidRDefault="00CA4CF8" w:rsidP="006810F8">
            <w:pPr>
              <w:rPr>
                <w:rFonts w:asciiTheme="minorHAnsi" w:hAnsiTheme="minorHAnsi" w:cstheme="minorHAnsi"/>
              </w:rPr>
            </w:pPr>
          </w:p>
        </w:tc>
        <w:tc>
          <w:tcPr>
            <w:tcW w:w="2455" w:type="dxa"/>
          </w:tcPr>
          <w:p w14:paraId="3712C839"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6980C52"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21D88EB"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721A851F" w14:textId="77777777" w:rsidR="00CA4CF8" w:rsidRPr="006677C8" w:rsidRDefault="00CA4CF8" w:rsidP="006810F8">
            <w:pPr>
              <w:rPr>
                <w:rFonts w:asciiTheme="minorHAnsi" w:hAnsiTheme="minorHAnsi" w:cstheme="minorHAnsi"/>
              </w:rPr>
            </w:pPr>
          </w:p>
        </w:tc>
      </w:tr>
      <w:tr w:rsidR="00CA4CF8" w:rsidRPr="006677C8" w14:paraId="4ED62E5A" w14:textId="77777777" w:rsidTr="006810F8">
        <w:tc>
          <w:tcPr>
            <w:tcW w:w="1923" w:type="dxa"/>
          </w:tcPr>
          <w:p w14:paraId="73261AB4"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7DB4DA0" w14:textId="77777777" w:rsidR="00CA4CF8" w:rsidRPr="006677C8" w:rsidRDefault="00CA4CF8" w:rsidP="006810F8">
            <w:pPr>
              <w:rPr>
                <w:rFonts w:asciiTheme="minorHAnsi" w:hAnsiTheme="minorHAnsi" w:cstheme="minorHAnsi"/>
              </w:rPr>
            </w:pPr>
          </w:p>
        </w:tc>
        <w:tc>
          <w:tcPr>
            <w:tcW w:w="2455" w:type="dxa"/>
          </w:tcPr>
          <w:p w14:paraId="533DABB2"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7FF0AAD2" w14:textId="77777777" w:rsidR="00CA4CF8" w:rsidRPr="006677C8" w:rsidRDefault="00CA4CF8" w:rsidP="006810F8">
            <w:pPr>
              <w:rPr>
                <w:rFonts w:asciiTheme="minorHAnsi" w:hAnsiTheme="minorHAnsi" w:cstheme="minorHAnsi"/>
              </w:rPr>
            </w:pPr>
          </w:p>
        </w:tc>
      </w:tr>
      <w:tr w:rsidR="00CA4CF8" w:rsidRPr="006677C8" w14:paraId="33E4791B" w14:textId="77777777" w:rsidTr="006810F8">
        <w:tc>
          <w:tcPr>
            <w:tcW w:w="1923" w:type="dxa"/>
          </w:tcPr>
          <w:p w14:paraId="09BD1A7A"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6AD5D63" w14:textId="77777777" w:rsidR="00CA4CF8" w:rsidRPr="006677C8" w:rsidRDefault="00CA4CF8" w:rsidP="006810F8">
            <w:pPr>
              <w:rPr>
                <w:rFonts w:asciiTheme="minorHAnsi" w:hAnsiTheme="minorHAnsi" w:cstheme="minorHAnsi"/>
              </w:rPr>
            </w:pPr>
          </w:p>
        </w:tc>
      </w:tr>
      <w:tr w:rsidR="00CA4CF8" w:rsidRPr="006677C8" w14:paraId="2233242E" w14:textId="77777777" w:rsidTr="006810F8">
        <w:tc>
          <w:tcPr>
            <w:tcW w:w="8296" w:type="dxa"/>
            <w:gridSpan w:val="4"/>
            <w:shd w:val="clear" w:color="auto" w:fill="D9D9D9" w:themeFill="background1" w:themeFillShade="D9"/>
          </w:tcPr>
          <w:p w14:paraId="5F06C7FD" w14:textId="77777777" w:rsidR="00CA4CF8" w:rsidRPr="00DC18B4" w:rsidRDefault="00CA4CF8" w:rsidP="006810F8">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CA4CF8" w:rsidRPr="006677C8" w14:paraId="29BA252C" w14:textId="77777777" w:rsidTr="006810F8">
        <w:tc>
          <w:tcPr>
            <w:tcW w:w="8296" w:type="dxa"/>
            <w:gridSpan w:val="4"/>
          </w:tcPr>
          <w:p w14:paraId="1EFFC870" w14:textId="77777777" w:rsidR="00CA4CF8" w:rsidRDefault="00CA4CF8" w:rsidP="006810F8">
            <w:pPr>
              <w:rPr>
                <w:rFonts w:asciiTheme="minorHAnsi" w:hAnsiTheme="minorHAnsi" w:cstheme="minorHAnsi"/>
              </w:rPr>
            </w:pPr>
          </w:p>
          <w:p w14:paraId="55B92E5A" w14:textId="77777777" w:rsidR="00CA4CF8" w:rsidRDefault="00CA4CF8" w:rsidP="006810F8">
            <w:pPr>
              <w:rPr>
                <w:rFonts w:asciiTheme="minorHAnsi" w:hAnsiTheme="minorHAnsi" w:cstheme="minorHAnsi"/>
              </w:rPr>
            </w:pPr>
          </w:p>
          <w:p w14:paraId="3C341F58" w14:textId="77777777" w:rsidR="00CA4CF8" w:rsidRDefault="00CA4CF8" w:rsidP="006810F8">
            <w:pPr>
              <w:rPr>
                <w:rFonts w:asciiTheme="minorHAnsi" w:hAnsiTheme="minorHAnsi" w:cstheme="minorHAnsi"/>
              </w:rPr>
            </w:pPr>
          </w:p>
          <w:p w14:paraId="36A334FB" w14:textId="77777777" w:rsidR="00CA4CF8" w:rsidRDefault="00CA4CF8" w:rsidP="006810F8">
            <w:pPr>
              <w:rPr>
                <w:rFonts w:asciiTheme="minorHAnsi" w:hAnsiTheme="minorHAnsi" w:cstheme="minorHAnsi"/>
              </w:rPr>
            </w:pPr>
          </w:p>
          <w:p w14:paraId="2E345C00" w14:textId="77777777" w:rsidR="00CA4CF8" w:rsidRPr="006677C8" w:rsidRDefault="00CA4CF8" w:rsidP="006810F8">
            <w:pPr>
              <w:rPr>
                <w:rFonts w:asciiTheme="minorHAnsi" w:hAnsiTheme="minorHAnsi" w:cstheme="minorHAnsi"/>
              </w:rPr>
            </w:pPr>
          </w:p>
        </w:tc>
      </w:tr>
    </w:tbl>
    <w:p w14:paraId="6530D329" w14:textId="77777777" w:rsidR="00CA4CF8" w:rsidRDefault="00CA4CF8" w:rsidP="009B05E3">
      <w:pPr>
        <w:rPr>
          <w:rFonts w:asciiTheme="minorHAnsi" w:hAnsiTheme="minorHAnsi" w:cstheme="minorHAnsi"/>
          <w:b/>
          <w:sz w:val="20"/>
          <w:szCs w:val="20"/>
        </w:rPr>
      </w:pPr>
    </w:p>
    <w:p w14:paraId="339CF865" w14:textId="55AA4BC5" w:rsidR="00CA4CF8" w:rsidRDefault="00893C4D" w:rsidP="00CA4CF8">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The following </w:t>
      </w:r>
      <w:r w:rsidR="00CA4CF8" w:rsidRPr="4F00B0E3">
        <w:rPr>
          <w:rFonts w:asciiTheme="minorHAnsi" w:eastAsiaTheme="minorEastAsia" w:hAnsiTheme="minorHAnsi" w:cstheme="minorBidi"/>
          <w:b/>
          <w:bCs/>
          <w:sz w:val="20"/>
          <w:szCs w:val="20"/>
        </w:rPr>
        <w:t>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27F20758"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A4CF8" w:rsidRPr="00602B90" w14:paraId="543E8769" w14:textId="77777777" w:rsidTr="006810F8">
        <w:tc>
          <w:tcPr>
            <w:tcW w:w="384" w:type="dxa"/>
          </w:tcPr>
          <w:p w14:paraId="0B108DD8"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151E46E7"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4592BE9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29A5B8CA" w14:textId="77777777" w:rsidR="00CA4CF8"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55AED760"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2F896E58"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lastRenderedPageBreak/>
              <w:t xml:space="preserve"> “It is a legal requirement that all companies hold Employer’s (Compulsory) Liability Insurance of £5million as a minimum.  Please note that this requirement is not applicable to Sole Traders.</w:t>
            </w:r>
          </w:p>
        </w:tc>
        <w:tc>
          <w:tcPr>
            <w:tcW w:w="1505" w:type="dxa"/>
          </w:tcPr>
          <w:p w14:paraId="465AF21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744256" behindDoc="0" locked="0" layoutInCell="1" allowOverlap="1" wp14:anchorId="64F1C84B" wp14:editId="2A9DD950">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FE0D0C0" id="Rectangle 25" o:spid="_x0000_s1026" style="position:absolute;margin-left:33.15pt;margin-top:13.9pt;width:14.5pt;height:9.4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Pr="4F00B0E3">
              <w:rPr>
                <w:rFonts w:asciiTheme="minorHAnsi" w:eastAsiaTheme="minorEastAsia" w:hAnsiTheme="minorHAnsi" w:cstheme="minorBidi"/>
                <w:sz w:val="20"/>
                <w:szCs w:val="20"/>
              </w:rPr>
              <w:t>Yes</w:t>
            </w:r>
          </w:p>
          <w:p w14:paraId="2A06718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5280" behindDoc="0" locked="0" layoutInCell="1" allowOverlap="1" wp14:anchorId="04A69367" wp14:editId="057198E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94416A" id="Rectangle 26" o:spid="_x0000_s1026" style="position:absolute;margin-left:33.15pt;margin-top:12.75pt;width:14.5pt;height:9.4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7DDD9D89" w14:textId="77777777" w:rsidR="00CA4CF8" w:rsidRDefault="00CA4CF8" w:rsidP="00CA4CF8">
      <w:pPr>
        <w:rPr>
          <w:rFonts w:ascii="Calibri" w:hAnsi="Calibri" w:cs="Calibri"/>
          <w:b/>
          <w:sz w:val="22"/>
        </w:rPr>
      </w:pPr>
    </w:p>
    <w:p w14:paraId="39F17B2B"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A4CF8" w:rsidRPr="00602B90" w14:paraId="5943D732" w14:textId="77777777" w:rsidTr="006810F8">
        <w:tc>
          <w:tcPr>
            <w:tcW w:w="9245" w:type="dxa"/>
            <w:gridSpan w:val="3"/>
          </w:tcPr>
          <w:p w14:paraId="000EF7C4"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A4CF8" w:rsidRPr="00602B90" w14:paraId="096D5D1E" w14:textId="77777777" w:rsidTr="006810F8">
        <w:tc>
          <w:tcPr>
            <w:tcW w:w="392" w:type="dxa"/>
          </w:tcPr>
          <w:p w14:paraId="1AA36D76"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0AAB163F"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60812236"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6304" behindDoc="0" locked="0" layoutInCell="1" allowOverlap="1" wp14:anchorId="7202CDFF" wp14:editId="70A59CCE">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6CECE7" id="Rectangle 27" o:spid="_x0000_s1026" style="position:absolute;margin-left:33.15pt;margin-top:13.9pt;width:14.5pt;height:9.4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550A5BB7"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7328" behindDoc="0" locked="0" layoutInCell="1" allowOverlap="1" wp14:anchorId="1C7D7DB4" wp14:editId="154C2767">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CB78579" id="Rectangle 28" o:spid="_x0000_s1026" style="position:absolute;margin-left:33.15pt;margin-top:12.75pt;width:14.5pt;height:9.4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1C56482D" w14:textId="77777777" w:rsidTr="006810F8">
        <w:tc>
          <w:tcPr>
            <w:tcW w:w="392" w:type="dxa"/>
          </w:tcPr>
          <w:p w14:paraId="4399EF03"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037318E4"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718E8B4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0482730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the investigation upheld the complaint against your organisation, please use the Appendix to explain what action (if any) you have taken to prevent unlawful discrimination from reoccurring.</w:t>
            </w:r>
          </w:p>
          <w:p w14:paraId="1B835844"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18DDED31"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8352" behindDoc="0" locked="0" layoutInCell="1" allowOverlap="1" wp14:anchorId="2590590F" wp14:editId="2DB56898">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2A229CF" id="Rectangle 29" o:spid="_x0000_s1026" style="position:absolute;margin-left:33.15pt;margin-top:13.9pt;width:14.5pt;height:9.4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14E12507"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9376" behindDoc="0" locked="0" layoutInCell="1" allowOverlap="1" wp14:anchorId="237A6863" wp14:editId="2A035749">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1D0158" id="Rectangle 30" o:spid="_x0000_s1026" style="position:absolute;margin-left:33.15pt;margin-top:12.75pt;width:14.5pt;height:9.4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5EFEA498" w14:textId="77777777" w:rsidTr="006810F8">
        <w:tc>
          <w:tcPr>
            <w:tcW w:w="392" w:type="dxa"/>
          </w:tcPr>
          <w:p w14:paraId="351B9687"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7E6A8B03"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5863E75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0400" behindDoc="0" locked="0" layoutInCell="1" allowOverlap="1" wp14:anchorId="5D3863A2" wp14:editId="57532F11">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671724" id="Rectangle 31" o:spid="_x0000_s1026" style="position:absolute;margin-left:33.15pt;margin-top:13.9pt;width:14.5pt;height:9.4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0BAF4BE1"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1424" behindDoc="0" locked="0" layoutInCell="1" allowOverlap="1" wp14:anchorId="2D418AA0" wp14:editId="466FE1BC">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DBA3791" id="Rectangle 32" o:spid="_x0000_s1026" style="position:absolute;margin-left:33.15pt;margin-top:12.75pt;width:14.5pt;height:9.4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69FD3B59" w14:textId="77777777" w:rsidR="00CA4CF8" w:rsidRDefault="00CA4CF8" w:rsidP="00CA4CF8">
      <w:pPr>
        <w:rPr>
          <w:rFonts w:ascii="Calibri" w:hAnsi="Calibri" w:cs="Calibri"/>
          <w:b/>
          <w:sz w:val="22"/>
        </w:rPr>
      </w:pPr>
    </w:p>
    <w:p w14:paraId="32DAC742" w14:textId="77777777" w:rsidR="006810F8" w:rsidRDefault="006810F8" w:rsidP="00CA4CF8">
      <w:pPr>
        <w:rPr>
          <w:rFonts w:ascii="Calibri" w:hAnsi="Calibri" w:cs="Calibri"/>
          <w:b/>
          <w:sz w:val="22"/>
        </w:rPr>
      </w:pPr>
    </w:p>
    <w:p w14:paraId="0E1B0778" w14:textId="77777777" w:rsidR="006810F8" w:rsidRDefault="006810F8" w:rsidP="00CA4CF8">
      <w:pPr>
        <w:rPr>
          <w:rFonts w:ascii="Calibri" w:hAnsi="Calibri" w:cs="Calibri"/>
          <w:b/>
          <w:sz w:val="22"/>
        </w:rPr>
      </w:pPr>
    </w:p>
    <w:p w14:paraId="3DFA4DED" w14:textId="77777777" w:rsidR="006810F8" w:rsidRDefault="006810F8" w:rsidP="00CA4CF8">
      <w:pPr>
        <w:rPr>
          <w:rFonts w:ascii="Calibri" w:hAnsi="Calibri" w:cs="Calibri"/>
          <w:b/>
          <w:sz w:val="22"/>
        </w:rPr>
      </w:pPr>
    </w:p>
    <w:p w14:paraId="468C53F1" w14:textId="77777777" w:rsidR="006810F8" w:rsidRDefault="006810F8" w:rsidP="00CA4CF8">
      <w:pPr>
        <w:rPr>
          <w:rFonts w:ascii="Calibri" w:hAnsi="Calibri" w:cs="Calibri"/>
          <w:b/>
          <w:sz w:val="22"/>
        </w:rPr>
      </w:pPr>
    </w:p>
    <w:p w14:paraId="107D0C09" w14:textId="77777777" w:rsidR="006810F8" w:rsidRDefault="006810F8" w:rsidP="00CA4CF8">
      <w:pPr>
        <w:rPr>
          <w:rFonts w:ascii="Calibri" w:hAnsi="Calibri" w:cs="Calibri"/>
          <w:b/>
          <w:sz w:val="22"/>
        </w:rPr>
      </w:pPr>
    </w:p>
    <w:p w14:paraId="284373B0"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Environmental Management</w:t>
      </w:r>
    </w:p>
    <w:p w14:paraId="3EB9E62D"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CA4CF8" w:rsidRPr="00602B90" w14:paraId="21C0D9F9" w14:textId="77777777" w:rsidTr="006810F8">
        <w:tc>
          <w:tcPr>
            <w:tcW w:w="392" w:type="dxa"/>
          </w:tcPr>
          <w:p w14:paraId="7CC031D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74463CE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459C7FA8"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1FDA19FD"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0D23BD1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2448" behindDoc="0" locked="0" layoutInCell="1" allowOverlap="1" wp14:anchorId="4D33B952" wp14:editId="54595854">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248307" id="Rectangle 33" o:spid="_x0000_s1026" style="position:absolute;margin-left:33.15pt;margin-top:13.9pt;width:14.5pt;height:9.4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2F1A5F2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3472" behindDoc="0" locked="0" layoutInCell="1" allowOverlap="1" wp14:anchorId="029E6AAE" wp14:editId="126F58B9">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C31FD7" id="Rectangle 34" o:spid="_x0000_s1026" style="position:absolute;margin-left:33.15pt;margin-top:12.75pt;width:14.5pt;height:9.4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48B8C850" w14:textId="77777777" w:rsidTr="006810F8">
        <w:tc>
          <w:tcPr>
            <w:tcW w:w="392" w:type="dxa"/>
          </w:tcPr>
          <w:p w14:paraId="7E76DC87"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30F7144A"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11D22E6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4496" behindDoc="0" locked="0" layoutInCell="1" allowOverlap="1" wp14:anchorId="54AB7DEF" wp14:editId="520B2AAA">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E9AA27B" id="Rectangle 35" o:spid="_x0000_s1026" style="position:absolute;margin-left:33.15pt;margin-top:13.9pt;width:14.5pt;height:9.4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474BF9B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5520" behindDoc="0" locked="0" layoutInCell="1" allowOverlap="1" wp14:anchorId="1170AABB" wp14:editId="2A527BC9">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5263F8" id="Rectangle 36" o:spid="_x0000_s1026" style="position:absolute;margin-left:33.15pt;margin-top:12.75pt;width:14.5pt;height:9.4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73E97A2E" w14:textId="77777777" w:rsidR="00CA4CF8" w:rsidRPr="00602B90" w:rsidRDefault="00CA4CF8" w:rsidP="00CA4CF8">
      <w:pPr>
        <w:rPr>
          <w:rFonts w:asciiTheme="minorHAnsi" w:hAnsiTheme="minorHAnsi"/>
          <w:bCs/>
          <w:sz w:val="20"/>
        </w:rPr>
      </w:pPr>
    </w:p>
    <w:p w14:paraId="5F011DBC"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Health &amp; Safety</w:t>
      </w:r>
    </w:p>
    <w:tbl>
      <w:tblPr>
        <w:tblStyle w:val="TableGrid"/>
        <w:tblW w:w="0" w:type="auto"/>
        <w:tblLook w:val="04A0" w:firstRow="1" w:lastRow="0" w:firstColumn="1" w:lastColumn="0" w:noHBand="0" w:noVBand="1"/>
      </w:tblPr>
      <w:tblGrid>
        <w:gridCol w:w="380"/>
        <w:gridCol w:w="6822"/>
        <w:gridCol w:w="1094"/>
      </w:tblGrid>
      <w:tr w:rsidR="00CA4CF8" w:rsidRPr="00602B90" w14:paraId="7344AA71" w14:textId="77777777" w:rsidTr="006810F8">
        <w:tc>
          <w:tcPr>
            <w:tcW w:w="383" w:type="dxa"/>
          </w:tcPr>
          <w:p w14:paraId="48DEAC35"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2181513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791543E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6544" behindDoc="0" locked="0" layoutInCell="1" allowOverlap="1" wp14:anchorId="39639C2C" wp14:editId="3D6B08C5">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4DCB69" id="Rectangle 37" o:spid="_x0000_s1026" style="position:absolute;margin-left:33.15pt;margin-top:13.9pt;width:14.5pt;height:9.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p w14:paraId="3FDBEDF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7568" behindDoc="0" locked="0" layoutInCell="1" allowOverlap="1" wp14:anchorId="4E3C3DAA" wp14:editId="78168343">
                      <wp:simplePos x="0" y="0"/>
                      <wp:positionH relativeFrom="column">
                        <wp:posOffset>421005</wp:posOffset>
                      </wp:positionH>
                      <wp:positionV relativeFrom="paragraph">
                        <wp:posOffset>161925</wp:posOffset>
                      </wp:positionV>
                      <wp:extent cx="184150" cy="120015"/>
                      <wp:effectExtent l="6985" t="7620" r="8890" b="5715"/>
                      <wp:wrapNone/>
                      <wp:docPr id="5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C6D6E5" id="Rectangle 38" o:spid="_x0000_s1026" style="position:absolute;margin-left:33.15pt;margin-top:12.75pt;width:14.5pt;height:9.4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yKJQIAAEc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AzxNyKJQIAAEcEAAAOAAAAAAAAAAAAAAAAAC4CAABkcnMvZTJvRG9jLnht&#10;bFBLAQItABQABgAIAAAAIQBGwPZ32wAAAAcBAAAPAAAAAAAAAAAAAAAAAH8EAABkcnMvZG93bnJl&#10;di54bWxQSwUGAAAAAAQABADzAAAAhwU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5A8C1B36" w14:textId="77777777" w:rsidTr="006810F8">
        <w:tc>
          <w:tcPr>
            <w:tcW w:w="383" w:type="dxa"/>
          </w:tcPr>
          <w:p w14:paraId="2C4B941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6A7DAEB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72A58E2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544C6EC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future occurrences or breaches.</w:t>
            </w:r>
          </w:p>
        </w:tc>
        <w:tc>
          <w:tcPr>
            <w:tcW w:w="1119" w:type="dxa"/>
          </w:tcPr>
          <w:p w14:paraId="134289B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8592" behindDoc="0" locked="0" layoutInCell="1" allowOverlap="1" wp14:anchorId="12B69FBF" wp14:editId="031B265A">
                      <wp:simplePos x="0" y="0"/>
                      <wp:positionH relativeFrom="column">
                        <wp:posOffset>421005</wp:posOffset>
                      </wp:positionH>
                      <wp:positionV relativeFrom="paragraph">
                        <wp:posOffset>176530</wp:posOffset>
                      </wp:positionV>
                      <wp:extent cx="184150" cy="120015"/>
                      <wp:effectExtent l="6985" t="13970" r="8890" b="8890"/>
                      <wp:wrapNone/>
                      <wp:docPr id="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788E6E" id="Rectangle 39" o:spid="_x0000_s1026" style="position:absolute;margin-left:33.15pt;margin-top:13.9pt;width:14.5pt;height:9.4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mFk8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AA9AE2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9616" behindDoc="0" locked="0" layoutInCell="1" allowOverlap="1" wp14:anchorId="439AF481" wp14:editId="2AA2E058">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D7876CC" id="Rectangle 40" o:spid="_x0000_s1026" style="position:absolute;margin-left:33.15pt;margin-top:12.75pt;width:14.5pt;height:9.4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721A9AA1" w14:textId="77777777" w:rsidTr="006810F8">
        <w:tc>
          <w:tcPr>
            <w:tcW w:w="383" w:type="dxa"/>
          </w:tcPr>
          <w:p w14:paraId="4BFCD43D"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3</w:t>
            </w:r>
          </w:p>
        </w:tc>
        <w:tc>
          <w:tcPr>
            <w:tcW w:w="7020" w:type="dxa"/>
          </w:tcPr>
          <w:p w14:paraId="3D66F80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2463CE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0640" behindDoc="0" locked="0" layoutInCell="1" allowOverlap="1" wp14:anchorId="45855487" wp14:editId="2708A09A">
                      <wp:simplePos x="0" y="0"/>
                      <wp:positionH relativeFrom="column">
                        <wp:posOffset>421005</wp:posOffset>
                      </wp:positionH>
                      <wp:positionV relativeFrom="paragraph">
                        <wp:posOffset>176530</wp:posOffset>
                      </wp:positionV>
                      <wp:extent cx="184150" cy="120015"/>
                      <wp:effectExtent l="6985" t="12065" r="8890" b="10795"/>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4C5C65" id="Rectangle 41" o:spid="_x0000_s1026" style="position:absolute;margin-left:33.15pt;margin-top:13.9pt;width:14.5pt;height:9.4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a5+k5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4B9A1B6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1664" behindDoc="0" locked="0" layoutInCell="1" allowOverlap="1" wp14:anchorId="1105FA75" wp14:editId="2D660B0F">
                      <wp:simplePos x="0" y="0"/>
                      <wp:positionH relativeFrom="column">
                        <wp:posOffset>421005</wp:posOffset>
                      </wp:positionH>
                      <wp:positionV relativeFrom="paragraph">
                        <wp:posOffset>161925</wp:posOffset>
                      </wp:positionV>
                      <wp:extent cx="184150" cy="120015"/>
                      <wp:effectExtent l="6985" t="10795" r="8890" b="12065"/>
                      <wp:wrapNone/>
                      <wp:docPr id="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2A479E7" id="Rectangle 42" o:spid="_x0000_s1026" style="position:absolute;margin-left:33.15pt;margin-top:12.75pt;width:14.5pt;height:9.4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Pj3AY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01AB0CA0" w14:textId="77777777" w:rsidR="00CA4CF8" w:rsidRDefault="00CA4CF8" w:rsidP="00CA4CF8">
      <w:pPr>
        <w:rPr>
          <w:rFonts w:ascii="Calibri" w:hAnsi="Calibri" w:cs="Calibri"/>
          <w:b/>
          <w:sz w:val="22"/>
        </w:rPr>
      </w:pPr>
    </w:p>
    <w:p w14:paraId="1A100C9A"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CA4CF8" w:rsidRPr="00602B90" w14:paraId="2A6C9315" w14:textId="77777777" w:rsidTr="00CA4CF8">
        <w:tc>
          <w:tcPr>
            <w:tcW w:w="381" w:type="dxa"/>
          </w:tcPr>
          <w:p w14:paraId="74C0257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6819" w:type="dxa"/>
          </w:tcPr>
          <w:p w14:paraId="0A696B6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096" w:type="dxa"/>
          </w:tcPr>
          <w:p w14:paraId="094ABC0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2688" behindDoc="0" locked="0" layoutInCell="1" allowOverlap="1" wp14:anchorId="3EC30CE6" wp14:editId="5BD2B436">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54E445E" id="Rectangle 43" o:spid="_x0000_s1026" style="position:absolute;margin-left:33.15pt;margin-top:13.9pt;width:14.5pt;height:9.4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131BBE9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3712" behindDoc="0" locked="0" layoutInCell="1" allowOverlap="1" wp14:anchorId="3D586198" wp14:editId="02A4E63B">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36730B" id="Rectangle 44" o:spid="_x0000_s1026" style="position:absolute;margin-left:33.15pt;margin-top:12.75pt;width:14.5pt;height:9.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225364BF" w14:textId="77777777" w:rsidR="00CA4CF8" w:rsidRDefault="00CA4CF8" w:rsidP="00CA4CF8">
      <w:pPr>
        <w:rPr>
          <w:rFonts w:ascii="Calibri" w:eastAsia="Calibri" w:hAnsi="Calibri" w:cs="Calibri"/>
          <w:b/>
          <w:bCs/>
          <w:sz w:val="22"/>
          <w:szCs w:val="22"/>
        </w:rPr>
        <w:sectPr w:rsidR="00CA4CF8" w:rsidSect="006810F8">
          <w:headerReference w:type="default" r:id="rId15"/>
          <w:footerReference w:type="default" r:id="rId16"/>
          <w:pgSz w:w="11906" w:h="16838"/>
          <w:pgMar w:top="1440" w:right="1800" w:bottom="1440" w:left="1800" w:header="708" w:footer="708" w:gutter="0"/>
          <w:cols w:space="708"/>
          <w:docGrid w:linePitch="360"/>
        </w:sectPr>
      </w:pPr>
    </w:p>
    <w:p w14:paraId="3F2B159C" w14:textId="5855E488" w:rsidR="004A25F8" w:rsidRPr="002E4B9A" w:rsidRDefault="004A25F8" w:rsidP="004A25F8">
      <w:pPr>
        <w:rPr>
          <w:rFonts w:ascii="Calibri" w:eastAsia="Calibri" w:hAnsi="Calibri" w:cs="Calibri"/>
          <w:b/>
          <w:bCs/>
          <w:sz w:val="20"/>
          <w:szCs w:val="20"/>
        </w:rPr>
      </w:pPr>
      <w:r w:rsidRPr="002E4B9A">
        <w:rPr>
          <w:rFonts w:ascii="Calibri" w:eastAsia="Calibri" w:hAnsi="Calibri" w:cs="Calibri"/>
          <w:b/>
          <w:bCs/>
          <w:sz w:val="20"/>
          <w:szCs w:val="20"/>
        </w:rPr>
        <w:lastRenderedPageBreak/>
        <w:t>Appendix 4 – Scoring Criteria</w:t>
      </w:r>
    </w:p>
    <w:p w14:paraId="722D2D70" w14:textId="77777777" w:rsidR="00AF4904" w:rsidRPr="00295CE9" w:rsidRDefault="00AF4904" w:rsidP="004A25F8">
      <w:pPr>
        <w:rPr>
          <w:rFonts w:ascii="Calibri" w:eastAsia="Calibri" w:hAnsi="Calibri" w:cs="Calibri"/>
          <w:b/>
          <w:bCs/>
          <w:sz w:val="20"/>
          <w:szCs w:val="20"/>
        </w:rPr>
      </w:pPr>
    </w:p>
    <w:tbl>
      <w:tblPr>
        <w:tblW w:w="1432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791"/>
        <w:gridCol w:w="2201"/>
        <w:gridCol w:w="2246"/>
        <w:gridCol w:w="2601"/>
        <w:gridCol w:w="2604"/>
        <w:gridCol w:w="1996"/>
      </w:tblGrid>
      <w:tr w:rsidR="00AF4904" w:rsidRPr="00AF4904" w14:paraId="2DD02D52" w14:textId="77777777" w:rsidTr="007E2765">
        <w:trPr>
          <w:trHeight w:val="288"/>
          <w:tblHeader/>
        </w:trPr>
        <w:tc>
          <w:tcPr>
            <w:tcW w:w="890" w:type="dxa"/>
            <w:shd w:val="clear" w:color="auto" w:fill="F2F2F2" w:themeFill="background1" w:themeFillShade="F2"/>
          </w:tcPr>
          <w:p w14:paraId="6492BBA7" w14:textId="77777777" w:rsidR="00AF4904" w:rsidRPr="00AF4904" w:rsidRDefault="00AF4904" w:rsidP="00AF4904">
            <w:pPr>
              <w:spacing w:after="160" w:line="259" w:lineRule="auto"/>
              <w:jc w:val="center"/>
              <w:rPr>
                <w:rFonts w:ascii="Calibri" w:eastAsia="Calibri" w:hAnsi="Calibri" w:cs="Arial"/>
                <w:b/>
                <w:bCs/>
                <w:sz w:val="18"/>
                <w:szCs w:val="18"/>
              </w:rPr>
            </w:pPr>
            <w:r w:rsidRPr="00AF4904">
              <w:rPr>
                <w:rFonts w:ascii="Calibri" w:eastAsia="Calibri" w:hAnsi="Calibri" w:cs="Arial"/>
                <w:b/>
                <w:bCs/>
                <w:sz w:val="18"/>
                <w:szCs w:val="18"/>
              </w:rPr>
              <w:t>Score %</w:t>
            </w:r>
          </w:p>
        </w:tc>
        <w:tc>
          <w:tcPr>
            <w:tcW w:w="1791" w:type="dxa"/>
            <w:shd w:val="clear" w:color="auto" w:fill="F2F2F2" w:themeFill="background1" w:themeFillShade="F2"/>
            <w:hideMark/>
          </w:tcPr>
          <w:p w14:paraId="6C35E3CF" w14:textId="77777777" w:rsidR="00AF4904" w:rsidRPr="00AF4904" w:rsidRDefault="00AF4904" w:rsidP="00AF4904">
            <w:pPr>
              <w:spacing w:after="160" w:line="259" w:lineRule="auto"/>
              <w:rPr>
                <w:rFonts w:ascii="Calibri" w:eastAsia="Calibri" w:hAnsi="Calibri" w:cs="Arial"/>
                <w:b/>
                <w:bCs/>
                <w:sz w:val="18"/>
                <w:szCs w:val="18"/>
              </w:rPr>
            </w:pPr>
            <w:r w:rsidRPr="00AF4904">
              <w:rPr>
                <w:rFonts w:ascii="Calibri" w:eastAsia="Calibri" w:hAnsi="Calibri" w:cs="Arial"/>
                <w:b/>
                <w:bCs/>
                <w:sz w:val="18"/>
                <w:szCs w:val="18"/>
              </w:rPr>
              <w:t xml:space="preserve">Score </w:t>
            </w:r>
          </w:p>
        </w:tc>
        <w:tc>
          <w:tcPr>
            <w:tcW w:w="2201" w:type="dxa"/>
            <w:shd w:val="clear" w:color="auto" w:fill="F2F2F2" w:themeFill="background1" w:themeFillShade="F2"/>
            <w:hideMark/>
          </w:tcPr>
          <w:p w14:paraId="6A717CD9"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4</w:t>
            </w:r>
          </w:p>
        </w:tc>
        <w:tc>
          <w:tcPr>
            <w:tcW w:w="2246" w:type="dxa"/>
            <w:shd w:val="clear" w:color="auto" w:fill="F2F2F2" w:themeFill="background1" w:themeFillShade="F2"/>
            <w:hideMark/>
          </w:tcPr>
          <w:p w14:paraId="1ECF8C64"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3</w:t>
            </w:r>
          </w:p>
        </w:tc>
        <w:tc>
          <w:tcPr>
            <w:tcW w:w="2601" w:type="dxa"/>
            <w:shd w:val="clear" w:color="auto" w:fill="F2F2F2" w:themeFill="background1" w:themeFillShade="F2"/>
            <w:hideMark/>
          </w:tcPr>
          <w:p w14:paraId="1B499FF6"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2</w:t>
            </w:r>
          </w:p>
        </w:tc>
        <w:tc>
          <w:tcPr>
            <w:tcW w:w="2604" w:type="dxa"/>
            <w:shd w:val="clear" w:color="auto" w:fill="F2F2F2" w:themeFill="background1" w:themeFillShade="F2"/>
            <w:hideMark/>
          </w:tcPr>
          <w:p w14:paraId="728A6CB7"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1</w:t>
            </w:r>
          </w:p>
        </w:tc>
        <w:tc>
          <w:tcPr>
            <w:tcW w:w="1996" w:type="dxa"/>
            <w:shd w:val="clear" w:color="auto" w:fill="F2F2F2" w:themeFill="background1" w:themeFillShade="F2"/>
          </w:tcPr>
          <w:p w14:paraId="4379AC34"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0</w:t>
            </w:r>
          </w:p>
        </w:tc>
      </w:tr>
      <w:tr w:rsidR="00AF4904" w:rsidRPr="00AF4904" w14:paraId="5C86F010" w14:textId="77777777" w:rsidTr="00CD085A">
        <w:trPr>
          <w:trHeight w:val="715"/>
        </w:trPr>
        <w:tc>
          <w:tcPr>
            <w:tcW w:w="890" w:type="dxa"/>
          </w:tcPr>
          <w:p w14:paraId="266761E1" w14:textId="45439CA2" w:rsidR="00AF4904" w:rsidRPr="00AF4904" w:rsidRDefault="00893C4D" w:rsidP="00AF4904">
            <w:pPr>
              <w:spacing w:after="160" w:line="259" w:lineRule="auto"/>
              <w:jc w:val="center"/>
              <w:rPr>
                <w:rFonts w:ascii="Calibri" w:eastAsia="Calibri" w:hAnsi="Calibri" w:cs="Arial"/>
                <w:sz w:val="18"/>
                <w:szCs w:val="18"/>
              </w:rPr>
            </w:pPr>
            <w:r>
              <w:rPr>
                <w:rFonts w:ascii="Calibri" w:eastAsia="Calibri" w:hAnsi="Calibri" w:cs="Arial"/>
                <w:sz w:val="18"/>
                <w:szCs w:val="18"/>
              </w:rPr>
              <w:t>40%</w:t>
            </w:r>
          </w:p>
        </w:tc>
        <w:tc>
          <w:tcPr>
            <w:tcW w:w="1791" w:type="dxa"/>
            <w:shd w:val="clear" w:color="auto" w:fill="auto"/>
          </w:tcPr>
          <w:p w14:paraId="6722CC54"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Fee proposal</w:t>
            </w:r>
          </w:p>
        </w:tc>
        <w:tc>
          <w:tcPr>
            <w:tcW w:w="2201" w:type="dxa"/>
            <w:shd w:val="clear" w:color="auto" w:fill="auto"/>
          </w:tcPr>
          <w:p w14:paraId="3D059951"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Most economically advantageous</w:t>
            </w:r>
          </w:p>
        </w:tc>
        <w:tc>
          <w:tcPr>
            <w:tcW w:w="2246" w:type="dxa"/>
            <w:shd w:val="clear" w:color="auto" w:fill="auto"/>
          </w:tcPr>
          <w:p w14:paraId="1AD79A5C"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Economically advantageous</w:t>
            </w:r>
          </w:p>
        </w:tc>
        <w:tc>
          <w:tcPr>
            <w:tcW w:w="2601" w:type="dxa"/>
            <w:shd w:val="clear" w:color="auto" w:fill="auto"/>
          </w:tcPr>
          <w:p w14:paraId="5C497E68"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Economically advantageous</w:t>
            </w:r>
          </w:p>
        </w:tc>
        <w:tc>
          <w:tcPr>
            <w:tcW w:w="2604" w:type="dxa"/>
            <w:shd w:val="clear" w:color="auto" w:fill="auto"/>
          </w:tcPr>
          <w:p w14:paraId="0A834476"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Least economically advantageous</w:t>
            </w:r>
          </w:p>
        </w:tc>
        <w:tc>
          <w:tcPr>
            <w:tcW w:w="1996" w:type="dxa"/>
          </w:tcPr>
          <w:p w14:paraId="68E60CD3"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Response is missing.</w:t>
            </w:r>
          </w:p>
        </w:tc>
      </w:tr>
      <w:tr w:rsidR="00AF4904" w:rsidRPr="00AF4904" w14:paraId="13DAF956" w14:textId="77777777" w:rsidTr="00CD085A">
        <w:trPr>
          <w:trHeight w:val="1932"/>
        </w:trPr>
        <w:tc>
          <w:tcPr>
            <w:tcW w:w="890" w:type="dxa"/>
          </w:tcPr>
          <w:p w14:paraId="6243FEC6" w14:textId="2C79FEE5" w:rsidR="00AF4904" w:rsidRPr="00AF4904" w:rsidRDefault="00893C4D" w:rsidP="00AF4904">
            <w:pPr>
              <w:spacing w:after="160" w:line="259" w:lineRule="auto"/>
              <w:jc w:val="center"/>
              <w:rPr>
                <w:rFonts w:ascii="Calibri" w:eastAsia="Calibri" w:hAnsi="Calibri" w:cs="Arial"/>
                <w:sz w:val="18"/>
                <w:szCs w:val="18"/>
              </w:rPr>
            </w:pPr>
            <w:r>
              <w:rPr>
                <w:rFonts w:ascii="Calibri" w:eastAsia="Calibri" w:hAnsi="Calibri" w:cs="Arial"/>
                <w:sz w:val="18"/>
                <w:szCs w:val="18"/>
              </w:rPr>
              <w:t>4</w:t>
            </w:r>
            <w:r w:rsidR="00AC5902">
              <w:rPr>
                <w:rFonts w:ascii="Calibri" w:eastAsia="Calibri" w:hAnsi="Calibri" w:cs="Arial"/>
                <w:sz w:val="18"/>
                <w:szCs w:val="18"/>
              </w:rPr>
              <w:t>0%</w:t>
            </w:r>
          </w:p>
        </w:tc>
        <w:tc>
          <w:tcPr>
            <w:tcW w:w="1791" w:type="dxa"/>
            <w:shd w:val="clear" w:color="auto" w:fill="auto"/>
          </w:tcPr>
          <w:p w14:paraId="6591E850"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Service Offer</w:t>
            </w:r>
          </w:p>
        </w:tc>
        <w:tc>
          <w:tcPr>
            <w:tcW w:w="2201" w:type="dxa"/>
            <w:shd w:val="clear" w:color="auto" w:fill="auto"/>
          </w:tcPr>
          <w:p w14:paraId="5BDB2ABA" w14:textId="090D0C23" w:rsidR="00EA1302"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Confirmation and detailed evidence in return considering </w:t>
            </w:r>
            <w:r w:rsidR="00EA1302">
              <w:rPr>
                <w:rFonts w:ascii="Calibri" w:eastAsia="Calibri" w:hAnsi="Calibri" w:cs="Arial"/>
                <w:sz w:val="18"/>
                <w:szCs w:val="18"/>
              </w:rPr>
              <w:t xml:space="preserve">methodology and details of onsite and remote </w:t>
            </w:r>
            <w:proofErr w:type="gramStart"/>
            <w:r w:rsidR="00893C4D">
              <w:rPr>
                <w:rFonts w:ascii="Calibri" w:eastAsia="Calibri" w:hAnsi="Calibri" w:cs="Arial"/>
                <w:sz w:val="18"/>
                <w:szCs w:val="18"/>
              </w:rPr>
              <w:t>working.</w:t>
            </w:r>
            <w:r w:rsidR="00EA1302">
              <w:rPr>
                <w:rFonts w:ascii="Calibri" w:eastAsia="Calibri" w:hAnsi="Calibri" w:cs="Arial"/>
                <w:sz w:val="18"/>
                <w:szCs w:val="18"/>
              </w:rPr>
              <w:t>.</w:t>
            </w:r>
            <w:proofErr w:type="gramEnd"/>
          </w:p>
          <w:p w14:paraId="7CFC3BD2" w14:textId="31D61E2C" w:rsidR="00893C4D"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Detail</w:t>
            </w:r>
            <w:r w:rsidR="00893C4D">
              <w:rPr>
                <w:rFonts w:ascii="Calibri" w:eastAsia="Calibri" w:hAnsi="Calibri" w:cs="Arial"/>
                <w:sz w:val="18"/>
                <w:szCs w:val="18"/>
              </w:rPr>
              <w:t xml:space="preserve">ed understanding and evidence of course and AMERC requirements </w:t>
            </w:r>
            <w:r w:rsidR="002E4B9A">
              <w:rPr>
                <w:rFonts w:ascii="Calibri" w:eastAsia="Calibri" w:hAnsi="Calibri" w:cs="Arial"/>
                <w:sz w:val="18"/>
                <w:szCs w:val="18"/>
              </w:rPr>
              <w:t xml:space="preserve">for course approval </w:t>
            </w:r>
            <w:r w:rsidR="00893C4D">
              <w:rPr>
                <w:rFonts w:ascii="Calibri" w:eastAsia="Calibri" w:hAnsi="Calibri" w:cs="Arial"/>
                <w:sz w:val="18"/>
                <w:szCs w:val="18"/>
              </w:rPr>
              <w:t xml:space="preserve">including </w:t>
            </w:r>
            <w:proofErr w:type="spellStart"/>
            <w:r w:rsidR="00893C4D">
              <w:rPr>
                <w:rFonts w:ascii="Calibri" w:eastAsia="Calibri" w:hAnsi="Calibri" w:cs="Arial"/>
                <w:sz w:val="18"/>
                <w:szCs w:val="18"/>
              </w:rPr>
              <w:t>relevent</w:t>
            </w:r>
            <w:proofErr w:type="spellEnd"/>
            <w:r w:rsidR="00893C4D">
              <w:rPr>
                <w:rFonts w:ascii="Calibri" w:eastAsia="Calibri" w:hAnsi="Calibri" w:cs="Arial"/>
                <w:sz w:val="18"/>
                <w:szCs w:val="18"/>
              </w:rPr>
              <w:t xml:space="preserve"> recent experience. </w:t>
            </w:r>
          </w:p>
          <w:p w14:paraId="33E28515" w14:textId="086D4F53" w:rsidR="00EA1302" w:rsidRDefault="00893C4D" w:rsidP="00AF4904">
            <w:pPr>
              <w:spacing w:after="160" w:line="259" w:lineRule="auto"/>
              <w:rPr>
                <w:rFonts w:ascii="Calibri" w:eastAsia="Calibri" w:hAnsi="Calibri" w:cs="Arial"/>
                <w:sz w:val="18"/>
                <w:szCs w:val="18"/>
              </w:rPr>
            </w:pPr>
            <w:r>
              <w:rPr>
                <w:rFonts w:ascii="Calibri" w:eastAsia="Calibri" w:hAnsi="Calibri" w:cs="Arial"/>
                <w:sz w:val="18"/>
                <w:szCs w:val="18"/>
              </w:rPr>
              <w:t>Detailed understanding of immediate and ongoing training requirements for MODAL</w:t>
            </w:r>
            <w:r w:rsidR="00EA1302">
              <w:rPr>
                <w:rFonts w:ascii="Calibri" w:eastAsia="Calibri" w:hAnsi="Calibri" w:cs="Arial"/>
                <w:sz w:val="18"/>
                <w:szCs w:val="18"/>
              </w:rPr>
              <w:t xml:space="preserve"> staff in the local operation of hardware and software.</w:t>
            </w:r>
          </w:p>
          <w:p w14:paraId="6488DBF2" w14:textId="465F7461" w:rsidR="00893C4D" w:rsidRDefault="00893C4D" w:rsidP="00AF4904">
            <w:pPr>
              <w:spacing w:after="160" w:line="259" w:lineRule="auto"/>
              <w:rPr>
                <w:rFonts w:ascii="Calibri" w:eastAsia="Calibri" w:hAnsi="Calibri" w:cs="Arial"/>
                <w:sz w:val="18"/>
                <w:szCs w:val="18"/>
              </w:rPr>
            </w:pPr>
            <w:r>
              <w:rPr>
                <w:rFonts w:ascii="Calibri" w:eastAsia="Calibri" w:hAnsi="Calibri" w:cs="Arial"/>
                <w:sz w:val="18"/>
                <w:szCs w:val="18"/>
              </w:rPr>
              <w:t>Ongoing provision within the tender of training and course support for a minimum period of two years.</w:t>
            </w:r>
          </w:p>
          <w:p w14:paraId="298A44F7" w14:textId="1A363C26" w:rsidR="00AF4904" w:rsidRPr="00AF4904" w:rsidRDefault="00AF4904" w:rsidP="00893C4D">
            <w:pPr>
              <w:spacing w:after="160" w:line="259" w:lineRule="auto"/>
              <w:rPr>
                <w:rFonts w:ascii="Calibri" w:eastAsia="Calibri" w:hAnsi="Calibri" w:cs="Arial"/>
                <w:sz w:val="18"/>
                <w:szCs w:val="18"/>
              </w:rPr>
            </w:pPr>
          </w:p>
        </w:tc>
        <w:tc>
          <w:tcPr>
            <w:tcW w:w="2246" w:type="dxa"/>
            <w:shd w:val="clear" w:color="auto" w:fill="auto"/>
          </w:tcPr>
          <w:p w14:paraId="21F2078B" w14:textId="3346A0B8" w:rsidR="00AF4904"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Confirmation and evidence in relation to ongoing  support</w:t>
            </w:r>
            <w:r w:rsidR="00AC5902">
              <w:rPr>
                <w:rFonts w:ascii="Calibri" w:eastAsia="Calibri" w:hAnsi="Calibri" w:cs="Arial"/>
                <w:sz w:val="18"/>
                <w:szCs w:val="18"/>
              </w:rPr>
              <w:t xml:space="preserve"> for on-site visits and online support.</w:t>
            </w:r>
          </w:p>
          <w:p w14:paraId="7CBC4CA2" w14:textId="3008C823" w:rsidR="00893C4D" w:rsidRDefault="00893C4D" w:rsidP="00AF4904">
            <w:pPr>
              <w:spacing w:after="160" w:line="259" w:lineRule="auto"/>
              <w:rPr>
                <w:rFonts w:ascii="Calibri" w:eastAsia="Calibri" w:hAnsi="Calibri" w:cs="Arial"/>
                <w:sz w:val="18"/>
                <w:szCs w:val="18"/>
              </w:rPr>
            </w:pPr>
            <w:r>
              <w:rPr>
                <w:rFonts w:ascii="Calibri" w:eastAsia="Calibri" w:hAnsi="Calibri" w:cs="Arial"/>
                <w:sz w:val="18"/>
                <w:szCs w:val="18"/>
              </w:rPr>
              <w:t>An understanding of courseware and AMERC requirements.</w:t>
            </w:r>
          </w:p>
          <w:p w14:paraId="7F768B9B" w14:textId="77777777" w:rsidR="00893C4D" w:rsidRDefault="00893C4D" w:rsidP="00AF4904">
            <w:pPr>
              <w:spacing w:after="160" w:line="259" w:lineRule="auto"/>
              <w:rPr>
                <w:rFonts w:ascii="Calibri" w:eastAsia="Calibri" w:hAnsi="Calibri" w:cs="Arial"/>
                <w:sz w:val="18"/>
                <w:szCs w:val="18"/>
              </w:rPr>
            </w:pPr>
          </w:p>
          <w:p w14:paraId="4C51A549" w14:textId="513D853A" w:rsidR="00EA1302"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The provision of information related to</w:t>
            </w:r>
            <w:r w:rsidR="00893C4D">
              <w:rPr>
                <w:rFonts w:ascii="Calibri" w:eastAsia="Calibri" w:hAnsi="Calibri" w:cs="Arial"/>
                <w:sz w:val="18"/>
                <w:szCs w:val="18"/>
              </w:rPr>
              <w:t xml:space="preserve"> courseware and AMERC approval experiences</w:t>
            </w:r>
            <w:r>
              <w:rPr>
                <w:rFonts w:ascii="Calibri" w:eastAsia="Calibri" w:hAnsi="Calibri" w:cs="Arial"/>
                <w:sz w:val="18"/>
                <w:szCs w:val="18"/>
              </w:rPr>
              <w:t>.</w:t>
            </w:r>
          </w:p>
          <w:p w14:paraId="388493E5" w14:textId="1037AB29" w:rsidR="00EA1302" w:rsidRPr="00AF4904"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The provision of information related to</w:t>
            </w:r>
            <w:r w:rsidR="00AC5902">
              <w:rPr>
                <w:rFonts w:ascii="Calibri" w:eastAsia="Calibri" w:hAnsi="Calibri" w:cs="Arial"/>
                <w:sz w:val="18"/>
                <w:szCs w:val="18"/>
              </w:rPr>
              <w:t xml:space="preserve"> operational support </w:t>
            </w:r>
            <w:r w:rsidR="00893C4D">
              <w:rPr>
                <w:rFonts w:ascii="Calibri" w:eastAsia="Calibri" w:hAnsi="Calibri" w:cs="Arial"/>
                <w:sz w:val="18"/>
                <w:szCs w:val="18"/>
              </w:rPr>
              <w:t xml:space="preserve">and training </w:t>
            </w:r>
            <w:r w:rsidR="00AC5902">
              <w:rPr>
                <w:rFonts w:ascii="Calibri" w:eastAsia="Calibri" w:hAnsi="Calibri" w:cs="Arial"/>
                <w:sz w:val="18"/>
                <w:szCs w:val="18"/>
              </w:rPr>
              <w:t>for MODAL staff.</w:t>
            </w:r>
          </w:p>
        </w:tc>
        <w:tc>
          <w:tcPr>
            <w:tcW w:w="2601" w:type="dxa"/>
            <w:shd w:val="clear" w:color="auto" w:fill="auto"/>
          </w:tcPr>
          <w:p w14:paraId="65E99246" w14:textId="5936D8D1" w:rsidR="00EA1302"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Tender </w:t>
            </w:r>
            <w:r w:rsidR="00AF4904" w:rsidRPr="00AF4904">
              <w:rPr>
                <w:rFonts w:ascii="Calibri" w:eastAsia="Calibri" w:hAnsi="Calibri" w:cs="Arial"/>
                <w:sz w:val="18"/>
                <w:szCs w:val="18"/>
              </w:rPr>
              <w:t>consider</w:t>
            </w:r>
            <w:r w:rsidR="00EA1302">
              <w:rPr>
                <w:rFonts w:ascii="Calibri" w:eastAsia="Calibri" w:hAnsi="Calibri" w:cs="Arial"/>
                <w:sz w:val="18"/>
                <w:szCs w:val="18"/>
              </w:rPr>
              <w:t xml:space="preserve">s </w:t>
            </w:r>
            <w:r>
              <w:rPr>
                <w:rFonts w:ascii="Calibri" w:eastAsia="Calibri" w:hAnsi="Calibri" w:cs="Arial"/>
                <w:sz w:val="18"/>
                <w:szCs w:val="18"/>
              </w:rPr>
              <w:t xml:space="preserve">and outlines </w:t>
            </w:r>
            <w:r w:rsidR="002E4B9A">
              <w:rPr>
                <w:rFonts w:ascii="Calibri" w:eastAsia="Calibri" w:hAnsi="Calibri" w:cs="Arial"/>
                <w:sz w:val="18"/>
                <w:szCs w:val="18"/>
              </w:rPr>
              <w:t xml:space="preserve">courseware and AMERC approval </w:t>
            </w:r>
            <w:proofErr w:type="gramStart"/>
            <w:r w:rsidR="002E4B9A">
              <w:rPr>
                <w:rFonts w:ascii="Calibri" w:eastAsia="Calibri" w:hAnsi="Calibri" w:cs="Arial"/>
                <w:sz w:val="18"/>
                <w:szCs w:val="18"/>
              </w:rPr>
              <w:t>requirements.</w:t>
            </w:r>
            <w:r w:rsidR="00EA1302">
              <w:rPr>
                <w:rFonts w:ascii="Calibri" w:eastAsia="Calibri" w:hAnsi="Calibri" w:cs="Arial"/>
                <w:sz w:val="18"/>
                <w:szCs w:val="18"/>
              </w:rPr>
              <w:t>.</w:t>
            </w:r>
            <w:proofErr w:type="gramEnd"/>
          </w:p>
          <w:p w14:paraId="065E08A4" w14:textId="47C40759" w:rsidR="00EA1302"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Confirmation and some description of how t</w:t>
            </w:r>
            <w:r w:rsidR="00EA1302">
              <w:rPr>
                <w:rFonts w:ascii="Calibri" w:eastAsia="Calibri" w:hAnsi="Calibri" w:cs="Arial"/>
                <w:sz w:val="18"/>
                <w:szCs w:val="18"/>
              </w:rPr>
              <w:t xml:space="preserve">he supplier will support </w:t>
            </w:r>
            <w:proofErr w:type="spellStart"/>
            <w:r w:rsidR="002E4B9A">
              <w:rPr>
                <w:rFonts w:ascii="Calibri" w:eastAsia="Calibri" w:hAnsi="Calibri" w:cs="Arial"/>
                <w:sz w:val="18"/>
                <w:szCs w:val="18"/>
              </w:rPr>
              <w:t>ttraining</w:t>
            </w:r>
            <w:proofErr w:type="spellEnd"/>
            <w:r w:rsidR="006770F7">
              <w:rPr>
                <w:rFonts w:ascii="Calibri" w:eastAsia="Calibri" w:hAnsi="Calibri" w:cs="Arial"/>
                <w:sz w:val="18"/>
                <w:szCs w:val="18"/>
              </w:rPr>
              <w:t>.</w:t>
            </w:r>
          </w:p>
          <w:p w14:paraId="512A7BB3" w14:textId="61509B3E" w:rsidR="00AF4904" w:rsidRPr="00AF4904" w:rsidRDefault="00AF4904" w:rsidP="00AF4904">
            <w:pPr>
              <w:spacing w:after="160" w:line="259" w:lineRule="auto"/>
              <w:rPr>
                <w:rFonts w:ascii="Calibri" w:eastAsia="Calibri" w:hAnsi="Calibri" w:cs="Arial"/>
                <w:sz w:val="18"/>
                <w:szCs w:val="18"/>
              </w:rPr>
            </w:pPr>
          </w:p>
        </w:tc>
        <w:tc>
          <w:tcPr>
            <w:tcW w:w="2604" w:type="dxa"/>
            <w:shd w:val="clear" w:color="auto" w:fill="auto"/>
          </w:tcPr>
          <w:p w14:paraId="107575E0" w14:textId="6B059D07" w:rsidR="00EA1302"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Lacks </w:t>
            </w:r>
            <w:r w:rsidR="006770F7">
              <w:rPr>
                <w:rFonts w:ascii="Calibri" w:eastAsia="Calibri" w:hAnsi="Calibri" w:cs="Arial"/>
                <w:sz w:val="18"/>
                <w:szCs w:val="18"/>
              </w:rPr>
              <w:t xml:space="preserve">some </w:t>
            </w:r>
            <w:r w:rsidRPr="00AF4904">
              <w:rPr>
                <w:rFonts w:ascii="Calibri" w:eastAsia="Calibri" w:hAnsi="Calibri" w:cs="Arial"/>
                <w:sz w:val="18"/>
                <w:szCs w:val="18"/>
              </w:rPr>
              <w:t xml:space="preserve">detail </w:t>
            </w:r>
            <w:r w:rsidR="006770F7">
              <w:rPr>
                <w:rFonts w:ascii="Calibri" w:eastAsia="Calibri" w:hAnsi="Calibri" w:cs="Arial"/>
                <w:sz w:val="18"/>
                <w:szCs w:val="18"/>
              </w:rPr>
              <w:t xml:space="preserve">sufficient </w:t>
            </w:r>
            <w:r w:rsidR="00EA1302">
              <w:rPr>
                <w:rFonts w:ascii="Calibri" w:eastAsia="Calibri" w:hAnsi="Calibri" w:cs="Arial"/>
                <w:sz w:val="18"/>
                <w:szCs w:val="18"/>
              </w:rPr>
              <w:t>to ensure viability of service requirements; lacks detailed  information concerning service timeframes for online software support.</w:t>
            </w:r>
          </w:p>
          <w:p w14:paraId="474F3223" w14:textId="77777777" w:rsidR="00EA1302" w:rsidRDefault="00EA1302" w:rsidP="00AF4904">
            <w:pPr>
              <w:spacing w:after="160" w:line="259" w:lineRule="auto"/>
              <w:rPr>
                <w:rFonts w:ascii="Calibri" w:eastAsia="Calibri" w:hAnsi="Calibri" w:cs="Arial"/>
                <w:sz w:val="18"/>
                <w:szCs w:val="18"/>
              </w:rPr>
            </w:pPr>
          </w:p>
          <w:p w14:paraId="65D8751D" w14:textId="60AE122A"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 </w:t>
            </w:r>
          </w:p>
        </w:tc>
        <w:tc>
          <w:tcPr>
            <w:tcW w:w="1996" w:type="dxa"/>
          </w:tcPr>
          <w:p w14:paraId="3C11D9BD"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Response is missing. Response is very weak and does not address the specification.</w:t>
            </w:r>
          </w:p>
        </w:tc>
      </w:tr>
      <w:tr w:rsidR="00AF4904" w:rsidRPr="00AF4904" w14:paraId="59FCDE09" w14:textId="77777777" w:rsidTr="00CD085A">
        <w:trPr>
          <w:trHeight w:val="1932"/>
        </w:trPr>
        <w:tc>
          <w:tcPr>
            <w:tcW w:w="890" w:type="dxa"/>
          </w:tcPr>
          <w:p w14:paraId="529C0B44" w14:textId="24D6559C" w:rsidR="00AF4904" w:rsidRPr="00AF4904" w:rsidRDefault="002E4B9A" w:rsidP="00AF4904">
            <w:pPr>
              <w:spacing w:after="160" w:line="259" w:lineRule="auto"/>
              <w:jc w:val="center"/>
              <w:rPr>
                <w:rFonts w:ascii="Calibri" w:eastAsia="Calibri" w:hAnsi="Calibri" w:cs="Arial"/>
                <w:sz w:val="18"/>
                <w:szCs w:val="18"/>
              </w:rPr>
            </w:pPr>
            <w:r>
              <w:rPr>
                <w:rFonts w:ascii="Calibri" w:eastAsia="Calibri" w:hAnsi="Calibri" w:cs="Arial"/>
                <w:sz w:val="18"/>
                <w:szCs w:val="18"/>
              </w:rPr>
              <w:lastRenderedPageBreak/>
              <w:t>1</w:t>
            </w:r>
            <w:r w:rsidR="00AC5902">
              <w:rPr>
                <w:rFonts w:ascii="Calibri" w:eastAsia="Calibri" w:hAnsi="Calibri" w:cs="Arial"/>
                <w:sz w:val="18"/>
                <w:szCs w:val="18"/>
              </w:rPr>
              <w:t>0%</w:t>
            </w:r>
          </w:p>
        </w:tc>
        <w:tc>
          <w:tcPr>
            <w:tcW w:w="1791" w:type="dxa"/>
            <w:shd w:val="clear" w:color="auto" w:fill="auto"/>
          </w:tcPr>
          <w:p w14:paraId="4769244B" w14:textId="2D3B7019" w:rsidR="00AF4904" w:rsidRPr="00AF4904"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Future Proofing</w:t>
            </w:r>
          </w:p>
        </w:tc>
        <w:tc>
          <w:tcPr>
            <w:tcW w:w="2201" w:type="dxa"/>
            <w:shd w:val="clear" w:color="auto" w:fill="auto"/>
          </w:tcPr>
          <w:p w14:paraId="315A4A74" w14:textId="24D3F931" w:rsidR="00AF4904"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Detailed understanding of IMO/STCW and INMARSAT requirements for future GMDSS training.</w:t>
            </w:r>
          </w:p>
          <w:p w14:paraId="1693DF7A" w14:textId="2BD9CBB4" w:rsidR="00AC5902"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Confirmation </w:t>
            </w:r>
            <w:r w:rsidR="002E4B9A">
              <w:rPr>
                <w:rFonts w:ascii="Calibri" w:eastAsia="Calibri" w:hAnsi="Calibri" w:cs="Arial"/>
                <w:sz w:val="18"/>
                <w:szCs w:val="18"/>
              </w:rPr>
              <w:t>within the tender that the courseware will be upgraded to meet these requirements over the next two years.</w:t>
            </w:r>
          </w:p>
          <w:p w14:paraId="1FDB72A9" w14:textId="77777777" w:rsidR="00AC5902" w:rsidRDefault="00AC5902" w:rsidP="00AF4904">
            <w:pPr>
              <w:spacing w:after="160" w:line="259" w:lineRule="auto"/>
              <w:rPr>
                <w:rFonts w:ascii="Calibri" w:eastAsia="Calibri" w:hAnsi="Calibri" w:cs="Arial"/>
                <w:sz w:val="18"/>
                <w:szCs w:val="18"/>
              </w:rPr>
            </w:pPr>
          </w:p>
          <w:p w14:paraId="27A21D00" w14:textId="38974FC1" w:rsidR="00AC5902" w:rsidRPr="00AF4904" w:rsidRDefault="00AC5902" w:rsidP="00AF4904">
            <w:pPr>
              <w:spacing w:after="160" w:line="259" w:lineRule="auto"/>
              <w:rPr>
                <w:rFonts w:ascii="Calibri" w:eastAsia="Calibri" w:hAnsi="Calibri" w:cs="Arial"/>
                <w:sz w:val="18"/>
                <w:szCs w:val="18"/>
              </w:rPr>
            </w:pPr>
          </w:p>
        </w:tc>
        <w:tc>
          <w:tcPr>
            <w:tcW w:w="2246" w:type="dxa"/>
            <w:shd w:val="clear" w:color="auto" w:fill="auto"/>
          </w:tcPr>
          <w:p w14:paraId="1369F8D6" w14:textId="77777777" w:rsidR="002E4B9A"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Evidence to show that the </w:t>
            </w:r>
            <w:r w:rsidR="002E4B9A">
              <w:rPr>
                <w:rFonts w:ascii="Calibri" w:eastAsia="Calibri" w:hAnsi="Calibri" w:cs="Arial"/>
                <w:sz w:val="18"/>
                <w:szCs w:val="18"/>
              </w:rPr>
              <w:t>supplier understands future needs related to GMDSS training.</w:t>
            </w:r>
          </w:p>
          <w:p w14:paraId="30A6AD42" w14:textId="062B676B" w:rsidR="00B3578F" w:rsidRDefault="002E4B9A" w:rsidP="00AF4904">
            <w:pPr>
              <w:spacing w:after="160" w:line="259" w:lineRule="auto"/>
              <w:rPr>
                <w:rFonts w:ascii="Calibri" w:eastAsia="Calibri" w:hAnsi="Calibri" w:cs="Arial"/>
                <w:sz w:val="18"/>
                <w:szCs w:val="18"/>
              </w:rPr>
            </w:pPr>
            <w:r>
              <w:rPr>
                <w:rFonts w:ascii="Calibri" w:eastAsia="Calibri" w:hAnsi="Calibri" w:cs="Arial"/>
                <w:sz w:val="18"/>
                <w:szCs w:val="18"/>
              </w:rPr>
              <w:t>The provision of courseware changes is taken into account in respect of the tender.</w:t>
            </w:r>
          </w:p>
          <w:p w14:paraId="627784CE" w14:textId="77777777" w:rsidR="00B3578F" w:rsidRDefault="00B3578F" w:rsidP="00AF4904">
            <w:pPr>
              <w:spacing w:after="160" w:line="259" w:lineRule="auto"/>
              <w:rPr>
                <w:rFonts w:ascii="Calibri" w:eastAsia="Calibri" w:hAnsi="Calibri" w:cs="Arial"/>
                <w:sz w:val="18"/>
                <w:szCs w:val="18"/>
              </w:rPr>
            </w:pPr>
          </w:p>
          <w:p w14:paraId="2364A082" w14:textId="77777777" w:rsidR="00B3578F" w:rsidRDefault="00B3578F" w:rsidP="00AF4904">
            <w:pPr>
              <w:spacing w:after="160" w:line="259" w:lineRule="auto"/>
              <w:rPr>
                <w:rFonts w:ascii="Calibri" w:eastAsia="Calibri" w:hAnsi="Calibri" w:cs="Arial"/>
                <w:sz w:val="18"/>
                <w:szCs w:val="18"/>
              </w:rPr>
            </w:pPr>
          </w:p>
          <w:p w14:paraId="113F54FB" w14:textId="625044D1" w:rsidR="00AC5902" w:rsidRPr="00AF4904" w:rsidRDefault="00AC5902" w:rsidP="00AF4904">
            <w:pPr>
              <w:spacing w:after="160" w:line="259" w:lineRule="auto"/>
              <w:rPr>
                <w:rFonts w:ascii="Calibri" w:eastAsia="Calibri" w:hAnsi="Calibri" w:cs="Arial"/>
                <w:sz w:val="18"/>
                <w:szCs w:val="18"/>
              </w:rPr>
            </w:pPr>
          </w:p>
        </w:tc>
        <w:tc>
          <w:tcPr>
            <w:tcW w:w="2601" w:type="dxa"/>
            <w:shd w:val="clear" w:color="auto" w:fill="auto"/>
          </w:tcPr>
          <w:p w14:paraId="45ABDBB4" w14:textId="6D1B6DF0" w:rsidR="00AF4904" w:rsidRPr="00AF4904"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Some detail provided on respect of future GMDSS requirements and how the </w:t>
            </w:r>
            <w:r w:rsidR="002E4B9A">
              <w:rPr>
                <w:rFonts w:ascii="Calibri" w:eastAsia="Calibri" w:hAnsi="Calibri" w:cs="Arial"/>
                <w:sz w:val="18"/>
                <w:szCs w:val="18"/>
              </w:rPr>
              <w:t xml:space="preserve">courseware </w:t>
            </w:r>
            <w:r>
              <w:rPr>
                <w:rFonts w:ascii="Calibri" w:eastAsia="Calibri" w:hAnsi="Calibri" w:cs="Arial"/>
                <w:sz w:val="18"/>
                <w:szCs w:val="18"/>
              </w:rPr>
              <w:t xml:space="preserve">is capable of meeting future </w:t>
            </w:r>
            <w:proofErr w:type="spellStart"/>
            <w:proofErr w:type="gramStart"/>
            <w:r>
              <w:rPr>
                <w:rFonts w:ascii="Calibri" w:eastAsia="Calibri" w:hAnsi="Calibri" w:cs="Arial"/>
                <w:sz w:val="18"/>
                <w:szCs w:val="18"/>
              </w:rPr>
              <w:t>rquirements</w:t>
            </w:r>
            <w:proofErr w:type="spellEnd"/>
            <w:r>
              <w:rPr>
                <w:rFonts w:ascii="Calibri" w:eastAsia="Calibri" w:hAnsi="Calibri" w:cs="Arial"/>
                <w:sz w:val="18"/>
                <w:szCs w:val="18"/>
              </w:rPr>
              <w:t>..</w:t>
            </w:r>
            <w:proofErr w:type="gramEnd"/>
          </w:p>
        </w:tc>
        <w:tc>
          <w:tcPr>
            <w:tcW w:w="2604" w:type="dxa"/>
            <w:shd w:val="clear" w:color="auto" w:fill="auto"/>
          </w:tcPr>
          <w:p w14:paraId="6D185CE8" w14:textId="4D5E08A9" w:rsidR="00AF4904" w:rsidRPr="00AF4904"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Limited future proofing information and detailing. Some evidence of </w:t>
            </w:r>
            <w:r w:rsidR="002E4B9A">
              <w:rPr>
                <w:rFonts w:ascii="Calibri" w:eastAsia="Calibri" w:hAnsi="Calibri" w:cs="Arial"/>
                <w:sz w:val="18"/>
                <w:szCs w:val="18"/>
              </w:rPr>
              <w:t>courseware</w:t>
            </w:r>
            <w:r>
              <w:rPr>
                <w:rFonts w:ascii="Calibri" w:eastAsia="Calibri" w:hAnsi="Calibri" w:cs="Arial"/>
                <w:sz w:val="18"/>
                <w:szCs w:val="18"/>
              </w:rPr>
              <w:t xml:space="preserve"> development plans.</w:t>
            </w:r>
          </w:p>
        </w:tc>
        <w:tc>
          <w:tcPr>
            <w:tcW w:w="1996" w:type="dxa"/>
          </w:tcPr>
          <w:p w14:paraId="5AB12C49" w14:textId="0F2CCD91"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Response is missing. Response is very weak </w:t>
            </w:r>
          </w:p>
        </w:tc>
      </w:tr>
      <w:tr w:rsidR="00AF4904" w:rsidRPr="00AF4904" w14:paraId="0E80626E" w14:textId="77777777" w:rsidTr="00CD085A">
        <w:trPr>
          <w:trHeight w:val="1932"/>
        </w:trPr>
        <w:tc>
          <w:tcPr>
            <w:tcW w:w="890" w:type="dxa"/>
          </w:tcPr>
          <w:p w14:paraId="45370D32" w14:textId="6DA5EB2B" w:rsidR="00AF4904" w:rsidRPr="00AF4904" w:rsidRDefault="00AF4904" w:rsidP="00AF4904">
            <w:pPr>
              <w:spacing w:after="160" w:line="259" w:lineRule="auto"/>
              <w:jc w:val="center"/>
              <w:rPr>
                <w:rFonts w:ascii="Calibri" w:eastAsia="Calibri" w:hAnsi="Calibri" w:cs="Arial"/>
                <w:sz w:val="18"/>
                <w:szCs w:val="18"/>
              </w:rPr>
            </w:pPr>
            <w:r w:rsidRPr="00AF4904">
              <w:rPr>
                <w:rFonts w:ascii="Calibri" w:eastAsia="Calibri" w:hAnsi="Calibri" w:cs="Arial"/>
                <w:sz w:val="18"/>
                <w:szCs w:val="18"/>
              </w:rPr>
              <w:t>10</w:t>
            </w:r>
            <w:r w:rsidR="00C311DA">
              <w:rPr>
                <w:rFonts w:ascii="Calibri" w:eastAsia="Calibri" w:hAnsi="Calibri" w:cs="Arial"/>
                <w:sz w:val="18"/>
                <w:szCs w:val="18"/>
              </w:rPr>
              <w:t>%</w:t>
            </w:r>
          </w:p>
        </w:tc>
        <w:tc>
          <w:tcPr>
            <w:tcW w:w="1791" w:type="dxa"/>
            <w:shd w:val="clear" w:color="auto" w:fill="auto"/>
          </w:tcPr>
          <w:p w14:paraId="6C021B7E" w14:textId="7F08BBA4"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Relevant Experience</w:t>
            </w:r>
            <w:r w:rsidR="00AC5902">
              <w:rPr>
                <w:rFonts w:ascii="Calibri" w:eastAsia="Calibri" w:hAnsi="Calibri" w:cs="Arial"/>
                <w:sz w:val="18"/>
                <w:szCs w:val="18"/>
              </w:rPr>
              <w:t xml:space="preserve"> and Examples</w:t>
            </w:r>
          </w:p>
        </w:tc>
        <w:tc>
          <w:tcPr>
            <w:tcW w:w="2201" w:type="dxa"/>
            <w:shd w:val="clear" w:color="auto" w:fill="auto"/>
          </w:tcPr>
          <w:p w14:paraId="5B7EDF58" w14:textId="3F3E6981" w:rsidR="002E4B9A"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Supplier/Contractor successfully delivered similar contract</w:t>
            </w:r>
            <w:r w:rsidR="006770F7">
              <w:rPr>
                <w:rFonts w:ascii="Calibri" w:eastAsia="Calibri" w:hAnsi="Calibri" w:cs="Arial"/>
                <w:sz w:val="18"/>
                <w:szCs w:val="18"/>
              </w:rPr>
              <w:t>s over the last two years</w:t>
            </w:r>
            <w:r w:rsidR="002E4B9A">
              <w:rPr>
                <w:rFonts w:ascii="Calibri" w:eastAsia="Calibri" w:hAnsi="Calibri" w:cs="Arial"/>
                <w:sz w:val="18"/>
                <w:szCs w:val="18"/>
              </w:rPr>
              <w:t xml:space="preserve"> including work with Wartsila /  </w:t>
            </w:r>
            <w:proofErr w:type="spellStart"/>
            <w:r w:rsidR="002E4B9A">
              <w:rPr>
                <w:rFonts w:ascii="Calibri" w:eastAsia="Calibri" w:hAnsi="Calibri" w:cs="Arial"/>
                <w:sz w:val="18"/>
                <w:szCs w:val="18"/>
              </w:rPr>
              <w:t>Transas</w:t>
            </w:r>
            <w:proofErr w:type="spellEnd"/>
            <w:r w:rsidR="002E4B9A">
              <w:rPr>
                <w:rFonts w:ascii="Calibri" w:eastAsia="Calibri" w:hAnsi="Calibri" w:cs="Arial"/>
                <w:sz w:val="18"/>
                <w:szCs w:val="18"/>
              </w:rPr>
              <w:t xml:space="preserve"> simulation equipment.</w:t>
            </w:r>
          </w:p>
          <w:p w14:paraId="5A2DFEFB" w14:textId="2252C5B0" w:rsidR="002E4B9A" w:rsidRDefault="002E4B9A"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Supplier can demonstrate a successful relationship with Wartsila / </w:t>
            </w:r>
            <w:proofErr w:type="spellStart"/>
            <w:r>
              <w:rPr>
                <w:rFonts w:ascii="Calibri" w:eastAsia="Calibri" w:hAnsi="Calibri" w:cs="Arial"/>
                <w:sz w:val="18"/>
                <w:szCs w:val="18"/>
              </w:rPr>
              <w:t>Trandas</w:t>
            </w:r>
            <w:proofErr w:type="spellEnd"/>
            <w:r w:rsidR="00AF4904" w:rsidRPr="00AF4904">
              <w:rPr>
                <w:rFonts w:ascii="Calibri" w:eastAsia="Calibri" w:hAnsi="Calibri" w:cs="Arial"/>
                <w:sz w:val="18"/>
                <w:szCs w:val="18"/>
              </w:rPr>
              <w:t>.</w:t>
            </w:r>
          </w:p>
          <w:p w14:paraId="7F73BBCB" w14:textId="03028A54" w:rsidR="006770F7" w:rsidRDefault="002E4B9A" w:rsidP="00AF4904">
            <w:pPr>
              <w:spacing w:after="160" w:line="259" w:lineRule="auto"/>
              <w:rPr>
                <w:rFonts w:ascii="Calibri" w:eastAsia="Calibri" w:hAnsi="Calibri" w:cs="Arial"/>
                <w:sz w:val="18"/>
                <w:szCs w:val="18"/>
              </w:rPr>
            </w:pPr>
            <w:r>
              <w:rPr>
                <w:rFonts w:ascii="Calibri" w:eastAsia="Calibri" w:hAnsi="Calibri" w:cs="Arial"/>
                <w:sz w:val="18"/>
                <w:szCs w:val="18"/>
              </w:rPr>
              <w:t>Supplier can demonstrate a successful working relationship with AMERC.</w:t>
            </w:r>
            <w:r w:rsidR="00AF4904" w:rsidRPr="00AF4904">
              <w:rPr>
                <w:rFonts w:ascii="Calibri" w:eastAsia="Calibri" w:hAnsi="Calibri" w:cs="Arial"/>
                <w:sz w:val="18"/>
                <w:szCs w:val="18"/>
              </w:rPr>
              <w:t xml:space="preserve">  </w:t>
            </w:r>
          </w:p>
          <w:p w14:paraId="27E592EE" w14:textId="18B916B6"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No element of requirement sub-contracted</w:t>
            </w:r>
            <w:r w:rsidR="006770F7">
              <w:rPr>
                <w:rFonts w:ascii="Calibri" w:eastAsia="Calibri" w:hAnsi="Calibri" w:cs="Arial"/>
                <w:sz w:val="18"/>
                <w:szCs w:val="18"/>
              </w:rPr>
              <w:t xml:space="preserve"> and evidence of similar suitable ongoing service contracts.</w:t>
            </w:r>
          </w:p>
        </w:tc>
        <w:tc>
          <w:tcPr>
            <w:tcW w:w="2246" w:type="dxa"/>
            <w:shd w:val="clear" w:color="auto" w:fill="auto"/>
          </w:tcPr>
          <w:p w14:paraId="2E133B2E" w14:textId="615404DA" w:rsidR="002E4B9A"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Supplier/Contractor </w:t>
            </w:r>
            <w:r w:rsidR="002E4B9A">
              <w:rPr>
                <w:rFonts w:ascii="Calibri" w:eastAsia="Calibri" w:hAnsi="Calibri" w:cs="Arial"/>
                <w:sz w:val="18"/>
                <w:szCs w:val="18"/>
              </w:rPr>
              <w:t xml:space="preserve">can example the </w:t>
            </w:r>
            <w:proofErr w:type="spellStart"/>
            <w:r w:rsidR="002E4B9A">
              <w:rPr>
                <w:rFonts w:ascii="Calibri" w:eastAsia="Calibri" w:hAnsi="Calibri" w:cs="Arial"/>
                <w:sz w:val="18"/>
                <w:szCs w:val="18"/>
              </w:rPr>
              <w:t>ffelivery</w:t>
            </w:r>
            <w:proofErr w:type="spellEnd"/>
            <w:r w:rsidR="002E4B9A">
              <w:rPr>
                <w:rFonts w:ascii="Calibri" w:eastAsia="Calibri" w:hAnsi="Calibri" w:cs="Arial"/>
                <w:sz w:val="18"/>
                <w:szCs w:val="18"/>
              </w:rPr>
              <w:t xml:space="preserve"> of similar</w:t>
            </w:r>
            <w:r w:rsidRPr="00AF4904">
              <w:rPr>
                <w:rFonts w:ascii="Calibri" w:eastAsia="Calibri" w:hAnsi="Calibri" w:cs="Arial"/>
                <w:sz w:val="18"/>
                <w:szCs w:val="18"/>
              </w:rPr>
              <w:t xml:space="preserve"> contract</w:t>
            </w:r>
            <w:r w:rsidR="002E4B9A">
              <w:rPr>
                <w:rFonts w:ascii="Calibri" w:eastAsia="Calibri" w:hAnsi="Calibri" w:cs="Arial"/>
                <w:sz w:val="18"/>
                <w:szCs w:val="18"/>
              </w:rPr>
              <w:t>s working with simulated GMDSS equipment.</w:t>
            </w:r>
          </w:p>
          <w:p w14:paraId="2F7BD9AB" w14:textId="662B817B"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   </w:t>
            </w:r>
          </w:p>
          <w:p w14:paraId="65DBFED8" w14:textId="0D710D3C"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Some description of delivery methods &amp; suitable</w:t>
            </w:r>
            <w:r w:rsidR="006770F7">
              <w:rPr>
                <w:rFonts w:ascii="Calibri" w:eastAsia="Calibri" w:hAnsi="Calibri" w:cs="Arial"/>
                <w:sz w:val="18"/>
                <w:szCs w:val="18"/>
              </w:rPr>
              <w:t xml:space="preserve"> ongoing servicing contracts</w:t>
            </w:r>
            <w:r w:rsidR="002E4B9A">
              <w:rPr>
                <w:rFonts w:ascii="Calibri" w:eastAsia="Calibri" w:hAnsi="Calibri" w:cs="Arial"/>
                <w:sz w:val="18"/>
                <w:szCs w:val="18"/>
              </w:rPr>
              <w:t xml:space="preserve"> and of working with AMERC</w:t>
            </w:r>
            <w:r w:rsidRPr="00AF4904">
              <w:rPr>
                <w:rFonts w:ascii="Calibri" w:eastAsia="Calibri" w:hAnsi="Calibri" w:cs="Arial"/>
                <w:sz w:val="18"/>
                <w:szCs w:val="18"/>
              </w:rPr>
              <w:t xml:space="preserve">.  </w:t>
            </w:r>
          </w:p>
          <w:p w14:paraId="2D428C81" w14:textId="6CE70253" w:rsidR="00AF4904" w:rsidRPr="00AF4904"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May </w:t>
            </w:r>
            <w:r w:rsidR="00AF4904" w:rsidRPr="00AF4904">
              <w:rPr>
                <w:rFonts w:ascii="Calibri" w:eastAsia="Calibri" w:hAnsi="Calibri" w:cs="Arial"/>
                <w:sz w:val="18"/>
                <w:szCs w:val="18"/>
              </w:rPr>
              <w:t xml:space="preserve">Sub-contract part of the works </w:t>
            </w:r>
            <w:r>
              <w:rPr>
                <w:rFonts w:ascii="Calibri" w:eastAsia="Calibri" w:hAnsi="Calibri" w:cs="Arial"/>
                <w:sz w:val="18"/>
                <w:szCs w:val="18"/>
              </w:rPr>
              <w:t>or servicing and can evidence bona-fides of the sub-c0ntractor</w:t>
            </w:r>
          </w:p>
        </w:tc>
        <w:tc>
          <w:tcPr>
            <w:tcW w:w="2601" w:type="dxa"/>
            <w:shd w:val="clear" w:color="auto" w:fill="auto"/>
          </w:tcPr>
          <w:p w14:paraId="423AE031" w14:textId="77777777"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Supplier/Contractor states delivered similar contract, no evidence.   </w:t>
            </w:r>
          </w:p>
          <w:p w14:paraId="6D14F4BF" w14:textId="2CE94A60"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Sub-contracts most of the works </w:t>
            </w:r>
            <w:r w:rsidR="006770F7">
              <w:rPr>
                <w:rFonts w:ascii="Calibri" w:eastAsia="Calibri" w:hAnsi="Calibri" w:cs="Arial"/>
                <w:sz w:val="18"/>
                <w:szCs w:val="18"/>
              </w:rPr>
              <w:t xml:space="preserve"> and may have difficulty in evidencing recent contracts</w:t>
            </w:r>
          </w:p>
          <w:p w14:paraId="57FE32F4" w14:textId="77777777" w:rsidR="00AF4904" w:rsidRPr="00AF4904" w:rsidRDefault="00AF4904" w:rsidP="00AF4904">
            <w:pPr>
              <w:spacing w:after="160" w:line="259" w:lineRule="auto"/>
              <w:rPr>
                <w:rFonts w:ascii="Calibri" w:eastAsia="Calibri" w:hAnsi="Calibri" w:cs="Arial"/>
                <w:sz w:val="18"/>
                <w:szCs w:val="18"/>
              </w:rPr>
            </w:pPr>
          </w:p>
        </w:tc>
        <w:tc>
          <w:tcPr>
            <w:tcW w:w="2604" w:type="dxa"/>
            <w:shd w:val="clear" w:color="auto" w:fill="auto"/>
          </w:tcPr>
          <w:p w14:paraId="5F31B07B" w14:textId="77777777" w:rsidR="007C11C9"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Supplier/Contractor </w:t>
            </w:r>
            <w:r w:rsidR="006770F7">
              <w:rPr>
                <w:rFonts w:ascii="Calibri" w:eastAsia="Calibri" w:hAnsi="Calibri" w:cs="Arial"/>
                <w:sz w:val="18"/>
                <w:szCs w:val="18"/>
              </w:rPr>
              <w:t xml:space="preserve">has </w:t>
            </w:r>
            <w:r w:rsidRPr="00AF4904">
              <w:rPr>
                <w:rFonts w:ascii="Calibri" w:eastAsia="Calibri" w:hAnsi="Calibri" w:cs="Arial"/>
                <w:sz w:val="18"/>
                <w:szCs w:val="18"/>
              </w:rPr>
              <w:t xml:space="preserve">not delivered a similar contract.   </w:t>
            </w:r>
          </w:p>
          <w:p w14:paraId="4DF5A650" w14:textId="37C39D43"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Sub contracts most of the work with no</w:t>
            </w:r>
            <w:r w:rsidR="007C11C9">
              <w:rPr>
                <w:rFonts w:ascii="Calibri" w:eastAsia="Calibri" w:hAnsi="Calibri" w:cs="Arial"/>
                <w:sz w:val="18"/>
                <w:szCs w:val="18"/>
              </w:rPr>
              <w:t xml:space="preserve"> strong details of how such may work.</w:t>
            </w:r>
          </w:p>
        </w:tc>
        <w:tc>
          <w:tcPr>
            <w:tcW w:w="1996" w:type="dxa"/>
          </w:tcPr>
          <w:p w14:paraId="63FA2593"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Response is missing. Response is very weak and does not address the specification.</w:t>
            </w:r>
          </w:p>
        </w:tc>
      </w:tr>
    </w:tbl>
    <w:p w14:paraId="72E8C76D" w14:textId="77777777" w:rsidR="004A25F8" w:rsidRPr="00295CE9" w:rsidRDefault="004A25F8" w:rsidP="007C11C9">
      <w:pPr>
        <w:rPr>
          <w:rFonts w:ascii="Calibri" w:hAnsi="Calibri" w:cs="Calibri"/>
          <w:b/>
          <w:sz w:val="20"/>
          <w:szCs w:val="20"/>
        </w:rPr>
      </w:pPr>
    </w:p>
    <w:sectPr w:rsidR="004A25F8" w:rsidRPr="00295CE9" w:rsidSect="007C11C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8060" w14:textId="77777777" w:rsidR="00F45B2A" w:rsidRDefault="00F45B2A">
      <w:r>
        <w:separator/>
      </w:r>
    </w:p>
  </w:endnote>
  <w:endnote w:type="continuationSeparator" w:id="0">
    <w:p w14:paraId="01B16817" w14:textId="77777777" w:rsidR="00F45B2A" w:rsidRDefault="00F4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670528"/>
      <w:docPartObj>
        <w:docPartGallery w:val="Page Numbers (Bottom of Page)"/>
        <w:docPartUnique/>
      </w:docPartObj>
    </w:sdtPr>
    <w:sdtEndPr/>
    <w:sdtContent>
      <w:sdt>
        <w:sdtPr>
          <w:id w:val="1728636285"/>
          <w:docPartObj>
            <w:docPartGallery w:val="Page Numbers (Top of Page)"/>
            <w:docPartUnique/>
          </w:docPartObj>
        </w:sdtPr>
        <w:sdtEndPr/>
        <w:sdtContent>
          <w:p w14:paraId="177CE24D" w14:textId="0565F6FB" w:rsidR="00B176BD" w:rsidRDefault="00B176BD">
            <w:pPr>
              <w:pStyle w:val="Footer"/>
              <w:jc w:val="center"/>
            </w:pPr>
            <w:r w:rsidRPr="0058035B">
              <w:rPr>
                <w:rFonts w:asciiTheme="minorHAnsi" w:hAnsiTheme="minorHAnsi" w:cstheme="minorHAnsi"/>
                <w:sz w:val="20"/>
                <w:szCs w:val="20"/>
              </w:rPr>
              <w:t xml:space="preserve">Page </w:t>
            </w:r>
            <w:r w:rsidRPr="0058035B">
              <w:rPr>
                <w:rFonts w:asciiTheme="minorHAnsi" w:hAnsiTheme="minorHAnsi" w:cstheme="minorHAnsi"/>
                <w:b/>
                <w:bCs/>
                <w:sz w:val="20"/>
                <w:szCs w:val="20"/>
              </w:rPr>
              <w:fldChar w:fldCharType="begin"/>
            </w:r>
            <w:r w:rsidRPr="0058035B">
              <w:rPr>
                <w:rFonts w:asciiTheme="minorHAnsi" w:hAnsiTheme="minorHAnsi" w:cstheme="minorHAnsi"/>
                <w:b/>
                <w:bCs/>
                <w:sz w:val="20"/>
                <w:szCs w:val="20"/>
              </w:rPr>
              <w:instrText xml:space="preserve"> PAGE </w:instrText>
            </w:r>
            <w:r w:rsidRPr="0058035B">
              <w:rPr>
                <w:rFonts w:asciiTheme="minorHAnsi" w:hAnsiTheme="minorHAnsi" w:cstheme="minorHAnsi"/>
                <w:b/>
                <w:bCs/>
                <w:sz w:val="20"/>
                <w:szCs w:val="20"/>
              </w:rPr>
              <w:fldChar w:fldCharType="separate"/>
            </w:r>
            <w:r>
              <w:rPr>
                <w:rFonts w:asciiTheme="minorHAnsi" w:hAnsiTheme="minorHAnsi" w:cstheme="minorHAnsi"/>
                <w:b/>
                <w:bCs/>
                <w:noProof/>
                <w:sz w:val="20"/>
                <w:szCs w:val="20"/>
              </w:rPr>
              <w:t>2</w:t>
            </w:r>
            <w:r w:rsidRPr="0058035B">
              <w:rPr>
                <w:rFonts w:asciiTheme="minorHAnsi" w:hAnsiTheme="minorHAnsi" w:cstheme="minorHAnsi"/>
                <w:b/>
                <w:bCs/>
                <w:sz w:val="20"/>
                <w:szCs w:val="20"/>
              </w:rPr>
              <w:fldChar w:fldCharType="end"/>
            </w:r>
            <w:r w:rsidRPr="0058035B">
              <w:rPr>
                <w:rFonts w:asciiTheme="minorHAnsi" w:hAnsiTheme="minorHAnsi" w:cstheme="minorHAnsi"/>
                <w:sz w:val="20"/>
                <w:szCs w:val="20"/>
              </w:rPr>
              <w:t xml:space="preserve"> of </w:t>
            </w:r>
            <w:r w:rsidRPr="0058035B">
              <w:rPr>
                <w:rFonts w:asciiTheme="minorHAnsi" w:hAnsiTheme="minorHAnsi" w:cstheme="minorHAnsi"/>
                <w:b/>
                <w:bCs/>
                <w:sz w:val="20"/>
                <w:szCs w:val="20"/>
              </w:rPr>
              <w:fldChar w:fldCharType="begin"/>
            </w:r>
            <w:r w:rsidRPr="0058035B">
              <w:rPr>
                <w:rFonts w:asciiTheme="minorHAnsi" w:hAnsiTheme="minorHAnsi" w:cstheme="minorHAnsi"/>
                <w:b/>
                <w:bCs/>
                <w:sz w:val="20"/>
                <w:szCs w:val="20"/>
              </w:rPr>
              <w:instrText xml:space="preserve"> NUMPAGES  </w:instrText>
            </w:r>
            <w:r w:rsidRPr="0058035B">
              <w:rPr>
                <w:rFonts w:asciiTheme="minorHAnsi" w:hAnsiTheme="minorHAnsi" w:cstheme="minorHAnsi"/>
                <w:b/>
                <w:bCs/>
                <w:sz w:val="20"/>
                <w:szCs w:val="20"/>
              </w:rPr>
              <w:fldChar w:fldCharType="separate"/>
            </w:r>
            <w:r>
              <w:rPr>
                <w:rFonts w:asciiTheme="minorHAnsi" w:hAnsiTheme="minorHAnsi" w:cstheme="minorHAnsi"/>
                <w:b/>
                <w:bCs/>
                <w:noProof/>
                <w:sz w:val="20"/>
                <w:szCs w:val="20"/>
              </w:rPr>
              <w:t>23</w:t>
            </w:r>
            <w:r w:rsidRPr="0058035B">
              <w:rPr>
                <w:rFonts w:asciiTheme="minorHAnsi" w:hAnsiTheme="minorHAnsi" w:cstheme="minorHAnsi"/>
                <w:b/>
                <w:bCs/>
                <w:sz w:val="20"/>
                <w:szCs w:val="20"/>
              </w:rPr>
              <w:fldChar w:fldCharType="end"/>
            </w:r>
          </w:p>
        </w:sdtContent>
      </w:sdt>
    </w:sdtContent>
  </w:sdt>
  <w:p w14:paraId="70C79CB0" w14:textId="60FC1DF9" w:rsidR="00B176BD" w:rsidRPr="000B658B" w:rsidRDefault="00B176BD" w:rsidP="1746A7CA">
    <w:pPr>
      <w:pStyle w:val="Footer"/>
      <w:pBdr>
        <w:top w:val="single" w:sz="4" w:space="1" w:color="auto"/>
      </w:pBdr>
      <w:jc w:val="cen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D1A5B" w14:textId="77777777" w:rsidR="00F45B2A" w:rsidRDefault="00F45B2A">
      <w:r>
        <w:separator/>
      </w:r>
    </w:p>
  </w:footnote>
  <w:footnote w:type="continuationSeparator" w:id="0">
    <w:p w14:paraId="1541A006" w14:textId="77777777" w:rsidR="00F45B2A" w:rsidRDefault="00F4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EBE3" w14:textId="58A818B2" w:rsidR="00B176BD" w:rsidRDefault="00B176BD" w:rsidP="003A60BF">
    <w:pPr>
      <w:pStyle w:val="Header"/>
      <w:tabs>
        <w:tab w:val="clear" w:pos="4153"/>
        <w:tab w:val="clear" w:pos="8306"/>
        <w:tab w:val="left" w:pos="4140"/>
      </w:tabs>
      <w:rPr>
        <w:rFonts w:asciiTheme="minorHAnsi" w:hAnsiTheme="minorHAnsi" w:cstheme="minorHAnsi"/>
        <w:color w:val="000000" w:themeColor="text1"/>
      </w:rPr>
    </w:pPr>
    <w:bookmarkStart w:id="1" w:name="_Hlk40186764"/>
    <w:r>
      <w:rPr>
        <w:rFonts w:asciiTheme="minorHAnsi" w:hAnsiTheme="minorHAnsi" w:cstheme="minorHAnsi"/>
        <w:color w:val="000000" w:themeColor="text1"/>
      </w:rPr>
      <w:t xml:space="preserve">ITT </w:t>
    </w:r>
    <w:r w:rsidRPr="00462BEB">
      <w:rPr>
        <w:rFonts w:asciiTheme="minorHAnsi" w:hAnsiTheme="minorHAnsi" w:cstheme="minorHAnsi"/>
        <w:color w:val="000000" w:themeColor="text1"/>
      </w:rPr>
      <w:t>–</w:t>
    </w:r>
    <w:r>
      <w:rPr>
        <w:rFonts w:asciiTheme="minorHAnsi" w:hAnsiTheme="minorHAnsi" w:cstheme="minorHAnsi"/>
        <w:color w:val="000000" w:themeColor="text1"/>
      </w:rPr>
      <w:t xml:space="preserve"> GMDSS </w:t>
    </w:r>
    <w:bookmarkEnd w:id="1"/>
    <w:r>
      <w:rPr>
        <w:rFonts w:asciiTheme="minorHAnsi" w:hAnsiTheme="minorHAnsi" w:cstheme="minorHAnsi"/>
        <w:color w:val="000000" w:themeColor="text1"/>
      </w:rPr>
      <w:t>Courseware and AMERC approval</w:t>
    </w:r>
  </w:p>
  <w:p w14:paraId="69696D77" w14:textId="2A3AC2D2" w:rsidR="00B176BD" w:rsidRPr="008A4A1D" w:rsidRDefault="00B176BD" w:rsidP="003A60BF">
    <w:pPr>
      <w:pStyle w:val="Header"/>
      <w:tabs>
        <w:tab w:val="clear" w:pos="4153"/>
        <w:tab w:val="clear" w:pos="8306"/>
        <w:tab w:val="left" w:pos="4140"/>
      </w:tabs>
      <w:rPr>
        <w:rFonts w:ascii="Arial" w:hAnsi="Arial"/>
        <w:b/>
        <w:sz w:val="28"/>
        <w:szCs w:val="28"/>
      </w:rPr>
    </w:pPr>
    <w:r>
      <w:rPr>
        <w:rFonts w:asciiTheme="minorHAnsi" w:hAnsiTheme="minorHAnsi" w:cstheme="minorHAnsi"/>
        <w:color w:val="000000" w:themeColor="text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48B6"/>
    <w:multiLevelType w:val="multilevel"/>
    <w:tmpl w:val="57E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67634"/>
    <w:multiLevelType w:val="multilevel"/>
    <w:tmpl w:val="11D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75997"/>
    <w:multiLevelType w:val="hybridMultilevel"/>
    <w:tmpl w:val="88F8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F66BC"/>
    <w:multiLevelType w:val="multilevel"/>
    <w:tmpl w:val="20FE2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4E5A8E"/>
    <w:multiLevelType w:val="hybridMultilevel"/>
    <w:tmpl w:val="7870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82510"/>
    <w:multiLevelType w:val="hybridMultilevel"/>
    <w:tmpl w:val="FA18F1C4"/>
    <w:lvl w:ilvl="0" w:tplc="79F050A6">
      <w:start w:val="1"/>
      <w:numFmt w:val="bullet"/>
      <w:lvlText w:val=""/>
      <w:lvlJc w:val="left"/>
      <w:pPr>
        <w:ind w:left="720" w:hanging="360"/>
      </w:pPr>
      <w:rPr>
        <w:rFonts w:ascii="Symbol" w:hAnsi="Symbol" w:hint="default"/>
      </w:rPr>
    </w:lvl>
    <w:lvl w:ilvl="1" w:tplc="52F607FE">
      <w:start w:val="1"/>
      <w:numFmt w:val="bullet"/>
      <w:lvlText w:val="o"/>
      <w:lvlJc w:val="left"/>
      <w:pPr>
        <w:ind w:left="1440" w:hanging="360"/>
      </w:pPr>
      <w:rPr>
        <w:rFonts w:ascii="Courier New" w:hAnsi="Courier New" w:hint="default"/>
      </w:rPr>
    </w:lvl>
    <w:lvl w:ilvl="2" w:tplc="18B88DA2">
      <w:start w:val="1"/>
      <w:numFmt w:val="bullet"/>
      <w:lvlText w:val=""/>
      <w:lvlJc w:val="left"/>
      <w:pPr>
        <w:ind w:left="2160" w:hanging="360"/>
      </w:pPr>
      <w:rPr>
        <w:rFonts w:ascii="Wingdings" w:hAnsi="Wingdings" w:hint="default"/>
      </w:rPr>
    </w:lvl>
    <w:lvl w:ilvl="3" w:tplc="FC0036C2">
      <w:start w:val="1"/>
      <w:numFmt w:val="bullet"/>
      <w:lvlText w:val=""/>
      <w:lvlJc w:val="left"/>
      <w:pPr>
        <w:ind w:left="2880" w:hanging="360"/>
      </w:pPr>
      <w:rPr>
        <w:rFonts w:ascii="Symbol" w:hAnsi="Symbol" w:hint="default"/>
      </w:rPr>
    </w:lvl>
    <w:lvl w:ilvl="4" w:tplc="26FC0906">
      <w:start w:val="1"/>
      <w:numFmt w:val="bullet"/>
      <w:lvlText w:val="o"/>
      <w:lvlJc w:val="left"/>
      <w:pPr>
        <w:ind w:left="3600" w:hanging="360"/>
      </w:pPr>
      <w:rPr>
        <w:rFonts w:ascii="Courier New" w:hAnsi="Courier New" w:hint="default"/>
      </w:rPr>
    </w:lvl>
    <w:lvl w:ilvl="5" w:tplc="9DA2F920">
      <w:start w:val="1"/>
      <w:numFmt w:val="bullet"/>
      <w:lvlText w:val=""/>
      <w:lvlJc w:val="left"/>
      <w:pPr>
        <w:ind w:left="4320" w:hanging="360"/>
      </w:pPr>
      <w:rPr>
        <w:rFonts w:ascii="Wingdings" w:hAnsi="Wingdings" w:hint="default"/>
      </w:rPr>
    </w:lvl>
    <w:lvl w:ilvl="6" w:tplc="D368C1E4">
      <w:start w:val="1"/>
      <w:numFmt w:val="bullet"/>
      <w:lvlText w:val=""/>
      <w:lvlJc w:val="left"/>
      <w:pPr>
        <w:ind w:left="5040" w:hanging="360"/>
      </w:pPr>
      <w:rPr>
        <w:rFonts w:ascii="Symbol" w:hAnsi="Symbol" w:hint="default"/>
      </w:rPr>
    </w:lvl>
    <w:lvl w:ilvl="7" w:tplc="F8EC26FE">
      <w:start w:val="1"/>
      <w:numFmt w:val="bullet"/>
      <w:lvlText w:val="o"/>
      <w:lvlJc w:val="left"/>
      <w:pPr>
        <w:ind w:left="5760" w:hanging="360"/>
      </w:pPr>
      <w:rPr>
        <w:rFonts w:ascii="Courier New" w:hAnsi="Courier New" w:hint="default"/>
      </w:rPr>
    </w:lvl>
    <w:lvl w:ilvl="8" w:tplc="575A9BC2">
      <w:start w:val="1"/>
      <w:numFmt w:val="bullet"/>
      <w:lvlText w:val=""/>
      <w:lvlJc w:val="left"/>
      <w:pPr>
        <w:ind w:left="6480" w:hanging="360"/>
      </w:pPr>
      <w:rPr>
        <w:rFonts w:ascii="Wingdings" w:hAnsi="Wingdings" w:hint="default"/>
      </w:rPr>
    </w:lvl>
  </w:abstractNum>
  <w:abstractNum w:abstractNumId="10" w15:restartNumberingAfterBreak="0">
    <w:nsid w:val="46531EBA"/>
    <w:multiLevelType w:val="multilevel"/>
    <w:tmpl w:val="E8802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7746F74"/>
    <w:multiLevelType w:val="multilevel"/>
    <w:tmpl w:val="E58E0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9CD08D3"/>
    <w:multiLevelType w:val="multilevel"/>
    <w:tmpl w:val="CF7EBA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530D4B"/>
    <w:multiLevelType w:val="multilevel"/>
    <w:tmpl w:val="4B5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02360E"/>
    <w:multiLevelType w:val="hybridMultilevel"/>
    <w:tmpl w:val="CA5E33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C2591"/>
    <w:multiLevelType w:val="multilevel"/>
    <w:tmpl w:val="779E6BD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6B7D64"/>
    <w:multiLevelType w:val="multilevel"/>
    <w:tmpl w:val="91BE9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212639E"/>
    <w:multiLevelType w:val="hybridMultilevel"/>
    <w:tmpl w:val="02C6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5491"/>
    <w:multiLevelType w:val="hybridMultilevel"/>
    <w:tmpl w:val="2822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60DA8"/>
    <w:multiLevelType w:val="multilevel"/>
    <w:tmpl w:val="CF7E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A0C6CB7"/>
    <w:multiLevelType w:val="multilevel"/>
    <w:tmpl w:val="CE3C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902E99"/>
    <w:multiLevelType w:val="multilevel"/>
    <w:tmpl w:val="B48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7"/>
  </w:num>
  <w:num w:numId="3">
    <w:abstractNumId w:val="21"/>
  </w:num>
  <w:num w:numId="4">
    <w:abstractNumId w:val="3"/>
  </w:num>
  <w:num w:numId="5">
    <w:abstractNumId w:val="15"/>
  </w:num>
  <w:num w:numId="6">
    <w:abstractNumId w:val="16"/>
  </w:num>
  <w:num w:numId="7">
    <w:abstractNumId w:val="13"/>
  </w:num>
  <w:num w:numId="8">
    <w:abstractNumId w:val="4"/>
  </w:num>
  <w:num w:numId="9">
    <w:abstractNumId w:val="1"/>
  </w:num>
  <w:num w:numId="10">
    <w:abstractNumId w:val="18"/>
  </w:num>
  <w:num w:numId="11">
    <w:abstractNumId w:val="24"/>
  </w:num>
  <w:num w:numId="12">
    <w:abstractNumId w:val="7"/>
  </w:num>
  <w:num w:numId="13">
    <w:abstractNumId w:val="2"/>
  </w:num>
  <w:num w:numId="14">
    <w:abstractNumId w:val="11"/>
  </w:num>
  <w:num w:numId="15">
    <w:abstractNumId w:val="10"/>
  </w:num>
  <w:num w:numId="16">
    <w:abstractNumId w:val="14"/>
  </w:num>
  <w:num w:numId="17">
    <w:abstractNumId w:val="23"/>
  </w:num>
  <w:num w:numId="18">
    <w:abstractNumId w:val="0"/>
  </w:num>
  <w:num w:numId="19">
    <w:abstractNumId w:val="25"/>
  </w:num>
  <w:num w:numId="20">
    <w:abstractNumId w:val="8"/>
  </w:num>
  <w:num w:numId="21">
    <w:abstractNumId w:val="6"/>
  </w:num>
  <w:num w:numId="22">
    <w:abstractNumId w:val="22"/>
  </w:num>
  <w:num w:numId="23">
    <w:abstractNumId w:val="5"/>
  </w:num>
  <w:num w:numId="24">
    <w:abstractNumId w:val="12"/>
  </w:num>
  <w:num w:numId="25">
    <w:abstractNumId w:val="19"/>
  </w:num>
  <w:num w:numId="2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02910"/>
    <w:rsid w:val="00005989"/>
    <w:rsid w:val="0000780E"/>
    <w:rsid w:val="00007A2A"/>
    <w:rsid w:val="000143CF"/>
    <w:rsid w:val="00014EE6"/>
    <w:rsid w:val="0003123D"/>
    <w:rsid w:val="000352E9"/>
    <w:rsid w:val="00042947"/>
    <w:rsid w:val="00043E5E"/>
    <w:rsid w:val="0004562E"/>
    <w:rsid w:val="00046A90"/>
    <w:rsid w:val="0005147B"/>
    <w:rsid w:val="00052031"/>
    <w:rsid w:val="00052E4C"/>
    <w:rsid w:val="00055BA5"/>
    <w:rsid w:val="000561FB"/>
    <w:rsid w:val="00056D26"/>
    <w:rsid w:val="0006153F"/>
    <w:rsid w:val="0006219C"/>
    <w:rsid w:val="00063964"/>
    <w:rsid w:val="0006530D"/>
    <w:rsid w:val="00072465"/>
    <w:rsid w:val="0007530E"/>
    <w:rsid w:val="00077299"/>
    <w:rsid w:val="00077A04"/>
    <w:rsid w:val="00077D1A"/>
    <w:rsid w:val="000801C3"/>
    <w:rsid w:val="0008033C"/>
    <w:rsid w:val="00080C23"/>
    <w:rsid w:val="00084EBB"/>
    <w:rsid w:val="0009025B"/>
    <w:rsid w:val="000922CF"/>
    <w:rsid w:val="00092A06"/>
    <w:rsid w:val="00097D97"/>
    <w:rsid w:val="000A5AEC"/>
    <w:rsid w:val="000B050B"/>
    <w:rsid w:val="000B0888"/>
    <w:rsid w:val="000B2D00"/>
    <w:rsid w:val="000B658B"/>
    <w:rsid w:val="000C15B9"/>
    <w:rsid w:val="000C1625"/>
    <w:rsid w:val="000C4D78"/>
    <w:rsid w:val="000D47C5"/>
    <w:rsid w:val="000D48E2"/>
    <w:rsid w:val="000D6596"/>
    <w:rsid w:val="000D6C6C"/>
    <w:rsid w:val="000E0EE0"/>
    <w:rsid w:val="000E0EE3"/>
    <w:rsid w:val="000E1D87"/>
    <w:rsid w:val="000E5FF0"/>
    <w:rsid w:val="000E6AC5"/>
    <w:rsid w:val="000E7CFE"/>
    <w:rsid w:val="000F11DB"/>
    <w:rsid w:val="000F71D8"/>
    <w:rsid w:val="00101B8C"/>
    <w:rsid w:val="00102501"/>
    <w:rsid w:val="00106249"/>
    <w:rsid w:val="001079A4"/>
    <w:rsid w:val="001107EC"/>
    <w:rsid w:val="00111EE4"/>
    <w:rsid w:val="00114AD3"/>
    <w:rsid w:val="001156A3"/>
    <w:rsid w:val="00115DC0"/>
    <w:rsid w:val="00120174"/>
    <w:rsid w:val="00120838"/>
    <w:rsid w:val="0012333A"/>
    <w:rsid w:val="00123DFC"/>
    <w:rsid w:val="00124B31"/>
    <w:rsid w:val="00130FD7"/>
    <w:rsid w:val="00131194"/>
    <w:rsid w:val="00131C74"/>
    <w:rsid w:val="00133F1F"/>
    <w:rsid w:val="00142658"/>
    <w:rsid w:val="001442BA"/>
    <w:rsid w:val="00145729"/>
    <w:rsid w:val="00147D45"/>
    <w:rsid w:val="00155253"/>
    <w:rsid w:val="001552FA"/>
    <w:rsid w:val="001563BE"/>
    <w:rsid w:val="001601CC"/>
    <w:rsid w:val="00161253"/>
    <w:rsid w:val="0016217C"/>
    <w:rsid w:val="00162E76"/>
    <w:rsid w:val="001640D1"/>
    <w:rsid w:val="00164645"/>
    <w:rsid w:val="00164AB6"/>
    <w:rsid w:val="00167268"/>
    <w:rsid w:val="0016786F"/>
    <w:rsid w:val="00172E4E"/>
    <w:rsid w:val="00180AD3"/>
    <w:rsid w:val="0018134B"/>
    <w:rsid w:val="00187770"/>
    <w:rsid w:val="0019336A"/>
    <w:rsid w:val="00194F2D"/>
    <w:rsid w:val="00197877"/>
    <w:rsid w:val="001A0E18"/>
    <w:rsid w:val="001A0E1B"/>
    <w:rsid w:val="001A1975"/>
    <w:rsid w:val="001A198A"/>
    <w:rsid w:val="001A2FA5"/>
    <w:rsid w:val="001A3918"/>
    <w:rsid w:val="001A504F"/>
    <w:rsid w:val="001B23DB"/>
    <w:rsid w:val="001B31ED"/>
    <w:rsid w:val="001C02DA"/>
    <w:rsid w:val="001C059A"/>
    <w:rsid w:val="001C7405"/>
    <w:rsid w:val="001D3BE2"/>
    <w:rsid w:val="001F41C3"/>
    <w:rsid w:val="001F5204"/>
    <w:rsid w:val="00200133"/>
    <w:rsid w:val="00203EEB"/>
    <w:rsid w:val="0020547B"/>
    <w:rsid w:val="0020561F"/>
    <w:rsid w:val="00206963"/>
    <w:rsid w:val="00211443"/>
    <w:rsid w:val="00212F82"/>
    <w:rsid w:val="00214001"/>
    <w:rsid w:val="00215B3F"/>
    <w:rsid w:val="00215DD4"/>
    <w:rsid w:val="00220B19"/>
    <w:rsid w:val="00222AD2"/>
    <w:rsid w:val="0022496D"/>
    <w:rsid w:val="00227B94"/>
    <w:rsid w:val="00232A3A"/>
    <w:rsid w:val="00232B00"/>
    <w:rsid w:val="00234E5C"/>
    <w:rsid w:val="00237BDB"/>
    <w:rsid w:val="00241344"/>
    <w:rsid w:val="002455E6"/>
    <w:rsid w:val="0025252A"/>
    <w:rsid w:val="00255521"/>
    <w:rsid w:val="00256B24"/>
    <w:rsid w:val="002618DF"/>
    <w:rsid w:val="00264A22"/>
    <w:rsid w:val="00265F5A"/>
    <w:rsid w:val="00270333"/>
    <w:rsid w:val="002722A5"/>
    <w:rsid w:val="002740AC"/>
    <w:rsid w:val="0027446E"/>
    <w:rsid w:val="00274ED0"/>
    <w:rsid w:val="002776E1"/>
    <w:rsid w:val="00280961"/>
    <w:rsid w:val="00284805"/>
    <w:rsid w:val="00287424"/>
    <w:rsid w:val="00293FF3"/>
    <w:rsid w:val="0029622E"/>
    <w:rsid w:val="002A2089"/>
    <w:rsid w:val="002A307B"/>
    <w:rsid w:val="002B25FF"/>
    <w:rsid w:val="002B34A2"/>
    <w:rsid w:val="002B61AB"/>
    <w:rsid w:val="002C05C2"/>
    <w:rsid w:val="002C0B74"/>
    <w:rsid w:val="002C3801"/>
    <w:rsid w:val="002C3BD9"/>
    <w:rsid w:val="002C7A1D"/>
    <w:rsid w:val="002D0A58"/>
    <w:rsid w:val="002D4022"/>
    <w:rsid w:val="002D4298"/>
    <w:rsid w:val="002D42CD"/>
    <w:rsid w:val="002D6687"/>
    <w:rsid w:val="002D7D0E"/>
    <w:rsid w:val="002E392B"/>
    <w:rsid w:val="002E4B9A"/>
    <w:rsid w:val="002E60E3"/>
    <w:rsid w:val="002F614D"/>
    <w:rsid w:val="002F7669"/>
    <w:rsid w:val="0030003A"/>
    <w:rsid w:val="00307BC3"/>
    <w:rsid w:val="003116B8"/>
    <w:rsid w:val="00314F11"/>
    <w:rsid w:val="00315365"/>
    <w:rsid w:val="0031564C"/>
    <w:rsid w:val="003162E7"/>
    <w:rsid w:val="00317F8A"/>
    <w:rsid w:val="0032036A"/>
    <w:rsid w:val="00323C18"/>
    <w:rsid w:val="00325113"/>
    <w:rsid w:val="00332D80"/>
    <w:rsid w:val="0033356F"/>
    <w:rsid w:val="0033405F"/>
    <w:rsid w:val="0033537E"/>
    <w:rsid w:val="0033720A"/>
    <w:rsid w:val="00337484"/>
    <w:rsid w:val="00340175"/>
    <w:rsid w:val="00342160"/>
    <w:rsid w:val="003446F3"/>
    <w:rsid w:val="00344BDB"/>
    <w:rsid w:val="003502F1"/>
    <w:rsid w:val="00354AF1"/>
    <w:rsid w:val="00355B4D"/>
    <w:rsid w:val="00356B67"/>
    <w:rsid w:val="00360D6A"/>
    <w:rsid w:val="00364BC8"/>
    <w:rsid w:val="00365EEB"/>
    <w:rsid w:val="003714FA"/>
    <w:rsid w:val="003721B3"/>
    <w:rsid w:val="00375040"/>
    <w:rsid w:val="00376669"/>
    <w:rsid w:val="00376735"/>
    <w:rsid w:val="00380EEA"/>
    <w:rsid w:val="00382D82"/>
    <w:rsid w:val="003831D3"/>
    <w:rsid w:val="0038491E"/>
    <w:rsid w:val="00385CF4"/>
    <w:rsid w:val="003915C1"/>
    <w:rsid w:val="00392E9C"/>
    <w:rsid w:val="003960D1"/>
    <w:rsid w:val="003A29D2"/>
    <w:rsid w:val="003A60BF"/>
    <w:rsid w:val="003A752F"/>
    <w:rsid w:val="003B2E7D"/>
    <w:rsid w:val="003B50F9"/>
    <w:rsid w:val="003C3E47"/>
    <w:rsid w:val="003C5FA3"/>
    <w:rsid w:val="003D7FB0"/>
    <w:rsid w:val="003E15BB"/>
    <w:rsid w:val="003E1A1F"/>
    <w:rsid w:val="003E4300"/>
    <w:rsid w:val="003E6AFF"/>
    <w:rsid w:val="003F302E"/>
    <w:rsid w:val="00402111"/>
    <w:rsid w:val="00404F45"/>
    <w:rsid w:val="0040628C"/>
    <w:rsid w:val="00410ECF"/>
    <w:rsid w:val="00413B61"/>
    <w:rsid w:val="0041408F"/>
    <w:rsid w:val="00414284"/>
    <w:rsid w:val="0041618D"/>
    <w:rsid w:val="00423BD2"/>
    <w:rsid w:val="00426626"/>
    <w:rsid w:val="004343F2"/>
    <w:rsid w:val="00434E24"/>
    <w:rsid w:val="00436540"/>
    <w:rsid w:val="00440AA6"/>
    <w:rsid w:val="004453AE"/>
    <w:rsid w:val="0045024F"/>
    <w:rsid w:val="00450376"/>
    <w:rsid w:val="00451DEE"/>
    <w:rsid w:val="00451F9A"/>
    <w:rsid w:val="004544D7"/>
    <w:rsid w:val="004563D0"/>
    <w:rsid w:val="00456671"/>
    <w:rsid w:val="004575CC"/>
    <w:rsid w:val="00462BEB"/>
    <w:rsid w:val="004638E0"/>
    <w:rsid w:val="0046606D"/>
    <w:rsid w:val="004702ED"/>
    <w:rsid w:val="00472070"/>
    <w:rsid w:val="004723E1"/>
    <w:rsid w:val="0047589F"/>
    <w:rsid w:val="00487A3E"/>
    <w:rsid w:val="00487B93"/>
    <w:rsid w:val="00491F4A"/>
    <w:rsid w:val="004925EB"/>
    <w:rsid w:val="00493A1D"/>
    <w:rsid w:val="00494F2D"/>
    <w:rsid w:val="00495B72"/>
    <w:rsid w:val="00496B98"/>
    <w:rsid w:val="00496E72"/>
    <w:rsid w:val="004A127A"/>
    <w:rsid w:val="004A25F8"/>
    <w:rsid w:val="004A2C79"/>
    <w:rsid w:val="004A49C4"/>
    <w:rsid w:val="004B0D1D"/>
    <w:rsid w:val="004B4515"/>
    <w:rsid w:val="004B5393"/>
    <w:rsid w:val="004B6977"/>
    <w:rsid w:val="004C1F77"/>
    <w:rsid w:val="004C7177"/>
    <w:rsid w:val="004D4A85"/>
    <w:rsid w:val="004D5FDB"/>
    <w:rsid w:val="004D60E3"/>
    <w:rsid w:val="004D7B34"/>
    <w:rsid w:val="004D7DC1"/>
    <w:rsid w:val="004E56F4"/>
    <w:rsid w:val="004E5F84"/>
    <w:rsid w:val="004E7004"/>
    <w:rsid w:val="004F10B8"/>
    <w:rsid w:val="00500230"/>
    <w:rsid w:val="00500AF2"/>
    <w:rsid w:val="00501A73"/>
    <w:rsid w:val="0050305F"/>
    <w:rsid w:val="00507B4E"/>
    <w:rsid w:val="00510F30"/>
    <w:rsid w:val="005127BC"/>
    <w:rsid w:val="00515A2E"/>
    <w:rsid w:val="00515FF2"/>
    <w:rsid w:val="00521FBA"/>
    <w:rsid w:val="00533DAF"/>
    <w:rsid w:val="00534760"/>
    <w:rsid w:val="00536D7C"/>
    <w:rsid w:val="00542119"/>
    <w:rsid w:val="0054541E"/>
    <w:rsid w:val="00545F6C"/>
    <w:rsid w:val="0054645C"/>
    <w:rsid w:val="005512E5"/>
    <w:rsid w:val="005537FC"/>
    <w:rsid w:val="00556257"/>
    <w:rsid w:val="00557F90"/>
    <w:rsid w:val="00561F66"/>
    <w:rsid w:val="00564640"/>
    <w:rsid w:val="005664E9"/>
    <w:rsid w:val="005726F0"/>
    <w:rsid w:val="00575CE9"/>
    <w:rsid w:val="00577772"/>
    <w:rsid w:val="0058035B"/>
    <w:rsid w:val="00582E4D"/>
    <w:rsid w:val="0058372A"/>
    <w:rsid w:val="00583746"/>
    <w:rsid w:val="00584AB7"/>
    <w:rsid w:val="005907EF"/>
    <w:rsid w:val="00593033"/>
    <w:rsid w:val="00595A59"/>
    <w:rsid w:val="0059613B"/>
    <w:rsid w:val="005971C9"/>
    <w:rsid w:val="00597A98"/>
    <w:rsid w:val="005A0855"/>
    <w:rsid w:val="005A50C6"/>
    <w:rsid w:val="005A60DF"/>
    <w:rsid w:val="005A68C5"/>
    <w:rsid w:val="005B2D70"/>
    <w:rsid w:val="005B3D95"/>
    <w:rsid w:val="005B5A99"/>
    <w:rsid w:val="005C0DBB"/>
    <w:rsid w:val="005C3508"/>
    <w:rsid w:val="005C52BF"/>
    <w:rsid w:val="005C5886"/>
    <w:rsid w:val="005C70E6"/>
    <w:rsid w:val="005D085B"/>
    <w:rsid w:val="005D388E"/>
    <w:rsid w:val="005D572C"/>
    <w:rsid w:val="005D5936"/>
    <w:rsid w:val="005E1BE4"/>
    <w:rsid w:val="005E3731"/>
    <w:rsid w:val="005E3811"/>
    <w:rsid w:val="005F5BAF"/>
    <w:rsid w:val="005F7CCD"/>
    <w:rsid w:val="00601166"/>
    <w:rsid w:val="006034B3"/>
    <w:rsid w:val="00607CD5"/>
    <w:rsid w:val="006145DF"/>
    <w:rsid w:val="00617F1B"/>
    <w:rsid w:val="00630816"/>
    <w:rsid w:val="00630D2A"/>
    <w:rsid w:val="00630EB4"/>
    <w:rsid w:val="00632735"/>
    <w:rsid w:val="006402AF"/>
    <w:rsid w:val="00646B49"/>
    <w:rsid w:val="00652B94"/>
    <w:rsid w:val="00661210"/>
    <w:rsid w:val="00662921"/>
    <w:rsid w:val="00663E52"/>
    <w:rsid w:val="00665226"/>
    <w:rsid w:val="006738B5"/>
    <w:rsid w:val="00675603"/>
    <w:rsid w:val="00675709"/>
    <w:rsid w:val="006757D5"/>
    <w:rsid w:val="006763A8"/>
    <w:rsid w:val="006770F7"/>
    <w:rsid w:val="006810F8"/>
    <w:rsid w:val="006819D9"/>
    <w:rsid w:val="00682B4A"/>
    <w:rsid w:val="0068310C"/>
    <w:rsid w:val="00686962"/>
    <w:rsid w:val="006872EB"/>
    <w:rsid w:val="00687606"/>
    <w:rsid w:val="00691D8B"/>
    <w:rsid w:val="00696B17"/>
    <w:rsid w:val="00696C7C"/>
    <w:rsid w:val="006A1118"/>
    <w:rsid w:val="006A2E67"/>
    <w:rsid w:val="006A3044"/>
    <w:rsid w:val="006B2F15"/>
    <w:rsid w:val="006B6589"/>
    <w:rsid w:val="006B7334"/>
    <w:rsid w:val="006B7B24"/>
    <w:rsid w:val="006C3577"/>
    <w:rsid w:val="006C68E2"/>
    <w:rsid w:val="006D44AD"/>
    <w:rsid w:val="006D4D1B"/>
    <w:rsid w:val="006D6055"/>
    <w:rsid w:val="006D76DF"/>
    <w:rsid w:val="006E0641"/>
    <w:rsid w:val="006E289D"/>
    <w:rsid w:val="006E4309"/>
    <w:rsid w:val="006E5540"/>
    <w:rsid w:val="006E68E8"/>
    <w:rsid w:val="006F15A0"/>
    <w:rsid w:val="006F2061"/>
    <w:rsid w:val="006F35B4"/>
    <w:rsid w:val="00703944"/>
    <w:rsid w:val="007052AF"/>
    <w:rsid w:val="007238E8"/>
    <w:rsid w:val="00725F3B"/>
    <w:rsid w:val="00734B1C"/>
    <w:rsid w:val="0073573E"/>
    <w:rsid w:val="007362B9"/>
    <w:rsid w:val="0074497B"/>
    <w:rsid w:val="00751CCF"/>
    <w:rsid w:val="00753DBA"/>
    <w:rsid w:val="00763034"/>
    <w:rsid w:val="00763E15"/>
    <w:rsid w:val="00766E83"/>
    <w:rsid w:val="00766F93"/>
    <w:rsid w:val="0076763A"/>
    <w:rsid w:val="00772D4E"/>
    <w:rsid w:val="00773423"/>
    <w:rsid w:val="00773EF8"/>
    <w:rsid w:val="007768D3"/>
    <w:rsid w:val="007816BE"/>
    <w:rsid w:val="00783223"/>
    <w:rsid w:val="0079104E"/>
    <w:rsid w:val="0079192D"/>
    <w:rsid w:val="00794459"/>
    <w:rsid w:val="00796E6F"/>
    <w:rsid w:val="00796F49"/>
    <w:rsid w:val="007A2D1C"/>
    <w:rsid w:val="007A48EC"/>
    <w:rsid w:val="007A4ACE"/>
    <w:rsid w:val="007A65CB"/>
    <w:rsid w:val="007B2168"/>
    <w:rsid w:val="007B4780"/>
    <w:rsid w:val="007B6101"/>
    <w:rsid w:val="007C11C9"/>
    <w:rsid w:val="007C2FF9"/>
    <w:rsid w:val="007C366D"/>
    <w:rsid w:val="007D00B5"/>
    <w:rsid w:val="007D3023"/>
    <w:rsid w:val="007D3D6E"/>
    <w:rsid w:val="007D7D03"/>
    <w:rsid w:val="007E081C"/>
    <w:rsid w:val="007E0D40"/>
    <w:rsid w:val="007E1183"/>
    <w:rsid w:val="007E232F"/>
    <w:rsid w:val="007E2765"/>
    <w:rsid w:val="007E2F22"/>
    <w:rsid w:val="007E3CBE"/>
    <w:rsid w:val="007F1A2F"/>
    <w:rsid w:val="007F4570"/>
    <w:rsid w:val="007F6BF9"/>
    <w:rsid w:val="00800C04"/>
    <w:rsid w:val="00804434"/>
    <w:rsid w:val="008073FD"/>
    <w:rsid w:val="0080742B"/>
    <w:rsid w:val="00811259"/>
    <w:rsid w:val="008169C7"/>
    <w:rsid w:val="00821FE0"/>
    <w:rsid w:val="008239D2"/>
    <w:rsid w:val="00825230"/>
    <w:rsid w:val="00832AEE"/>
    <w:rsid w:val="00837978"/>
    <w:rsid w:val="00841B82"/>
    <w:rsid w:val="00842208"/>
    <w:rsid w:val="00842EC5"/>
    <w:rsid w:val="008451E6"/>
    <w:rsid w:val="00846435"/>
    <w:rsid w:val="0085098D"/>
    <w:rsid w:val="008514F2"/>
    <w:rsid w:val="008537B4"/>
    <w:rsid w:val="00855CFE"/>
    <w:rsid w:val="00860E08"/>
    <w:rsid w:val="00861520"/>
    <w:rsid w:val="00864F2B"/>
    <w:rsid w:val="00865FC7"/>
    <w:rsid w:val="00866526"/>
    <w:rsid w:val="00870FA5"/>
    <w:rsid w:val="00872A00"/>
    <w:rsid w:val="00875134"/>
    <w:rsid w:val="00875608"/>
    <w:rsid w:val="008772C5"/>
    <w:rsid w:val="00881566"/>
    <w:rsid w:val="00882AF2"/>
    <w:rsid w:val="0088319E"/>
    <w:rsid w:val="008853C5"/>
    <w:rsid w:val="0088622D"/>
    <w:rsid w:val="008876CE"/>
    <w:rsid w:val="00892090"/>
    <w:rsid w:val="00893023"/>
    <w:rsid w:val="00893C4D"/>
    <w:rsid w:val="00895BF1"/>
    <w:rsid w:val="00896D3C"/>
    <w:rsid w:val="008972BC"/>
    <w:rsid w:val="008A2C11"/>
    <w:rsid w:val="008A4956"/>
    <w:rsid w:val="008A4A1D"/>
    <w:rsid w:val="008A5F90"/>
    <w:rsid w:val="008A7B8D"/>
    <w:rsid w:val="008A7D5E"/>
    <w:rsid w:val="008B0F4C"/>
    <w:rsid w:val="008B1776"/>
    <w:rsid w:val="008B1BB2"/>
    <w:rsid w:val="008B1DC1"/>
    <w:rsid w:val="008B4D9F"/>
    <w:rsid w:val="008B5916"/>
    <w:rsid w:val="008B77B3"/>
    <w:rsid w:val="008C1BDF"/>
    <w:rsid w:val="008C3107"/>
    <w:rsid w:val="008C5AB7"/>
    <w:rsid w:val="008C5FAF"/>
    <w:rsid w:val="008C6D4F"/>
    <w:rsid w:val="008C6D56"/>
    <w:rsid w:val="008D20DB"/>
    <w:rsid w:val="008D6D5F"/>
    <w:rsid w:val="008D75B7"/>
    <w:rsid w:val="008E3123"/>
    <w:rsid w:val="008E4A96"/>
    <w:rsid w:val="008E787C"/>
    <w:rsid w:val="008F36C3"/>
    <w:rsid w:val="008F4556"/>
    <w:rsid w:val="008F555B"/>
    <w:rsid w:val="008F58EA"/>
    <w:rsid w:val="008F64FD"/>
    <w:rsid w:val="00903A17"/>
    <w:rsid w:val="00906383"/>
    <w:rsid w:val="00906E7D"/>
    <w:rsid w:val="009115FC"/>
    <w:rsid w:val="00911B35"/>
    <w:rsid w:val="00912036"/>
    <w:rsid w:val="00913D3E"/>
    <w:rsid w:val="00915AA9"/>
    <w:rsid w:val="00915B65"/>
    <w:rsid w:val="0091630F"/>
    <w:rsid w:val="00927289"/>
    <w:rsid w:val="009305BD"/>
    <w:rsid w:val="00932A60"/>
    <w:rsid w:val="00932D94"/>
    <w:rsid w:val="00935AD8"/>
    <w:rsid w:val="009360C0"/>
    <w:rsid w:val="00940AC7"/>
    <w:rsid w:val="009420CB"/>
    <w:rsid w:val="00945A8D"/>
    <w:rsid w:val="00950681"/>
    <w:rsid w:val="009538D8"/>
    <w:rsid w:val="00963455"/>
    <w:rsid w:val="00970D51"/>
    <w:rsid w:val="0097380A"/>
    <w:rsid w:val="00974B30"/>
    <w:rsid w:val="00976451"/>
    <w:rsid w:val="00976544"/>
    <w:rsid w:val="009777CC"/>
    <w:rsid w:val="0099068B"/>
    <w:rsid w:val="00991243"/>
    <w:rsid w:val="00991AE4"/>
    <w:rsid w:val="00996C62"/>
    <w:rsid w:val="00997DCF"/>
    <w:rsid w:val="009A3777"/>
    <w:rsid w:val="009A6252"/>
    <w:rsid w:val="009B05E3"/>
    <w:rsid w:val="009B0C11"/>
    <w:rsid w:val="009B2AF4"/>
    <w:rsid w:val="009B3CC4"/>
    <w:rsid w:val="009B46F9"/>
    <w:rsid w:val="009B7100"/>
    <w:rsid w:val="009B75A3"/>
    <w:rsid w:val="009C0DEB"/>
    <w:rsid w:val="009C4216"/>
    <w:rsid w:val="009C513B"/>
    <w:rsid w:val="009C5591"/>
    <w:rsid w:val="009C6F33"/>
    <w:rsid w:val="009C7204"/>
    <w:rsid w:val="009E242B"/>
    <w:rsid w:val="009E3F56"/>
    <w:rsid w:val="009E47F2"/>
    <w:rsid w:val="009E4854"/>
    <w:rsid w:val="009E58F0"/>
    <w:rsid w:val="009E65B0"/>
    <w:rsid w:val="009E70A2"/>
    <w:rsid w:val="009F0AFC"/>
    <w:rsid w:val="009F1A46"/>
    <w:rsid w:val="009F41D2"/>
    <w:rsid w:val="009F5030"/>
    <w:rsid w:val="009F5AFB"/>
    <w:rsid w:val="009F6B56"/>
    <w:rsid w:val="009F7BFA"/>
    <w:rsid w:val="00A07378"/>
    <w:rsid w:val="00A105C1"/>
    <w:rsid w:val="00A10A18"/>
    <w:rsid w:val="00A146C3"/>
    <w:rsid w:val="00A2344E"/>
    <w:rsid w:val="00A2360B"/>
    <w:rsid w:val="00A253CD"/>
    <w:rsid w:val="00A26034"/>
    <w:rsid w:val="00A279A0"/>
    <w:rsid w:val="00A30874"/>
    <w:rsid w:val="00A335D2"/>
    <w:rsid w:val="00A35550"/>
    <w:rsid w:val="00A36225"/>
    <w:rsid w:val="00A374E9"/>
    <w:rsid w:val="00A42DDB"/>
    <w:rsid w:val="00A438E0"/>
    <w:rsid w:val="00A44399"/>
    <w:rsid w:val="00A46511"/>
    <w:rsid w:val="00A5460D"/>
    <w:rsid w:val="00A55DEB"/>
    <w:rsid w:val="00A56462"/>
    <w:rsid w:val="00A57397"/>
    <w:rsid w:val="00A6413D"/>
    <w:rsid w:val="00A700F7"/>
    <w:rsid w:val="00A840D3"/>
    <w:rsid w:val="00A84C3D"/>
    <w:rsid w:val="00A84C61"/>
    <w:rsid w:val="00A850EF"/>
    <w:rsid w:val="00A901A6"/>
    <w:rsid w:val="00A90498"/>
    <w:rsid w:val="00A90E59"/>
    <w:rsid w:val="00A9144E"/>
    <w:rsid w:val="00A93B3F"/>
    <w:rsid w:val="00A9734B"/>
    <w:rsid w:val="00AA0B02"/>
    <w:rsid w:val="00AA10D6"/>
    <w:rsid w:val="00AA140E"/>
    <w:rsid w:val="00AA35BD"/>
    <w:rsid w:val="00AA79F6"/>
    <w:rsid w:val="00AB1F17"/>
    <w:rsid w:val="00AB21BE"/>
    <w:rsid w:val="00AB3A39"/>
    <w:rsid w:val="00AB7631"/>
    <w:rsid w:val="00AC19D0"/>
    <w:rsid w:val="00AC2234"/>
    <w:rsid w:val="00AC2697"/>
    <w:rsid w:val="00AC2946"/>
    <w:rsid w:val="00AC5902"/>
    <w:rsid w:val="00AC7E8F"/>
    <w:rsid w:val="00AD305A"/>
    <w:rsid w:val="00AD45F0"/>
    <w:rsid w:val="00AE2480"/>
    <w:rsid w:val="00AE29CA"/>
    <w:rsid w:val="00AE2D8F"/>
    <w:rsid w:val="00AE5289"/>
    <w:rsid w:val="00AE685D"/>
    <w:rsid w:val="00AF4904"/>
    <w:rsid w:val="00AF4FBB"/>
    <w:rsid w:val="00AF545E"/>
    <w:rsid w:val="00AF6E2D"/>
    <w:rsid w:val="00B0592F"/>
    <w:rsid w:val="00B12D93"/>
    <w:rsid w:val="00B152F2"/>
    <w:rsid w:val="00B15A09"/>
    <w:rsid w:val="00B176BD"/>
    <w:rsid w:val="00B20CFB"/>
    <w:rsid w:val="00B237A2"/>
    <w:rsid w:val="00B25470"/>
    <w:rsid w:val="00B30666"/>
    <w:rsid w:val="00B3195F"/>
    <w:rsid w:val="00B31E2E"/>
    <w:rsid w:val="00B32A09"/>
    <w:rsid w:val="00B356DD"/>
    <w:rsid w:val="00B3578F"/>
    <w:rsid w:val="00B43AB6"/>
    <w:rsid w:val="00B4614C"/>
    <w:rsid w:val="00B5494B"/>
    <w:rsid w:val="00B57AEB"/>
    <w:rsid w:val="00B600EF"/>
    <w:rsid w:val="00B65A8F"/>
    <w:rsid w:val="00B65DE6"/>
    <w:rsid w:val="00B6618A"/>
    <w:rsid w:val="00B66368"/>
    <w:rsid w:val="00B67C9B"/>
    <w:rsid w:val="00B72952"/>
    <w:rsid w:val="00B76B1D"/>
    <w:rsid w:val="00B77595"/>
    <w:rsid w:val="00B82AD2"/>
    <w:rsid w:val="00B86EB1"/>
    <w:rsid w:val="00B97A3A"/>
    <w:rsid w:val="00BA08F6"/>
    <w:rsid w:val="00BA0DAF"/>
    <w:rsid w:val="00BA2E91"/>
    <w:rsid w:val="00BA2EAD"/>
    <w:rsid w:val="00BA3575"/>
    <w:rsid w:val="00BA4936"/>
    <w:rsid w:val="00BB3645"/>
    <w:rsid w:val="00BB3AAC"/>
    <w:rsid w:val="00BC0612"/>
    <w:rsid w:val="00BC2A70"/>
    <w:rsid w:val="00BC7CC2"/>
    <w:rsid w:val="00BD29B1"/>
    <w:rsid w:val="00BD681B"/>
    <w:rsid w:val="00BD7D40"/>
    <w:rsid w:val="00BE114A"/>
    <w:rsid w:val="00BE2174"/>
    <w:rsid w:val="00BF25CB"/>
    <w:rsid w:val="00BF36EC"/>
    <w:rsid w:val="00BF43F1"/>
    <w:rsid w:val="00BF5F67"/>
    <w:rsid w:val="00BF68CF"/>
    <w:rsid w:val="00C10CCE"/>
    <w:rsid w:val="00C123D4"/>
    <w:rsid w:val="00C162AC"/>
    <w:rsid w:val="00C21C00"/>
    <w:rsid w:val="00C23BCF"/>
    <w:rsid w:val="00C246B6"/>
    <w:rsid w:val="00C27A01"/>
    <w:rsid w:val="00C30CC3"/>
    <w:rsid w:val="00C311DA"/>
    <w:rsid w:val="00C31399"/>
    <w:rsid w:val="00C31FAA"/>
    <w:rsid w:val="00C323ED"/>
    <w:rsid w:val="00C32B16"/>
    <w:rsid w:val="00C339FD"/>
    <w:rsid w:val="00C35D5B"/>
    <w:rsid w:val="00C376F5"/>
    <w:rsid w:val="00C37CE8"/>
    <w:rsid w:val="00C43191"/>
    <w:rsid w:val="00C452D9"/>
    <w:rsid w:val="00C4708E"/>
    <w:rsid w:val="00C51B44"/>
    <w:rsid w:val="00C51CE1"/>
    <w:rsid w:val="00C619CE"/>
    <w:rsid w:val="00C646CA"/>
    <w:rsid w:val="00C678AD"/>
    <w:rsid w:val="00C70C17"/>
    <w:rsid w:val="00C72D35"/>
    <w:rsid w:val="00C76F76"/>
    <w:rsid w:val="00C817A8"/>
    <w:rsid w:val="00C8186F"/>
    <w:rsid w:val="00C8450D"/>
    <w:rsid w:val="00C8733D"/>
    <w:rsid w:val="00C90444"/>
    <w:rsid w:val="00CA1F19"/>
    <w:rsid w:val="00CA4557"/>
    <w:rsid w:val="00CA4CF8"/>
    <w:rsid w:val="00CA6DDB"/>
    <w:rsid w:val="00CA7CA5"/>
    <w:rsid w:val="00CA7DD6"/>
    <w:rsid w:val="00CB2267"/>
    <w:rsid w:val="00CB6B3E"/>
    <w:rsid w:val="00CB70EA"/>
    <w:rsid w:val="00CC152C"/>
    <w:rsid w:val="00CC2806"/>
    <w:rsid w:val="00CC295E"/>
    <w:rsid w:val="00CC484C"/>
    <w:rsid w:val="00CC5E64"/>
    <w:rsid w:val="00CD085A"/>
    <w:rsid w:val="00CD2FA6"/>
    <w:rsid w:val="00CD7E88"/>
    <w:rsid w:val="00CE0AC9"/>
    <w:rsid w:val="00CE4B67"/>
    <w:rsid w:val="00CF44BA"/>
    <w:rsid w:val="00CF58AC"/>
    <w:rsid w:val="00CF774A"/>
    <w:rsid w:val="00D0152D"/>
    <w:rsid w:val="00D04A6D"/>
    <w:rsid w:val="00D063E0"/>
    <w:rsid w:val="00D06EB9"/>
    <w:rsid w:val="00D11645"/>
    <w:rsid w:val="00D128CD"/>
    <w:rsid w:val="00D12B26"/>
    <w:rsid w:val="00D13985"/>
    <w:rsid w:val="00D15C44"/>
    <w:rsid w:val="00D20470"/>
    <w:rsid w:val="00D20FE6"/>
    <w:rsid w:val="00D2605B"/>
    <w:rsid w:val="00D34B14"/>
    <w:rsid w:val="00D37B8F"/>
    <w:rsid w:val="00D4065F"/>
    <w:rsid w:val="00D40CE2"/>
    <w:rsid w:val="00D433FD"/>
    <w:rsid w:val="00D4413B"/>
    <w:rsid w:val="00D45000"/>
    <w:rsid w:val="00D46FBE"/>
    <w:rsid w:val="00D472B3"/>
    <w:rsid w:val="00D55A89"/>
    <w:rsid w:val="00D623D5"/>
    <w:rsid w:val="00D62BED"/>
    <w:rsid w:val="00D671C1"/>
    <w:rsid w:val="00D7076D"/>
    <w:rsid w:val="00D76E3F"/>
    <w:rsid w:val="00D77A95"/>
    <w:rsid w:val="00D80008"/>
    <w:rsid w:val="00D82833"/>
    <w:rsid w:val="00D90CF3"/>
    <w:rsid w:val="00D943BA"/>
    <w:rsid w:val="00DA0770"/>
    <w:rsid w:val="00DA5A57"/>
    <w:rsid w:val="00DA5DDE"/>
    <w:rsid w:val="00DA6505"/>
    <w:rsid w:val="00DA6CBB"/>
    <w:rsid w:val="00DB01D9"/>
    <w:rsid w:val="00DB0627"/>
    <w:rsid w:val="00DB0EC7"/>
    <w:rsid w:val="00DB27C6"/>
    <w:rsid w:val="00DB510B"/>
    <w:rsid w:val="00DB7460"/>
    <w:rsid w:val="00DC0DE8"/>
    <w:rsid w:val="00DC310F"/>
    <w:rsid w:val="00DC351F"/>
    <w:rsid w:val="00DC3C93"/>
    <w:rsid w:val="00DC6030"/>
    <w:rsid w:val="00DC6394"/>
    <w:rsid w:val="00DC78DD"/>
    <w:rsid w:val="00DD382F"/>
    <w:rsid w:val="00DD3BB3"/>
    <w:rsid w:val="00DE1139"/>
    <w:rsid w:val="00DE261D"/>
    <w:rsid w:val="00DE28AD"/>
    <w:rsid w:val="00DE60B7"/>
    <w:rsid w:val="00DE79B6"/>
    <w:rsid w:val="00DF02C2"/>
    <w:rsid w:val="00DF198B"/>
    <w:rsid w:val="00DF57A2"/>
    <w:rsid w:val="00DF5C9D"/>
    <w:rsid w:val="00E02815"/>
    <w:rsid w:val="00E03D8F"/>
    <w:rsid w:val="00E04982"/>
    <w:rsid w:val="00E058A0"/>
    <w:rsid w:val="00E1095B"/>
    <w:rsid w:val="00E140B0"/>
    <w:rsid w:val="00E15E0F"/>
    <w:rsid w:val="00E21374"/>
    <w:rsid w:val="00E22D40"/>
    <w:rsid w:val="00E26F3F"/>
    <w:rsid w:val="00E324A6"/>
    <w:rsid w:val="00E33019"/>
    <w:rsid w:val="00E3552C"/>
    <w:rsid w:val="00E36B08"/>
    <w:rsid w:val="00E37B2E"/>
    <w:rsid w:val="00E4302A"/>
    <w:rsid w:val="00E4374A"/>
    <w:rsid w:val="00E4397B"/>
    <w:rsid w:val="00E511BF"/>
    <w:rsid w:val="00E51C69"/>
    <w:rsid w:val="00E5324B"/>
    <w:rsid w:val="00E5470C"/>
    <w:rsid w:val="00E5572A"/>
    <w:rsid w:val="00E55C55"/>
    <w:rsid w:val="00E60554"/>
    <w:rsid w:val="00E718BD"/>
    <w:rsid w:val="00E75611"/>
    <w:rsid w:val="00E77493"/>
    <w:rsid w:val="00E81627"/>
    <w:rsid w:val="00E84483"/>
    <w:rsid w:val="00E85DA9"/>
    <w:rsid w:val="00E90380"/>
    <w:rsid w:val="00E9258C"/>
    <w:rsid w:val="00EA1302"/>
    <w:rsid w:val="00EA187C"/>
    <w:rsid w:val="00EA292C"/>
    <w:rsid w:val="00EA69C3"/>
    <w:rsid w:val="00EA7C96"/>
    <w:rsid w:val="00EB0773"/>
    <w:rsid w:val="00EB26F1"/>
    <w:rsid w:val="00EB7223"/>
    <w:rsid w:val="00EC0D54"/>
    <w:rsid w:val="00EC2C1F"/>
    <w:rsid w:val="00EC7294"/>
    <w:rsid w:val="00ED02F9"/>
    <w:rsid w:val="00ED1989"/>
    <w:rsid w:val="00ED257B"/>
    <w:rsid w:val="00ED4C95"/>
    <w:rsid w:val="00ED6B70"/>
    <w:rsid w:val="00ED73E4"/>
    <w:rsid w:val="00EE075E"/>
    <w:rsid w:val="00EE3065"/>
    <w:rsid w:val="00EE3E0A"/>
    <w:rsid w:val="00EE507D"/>
    <w:rsid w:val="00EE5F80"/>
    <w:rsid w:val="00EE7635"/>
    <w:rsid w:val="00EF2806"/>
    <w:rsid w:val="00EF4433"/>
    <w:rsid w:val="00EF4EDD"/>
    <w:rsid w:val="00EF5E12"/>
    <w:rsid w:val="00EF614F"/>
    <w:rsid w:val="00EF7829"/>
    <w:rsid w:val="00F01B13"/>
    <w:rsid w:val="00F209DB"/>
    <w:rsid w:val="00F21E86"/>
    <w:rsid w:val="00F24DF8"/>
    <w:rsid w:val="00F31B9F"/>
    <w:rsid w:val="00F35479"/>
    <w:rsid w:val="00F35C93"/>
    <w:rsid w:val="00F3685F"/>
    <w:rsid w:val="00F37649"/>
    <w:rsid w:val="00F40A96"/>
    <w:rsid w:val="00F45B2A"/>
    <w:rsid w:val="00F47391"/>
    <w:rsid w:val="00F473D7"/>
    <w:rsid w:val="00F479C6"/>
    <w:rsid w:val="00F501AD"/>
    <w:rsid w:val="00F56E31"/>
    <w:rsid w:val="00F70F5F"/>
    <w:rsid w:val="00F71EC2"/>
    <w:rsid w:val="00F726DD"/>
    <w:rsid w:val="00F8074B"/>
    <w:rsid w:val="00F83645"/>
    <w:rsid w:val="00F843DF"/>
    <w:rsid w:val="00F853DA"/>
    <w:rsid w:val="00F859DE"/>
    <w:rsid w:val="00F86F57"/>
    <w:rsid w:val="00F936B3"/>
    <w:rsid w:val="00F9712B"/>
    <w:rsid w:val="00FA0456"/>
    <w:rsid w:val="00FA1C89"/>
    <w:rsid w:val="00FA294A"/>
    <w:rsid w:val="00FA3339"/>
    <w:rsid w:val="00FA387C"/>
    <w:rsid w:val="00FA54DD"/>
    <w:rsid w:val="00FB224C"/>
    <w:rsid w:val="00FB5396"/>
    <w:rsid w:val="00FB6432"/>
    <w:rsid w:val="00FC0270"/>
    <w:rsid w:val="00FC4F70"/>
    <w:rsid w:val="00FC59E2"/>
    <w:rsid w:val="00FD04AB"/>
    <w:rsid w:val="00FD0D2A"/>
    <w:rsid w:val="00FD71B5"/>
    <w:rsid w:val="00FD7CAE"/>
    <w:rsid w:val="00FE01FE"/>
    <w:rsid w:val="00FE0273"/>
    <w:rsid w:val="00FE1FCA"/>
    <w:rsid w:val="00FE36B0"/>
    <w:rsid w:val="00FE5DBC"/>
    <w:rsid w:val="00FE7D57"/>
    <w:rsid w:val="00FF302E"/>
    <w:rsid w:val="00FF33E7"/>
    <w:rsid w:val="00FF44F5"/>
    <w:rsid w:val="00FF59C0"/>
    <w:rsid w:val="0A00EDBE"/>
    <w:rsid w:val="0C82420C"/>
    <w:rsid w:val="1746A7CA"/>
    <w:rsid w:val="1B1B6B3E"/>
    <w:rsid w:val="21B7520D"/>
    <w:rsid w:val="2AA5301C"/>
    <w:rsid w:val="2D47C04F"/>
    <w:rsid w:val="30CB9083"/>
    <w:rsid w:val="34EDFCFE"/>
    <w:rsid w:val="46CB7CB9"/>
    <w:rsid w:val="51E24CBB"/>
    <w:rsid w:val="70E59362"/>
    <w:rsid w:val="74AA312D"/>
    <w:rsid w:val="7AAE9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266CCB"/>
  <w15:docId w15:val="{D1CE5BB7-862A-4FB2-8277-48A592D5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5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link w:val="FooterChar"/>
    <w:uiPriority w:val="99"/>
    <w:rsid w:val="00DF02C2"/>
    <w:pPr>
      <w:tabs>
        <w:tab w:val="center" w:pos="4153"/>
        <w:tab w:val="right" w:pos="8306"/>
      </w:tabs>
    </w:pPr>
  </w:style>
  <w:style w:type="paragraph" w:styleId="BodyTextIndent2">
    <w:name w:val="Body Text Indent 2"/>
    <w:basedOn w:val="Normal"/>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4"/>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4"/>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IndentChar">
    <w:name w:val="Body Text Indent Char"/>
    <w:basedOn w:val="DefaultParagraphFont"/>
    <w:link w:val="BodyTextIndent"/>
    <w:rsid w:val="00CB70EA"/>
    <w:rPr>
      <w:sz w:val="24"/>
      <w:szCs w:val="24"/>
    </w:rPr>
  </w:style>
  <w:style w:type="paragraph" w:customStyle="1" w:styleId="MRheading1">
    <w:name w:val="M&amp;R heading 1"/>
    <w:basedOn w:val="Normal"/>
    <w:rsid w:val="00CB70EA"/>
    <w:pPr>
      <w:keepNext/>
      <w:keepLines/>
      <w:numPr>
        <w:numId w:val="8"/>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CB70EA"/>
    <w:pPr>
      <w:numPr>
        <w:ilvl w:val="1"/>
        <w:numId w:val="8"/>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CB70EA"/>
    <w:pPr>
      <w:numPr>
        <w:ilvl w:val="2"/>
        <w:numId w:val="8"/>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CB70EA"/>
    <w:pPr>
      <w:numPr>
        <w:ilvl w:val="3"/>
        <w:numId w:val="8"/>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CB70EA"/>
    <w:pPr>
      <w:numPr>
        <w:ilvl w:val="4"/>
        <w:numId w:val="8"/>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CB70EA"/>
    <w:pPr>
      <w:numPr>
        <w:ilvl w:val="5"/>
        <w:numId w:val="8"/>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CB70EA"/>
    <w:pPr>
      <w:numPr>
        <w:ilvl w:val="6"/>
        <w:numId w:val="8"/>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CB70EA"/>
    <w:pPr>
      <w:numPr>
        <w:ilvl w:val="7"/>
        <w:numId w:val="8"/>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CB70EA"/>
    <w:pPr>
      <w:numPr>
        <w:ilvl w:val="8"/>
        <w:numId w:val="8"/>
      </w:numPr>
      <w:spacing w:before="240" w:line="360" w:lineRule="auto"/>
      <w:jc w:val="both"/>
      <w:outlineLvl w:val="8"/>
    </w:pPr>
    <w:rPr>
      <w:rFonts w:ascii="Arial" w:hAnsi="Arial"/>
      <w:sz w:val="22"/>
      <w:szCs w:val="20"/>
      <w:lang w:eastAsia="en-GB"/>
    </w:rPr>
  </w:style>
  <w:style w:type="table" w:customStyle="1" w:styleId="TableGrid1">
    <w:name w:val="Table Grid1"/>
    <w:basedOn w:val="TableNormal"/>
    <w:next w:val="TableGrid"/>
    <w:rsid w:val="0084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874"/>
    <w:pPr>
      <w:autoSpaceDE w:val="0"/>
      <w:autoSpaceDN w:val="0"/>
      <w:adjustRightInd w:val="0"/>
    </w:pPr>
    <w:rPr>
      <w:rFonts w:ascii="Verdana" w:hAnsi="Verdana" w:cs="Verdana"/>
      <w:color w:val="000000"/>
      <w:sz w:val="24"/>
      <w:szCs w:val="24"/>
    </w:rPr>
  </w:style>
  <w:style w:type="paragraph" w:styleId="BodyText3">
    <w:name w:val="Body Text 3"/>
    <w:basedOn w:val="Normal"/>
    <w:link w:val="BodyText3Char"/>
    <w:uiPriority w:val="99"/>
    <w:unhideWhenUsed/>
    <w:rsid w:val="00903A17"/>
    <w:pPr>
      <w:spacing w:after="120"/>
    </w:pPr>
    <w:rPr>
      <w:sz w:val="16"/>
      <w:szCs w:val="16"/>
    </w:rPr>
  </w:style>
  <w:style w:type="character" w:customStyle="1" w:styleId="BodyText3Char">
    <w:name w:val="Body Text 3 Char"/>
    <w:basedOn w:val="DefaultParagraphFont"/>
    <w:link w:val="BodyText3"/>
    <w:uiPriority w:val="99"/>
    <w:rsid w:val="00903A17"/>
    <w:rPr>
      <w:sz w:val="16"/>
      <w:szCs w:val="16"/>
      <w:lang w:eastAsia="en-US"/>
    </w:rPr>
  </w:style>
  <w:style w:type="paragraph" w:customStyle="1" w:styleId="paragraph">
    <w:name w:val="paragraph"/>
    <w:basedOn w:val="Normal"/>
    <w:rsid w:val="00287424"/>
    <w:pPr>
      <w:spacing w:before="100" w:beforeAutospacing="1" w:after="100" w:afterAutospacing="1"/>
    </w:pPr>
    <w:rPr>
      <w:lang w:eastAsia="en-GB"/>
    </w:rPr>
  </w:style>
  <w:style w:type="character" w:customStyle="1" w:styleId="normaltextrun">
    <w:name w:val="normaltextrun"/>
    <w:basedOn w:val="DefaultParagraphFont"/>
    <w:rsid w:val="00287424"/>
  </w:style>
  <w:style w:type="character" w:customStyle="1" w:styleId="eop">
    <w:name w:val="eop"/>
    <w:basedOn w:val="DefaultParagraphFont"/>
    <w:rsid w:val="00287424"/>
  </w:style>
  <w:style w:type="character" w:customStyle="1" w:styleId="spellingerror">
    <w:name w:val="spellingerror"/>
    <w:basedOn w:val="DefaultParagraphFont"/>
    <w:rsid w:val="00287424"/>
  </w:style>
  <w:style w:type="paragraph" w:styleId="NoSpacing">
    <w:name w:val="No Spacing"/>
    <w:uiPriority w:val="1"/>
    <w:qFormat/>
    <w:rsid w:val="00665226"/>
    <w:rPr>
      <w:rFonts w:asciiTheme="minorHAnsi" w:eastAsiaTheme="minorHAnsi" w:hAnsiTheme="minorHAnsi" w:cstheme="minorBidi"/>
      <w:sz w:val="22"/>
      <w:szCs w:val="22"/>
      <w:lang w:eastAsia="en-US"/>
    </w:rPr>
  </w:style>
  <w:style w:type="character" w:customStyle="1" w:styleId="ListParagraphChar">
    <w:name w:val="List Paragraph Char"/>
    <w:aliases w:val="TFE List Char"/>
    <w:basedOn w:val="DefaultParagraphFont"/>
    <w:link w:val="ListParagraph"/>
    <w:uiPriority w:val="34"/>
    <w:locked/>
    <w:rsid w:val="00B67C9B"/>
    <w:rPr>
      <w:sz w:val="24"/>
      <w:szCs w:val="24"/>
      <w:lang w:eastAsia="en-US"/>
    </w:rPr>
  </w:style>
  <w:style w:type="character" w:customStyle="1" w:styleId="FooterChar">
    <w:name w:val="Footer Char"/>
    <w:basedOn w:val="DefaultParagraphFont"/>
    <w:link w:val="Footer"/>
    <w:uiPriority w:val="99"/>
    <w:rsid w:val="0012333A"/>
    <w:rPr>
      <w:sz w:val="24"/>
      <w:szCs w:val="24"/>
      <w:lang w:eastAsia="en-US"/>
    </w:rPr>
  </w:style>
  <w:style w:type="paragraph" w:styleId="NormalWeb">
    <w:name w:val="Normal (Web)"/>
    <w:basedOn w:val="Normal"/>
    <w:uiPriority w:val="99"/>
    <w:semiHidden/>
    <w:unhideWhenUsed/>
    <w:rsid w:val="00414284"/>
    <w:pPr>
      <w:spacing w:before="100" w:beforeAutospacing="1" w:after="100" w:afterAutospacing="1"/>
    </w:pPr>
    <w:rPr>
      <w:lang w:eastAsia="en-GB"/>
    </w:rPr>
  </w:style>
  <w:style w:type="character" w:styleId="Hyperlink">
    <w:name w:val="Hyperlink"/>
    <w:basedOn w:val="DefaultParagraphFont"/>
    <w:uiPriority w:val="99"/>
    <w:unhideWhenUsed/>
    <w:rsid w:val="00043E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74427">
      <w:bodyDiv w:val="1"/>
      <w:marLeft w:val="0"/>
      <w:marRight w:val="0"/>
      <w:marTop w:val="0"/>
      <w:marBottom w:val="0"/>
      <w:divBdr>
        <w:top w:val="none" w:sz="0" w:space="0" w:color="auto"/>
        <w:left w:val="none" w:sz="0" w:space="0" w:color="auto"/>
        <w:bottom w:val="none" w:sz="0" w:space="0" w:color="auto"/>
        <w:right w:val="none" w:sz="0" w:space="0" w:color="auto"/>
      </w:divBdr>
      <w:divsChild>
        <w:div w:id="795176017">
          <w:marLeft w:val="0"/>
          <w:marRight w:val="0"/>
          <w:marTop w:val="0"/>
          <w:marBottom w:val="0"/>
          <w:divBdr>
            <w:top w:val="none" w:sz="0" w:space="0" w:color="auto"/>
            <w:left w:val="none" w:sz="0" w:space="0" w:color="auto"/>
            <w:bottom w:val="none" w:sz="0" w:space="0" w:color="auto"/>
            <w:right w:val="none" w:sz="0" w:space="0" w:color="auto"/>
          </w:divBdr>
        </w:div>
        <w:div w:id="285162376">
          <w:marLeft w:val="0"/>
          <w:marRight w:val="0"/>
          <w:marTop w:val="0"/>
          <w:marBottom w:val="0"/>
          <w:divBdr>
            <w:top w:val="none" w:sz="0" w:space="0" w:color="auto"/>
            <w:left w:val="none" w:sz="0" w:space="0" w:color="auto"/>
            <w:bottom w:val="none" w:sz="0" w:space="0" w:color="auto"/>
            <w:right w:val="none" w:sz="0" w:space="0" w:color="auto"/>
          </w:divBdr>
        </w:div>
        <w:div w:id="843982949">
          <w:marLeft w:val="0"/>
          <w:marRight w:val="0"/>
          <w:marTop w:val="0"/>
          <w:marBottom w:val="0"/>
          <w:divBdr>
            <w:top w:val="none" w:sz="0" w:space="0" w:color="auto"/>
            <w:left w:val="none" w:sz="0" w:space="0" w:color="auto"/>
            <w:bottom w:val="none" w:sz="0" w:space="0" w:color="auto"/>
            <w:right w:val="none" w:sz="0" w:space="0" w:color="auto"/>
          </w:divBdr>
        </w:div>
        <w:div w:id="1176722636">
          <w:marLeft w:val="0"/>
          <w:marRight w:val="0"/>
          <w:marTop w:val="0"/>
          <w:marBottom w:val="0"/>
          <w:divBdr>
            <w:top w:val="none" w:sz="0" w:space="0" w:color="auto"/>
            <w:left w:val="none" w:sz="0" w:space="0" w:color="auto"/>
            <w:bottom w:val="none" w:sz="0" w:space="0" w:color="auto"/>
            <w:right w:val="none" w:sz="0" w:space="0" w:color="auto"/>
          </w:divBdr>
        </w:div>
        <w:div w:id="1913470967">
          <w:marLeft w:val="0"/>
          <w:marRight w:val="0"/>
          <w:marTop w:val="0"/>
          <w:marBottom w:val="0"/>
          <w:divBdr>
            <w:top w:val="none" w:sz="0" w:space="0" w:color="auto"/>
            <w:left w:val="none" w:sz="0" w:space="0" w:color="auto"/>
            <w:bottom w:val="none" w:sz="0" w:space="0" w:color="auto"/>
            <w:right w:val="none" w:sz="0" w:space="0" w:color="auto"/>
          </w:divBdr>
        </w:div>
        <w:div w:id="224923409">
          <w:marLeft w:val="0"/>
          <w:marRight w:val="0"/>
          <w:marTop w:val="0"/>
          <w:marBottom w:val="0"/>
          <w:divBdr>
            <w:top w:val="none" w:sz="0" w:space="0" w:color="auto"/>
            <w:left w:val="none" w:sz="0" w:space="0" w:color="auto"/>
            <w:bottom w:val="none" w:sz="0" w:space="0" w:color="auto"/>
            <w:right w:val="none" w:sz="0" w:space="0" w:color="auto"/>
          </w:divBdr>
        </w:div>
        <w:div w:id="1075976893">
          <w:marLeft w:val="0"/>
          <w:marRight w:val="0"/>
          <w:marTop w:val="0"/>
          <w:marBottom w:val="0"/>
          <w:divBdr>
            <w:top w:val="none" w:sz="0" w:space="0" w:color="auto"/>
            <w:left w:val="none" w:sz="0" w:space="0" w:color="auto"/>
            <w:bottom w:val="none" w:sz="0" w:space="0" w:color="auto"/>
            <w:right w:val="none" w:sz="0" w:space="0" w:color="auto"/>
          </w:divBdr>
        </w:div>
        <w:div w:id="1154566465">
          <w:marLeft w:val="0"/>
          <w:marRight w:val="0"/>
          <w:marTop w:val="0"/>
          <w:marBottom w:val="0"/>
          <w:divBdr>
            <w:top w:val="none" w:sz="0" w:space="0" w:color="auto"/>
            <w:left w:val="none" w:sz="0" w:space="0" w:color="auto"/>
            <w:bottom w:val="none" w:sz="0" w:space="0" w:color="auto"/>
            <w:right w:val="none" w:sz="0" w:space="0" w:color="auto"/>
          </w:divBdr>
        </w:div>
        <w:div w:id="984892030">
          <w:marLeft w:val="0"/>
          <w:marRight w:val="0"/>
          <w:marTop w:val="0"/>
          <w:marBottom w:val="0"/>
          <w:divBdr>
            <w:top w:val="none" w:sz="0" w:space="0" w:color="auto"/>
            <w:left w:val="none" w:sz="0" w:space="0" w:color="auto"/>
            <w:bottom w:val="none" w:sz="0" w:space="0" w:color="auto"/>
            <w:right w:val="none" w:sz="0" w:space="0" w:color="auto"/>
          </w:divBdr>
        </w:div>
        <w:div w:id="177155824">
          <w:marLeft w:val="0"/>
          <w:marRight w:val="0"/>
          <w:marTop w:val="0"/>
          <w:marBottom w:val="0"/>
          <w:divBdr>
            <w:top w:val="none" w:sz="0" w:space="0" w:color="auto"/>
            <w:left w:val="none" w:sz="0" w:space="0" w:color="auto"/>
            <w:bottom w:val="none" w:sz="0" w:space="0" w:color="auto"/>
            <w:right w:val="none" w:sz="0" w:space="0" w:color="auto"/>
          </w:divBdr>
        </w:div>
        <w:div w:id="1867329446">
          <w:marLeft w:val="0"/>
          <w:marRight w:val="0"/>
          <w:marTop w:val="0"/>
          <w:marBottom w:val="0"/>
          <w:divBdr>
            <w:top w:val="none" w:sz="0" w:space="0" w:color="auto"/>
            <w:left w:val="none" w:sz="0" w:space="0" w:color="auto"/>
            <w:bottom w:val="none" w:sz="0" w:space="0" w:color="auto"/>
            <w:right w:val="none" w:sz="0" w:space="0" w:color="auto"/>
          </w:divBdr>
        </w:div>
        <w:div w:id="472868839">
          <w:marLeft w:val="0"/>
          <w:marRight w:val="0"/>
          <w:marTop w:val="0"/>
          <w:marBottom w:val="0"/>
          <w:divBdr>
            <w:top w:val="none" w:sz="0" w:space="0" w:color="auto"/>
            <w:left w:val="none" w:sz="0" w:space="0" w:color="auto"/>
            <w:bottom w:val="none" w:sz="0" w:space="0" w:color="auto"/>
            <w:right w:val="none" w:sz="0" w:space="0" w:color="auto"/>
          </w:divBdr>
        </w:div>
        <w:div w:id="46995948">
          <w:marLeft w:val="0"/>
          <w:marRight w:val="0"/>
          <w:marTop w:val="0"/>
          <w:marBottom w:val="0"/>
          <w:divBdr>
            <w:top w:val="none" w:sz="0" w:space="0" w:color="auto"/>
            <w:left w:val="none" w:sz="0" w:space="0" w:color="auto"/>
            <w:bottom w:val="none" w:sz="0" w:space="0" w:color="auto"/>
            <w:right w:val="none" w:sz="0" w:space="0" w:color="auto"/>
          </w:divBdr>
        </w:div>
      </w:divsChild>
    </w:div>
    <w:div w:id="431242863">
      <w:bodyDiv w:val="1"/>
      <w:marLeft w:val="0"/>
      <w:marRight w:val="0"/>
      <w:marTop w:val="0"/>
      <w:marBottom w:val="0"/>
      <w:divBdr>
        <w:top w:val="none" w:sz="0" w:space="0" w:color="auto"/>
        <w:left w:val="none" w:sz="0" w:space="0" w:color="auto"/>
        <w:bottom w:val="none" w:sz="0" w:space="0" w:color="auto"/>
        <w:right w:val="none" w:sz="0" w:space="0" w:color="auto"/>
      </w:divBdr>
      <w:divsChild>
        <w:div w:id="664935996">
          <w:marLeft w:val="0"/>
          <w:marRight w:val="0"/>
          <w:marTop w:val="0"/>
          <w:marBottom w:val="0"/>
          <w:divBdr>
            <w:top w:val="none" w:sz="0" w:space="0" w:color="auto"/>
            <w:left w:val="none" w:sz="0" w:space="0" w:color="auto"/>
            <w:bottom w:val="none" w:sz="0" w:space="0" w:color="auto"/>
            <w:right w:val="none" w:sz="0" w:space="0" w:color="auto"/>
          </w:divBdr>
        </w:div>
        <w:div w:id="829369083">
          <w:marLeft w:val="0"/>
          <w:marRight w:val="0"/>
          <w:marTop w:val="0"/>
          <w:marBottom w:val="0"/>
          <w:divBdr>
            <w:top w:val="none" w:sz="0" w:space="0" w:color="auto"/>
            <w:left w:val="none" w:sz="0" w:space="0" w:color="auto"/>
            <w:bottom w:val="none" w:sz="0" w:space="0" w:color="auto"/>
            <w:right w:val="none" w:sz="0" w:space="0" w:color="auto"/>
          </w:divBdr>
        </w:div>
        <w:div w:id="733815254">
          <w:marLeft w:val="0"/>
          <w:marRight w:val="0"/>
          <w:marTop w:val="0"/>
          <w:marBottom w:val="0"/>
          <w:divBdr>
            <w:top w:val="none" w:sz="0" w:space="0" w:color="auto"/>
            <w:left w:val="none" w:sz="0" w:space="0" w:color="auto"/>
            <w:bottom w:val="none" w:sz="0" w:space="0" w:color="auto"/>
            <w:right w:val="none" w:sz="0" w:space="0" w:color="auto"/>
          </w:divBdr>
        </w:div>
        <w:div w:id="2028828586">
          <w:marLeft w:val="0"/>
          <w:marRight w:val="0"/>
          <w:marTop w:val="0"/>
          <w:marBottom w:val="0"/>
          <w:divBdr>
            <w:top w:val="none" w:sz="0" w:space="0" w:color="auto"/>
            <w:left w:val="none" w:sz="0" w:space="0" w:color="auto"/>
            <w:bottom w:val="none" w:sz="0" w:space="0" w:color="auto"/>
            <w:right w:val="none" w:sz="0" w:space="0" w:color="auto"/>
          </w:divBdr>
        </w:div>
        <w:div w:id="1535843610">
          <w:marLeft w:val="0"/>
          <w:marRight w:val="0"/>
          <w:marTop w:val="0"/>
          <w:marBottom w:val="0"/>
          <w:divBdr>
            <w:top w:val="none" w:sz="0" w:space="0" w:color="auto"/>
            <w:left w:val="none" w:sz="0" w:space="0" w:color="auto"/>
            <w:bottom w:val="none" w:sz="0" w:space="0" w:color="auto"/>
            <w:right w:val="none" w:sz="0" w:space="0" w:color="auto"/>
          </w:divBdr>
        </w:div>
        <w:div w:id="458574151">
          <w:marLeft w:val="0"/>
          <w:marRight w:val="0"/>
          <w:marTop w:val="0"/>
          <w:marBottom w:val="0"/>
          <w:divBdr>
            <w:top w:val="none" w:sz="0" w:space="0" w:color="auto"/>
            <w:left w:val="none" w:sz="0" w:space="0" w:color="auto"/>
            <w:bottom w:val="none" w:sz="0" w:space="0" w:color="auto"/>
            <w:right w:val="none" w:sz="0" w:space="0" w:color="auto"/>
          </w:divBdr>
        </w:div>
        <w:div w:id="183518702">
          <w:marLeft w:val="0"/>
          <w:marRight w:val="0"/>
          <w:marTop w:val="0"/>
          <w:marBottom w:val="0"/>
          <w:divBdr>
            <w:top w:val="none" w:sz="0" w:space="0" w:color="auto"/>
            <w:left w:val="none" w:sz="0" w:space="0" w:color="auto"/>
            <w:bottom w:val="none" w:sz="0" w:space="0" w:color="auto"/>
            <w:right w:val="none" w:sz="0" w:space="0" w:color="auto"/>
          </w:divBdr>
        </w:div>
        <w:div w:id="1012804783">
          <w:marLeft w:val="0"/>
          <w:marRight w:val="0"/>
          <w:marTop w:val="0"/>
          <w:marBottom w:val="0"/>
          <w:divBdr>
            <w:top w:val="none" w:sz="0" w:space="0" w:color="auto"/>
            <w:left w:val="none" w:sz="0" w:space="0" w:color="auto"/>
            <w:bottom w:val="none" w:sz="0" w:space="0" w:color="auto"/>
            <w:right w:val="none" w:sz="0" w:space="0" w:color="auto"/>
          </w:divBdr>
        </w:div>
        <w:div w:id="1959798516">
          <w:marLeft w:val="0"/>
          <w:marRight w:val="0"/>
          <w:marTop w:val="0"/>
          <w:marBottom w:val="0"/>
          <w:divBdr>
            <w:top w:val="none" w:sz="0" w:space="0" w:color="auto"/>
            <w:left w:val="none" w:sz="0" w:space="0" w:color="auto"/>
            <w:bottom w:val="none" w:sz="0" w:space="0" w:color="auto"/>
            <w:right w:val="none" w:sz="0" w:space="0" w:color="auto"/>
          </w:divBdr>
        </w:div>
        <w:div w:id="1995179268">
          <w:marLeft w:val="0"/>
          <w:marRight w:val="0"/>
          <w:marTop w:val="0"/>
          <w:marBottom w:val="0"/>
          <w:divBdr>
            <w:top w:val="none" w:sz="0" w:space="0" w:color="auto"/>
            <w:left w:val="none" w:sz="0" w:space="0" w:color="auto"/>
            <w:bottom w:val="none" w:sz="0" w:space="0" w:color="auto"/>
            <w:right w:val="none" w:sz="0" w:space="0" w:color="auto"/>
          </w:divBdr>
        </w:div>
        <w:div w:id="1677343830">
          <w:marLeft w:val="0"/>
          <w:marRight w:val="0"/>
          <w:marTop w:val="0"/>
          <w:marBottom w:val="0"/>
          <w:divBdr>
            <w:top w:val="none" w:sz="0" w:space="0" w:color="auto"/>
            <w:left w:val="none" w:sz="0" w:space="0" w:color="auto"/>
            <w:bottom w:val="none" w:sz="0" w:space="0" w:color="auto"/>
            <w:right w:val="none" w:sz="0" w:space="0" w:color="auto"/>
          </w:divBdr>
        </w:div>
        <w:div w:id="1256204845">
          <w:marLeft w:val="0"/>
          <w:marRight w:val="0"/>
          <w:marTop w:val="0"/>
          <w:marBottom w:val="0"/>
          <w:divBdr>
            <w:top w:val="none" w:sz="0" w:space="0" w:color="auto"/>
            <w:left w:val="none" w:sz="0" w:space="0" w:color="auto"/>
            <w:bottom w:val="none" w:sz="0" w:space="0" w:color="auto"/>
            <w:right w:val="none" w:sz="0" w:space="0" w:color="auto"/>
          </w:divBdr>
        </w:div>
        <w:div w:id="1382560274">
          <w:marLeft w:val="0"/>
          <w:marRight w:val="0"/>
          <w:marTop w:val="0"/>
          <w:marBottom w:val="0"/>
          <w:divBdr>
            <w:top w:val="none" w:sz="0" w:space="0" w:color="auto"/>
            <w:left w:val="none" w:sz="0" w:space="0" w:color="auto"/>
            <w:bottom w:val="none" w:sz="0" w:space="0" w:color="auto"/>
            <w:right w:val="none" w:sz="0" w:space="0" w:color="auto"/>
          </w:divBdr>
        </w:div>
        <w:div w:id="318390327">
          <w:marLeft w:val="0"/>
          <w:marRight w:val="0"/>
          <w:marTop w:val="0"/>
          <w:marBottom w:val="0"/>
          <w:divBdr>
            <w:top w:val="none" w:sz="0" w:space="0" w:color="auto"/>
            <w:left w:val="none" w:sz="0" w:space="0" w:color="auto"/>
            <w:bottom w:val="none" w:sz="0" w:space="0" w:color="auto"/>
            <w:right w:val="none" w:sz="0" w:space="0" w:color="auto"/>
          </w:divBdr>
        </w:div>
      </w:divsChild>
    </w:div>
    <w:div w:id="491021807">
      <w:bodyDiv w:val="1"/>
      <w:marLeft w:val="0"/>
      <w:marRight w:val="0"/>
      <w:marTop w:val="0"/>
      <w:marBottom w:val="0"/>
      <w:divBdr>
        <w:top w:val="none" w:sz="0" w:space="0" w:color="auto"/>
        <w:left w:val="none" w:sz="0" w:space="0" w:color="auto"/>
        <w:bottom w:val="none" w:sz="0" w:space="0" w:color="auto"/>
        <w:right w:val="none" w:sz="0" w:space="0" w:color="auto"/>
      </w:divBdr>
    </w:div>
    <w:div w:id="884024732">
      <w:bodyDiv w:val="1"/>
      <w:marLeft w:val="0"/>
      <w:marRight w:val="0"/>
      <w:marTop w:val="0"/>
      <w:marBottom w:val="0"/>
      <w:divBdr>
        <w:top w:val="none" w:sz="0" w:space="0" w:color="auto"/>
        <w:left w:val="none" w:sz="0" w:space="0" w:color="auto"/>
        <w:bottom w:val="none" w:sz="0" w:space="0" w:color="auto"/>
        <w:right w:val="none" w:sz="0" w:space="0" w:color="auto"/>
      </w:divBdr>
    </w:div>
    <w:div w:id="1262027749">
      <w:bodyDiv w:val="1"/>
      <w:marLeft w:val="0"/>
      <w:marRight w:val="0"/>
      <w:marTop w:val="0"/>
      <w:marBottom w:val="0"/>
      <w:divBdr>
        <w:top w:val="none" w:sz="0" w:space="0" w:color="auto"/>
        <w:left w:val="none" w:sz="0" w:space="0" w:color="auto"/>
        <w:bottom w:val="none" w:sz="0" w:space="0" w:color="auto"/>
        <w:right w:val="none" w:sz="0" w:space="0" w:color="auto"/>
      </w:divBdr>
    </w:div>
    <w:div w:id="1291476731">
      <w:bodyDiv w:val="1"/>
      <w:marLeft w:val="0"/>
      <w:marRight w:val="0"/>
      <w:marTop w:val="0"/>
      <w:marBottom w:val="0"/>
      <w:divBdr>
        <w:top w:val="none" w:sz="0" w:space="0" w:color="auto"/>
        <w:left w:val="none" w:sz="0" w:space="0" w:color="auto"/>
        <w:bottom w:val="none" w:sz="0" w:space="0" w:color="auto"/>
        <w:right w:val="none" w:sz="0" w:space="0" w:color="auto"/>
      </w:divBdr>
    </w:div>
    <w:div w:id="1300961185">
      <w:bodyDiv w:val="1"/>
      <w:marLeft w:val="0"/>
      <w:marRight w:val="0"/>
      <w:marTop w:val="0"/>
      <w:marBottom w:val="0"/>
      <w:divBdr>
        <w:top w:val="none" w:sz="0" w:space="0" w:color="auto"/>
        <w:left w:val="none" w:sz="0" w:space="0" w:color="auto"/>
        <w:bottom w:val="none" w:sz="0" w:space="0" w:color="auto"/>
        <w:right w:val="none" w:sz="0" w:space="0" w:color="auto"/>
      </w:divBdr>
    </w:div>
    <w:div w:id="1371295753">
      <w:bodyDiv w:val="1"/>
      <w:marLeft w:val="0"/>
      <w:marRight w:val="0"/>
      <w:marTop w:val="0"/>
      <w:marBottom w:val="0"/>
      <w:divBdr>
        <w:top w:val="none" w:sz="0" w:space="0" w:color="auto"/>
        <w:left w:val="none" w:sz="0" w:space="0" w:color="auto"/>
        <w:bottom w:val="none" w:sz="0" w:space="0" w:color="auto"/>
        <w:right w:val="none" w:sz="0" w:space="0" w:color="auto"/>
      </w:divBdr>
    </w:div>
    <w:div w:id="1420248410">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 w:id="19554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grimsb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Deborah Millar</DisplayName>
        <AccountId>142</AccountId>
        <AccountType/>
      </UserInfo>
      <UserInfo>
        <DisplayName>Lee Jones</DisplayName>
        <AccountId>38</AccountId>
        <AccountType/>
      </UserInfo>
      <UserInfo>
        <DisplayName>Stacey Brabben</DisplayName>
        <AccountId>44</AccountId>
        <AccountType/>
      </UserInfo>
      <UserInfo>
        <DisplayName>Nicole O'Leary</DisplayName>
        <AccountId>275</AccountId>
        <AccountType/>
      </UserInfo>
      <UserInfo>
        <DisplayName>Nicholas Bell</DisplayName>
        <AccountId>283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0531-3979-4F2D-9A34-381E836F9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1AFC2-679A-4294-BABA-41A79DE3147D}">
  <ds:schemaRefs>
    <ds:schemaRef ds:uri="http://schemas.microsoft.com/sharepoint/v3/contenttype/forms"/>
  </ds:schemaRefs>
</ds:datastoreItem>
</file>

<file path=customXml/itemProps3.xml><?xml version="1.0" encoding="utf-8"?>
<ds:datastoreItem xmlns:ds="http://schemas.openxmlformats.org/officeDocument/2006/customXml" ds:itemID="{57915B0F-624D-48CC-86A8-0E14325D9A17}">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4f053c5f-2014-49ce-85f1-ab1570d15c84"/>
    <ds:schemaRef ds:uri="http://www.w3.org/XML/1998/namespace"/>
    <ds:schemaRef ds:uri="http://schemas.microsoft.com/office/infopath/2007/PartnerControls"/>
    <ds:schemaRef ds:uri="http://schemas.openxmlformats.org/package/2006/metadata/core-properties"/>
    <ds:schemaRef ds:uri="d172dd79-8bc7-485c-a688-7de3d6e8cc65"/>
  </ds:schemaRefs>
</ds:datastoreItem>
</file>

<file path=customXml/itemProps4.xml><?xml version="1.0" encoding="utf-8"?>
<ds:datastoreItem xmlns:ds="http://schemas.openxmlformats.org/officeDocument/2006/customXml" ds:itemID="{8982E308-B5EC-48AC-9F25-3C7DEBC7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3935</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Wendy Smith</cp:lastModifiedBy>
  <cp:revision>5</cp:revision>
  <cp:lastPrinted>2021-03-05T15:22:00Z</cp:lastPrinted>
  <dcterms:created xsi:type="dcterms:W3CDTF">2021-07-01T09:05:00Z</dcterms:created>
  <dcterms:modified xsi:type="dcterms:W3CDTF">2021-07-01T13:23:00Z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