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3DF8" w14:textId="77777777" w:rsidR="0001429A" w:rsidRDefault="0001429A" w:rsidP="00AD7B53">
      <w:pPr>
        <w:spacing w:before="100" w:beforeAutospacing="1" w:after="100" w:afterAutospacing="1" w:line="240" w:lineRule="auto"/>
        <w:jc w:val="center"/>
        <w:rPr>
          <w:rFonts w:ascii="Arial" w:hAnsi="Arial" w:cs="Arial"/>
          <w:b/>
          <w:sz w:val="28"/>
          <w:szCs w:val="28"/>
          <w:u w:val="single"/>
        </w:rPr>
      </w:pPr>
      <w:r>
        <w:rPr>
          <w:rFonts w:ascii="Arial" w:hAnsi="Arial" w:cs="Arial"/>
          <w:b/>
          <w:sz w:val="28"/>
          <w:szCs w:val="28"/>
          <w:u w:val="single"/>
        </w:rPr>
        <w:t>Condition 46(a)</w:t>
      </w:r>
    </w:p>
    <w:p w14:paraId="6B93548E" w14:textId="0F6A52A8" w:rsidR="00AD7B53" w:rsidRPr="00933D98" w:rsidRDefault="00AD7B53" w:rsidP="00AD7B53">
      <w:pPr>
        <w:spacing w:before="100" w:beforeAutospacing="1" w:after="100" w:afterAutospacing="1" w:line="240" w:lineRule="auto"/>
        <w:jc w:val="center"/>
        <w:rPr>
          <w:rFonts w:ascii="Arial" w:hAnsi="Arial" w:cs="Arial"/>
          <w:sz w:val="28"/>
          <w:szCs w:val="28"/>
        </w:rPr>
      </w:pPr>
      <w:r w:rsidRPr="00933D98">
        <w:rPr>
          <w:rFonts w:ascii="Arial" w:hAnsi="Arial" w:cs="Arial"/>
          <w:b/>
          <w:sz w:val="28"/>
          <w:szCs w:val="28"/>
          <w:u w:val="single"/>
        </w:rPr>
        <w:t>STATEMENT OF REQUIREMENT</w:t>
      </w:r>
    </w:p>
    <w:p w14:paraId="35CC91D5" w14:textId="149F71C9" w:rsidR="00123974" w:rsidRPr="00FE59B3" w:rsidRDefault="00B14B1B" w:rsidP="00940348">
      <w:pPr>
        <w:tabs>
          <w:tab w:val="center" w:pos="4513"/>
          <w:tab w:val="right" w:pos="9026"/>
        </w:tabs>
        <w:spacing w:before="100" w:beforeAutospacing="1" w:after="100" w:afterAutospacing="1" w:line="240" w:lineRule="auto"/>
        <w:rPr>
          <w:rFonts w:ascii="Arial" w:hAnsi="Arial" w:cs="Arial"/>
          <w:b/>
          <w:bCs/>
          <w:sz w:val="28"/>
          <w:szCs w:val="28"/>
          <w:u w:val="single"/>
        </w:rPr>
      </w:pPr>
      <w:r w:rsidRPr="00FE59B3">
        <w:rPr>
          <w:rFonts w:ascii="Arial" w:hAnsi="Arial" w:cs="Arial"/>
          <w:b/>
          <w:bCs/>
          <w:sz w:val="28"/>
          <w:szCs w:val="28"/>
        </w:rPr>
        <w:tab/>
      </w:r>
      <w:r w:rsidR="00020EBB" w:rsidRPr="00FE59B3">
        <w:rPr>
          <w:rFonts w:ascii="Arial" w:hAnsi="Arial" w:cs="Arial"/>
          <w:b/>
          <w:bCs/>
          <w:sz w:val="28"/>
          <w:szCs w:val="28"/>
          <w:u w:val="single"/>
        </w:rPr>
        <w:t>C-17 Life Raft</w:t>
      </w:r>
      <w:r w:rsidR="006D584F" w:rsidRPr="00FE59B3">
        <w:rPr>
          <w:rFonts w:ascii="Arial" w:hAnsi="Arial" w:cs="Arial"/>
          <w:b/>
          <w:bCs/>
          <w:sz w:val="28"/>
          <w:szCs w:val="28"/>
          <w:u w:val="single"/>
        </w:rPr>
        <w:t xml:space="preserve"> Overhaul</w:t>
      </w:r>
      <w:r w:rsidRPr="00FE59B3">
        <w:rPr>
          <w:rFonts w:ascii="Arial" w:hAnsi="Arial" w:cs="Arial"/>
          <w:b/>
          <w:bCs/>
          <w:sz w:val="28"/>
          <w:szCs w:val="28"/>
        </w:rPr>
        <w:tab/>
      </w:r>
    </w:p>
    <w:p w14:paraId="6A964F2F" w14:textId="35ADE5B0" w:rsidR="007F4774" w:rsidRPr="00933D98" w:rsidRDefault="00020EBB" w:rsidP="002D1738">
      <w:pPr>
        <w:spacing w:before="100" w:beforeAutospacing="1" w:after="100" w:afterAutospacing="1" w:line="240" w:lineRule="auto"/>
        <w:jc w:val="center"/>
        <w:rPr>
          <w:rFonts w:ascii="Arial" w:hAnsi="Arial" w:cs="Arial"/>
          <w:b/>
          <w:bCs/>
          <w:sz w:val="28"/>
          <w:szCs w:val="28"/>
          <w:u w:val="single"/>
        </w:rPr>
      </w:pPr>
      <w:r w:rsidRPr="00933D98">
        <w:rPr>
          <w:rFonts w:ascii="Arial" w:hAnsi="Arial" w:cs="Arial"/>
          <w:b/>
          <w:bCs/>
          <w:sz w:val="28"/>
          <w:szCs w:val="28"/>
          <w:u w:val="single"/>
        </w:rPr>
        <w:t xml:space="preserve">Maintenance, </w:t>
      </w:r>
      <w:r w:rsidR="003451CC" w:rsidRPr="00933D98">
        <w:rPr>
          <w:rFonts w:ascii="Arial" w:hAnsi="Arial" w:cs="Arial"/>
          <w:b/>
          <w:bCs/>
          <w:sz w:val="28"/>
          <w:szCs w:val="28"/>
          <w:u w:val="single"/>
        </w:rPr>
        <w:t xml:space="preserve">Inspection </w:t>
      </w:r>
      <w:r w:rsidRPr="00933D98">
        <w:rPr>
          <w:rFonts w:ascii="Arial" w:hAnsi="Arial" w:cs="Arial"/>
          <w:b/>
          <w:bCs/>
          <w:sz w:val="28"/>
          <w:szCs w:val="28"/>
          <w:u w:val="single"/>
        </w:rPr>
        <w:t>&amp; Provision of Spares</w:t>
      </w:r>
    </w:p>
    <w:sdt>
      <w:sdtPr>
        <w:rPr>
          <w:rFonts w:asciiTheme="minorHAnsi" w:eastAsiaTheme="minorHAnsi" w:hAnsiTheme="minorHAnsi" w:cstheme="minorBidi"/>
          <w:color w:val="auto"/>
          <w:sz w:val="22"/>
          <w:szCs w:val="22"/>
          <w:lang w:val="en-GB"/>
        </w:rPr>
        <w:id w:val="365409581"/>
        <w:docPartObj>
          <w:docPartGallery w:val="Table of Contents"/>
          <w:docPartUnique/>
        </w:docPartObj>
      </w:sdtPr>
      <w:sdtEndPr>
        <w:rPr>
          <w:b/>
          <w:bCs/>
          <w:noProof/>
          <w:sz w:val="17"/>
          <w:szCs w:val="17"/>
        </w:rPr>
      </w:sdtEndPr>
      <w:sdtContent>
        <w:p w14:paraId="0F832EE7" w14:textId="4779133B" w:rsidR="00E60567" w:rsidRPr="00C61067" w:rsidRDefault="00E60567">
          <w:pPr>
            <w:pStyle w:val="TOCHeading"/>
            <w:rPr>
              <w:rFonts w:ascii="Arial" w:hAnsi="Arial" w:cs="Arial"/>
              <w:b/>
              <w:bCs/>
              <w:color w:val="auto"/>
              <w:u w:val="single"/>
            </w:rPr>
          </w:pPr>
          <w:r w:rsidRPr="00C61067">
            <w:rPr>
              <w:rFonts w:ascii="Arial" w:hAnsi="Arial" w:cs="Arial"/>
              <w:b/>
              <w:bCs/>
              <w:color w:val="auto"/>
              <w:u w:val="single"/>
            </w:rPr>
            <w:t>Contents</w:t>
          </w:r>
        </w:p>
        <w:p w14:paraId="33583BCF" w14:textId="6AD6D6E5" w:rsidR="00273CF4" w:rsidRDefault="00E60567">
          <w:pPr>
            <w:pStyle w:val="TOC1"/>
            <w:rPr>
              <w:rFonts w:asciiTheme="minorHAnsi" w:eastAsiaTheme="minorEastAsia" w:hAnsiTheme="minorHAnsi" w:cstheme="minorBidi"/>
              <w:b w:val="0"/>
              <w:lang w:val="en-GB" w:eastAsia="en-GB"/>
            </w:rPr>
          </w:pPr>
          <w:r w:rsidRPr="00A8079C">
            <w:rPr>
              <w:sz w:val="17"/>
              <w:szCs w:val="17"/>
            </w:rPr>
            <w:fldChar w:fldCharType="begin"/>
          </w:r>
          <w:r w:rsidRPr="00A8079C">
            <w:rPr>
              <w:sz w:val="17"/>
              <w:szCs w:val="17"/>
            </w:rPr>
            <w:instrText xml:space="preserve"> TOC \o "1-3" \h \z \u </w:instrText>
          </w:r>
          <w:r w:rsidRPr="00A8079C">
            <w:rPr>
              <w:sz w:val="17"/>
              <w:szCs w:val="17"/>
            </w:rPr>
            <w:fldChar w:fldCharType="separate"/>
          </w:r>
          <w:hyperlink w:anchor="_Toc108591867" w:history="1">
            <w:r w:rsidR="00273CF4" w:rsidRPr="005B720B">
              <w:rPr>
                <w:rStyle w:val="Hyperlink"/>
              </w:rPr>
              <w:t>INSPECTIONS &amp; SPARES</w:t>
            </w:r>
            <w:r w:rsidR="00273CF4">
              <w:rPr>
                <w:webHidden/>
              </w:rPr>
              <w:tab/>
            </w:r>
            <w:r w:rsidR="00273CF4">
              <w:rPr>
                <w:webHidden/>
              </w:rPr>
              <w:fldChar w:fldCharType="begin"/>
            </w:r>
            <w:r w:rsidR="00273CF4">
              <w:rPr>
                <w:webHidden/>
              </w:rPr>
              <w:instrText xml:space="preserve"> PAGEREF _Toc108591867 \h </w:instrText>
            </w:r>
            <w:r w:rsidR="00273CF4">
              <w:rPr>
                <w:webHidden/>
              </w:rPr>
            </w:r>
            <w:r w:rsidR="00273CF4">
              <w:rPr>
                <w:webHidden/>
              </w:rPr>
              <w:fldChar w:fldCharType="separate"/>
            </w:r>
            <w:r w:rsidR="00273CF4">
              <w:rPr>
                <w:webHidden/>
              </w:rPr>
              <w:t>2</w:t>
            </w:r>
            <w:r w:rsidR="00273CF4">
              <w:rPr>
                <w:webHidden/>
              </w:rPr>
              <w:fldChar w:fldCharType="end"/>
            </w:r>
          </w:hyperlink>
        </w:p>
        <w:p w14:paraId="5AFB3EE7" w14:textId="5CBEA6BC" w:rsidR="00273CF4" w:rsidRDefault="004D2613">
          <w:pPr>
            <w:pStyle w:val="TOC2"/>
            <w:rPr>
              <w:rFonts w:asciiTheme="minorHAnsi" w:eastAsiaTheme="minorEastAsia" w:hAnsiTheme="minorHAnsi" w:cstheme="minorBidi"/>
              <w:b w:val="0"/>
              <w:bCs w:val="0"/>
              <w:szCs w:val="22"/>
              <w:lang w:val="en-GB" w:eastAsia="en-GB"/>
            </w:rPr>
          </w:pPr>
          <w:hyperlink w:anchor="_Toc108591868" w:history="1">
            <w:r w:rsidR="00273CF4" w:rsidRPr="005B720B">
              <w:rPr>
                <w:rStyle w:val="Hyperlink"/>
              </w:rPr>
              <w:t>Standard Inspection</w:t>
            </w:r>
            <w:r w:rsidR="00273CF4">
              <w:rPr>
                <w:webHidden/>
              </w:rPr>
              <w:tab/>
            </w:r>
            <w:r w:rsidR="00273CF4">
              <w:rPr>
                <w:webHidden/>
              </w:rPr>
              <w:fldChar w:fldCharType="begin"/>
            </w:r>
            <w:r w:rsidR="00273CF4">
              <w:rPr>
                <w:webHidden/>
              </w:rPr>
              <w:instrText xml:space="preserve"> PAGEREF _Toc108591868 \h </w:instrText>
            </w:r>
            <w:r w:rsidR="00273CF4">
              <w:rPr>
                <w:webHidden/>
              </w:rPr>
            </w:r>
            <w:r w:rsidR="00273CF4">
              <w:rPr>
                <w:webHidden/>
              </w:rPr>
              <w:fldChar w:fldCharType="separate"/>
            </w:r>
            <w:r w:rsidR="00273CF4">
              <w:rPr>
                <w:webHidden/>
              </w:rPr>
              <w:t>2</w:t>
            </w:r>
            <w:r w:rsidR="00273CF4">
              <w:rPr>
                <w:webHidden/>
              </w:rPr>
              <w:fldChar w:fldCharType="end"/>
            </w:r>
          </w:hyperlink>
        </w:p>
        <w:p w14:paraId="73A9016D" w14:textId="496CBBC3" w:rsidR="00273CF4" w:rsidRDefault="004D2613">
          <w:pPr>
            <w:pStyle w:val="TOC2"/>
            <w:rPr>
              <w:rFonts w:asciiTheme="minorHAnsi" w:eastAsiaTheme="minorEastAsia" w:hAnsiTheme="minorHAnsi" w:cstheme="minorBidi"/>
              <w:b w:val="0"/>
              <w:bCs w:val="0"/>
              <w:szCs w:val="22"/>
              <w:lang w:val="en-GB" w:eastAsia="en-GB"/>
            </w:rPr>
          </w:pPr>
          <w:hyperlink w:anchor="_Toc108591869" w:history="1">
            <w:r w:rsidR="00273CF4" w:rsidRPr="005B720B">
              <w:rPr>
                <w:rStyle w:val="Hyperlink"/>
              </w:rPr>
              <w:t>Independent Inspection</w:t>
            </w:r>
            <w:r w:rsidR="00273CF4">
              <w:rPr>
                <w:webHidden/>
              </w:rPr>
              <w:tab/>
            </w:r>
            <w:r w:rsidR="00273CF4">
              <w:rPr>
                <w:webHidden/>
              </w:rPr>
              <w:fldChar w:fldCharType="begin"/>
            </w:r>
            <w:r w:rsidR="00273CF4">
              <w:rPr>
                <w:webHidden/>
              </w:rPr>
              <w:instrText xml:space="preserve"> PAGEREF _Toc108591869 \h </w:instrText>
            </w:r>
            <w:r w:rsidR="00273CF4">
              <w:rPr>
                <w:webHidden/>
              </w:rPr>
            </w:r>
            <w:r w:rsidR="00273CF4">
              <w:rPr>
                <w:webHidden/>
              </w:rPr>
              <w:fldChar w:fldCharType="separate"/>
            </w:r>
            <w:r w:rsidR="00273CF4">
              <w:rPr>
                <w:webHidden/>
              </w:rPr>
              <w:t>2</w:t>
            </w:r>
            <w:r w:rsidR="00273CF4">
              <w:rPr>
                <w:webHidden/>
              </w:rPr>
              <w:fldChar w:fldCharType="end"/>
            </w:r>
          </w:hyperlink>
        </w:p>
        <w:p w14:paraId="35A8A6D0" w14:textId="5EB8161A" w:rsidR="00273CF4" w:rsidRDefault="004D2613">
          <w:pPr>
            <w:pStyle w:val="TOC2"/>
            <w:rPr>
              <w:rFonts w:asciiTheme="minorHAnsi" w:eastAsiaTheme="minorEastAsia" w:hAnsiTheme="minorHAnsi" w:cstheme="minorBidi"/>
              <w:b w:val="0"/>
              <w:bCs w:val="0"/>
              <w:szCs w:val="22"/>
              <w:lang w:val="en-GB" w:eastAsia="en-GB"/>
            </w:rPr>
          </w:pPr>
          <w:hyperlink w:anchor="_Toc108591870" w:history="1">
            <w:r w:rsidR="00273CF4" w:rsidRPr="005B720B">
              <w:rPr>
                <w:rStyle w:val="Hyperlink"/>
              </w:rPr>
              <w:t>Spares</w:t>
            </w:r>
            <w:r w:rsidR="00273CF4">
              <w:rPr>
                <w:webHidden/>
              </w:rPr>
              <w:tab/>
            </w:r>
            <w:r w:rsidR="00273CF4">
              <w:rPr>
                <w:webHidden/>
              </w:rPr>
              <w:fldChar w:fldCharType="begin"/>
            </w:r>
            <w:r w:rsidR="00273CF4">
              <w:rPr>
                <w:webHidden/>
              </w:rPr>
              <w:instrText xml:space="preserve"> PAGEREF _Toc108591870 \h </w:instrText>
            </w:r>
            <w:r w:rsidR="00273CF4">
              <w:rPr>
                <w:webHidden/>
              </w:rPr>
            </w:r>
            <w:r w:rsidR="00273CF4">
              <w:rPr>
                <w:webHidden/>
              </w:rPr>
              <w:fldChar w:fldCharType="separate"/>
            </w:r>
            <w:r w:rsidR="00273CF4">
              <w:rPr>
                <w:webHidden/>
              </w:rPr>
              <w:t>3</w:t>
            </w:r>
            <w:r w:rsidR="00273CF4">
              <w:rPr>
                <w:webHidden/>
              </w:rPr>
              <w:fldChar w:fldCharType="end"/>
            </w:r>
          </w:hyperlink>
        </w:p>
        <w:p w14:paraId="221448EA" w14:textId="01C552B7" w:rsidR="00273CF4" w:rsidRDefault="004D2613">
          <w:pPr>
            <w:pStyle w:val="TOC1"/>
            <w:rPr>
              <w:rFonts w:asciiTheme="minorHAnsi" w:eastAsiaTheme="minorEastAsia" w:hAnsiTheme="minorHAnsi" w:cstheme="minorBidi"/>
              <w:b w:val="0"/>
              <w:lang w:val="en-GB" w:eastAsia="en-GB"/>
            </w:rPr>
          </w:pPr>
          <w:hyperlink w:anchor="_Toc108591871" w:history="1">
            <w:r w:rsidR="00273CF4" w:rsidRPr="005B720B">
              <w:rPr>
                <w:rStyle w:val="Hyperlink"/>
              </w:rPr>
              <w:t>TRANSPORTATION</w:t>
            </w:r>
            <w:r w:rsidR="00273CF4">
              <w:rPr>
                <w:webHidden/>
              </w:rPr>
              <w:tab/>
            </w:r>
            <w:r w:rsidR="00273CF4">
              <w:rPr>
                <w:webHidden/>
              </w:rPr>
              <w:fldChar w:fldCharType="begin"/>
            </w:r>
            <w:r w:rsidR="00273CF4">
              <w:rPr>
                <w:webHidden/>
              </w:rPr>
              <w:instrText xml:space="preserve"> PAGEREF _Toc108591871 \h </w:instrText>
            </w:r>
            <w:r w:rsidR="00273CF4">
              <w:rPr>
                <w:webHidden/>
              </w:rPr>
            </w:r>
            <w:r w:rsidR="00273CF4">
              <w:rPr>
                <w:webHidden/>
              </w:rPr>
              <w:fldChar w:fldCharType="separate"/>
            </w:r>
            <w:r w:rsidR="00273CF4">
              <w:rPr>
                <w:webHidden/>
              </w:rPr>
              <w:t>3</w:t>
            </w:r>
            <w:r w:rsidR="00273CF4">
              <w:rPr>
                <w:webHidden/>
              </w:rPr>
              <w:fldChar w:fldCharType="end"/>
            </w:r>
          </w:hyperlink>
        </w:p>
        <w:p w14:paraId="7F3DFA31" w14:textId="22CB0D2D" w:rsidR="00273CF4" w:rsidRDefault="004D2613">
          <w:pPr>
            <w:pStyle w:val="TOC1"/>
            <w:rPr>
              <w:rFonts w:asciiTheme="minorHAnsi" w:eastAsiaTheme="minorEastAsia" w:hAnsiTheme="minorHAnsi" w:cstheme="minorBidi"/>
              <w:b w:val="0"/>
              <w:lang w:val="en-GB" w:eastAsia="en-GB"/>
            </w:rPr>
          </w:pPr>
          <w:hyperlink w:anchor="_Toc108591872" w:history="1">
            <w:r w:rsidR="00273CF4" w:rsidRPr="005B720B">
              <w:rPr>
                <w:rStyle w:val="Hyperlink"/>
              </w:rPr>
              <w:t>TASKING PROCESS</w:t>
            </w:r>
            <w:r w:rsidR="00273CF4">
              <w:rPr>
                <w:webHidden/>
              </w:rPr>
              <w:tab/>
            </w:r>
            <w:r w:rsidR="00273CF4">
              <w:rPr>
                <w:webHidden/>
              </w:rPr>
              <w:fldChar w:fldCharType="begin"/>
            </w:r>
            <w:r w:rsidR="00273CF4">
              <w:rPr>
                <w:webHidden/>
              </w:rPr>
              <w:instrText xml:space="preserve"> PAGEREF _Toc108591872 \h </w:instrText>
            </w:r>
            <w:r w:rsidR="00273CF4">
              <w:rPr>
                <w:webHidden/>
              </w:rPr>
            </w:r>
            <w:r w:rsidR="00273CF4">
              <w:rPr>
                <w:webHidden/>
              </w:rPr>
              <w:fldChar w:fldCharType="separate"/>
            </w:r>
            <w:r w:rsidR="00273CF4">
              <w:rPr>
                <w:webHidden/>
              </w:rPr>
              <w:t>3</w:t>
            </w:r>
            <w:r w:rsidR="00273CF4">
              <w:rPr>
                <w:webHidden/>
              </w:rPr>
              <w:fldChar w:fldCharType="end"/>
            </w:r>
          </w:hyperlink>
        </w:p>
        <w:p w14:paraId="07B42B0E" w14:textId="4EFF67C5" w:rsidR="00273CF4" w:rsidRDefault="004D2613">
          <w:pPr>
            <w:pStyle w:val="TOC2"/>
            <w:rPr>
              <w:rFonts w:asciiTheme="minorHAnsi" w:eastAsiaTheme="minorEastAsia" w:hAnsiTheme="minorHAnsi" w:cstheme="minorBidi"/>
              <w:b w:val="0"/>
              <w:bCs w:val="0"/>
              <w:szCs w:val="22"/>
              <w:lang w:val="en-GB" w:eastAsia="en-GB"/>
            </w:rPr>
          </w:pPr>
          <w:hyperlink w:anchor="_Toc108591873" w:history="1">
            <w:r w:rsidR="00273CF4" w:rsidRPr="005B720B">
              <w:rPr>
                <w:rStyle w:val="Hyperlink"/>
              </w:rPr>
              <w:t>Part 1 Task Requirement</w:t>
            </w:r>
            <w:r w:rsidR="00273CF4">
              <w:rPr>
                <w:webHidden/>
              </w:rPr>
              <w:tab/>
            </w:r>
            <w:r w:rsidR="00273CF4">
              <w:rPr>
                <w:webHidden/>
              </w:rPr>
              <w:fldChar w:fldCharType="begin"/>
            </w:r>
            <w:r w:rsidR="00273CF4">
              <w:rPr>
                <w:webHidden/>
              </w:rPr>
              <w:instrText xml:space="preserve"> PAGEREF _Toc108591873 \h </w:instrText>
            </w:r>
            <w:r w:rsidR="00273CF4">
              <w:rPr>
                <w:webHidden/>
              </w:rPr>
            </w:r>
            <w:r w:rsidR="00273CF4">
              <w:rPr>
                <w:webHidden/>
              </w:rPr>
              <w:fldChar w:fldCharType="separate"/>
            </w:r>
            <w:r w:rsidR="00273CF4">
              <w:rPr>
                <w:webHidden/>
              </w:rPr>
              <w:t>3</w:t>
            </w:r>
            <w:r w:rsidR="00273CF4">
              <w:rPr>
                <w:webHidden/>
              </w:rPr>
              <w:fldChar w:fldCharType="end"/>
            </w:r>
          </w:hyperlink>
        </w:p>
        <w:p w14:paraId="25E4784D" w14:textId="172A71D2" w:rsidR="00273CF4" w:rsidRDefault="004D2613">
          <w:pPr>
            <w:pStyle w:val="TOC2"/>
            <w:rPr>
              <w:rFonts w:asciiTheme="minorHAnsi" w:eastAsiaTheme="minorEastAsia" w:hAnsiTheme="minorHAnsi" w:cstheme="minorBidi"/>
              <w:b w:val="0"/>
              <w:bCs w:val="0"/>
              <w:szCs w:val="22"/>
              <w:lang w:val="en-GB" w:eastAsia="en-GB"/>
            </w:rPr>
          </w:pPr>
          <w:hyperlink w:anchor="_Toc108591874" w:history="1">
            <w:r w:rsidR="00273CF4" w:rsidRPr="005B720B">
              <w:rPr>
                <w:rStyle w:val="Hyperlink"/>
              </w:rPr>
              <w:t>Part 2 - Price Breakdown</w:t>
            </w:r>
            <w:r w:rsidR="00273CF4">
              <w:rPr>
                <w:webHidden/>
              </w:rPr>
              <w:tab/>
            </w:r>
            <w:r w:rsidR="00273CF4">
              <w:rPr>
                <w:webHidden/>
              </w:rPr>
              <w:fldChar w:fldCharType="begin"/>
            </w:r>
            <w:r w:rsidR="00273CF4">
              <w:rPr>
                <w:webHidden/>
              </w:rPr>
              <w:instrText xml:space="preserve"> PAGEREF _Toc108591874 \h </w:instrText>
            </w:r>
            <w:r w:rsidR="00273CF4">
              <w:rPr>
                <w:webHidden/>
              </w:rPr>
            </w:r>
            <w:r w:rsidR="00273CF4">
              <w:rPr>
                <w:webHidden/>
              </w:rPr>
              <w:fldChar w:fldCharType="separate"/>
            </w:r>
            <w:r w:rsidR="00273CF4">
              <w:rPr>
                <w:webHidden/>
              </w:rPr>
              <w:t>3</w:t>
            </w:r>
            <w:r w:rsidR="00273CF4">
              <w:rPr>
                <w:webHidden/>
              </w:rPr>
              <w:fldChar w:fldCharType="end"/>
            </w:r>
          </w:hyperlink>
        </w:p>
        <w:p w14:paraId="48E7EF00" w14:textId="3E99B44F" w:rsidR="00273CF4" w:rsidRDefault="004D2613">
          <w:pPr>
            <w:pStyle w:val="TOC2"/>
            <w:rPr>
              <w:rFonts w:asciiTheme="minorHAnsi" w:eastAsiaTheme="minorEastAsia" w:hAnsiTheme="minorHAnsi" w:cstheme="minorBidi"/>
              <w:b w:val="0"/>
              <w:bCs w:val="0"/>
              <w:szCs w:val="22"/>
              <w:lang w:val="en-GB" w:eastAsia="en-GB"/>
            </w:rPr>
          </w:pPr>
          <w:hyperlink w:anchor="_Toc108591875" w:history="1">
            <w:r w:rsidR="00273CF4" w:rsidRPr="005B720B">
              <w:rPr>
                <w:rStyle w:val="Hyperlink"/>
              </w:rPr>
              <w:t>Part 3 Task Authorisation</w:t>
            </w:r>
            <w:r w:rsidR="00273CF4">
              <w:rPr>
                <w:webHidden/>
              </w:rPr>
              <w:tab/>
            </w:r>
            <w:r w:rsidR="00273CF4">
              <w:rPr>
                <w:webHidden/>
              </w:rPr>
              <w:fldChar w:fldCharType="begin"/>
            </w:r>
            <w:r w:rsidR="00273CF4">
              <w:rPr>
                <w:webHidden/>
              </w:rPr>
              <w:instrText xml:space="preserve"> PAGEREF _Toc108591875 \h </w:instrText>
            </w:r>
            <w:r w:rsidR="00273CF4">
              <w:rPr>
                <w:webHidden/>
              </w:rPr>
            </w:r>
            <w:r w:rsidR="00273CF4">
              <w:rPr>
                <w:webHidden/>
              </w:rPr>
              <w:fldChar w:fldCharType="separate"/>
            </w:r>
            <w:r w:rsidR="00273CF4">
              <w:rPr>
                <w:webHidden/>
              </w:rPr>
              <w:t>3</w:t>
            </w:r>
            <w:r w:rsidR="00273CF4">
              <w:rPr>
                <w:webHidden/>
              </w:rPr>
              <w:fldChar w:fldCharType="end"/>
            </w:r>
          </w:hyperlink>
        </w:p>
        <w:p w14:paraId="04C8A25A" w14:textId="3CA48DA4" w:rsidR="00273CF4" w:rsidRDefault="004D2613">
          <w:pPr>
            <w:pStyle w:val="TOC2"/>
            <w:rPr>
              <w:rFonts w:asciiTheme="minorHAnsi" w:eastAsiaTheme="minorEastAsia" w:hAnsiTheme="minorHAnsi" w:cstheme="minorBidi"/>
              <w:b w:val="0"/>
              <w:bCs w:val="0"/>
              <w:szCs w:val="22"/>
              <w:lang w:val="en-GB" w:eastAsia="en-GB"/>
            </w:rPr>
          </w:pPr>
          <w:hyperlink w:anchor="_Toc108591876" w:history="1">
            <w:r w:rsidR="00273CF4" w:rsidRPr="005B720B">
              <w:rPr>
                <w:rStyle w:val="Hyperlink"/>
              </w:rPr>
              <w:t>Part 4 Task Completion</w:t>
            </w:r>
            <w:r w:rsidR="00273CF4">
              <w:rPr>
                <w:webHidden/>
              </w:rPr>
              <w:tab/>
            </w:r>
            <w:r w:rsidR="00273CF4">
              <w:rPr>
                <w:webHidden/>
              </w:rPr>
              <w:fldChar w:fldCharType="begin"/>
            </w:r>
            <w:r w:rsidR="00273CF4">
              <w:rPr>
                <w:webHidden/>
              </w:rPr>
              <w:instrText xml:space="preserve"> PAGEREF _Toc108591876 \h </w:instrText>
            </w:r>
            <w:r w:rsidR="00273CF4">
              <w:rPr>
                <w:webHidden/>
              </w:rPr>
            </w:r>
            <w:r w:rsidR="00273CF4">
              <w:rPr>
                <w:webHidden/>
              </w:rPr>
              <w:fldChar w:fldCharType="separate"/>
            </w:r>
            <w:r w:rsidR="00273CF4">
              <w:rPr>
                <w:webHidden/>
              </w:rPr>
              <w:t>4</w:t>
            </w:r>
            <w:r w:rsidR="00273CF4">
              <w:rPr>
                <w:webHidden/>
              </w:rPr>
              <w:fldChar w:fldCharType="end"/>
            </w:r>
          </w:hyperlink>
        </w:p>
        <w:p w14:paraId="200917E3" w14:textId="0B5B251D" w:rsidR="00273CF4" w:rsidRDefault="004D2613">
          <w:pPr>
            <w:pStyle w:val="TOC1"/>
            <w:rPr>
              <w:rFonts w:asciiTheme="minorHAnsi" w:eastAsiaTheme="minorEastAsia" w:hAnsiTheme="minorHAnsi" w:cstheme="minorBidi"/>
              <w:b w:val="0"/>
              <w:lang w:val="en-GB" w:eastAsia="en-GB"/>
            </w:rPr>
          </w:pPr>
          <w:hyperlink w:anchor="_Toc108591877" w:history="1">
            <w:r w:rsidR="00273CF4" w:rsidRPr="005B720B">
              <w:rPr>
                <w:rStyle w:val="Hyperlink"/>
              </w:rPr>
              <w:t>CONTRACT REPORTING</w:t>
            </w:r>
            <w:r w:rsidR="00273CF4">
              <w:rPr>
                <w:webHidden/>
              </w:rPr>
              <w:tab/>
            </w:r>
            <w:r w:rsidR="00273CF4">
              <w:rPr>
                <w:webHidden/>
              </w:rPr>
              <w:fldChar w:fldCharType="begin"/>
            </w:r>
            <w:r w:rsidR="00273CF4">
              <w:rPr>
                <w:webHidden/>
              </w:rPr>
              <w:instrText xml:space="preserve"> PAGEREF _Toc108591877 \h </w:instrText>
            </w:r>
            <w:r w:rsidR="00273CF4">
              <w:rPr>
                <w:webHidden/>
              </w:rPr>
            </w:r>
            <w:r w:rsidR="00273CF4">
              <w:rPr>
                <w:webHidden/>
              </w:rPr>
              <w:fldChar w:fldCharType="separate"/>
            </w:r>
            <w:r w:rsidR="00273CF4">
              <w:rPr>
                <w:webHidden/>
              </w:rPr>
              <w:t>4</w:t>
            </w:r>
            <w:r w:rsidR="00273CF4">
              <w:rPr>
                <w:webHidden/>
              </w:rPr>
              <w:fldChar w:fldCharType="end"/>
            </w:r>
          </w:hyperlink>
        </w:p>
        <w:p w14:paraId="17E613FE" w14:textId="571B0016" w:rsidR="00273CF4" w:rsidRDefault="004D2613">
          <w:pPr>
            <w:pStyle w:val="TOC2"/>
            <w:rPr>
              <w:rFonts w:asciiTheme="minorHAnsi" w:eastAsiaTheme="minorEastAsia" w:hAnsiTheme="minorHAnsi" w:cstheme="minorBidi"/>
              <w:b w:val="0"/>
              <w:bCs w:val="0"/>
              <w:szCs w:val="22"/>
              <w:lang w:val="en-GB" w:eastAsia="en-GB"/>
            </w:rPr>
          </w:pPr>
          <w:hyperlink w:anchor="_Toc108591878" w:history="1">
            <w:r w:rsidR="00273CF4" w:rsidRPr="005B720B">
              <w:rPr>
                <w:rStyle w:val="Hyperlink"/>
              </w:rPr>
              <w:t>Rectification Plan &amp; Critical Service Failure</w:t>
            </w:r>
            <w:r w:rsidR="00273CF4">
              <w:rPr>
                <w:webHidden/>
              </w:rPr>
              <w:tab/>
            </w:r>
            <w:r w:rsidR="00273CF4">
              <w:rPr>
                <w:webHidden/>
              </w:rPr>
              <w:fldChar w:fldCharType="begin"/>
            </w:r>
            <w:r w:rsidR="00273CF4">
              <w:rPr>
                <w:webHidden/>
              </w:rPr>
              <w:instrText xml:space="preserve"> PAGEREF _Toc108591878 \h </w:instrText>
            </w:r>
            <w:r w:rsidR="00273CF4">
              <w:rPr>
                <w:webHidden/>
              </w:rPr>
            </w:r>
            <w:r w:rsidR="00273CF4">
              <w:rPr>
                <w:webHidden/>
              </w:rPr>
              <w:fldChar w:fldCharType="separate"/>
            </w:r>
            <w:r w:rsidR="00273CF4">
              <w:rPr>
                <w:webHidden/>
              </w:rPr>
              <w:t>4</w:t>
            </w:r>
            <w:r w:rsidR="00273CF4">
              <w:rPr>
                <w:webHidden/>
              </w:rPr>
              <w:fldChar w:fldCharType="end"/>
            </w:r>
          </w:hyperlink>
        </w:p>
        <w:p w14:paraId="7099B769" w14:textId="1E750103" w:rsidR="00273CF4" w:rsidRDefault="004D2613">
          <w:pPr>
            <w:pStyle w:val="TOC1"/>
            <w:rPr>
              <w:rFonts w:asciiTheme="minorHAnsi" w:eastAsiaTheme="minorEastAsia" w:hAnsiTheme="minorHAnsi" w:cstheme="minorBidi"/>
              <w:b w:val="0"/>
              <w:lang w:val="en-GB" w:eastAsia="en-GB"/>
            </w:rPr>
          </w:pPr>
          <w:hyperlink w:anchor="_Toc108591879" w:history="1">
            <w:r w:rsidR="00273CF4" w:rsidRPr="005B720B">
              <w:rPr>
                <w:rStyle w:val="Hyperlink"/>
              </w:rPr>
              <w:t>LOCATION OF WORK &amp; COMMUNICATION</w:t>
            </w:r>
            <w:r w:rsidR="00273CF4">
              <w:rPr>
                <w:webHidden/>
              </w:rPr>
              <w:tab/>
            </w:r>
            <w:r w:rsidR="00273CF4">
              <w:rPr>
                <w:webHidden/>
              </w:rPr>
              <w:fldChar w:fldCharType="begin"/>
            </w:r>
            <w:r w:rsidR="00273CF4">
              <w:rPr>
                <w:webHidden/>
              </w:rPr>
              <w:instrText xml:space="preserve"> PAGEREF _Toc108591879 \h </w:instrText>
            </w:r>
            <w:r w:rsidR="00273CF4">
              <w:rPr>
                <w:webHidden/>
              </w:rPr>
            </w:r>
            <w:r w:rsidR="00273CF4">
              <w:rPr>
                <w:webHidden/>
              </w:rPr>
              <w:fldChar w:fldCharType="separate"/>
            </w:r>
            <w:r w:rsidR="00273CF4">
              <w:rPr>
                <w:webHidden/>
              </w:rPr>
              <w:t>5</w:t>
            </w:r>
            <w:r w:rsidR="00273CF4">
              <w:rPr>
                <w:webHidden/>
              </w:rPr>
              <w:fldChar w:fldCharType="end"/>
            </w:r>
          </w:hyperlink>
        </w:p>
        <w:p w14:paraId="541E2391" w14:textId="48718E39" w:rsidR="00273CF4" w:rsidRDefault="004D2613">
          <w:pPr>
            <w:pStyle w:val="TOC1"/>
            <w:rPr>
              <w:rFonts w:asciiTheme="minorHAnsi" w:eastAsiaTheme="minorEastAsia" w:hAnsiTheme="minorHAnsi" w:cstheme="minorBidi"/>
              <w:b w:val="0"/>
              <w:lang w:val="en-GB" w:eastAsia="en-GB"/>
            </w:rPr>
          </w:pPr>
          <w:hyperlink w:anchor="_Toc108591880" w:history="1">
            <w:r w:rsidR="00273CF4" w:rsidRPr="005B720B">
              <w:rPr>
                <w:rStyle w:val="Hyperlink"/>
              </w:rPr>
              <w:t>GOVERNMENT FURNISHED ASSETS REGISTER</w:t>
            </w:r>
            <w:r w:rsidR="00273CF4">
              <w:rPr>
                <w:webHidden/>
              </w:rPr>
              <w:tab/>
            </w:r>
            <w:r w:rsidR="00273CF4">
              <w:rPr>
                <w:webHidden/>
              </w:rPr>
              <w:fldChar w:fldCharType="begin"/>
            </w:r>
            <w:r w:rsidR="00273CF4">
              <w:rPr>
                <w:webHidden/>
              </w:rPr>
              <w:instrText xml:space="preserve"> PAGEREF _Toc108591880 \h </w:instrText>
            </w:r>
            <w:r w:rsidR="00273CF4">
              <w:rPr>
                <w:webHidden/>
              </w:rPr>
            </w:r>
            <w:r w:rsidR="00273CF4">
              <w:rPr>
                <w:webHidden/>
              </w:rPr>
              <w:fldChar w:fldCharType="separate"/>
            </w:r>
            <w:r w:rsidR="00273CF4">
              <w:rPr>
                <w:webHidden/>
              </w:rPr>
              <w:t>5</w:t>
            </w:r>
            <w:r w:rsidR="00273CF4">
              <w:rPr>
                <w:webHidden/>
              </w:rPr>
              <w:fldChar w:fldCharType="end"/>
            </w:r>
          </w:hyperlink>
        </w:p>
        <w:p w14:paraId="23474539" w14:textId="44975B9D" w:rsidR="00273CF4" w:rsidRDefault="004D2613">
          <w:pPr>
            <w:pStyle w:val="TOC1"/>
            <w:rPr>
              <w:rFonts w:asciiTheme="minorHAnsi" w:eastAsiaTheme="minorEastAsia" w:hAnsiTheme="minorHAnsi" w:cstheme="minorBidi"/>
              <w:b w:val="0"/>
              <w:lang w:val="en-GB" w:eastAsia="en-GB"/>
            </w:rPr>
          </w:pPr>
          <w:hyperlink w:anchor="_Toc108591881" w:history="1">
            <w:r w:rsidR="00273CF4" w:rsidRPr="005B720B">
              <w:rPr>
                <w:rStyle w:val="Hyperlink"/>
              </w:rPr>
              <w:t>ANNEX A – STANDARD INSPECTION SERIAL NUMBERS &amp; DATES</w:t>
            </w:r>
            <w:r w:rsidR="00273CF4">
              <w:rPr>
                <w:webHidden/>
              </w:rPr>
              <w:tab/>
            </w:r>
            <w:r w:rsidR="00273CF4">
              <w:rPr>
                <w:webHidden/>
              </w:rPr>
              <w:fldChar w:fldCharType="begin"/>
            </w:r>
            <w:r w:rsidR="00273CF4">
              <w:rPr>
                <w:webHidden/>
              </w:rPr>
              <w:instrText xml:space="preserve"> PAGEREF _Toc108591881 \h </w:instrText>
            </w:r>
            <w:r w:rsidR="00273CF4">
              <w:rPr>
                <w:webHidden/>
              </w:rPr>
            </w:r>
            <w:r w:rsidR="00273CF4">
              <w:rPr>
                <w:webHidden/>
              </w:rPr>
              <w:fldChar w:fldCharType="separate"/>
            </w:r>
            <w:r w:rsidR="00273CF4">
              <w:rPr>
                <w:webHidden/>
              </w:rPr>
              <w:t>6</w:t>
            </w:r>
            <w:r w:rsidR="00273CF4">
              <w:rPr>
                <w:webHidden/>
              </w:rPr>
              <w:fldChar w:fldCharType="end"/>
            </w:r>
          </w:hyperlink>
        </w:p>
        <w:p w14:paraId="0037637E" w14:textId="73BF3B6A" w:rsidR="00273CF4" w:rsidRDefault="004D2613">
          <w:pPr>
            <w:pStyle w:val="TOC1"/>
            <w:rPr>
              <w:rFonts w:asciiTheme="minorHAnsi" w:eastAsiaTheme="minorEastAsia" w:hAnsiTheme="minorHAnsi" w:cstheme="minorBidi"/>
              <w:b w:val="0"/>
              <w:lang w:val="en-GB" w:eastAsia="en-GB"/>
            </w:rPr>
          </w:pPr>
          <w:hyperlink w:anchor="_Toc108591882" w:history="1">
            <w:r w:rsidR="00273CF4" w:rsidRPr="005B720B">
              <w:rPr>
                <w:rStyle w:val="Hyperlink"/>
              </w:rPr>
              <w:t>ANNEX B - 15 YEAR LIFE MAINTENANCE SCHEDULE</w:t>
            </w:r>
            <w:r w:rsidR="00273CF4">
              <w:rPr>
                <w:webHidden/>
              </w:rPr>
              <w:tab/>
            </w:r>
            <w:r w:rsidR="00273CF4">
              <w:rPr>
                <w:webHidden/>
              </w:rPr>
              <w:fldChar w:fldCharType="begin"/>
            </w:r>
            <w:r w:rsidR="00273CF4">
              <w:rPr>
                <w:webHidden/>
              </w:rPr>
              <w:instrText xml:space="preserve"> PAGEREF _Toc108591882 \h </w:instrText>
            </w:r>
            <w:r w:rsidR="00273CF4">
              <w:rPr>
                <w:webHidden/>
              </w:rPr>
            </w:r>
            <w:r w:rsidR="00273CF4">
              <w:rPr>
                <w:webHidden/>
              </w:rPr>
              <w:fldChar w:fldCharType="separate"/>
            </w:r>
            <w:r w:rsidR="00273CF4">
              <w:rPr>
                <w:webHidden/>
              </w:rPr>
              <w:t>7</w:t>
            </w:r>
            <w:r w:rsidR="00273CF4">
              <w:rPr>
                <w:webHidden/>
              </w:rPr>
              <w:fldChar w:fldCharType="end"/>
            </w:r>
          </w:hyperlink>
        </w:p>
        <w:p w14:paraId="67F08CB2" w14:textId="31910316" w:rsidR="00273CF4" w:rsidRDefault="004D2613">
          <w:pPr>
            <w:pStyle w:val="TOC1"/>
            <w:rPr>
              <w:rFonts w:asciiTheme="minorHAnsi" w:eastAsiaTheme="minorEastAsia" w:hAnsiTheme="minorHAnsi" w:cstheme="minorBidi"/>
              <w:b w:val="0"/>
              <w:lang w:val="en-GB" w:eastAsia="en-GB"/>
            </w:rPr>
          </w:pPr>
          <w:hyperlink w:anchor="_Toc108591883" w:history="1">
            <w:r w:rsidR="00273CF4" w:rsidRPr="005B720B">
              <w:rPr>
                <w:rStyle w:val="Hyperlink"/>
              </w:rPr>
              <w:t>ANNEX C – TASK AUTHORISATION FORM</w:t>
            </w:r>
            <w:r w:rsidR="00273CF4">
              <w:rPr>
                <w:webHidden/>
              </w:rPr>
              <w:tab/>
            </w:r>
            <w:r w:rsidR="00273CF4">
              <w:rPr>
                <w:webHidden/>
              </w:rPr>
              <w:fldChar w:fldCharType="begin"/>
            </w:r>
            <w:r w:rsidR="00273CF4">
              <w:rPr>
                <w:webHidden/>
              </w:rPr>
              <w:instrText xml:space="preserve"> PAGEREF _Toc108591883 \h </w:instrText>
            </w:r>
            <w:r w:rsidR="00273CF4">
              <w:rPr>
                <w:webHidden/>
              </w:rPr>
            </w:r>
            <w:r w:rsidR="00273CF4">
              <w:rPr>
                <w:webHidden/>
              </w:rPr>
              <w:fldChar w:fldCharType="separate"/>
            </w:r>
            <w:r w:rsidR="00273CF4">
              <w:rPr>
                <w:webHidden/>
              </w:rPr>
              <w:t>11</w:t>
            </w:r>
            <w:r w:rsidR="00273CF4">
              <w:rPr>
                <w:webHidden/>
              </w:rPr>
              <w:fldChar w:fldCharType="end"/>
            </w:r>
          </w:hyperlink>
        </w:p>
        <w:p w14:paraId="12528427" w14:textId="47AE24BF" w:rsidR="00273CF4" w:rsidRDefault="004D2613">
          <w:pPr>
            <w:pStyle w:val="TOC1"/>
            <w:rPr>
              <w:rFonts w:asciiTheme="minorHAnsi" w:eastAsiaTheme="minorEastAsia" w:hAnsiTheme="minorHAnsi" w:cstheme="minorBidi"/>
              <w:b w:val="0"/>
              <w:lang w:val="en-GB" w:eastAsia="en-GB"/>
            </w:rPr>
          </w:pPr>
          <w:hyperlink w:anchor="_Toc108591884" w:history="1">
            <w:r w:rsidR="00273CF4" w:rsidRPr="005B720B">
              <w:rPr>
                <w:rStyle w:val="Hyperlink"/>
              </w:rPr>
              <w:t>ANNEX D – GOVERNMENT FURNISHED ASSETS REGISTER</w:t>
            </w:r>
            <w:r w:rsidR="00273CF4">
              <w:rPr>
                <w:webHidden/>
              </w:rPr>
              <w:tab/>
            </w:r>
            <w:r w:rsidR="00273CF4">
              <w:rPr>
                <w:webHidden/>
              </w:rPr>
              <w:fldChar w:fldCharType="begin"/>
            </w:r>
            <w:r w:rsidR="00273CF4">
              <w:rPr>
                <w:webHidden/>
              </w:rPr>
              <w:instrText xml:space="preserve"> PAGEREF _Toc108591884 \h </w:instrText>
            </w:r>
            <w:r w:rsidR="00273CF4">
              <w:rPr>
                <w:webHidden/>
              </w:rPr>
            </w:r>
            <w:r w:rsidR="00273CF4">
              <w:rPr>
                <w:webHidden/>
              </w:rPr>
              <w:fldChar w:fldCharType="separate"/>
            </w:r>
            <w:r w:rsidR="00273CF4">
              <w:rPr>
                <w:webHidden/>
              </w:rPr>
              <w:t>14</w:t>
            </w:r>
            <w:r w:rsidR="00273CF4">
              <w:rPr>
                <w:webHidden/>
              </w:rPr>
              <w:fldChar w:fldCharType="end"/>
            </w:r>
          </w:hyperlink>
        </w:p>
        <w:p w14:paraId="02A474DC" w14:textId="341E8F4B" w:rsidR="00273CF4" w:rsidRDefault="004D2613">
          <w:pPr>
            <w:pStyle w:val="TOC1"/>
            <w:rPr>
              <w:rFonts w:asciiTheme="minorHAnsi" w:eastAsiaTheme="minorEastAsia" w:hAnsiTheme="minorHAnsi" w:cstheme="minorBidi"/>
              <w:b w:val="0"/>
              <w:lang w:val="en-GB" w:eastAsia="en-GB"/>
            </w:rPr>
          </w:pPr>
          <w:hyperlink w:anchor="_Toc108591885" w:history="1">
            <w:r w:rsidR="00273CF4" w:rsidRPr="005B720B">
              <w:rPr>
                <w:rStyle w:val="Hyperlink"/>
              </w:rPr>
              <w:t>ANNEX E – SPARES PROVISION FOR LIFE RAFT MAINTENANCE</w:t>
            </w:r>
            <w:r w:rsidR="00273CF4">
              <w:rPr>
                <w:webHidden/>
              </w:rPr>
              <w:tab/>
            </w:r>
            <w:r w:rsidR="00273CF4">
              <w:rPr>
                <w:webHidden/>
              </w:rPr>
              <w:fldChar w:fldCharType="begin"/>
            </w:r>
            <w:r w:rsidR="00273CF4">
              <w:rPr>
                <w:webHidden/>
              </w:rPr>
              <w:instrText xml:space="preserve"> PAGEREF _Toc108591885 \h </w:instrText>
            </w:r>
            <w:r w:rsidR="00273CF4">
              <w:rPr>
                <w:webHidden/>
              </w:rPr>
            </w:r>
            <w:r w:rsidR="00273CF4">
              <w:rPr>
                <w:webHidden/>
              </w:rPr>
              <w:fldChar w:fldCharType="separate"/>
            </w:r>
            <w:r w:rsidR="00273CF4">
              <w:rPr>
                <w:webHidden/>
              </w:rPr>
              <w:t>16</w:t>
            </w:r>
            <w:r w:rsidR="00273CF4">
              <w:rPr>
                <w:webHidden/>
              </w:rPr>
              <w:fldChar w:fldCharType="end"/>
            </w:r>
          </w:hyperlink>
        </w:p>
        <w:p w14:paraId="7A23C13C" w14:textId="0DBC98C4" w:rsidR="00273CF4" w:rsidRDefault="004D2613">
          <w:pPr>
            <w:pStyle w:val="TOC1"/>
            <w:rPr>
              <w:rFonts w:asciiTheme="minorHAnsi" w:eastAsiaTheme="minorEastAsia" w:hAnsiTheme="minorHAnsi" w:cstheme="minorBidi"/>
              <w:b w:val="0"/>
              <w:lang w:val="en-GB" w:eastAsia="en-GB"/>
            </w:rPr>
          </w:pPr>
          <w:hyperlink w:anchor="_Toc108591886" w:history="1">
            <w:r w:rsidR="00273CF4" w:rsidRPr="005B720B">
              <w:rPr>
                <w:rStyle w:val="Hyperlink"/>
              </w:rPr>
              <w:t>ANNEX F – REGULATORY ARTICLES (RA) MATRIX</w:t>
            </w:r>
            <w:r w:rsidR="00273CF4">
              <w:rPr>
                <w:webHidden/>
              </w:rPr>
              <w:tab/>
            </w:r>
            <w:r w:rsidR="00273CF4">
              <w:rPr>
                <w:webHidden/>
              </w:rPr>
              <w:fldChar w:fldCharType="begin"/>
            </w:r>
            <w:r w:rsidR="00273CF4">
              <w:rPr>
                <w:webHidden/>
              </w:rPr>
              <w:instrText xml:space="preserve"> PAGEREF _Toc108591886 \h </w:instrText>
            </w:r>
            <w:r w:rsidR="00273CF4">
              <w:rPr>
                <w:webHidden/>
              </w:rPr>
            </w:r>
            <w:r w:rsidR="00273CF4">
              <w:rPr>
                <w:webHidden/>
              </w:rPr>
              <w:fldChar w:fldCharType="separate"/>
            </w:r>
            <w:r w:rsidR="00273CF4">
              <w:rPr>
                <w:webHidden/>
              </w:rPr>
              <w:t>17</w:t>
            </w:r>
            <w:r w:rsidR="00273CF4">
              <w:rPr>
                <w:webHidden/>
              </w:rPr>
              <w:fldChar w:fldCharType="end"/>
            </w:r>
          </w:hyperlink>
        </w:p>
        <w:p w14:paraId="48B9062C" w14:textId="6F5359F1" w:rsidR="00273CF4" w:rsidRDefault="004D2613">
          <w:pPr>
            <w:pStyle w:val="TOC1"/>
            <w:rPr>
              <w:rFonts w:asciiTheme="minorHAnsi" w:eastAsiaTheme="minorEastAsia" w:hAnsiTheme="minorHAnsi" w:cstheme="minorBidi"/>
              <w:b w:val="0"/>
              <w:lang w:val="en-GB" w:eastAsia="en-GB"/>
            </w:rPr>
          </w:pPr>
          <w:hyperlink w:anchor="_Toc108591887" w:history="1">
            <w:r w:rsidR="00273CF4" w:rsidRPr="005B720B">
              <w:rPr>
                <w:rStyle w:val="Hyperlink"/>
              </w:rPr>
              <w:t>ANNEX G – KPI 1 – TIMELY COMPLETION OF AUTHORISED TASKS</w:t>
            </w:r>
            <w:r w:rsidR="00273CF4">
              <w:rPr>
                <w:webHidden/>
              </w:rPr>
              <w:tab/>
            </w:r>
            <w:r w:rsidR="00273CF4">
              <w:rPr>
                <w:webHidden/>
              </w:rPr>
              <w:fldChar w:fldCharType="begin"/>
            </w:r>
            <w:r w:rsidR="00273CF4">
              <w:rPr>
                <w:webHidden/>
              </w:rPr>
              <w:instrText xml:space="preserve"> PAGEREF _Toc108591887 \h </w:instrText>
            </w:r>
            <w:r w:rsidR="00273CF4">
              <w:rPr>
                <w:webHidden/>
              </w:rPr>
            </w:r>
            <w:r w:rsidR="00273CF4">
              <w:rPr>
                <w:webHidden/>
              </w:rPr>
              <w:fldChar w:fldCharType="separate"/>
            </w:r>
            <w:r w:rsidR="00273CF4">
              <w:rPr>
                <w:webHidden/>
              </w:rPr>
              <w:t>20</w:t>
            </w:r>
            <w:r w:rsidR="00273CF4">
              <w:rPr>
                <w:webHidden/>
              </w:rPr>
              <w:fldChar w:fldCharType="end"/>
            </w:r>
          </w:hyperlink>
        </w:p>
        <w:p w14:paraId="7D2E9BA0" w14:textId="5A656A17" w:rsidR="00273CF4" w:rsidRDefault="004D2613">
          <w:pPr>
            <w:pStyle w:val="TOC1"/>
            <w:rPr>
              <w:rFonts w:asciiTheme="minorHAnsi" w:eastAsiaTheme="minorEastAsia" w:hAnsiTheme="minorHAnsi" w:cstheme="minorBidi"/>
              <w:b w:val="0"/>
              <w:lang w:val="en-GB" w:eastAsia="en-GB"/>
            </w:rPr>
          </w:pPr>
          <w:hyperlink w:anchor="_Toc108591888" w:history="1">
            <w:r w:rsidR="00273CF4" w:rsidRPr="005B720B">
              <w:rPr>
                <w:rStyle w:val="Hyperlink"/>
              </w:rPr>
              <w:t>ANNEX H – QUARTERLY KPI REPORT PERIODICITY</w:t>
            </w:r>
            <w:r w:rsidR="00273CF4">
              <w:rPr>
                <w:webHidden/>
              </w:rPr>
              <w:tab/>
            </w:r>
            <w:r w:rsidR="00273CF4">
              <w:rPr>
                <w:webHidden/>
              </w:rPr>
              <w:fldChar w:fldCharType="begin"/>
            </w:r>
            <w:r w:rsidR="00273CF4">
              <w:rPr>
                <w:webHidden/>
              </w:rPr>
              <w:instrText xml:space="preserve"> PAGEREF _Toc108591888 \h </w:instrText>
            </w:r>
            <w:r w:rsidR="00273CF4">
              <w:rPr>
                <w:webHidden/>
              </w:rPr>
            </w:r>
            <w:r w:rsidR="00273CF4">
              <w:rPr>
                <w:webHidden/>
              </w:rPr>
              <w:fldChar w:fldCharType="separate"/>
            </w:r>
            <w:r w:rsidR="00273CF4">
              <w:rPr>
                <w:webHidden/>
              </w:rPr>
              <w:t>22</w:t>
            </w:r>
            <w:r w:rsidR="00273CF4">
              <w:rPr>
                <w:webHidden/>
              </w:rPr>
              <w:fldChar w:fldCharType="end"/>
            </w:r>
          </w:hyperlink>
        </w:p>
        <w:p w14:paraId="00153A92" w14:textId="1D223E4E" w:rsidR="00273CF4" w:rsidRDefault="004D2613">
          <w:pPr>
            <w:pStyle w:val="TOC1"/>
            <w:rPr>
              <w:rFonts w:asciiTheme="minorHAnsi" w:eastAsiaTheme="minorEastAsia" w:hAnsiTheme="minorHAnsi" w:cstheme="minorBidi"/>
              <w:b w:val="0"/>
              <w:lang w:val="en-GB" w:eastAsia="en-GB"/>
            </w:rPr>
          </w:pPr>
          <w:hyperlink w:anchor="_Toc108591889" w:history="1">
            <w:r w:rsidR="00273CF4" w:rsidRPr="005B720B">
              <w:rPr>
                <w:rStyle w:val="Hyperlink"/>
              </w:rPr>
              <w:t>ANNEX I – BLANK QUARTERLY KPI REPORT – TABULAR FORMAT</w:t>
            </w:r>
            <w:r w:rsidR="00273CF4">
              <w:rPr>
                <w:webHidden/>
              </w:rPr>
              <w:tab/>
            </w:r>
            <w:r w:rsidR="00273CF4">
              <w:rPr>
                <w:webHidden/>
              </w:rPr>
              <w:fldChar w:fldCharType="begin"/>
            </w:r>
            <w:r w:rsidR="00273CF4">
              <w:rPr>
                <w:webHidden/>
              </w:rPr>
              <w:instrText xml:space="preserve"> PAGEREF _Toc108591889 \h </w:instrText>
            </w:r>
            <w:r w:rsidR="00273CF4">
              <w:rPr>
                <w:webHidden/>
              </w:rPr>
            </w:r>
            <w:r w:rsidR="00273CF4">
              <w:rPr>
                <w:webHidden/>
              </w:rPr>
              <w:fldChar w:fldCharType="separate"/>
            </w:r>
            <w:r w:rsidR="00273CF4">
              <w:rPr>
                <w:webHidden/>
              </w:rPr>
              <w:t>23</w:t>
            </w:r>
            <w:r w:rsidR="00273CF4">
              <w:rPr>
                <w:webHidden/>
              </w:rPr>
              <w:fldChar w:fldCharType="end"/>
            </w:r>
          </w:hyperlink>
        </w:p>
        <w:p w14:paraId="4974A6D0" w14:textId="0C5080A6" w:rsidR="00273CF4" w:rsidRDefault="004D2613">
          <w:pPr>
            <w:pStyle w:val="TOC2"/>
            <w:rPr>
              <w:rFonts w:asciiTheme="minorHAnsi" w:eastAsiaTheme="minorEastAsia" w:hAnsiTheme="minorHAnsi" w:cstheme="minorBidi"/>
              <w:b w:val="0"/>
              <w:bCs w:val="0"/>
              <w:szCs w:val="22"/>
              <w:lang w:val="en-GB" w:eastAsia="en-GB"/>
            </w:rPr>
          </w:pPr>
          <w:hyperlink w:anchor="_Toc108591890" w:history="1">
            <w:r w:rsidR="00273CF4" w:rsidRPr="005B720B">
              <w:rPr>
                <w:rStyle w:val="Hyperlink"/>
              </w:rPr>
              <w:t>Example Quarterly Aggregate KPI Scoring</w:t>
            </w:r>
            <w:r w:rsidR="00273CF4">
              <w:rPr>
                <w:webHidden/>
              </w:rPr>
              <w:tab/>
            </w:r>
            <w:r w:rsidR="00273CF4">
              <w:rPr>
                <w:webHidden/>
              </w:rPr>
              <w:fldChar w:fldCharType="begin"/>
            </w:r>
            <w:r w:rsidR="00273CF4">
              <w:rPr>
                <w:webHidden/>
              </w:rPr>
              <w:instrText xml:space="preserve"> PAGEREF _Toc108591890 \h </w:instrText>
            </w:r>
            <w:r w:rsidR="00273CF4">
              <w:rPr>
                <w:webHidden/>
              </w:rPr>
            </w:r>
            <w:r w:rsidR="00273CF4">
              <w:rPr>
                <w:webHidden/>
              </w:rPr>
              <w:fldChar w:fldCharType="separate"/>
            </w:r>
            <w:r w:rsidR="00273CF4">
              <w:rPr>
                <w:webHidden/>
              </w:rPr>
              <w:t>23</w:t>
            </w:r>
            <w:r w:rsidR="00273CF4">
              <w:rPr>
                <w:webHidden/>
              </w:rPr>
              <w:fldChar w:fldCharType="end"/>
            </w:r>
          </w:hyperlink>
        </w:p>
        <w:p w14:paraId="1B30671D" w14:textId="30E16264" w:rsidR="00273CF4" w:rsidRDefault="004D2613">
          <w:pPr>
            <w:pStyle w:val="TOC1"/>
            <w:rPr>
              <w:rFonts w:asciiTheme="minorHAnsi" w:eastAsiaTheme="minorEastAsia" w:hAnsiTheme="minorHAnsi" w:cstheme="minorBidi"/>
              <w:b w:val="0"/>
              <w:lang w:val="en-GB" w:eastAsia="en-GB"/>
            </w:rPr>
          </w:pPr>
          <w:hyperlink w:anchor="_Toc108591891" w:history="1">
            <w:r w:rsidR="00273CF4" w:rsidRPr="005B720B">
              <w:rPr>
                <w:rStyle w:val="Hyperlink"/>
              </w:rPr>
              <w:t>ANNEX J – CONTRACTOR’S STATEMENT OF WORK</w:t>
            </w:r>
            <w:r w:rsidR="00273CF4">
              <w:rPr>
                <w:webHidden/>
              </w:rPr>
              <w:tab/>
            </w:r>
            <w:r w:rsidR="00273CF4">
              <w:rPr>
                <w:webHidden/>
              </w:rPr>
              <w:fldChar w:fldCharType="begin"/>
            </w:r>
            <w:r w:rsidR="00273CF4">
              <w:rPr>
                <w:webHidden/>
              </w:rPr>
              <w:instrText xml:space="preserve"> PAGEREF _Toc108591891 \h </w:instrText>
            </w:r>
            <w:r w:rsidR="00273CF4">
              <w:rPr>
                <w:webHidden/>
              </w:rPr>
            </w:r>
            <w:r w:rsidR="00273CF4">
              <w:rPr>
                <w:webHidden/>
              </w:rPr>
              <w:fldChar w:fldCharType="separate"/>
            </w:r>
            <w:r w:rsidR="00273CF4">
              <w:rPr>
                <w:webHidden/>
              </w:rPr>
              <w:t>25</w:t>
            </w:r>
            <w:r w:rsidR="00273CF4">
              <w:rPr>
                <w:webHidden/>
              </w:rPr>
              <w:fldChar w:fldCharType="end"/>
            </w:r>
          </w:hyperlink>
        </w:p>
        <w:p w14:paraId="40FC8710" w14:textId="2AF073B7" w:rsidR="00E60567" w:rsidRPr="00A8079C" w:rsidRDefault="00E60567">
          <w:pPr>
            <w:rPr>
              <w:sz w:val="17"/>
              <w:szCs w:val="17"/>
            </w:rPr>
          </w:pPr>
          <w:r w:rsidRPr="00A8079C">
            <w:rPr>
              <w:b/>
              <w:bCs/>
              <w:noProof/>
              <w:sz w:val="17"/>
              <w:szCs w:val="17"/>
            </w:rPr>
            <w:fldChar w:fldCharType="end"/>
          </w:r>
        </w:p>
      </w:sdtContent>
    </w:sdt>
    <w:p w14:paraId="6476915C" w14:textId="77777777" w:rsidR="00C61067" w:rsidRDefault="00C61067">
      <w:pPr>
        <w:rPr>
          <w:rFonts w:ascii="Arial" w:hAnsi="Arial" w:cs="Arial"/>
          <w:b/>
          <w:sz w:val="24"/>
          <w:szCs w:val="24"/>
          <w:u w:val="single"/>
        </w:rPr>
      </w:pPr>
      <w:r>
        <w:rPr>
          <w:rFonts w:ascii="Arial" w:hAnsi="Arial" w:cs="Arial"/>
          <w:b/>
          <w:sz w:val="24"/>
          <w:szCs w:val="24"/>
          <w:u w:val="single"/>
        </w:rPr>
        <w:br w:type="page"/>
      </w:r>
    </w:p>
    <w:p w14:paraId="1D5BFF1F" w14:textId="77777777" w:rsidR="00DE4665" w:rsidRPr="00DE4665" w:rsidRDefault="00DE4665" w:rsidP="00DE4665">
      <w:pPr>
        <w:spacing w:before="100" w:beforeAutospacing="1" w:after="100" w:afterAutospacing="1" w:line="240" w:lineRule="auto"/>
        <w:jc w:val="center"/>
        <w:rPr>
          <w:rFonts w:ascii="Arial" w:hAnsi="Arial" w:cs="Arial"/>
          <w:sz w:val="24"/>
          <w:szCs w:val="24"/>
        </w:rPr>
      </w:pPr>
      <w:r w:rsidRPr="00DE4665">
        <w:rPr>
          <w:rFonts w:ascii="Arial" w:hAnsi="Arial" w:cs="Arial"/>
          <w:b/>
          <w:sz w:val="24"/>
          <w:szCs w:val="24"/>
          <w:u w:val="single"/>
        </w:rPr>
        <w:lastRenderedPageBreak/>
        <w:t>STATEMENT OF REQUIREMENT</w:t>
      </w:r>
    </w:p>
    <w:p w14:paraId="6D570BEB" w14:textId="77777777" w:rsidR="00DE4665" w:rsidRPr="00DE4665" w:rsidRDefault="00DE4665" w:rsidP="00DE4665">
      <w:pPr>
        <w:spacing w:before="100" w:beforeAutospacing="1" w:after="100" w:afterAutospacing="1" w:line="240" w:lineRule="auto"/>
        <w:jc w:val="center"/>
        <w:rPr>
          <w:rFonts w:ascii="Arial" w:hAnsi="Arial" w:cs="Arial"/>
          <w:b/>
          <w:bCs/>
          <w:sz w:val="24"/>
          <w:szCs w:val="24"/>
          <w:u w:val="single"/>
        </w:rPr>
      </w:pPr>
      <w:r w:rsidRPr="00DE4665">
        <w:rPr>
          <w:rFonts w:ascii="Arial" w:hAnsi="Arial" w:cs="Arial"/>
          <w:b/>
          <w:bCs/>
          <w:sz w:val="24"/>
          <w:szCs w:val="24"/>
          <w:u w:val="single"/>
        </w:rPr>
        <w:t>C-17 Life Raft Overhaul,</w:t>
      </w:r>
    </w:p>
    <w:p w14:paraId="3F713766" w14:textId="77777777" w:rsidR="00DE4665" w:rsidRPr="00DE4665" w:rsidRDefault="00DE4665" w:rsidP="00DE4665">
      <w:pPr>
        <w:spacing w:before="100" w:beforeAutospacing="1" w:after="100" w:afterAutospacing="1" w:line="240" w:lineRule="auto"/>
        <w:jc w:val="center"/>
        <w:rPr>
          <w:rFonts w:ascii="Arial" w:hAnsi="Arial" w:cs="Arial"/>
          <w:b/>
          <w:bCs/>
          <w:sz w:val="24"/>
          <w:szCs w:val="24"/>
          <w:u w:val="single"/>
        </w:rPr>
      </w:pPr>
      <w:r w:rsidRPr="00DE4665">
        <w:rPr>
          <w:rFonts w:ascii="Arial" w:hAnsi="Arial" w:cs="Arial"/>
          <w:b/>
          <w:bCs/>
          <w:sz w:val="24"/>
          <w:szCs w:val="24"/>
          <w:u w:val="single"/>
        </w:rPr>
        <w:t>Maintenance, Inspection &amp; Provision of Spares</w:t>
      </w:r>
    </w:p>
    <w:p w14:paraId="0CD3EF91" w14:textId="53121581" w:rsidR="006938C7" w:rsidRDefault="000C716F" w:rsidP="006938C7">
      <w:pPr>
        <w:pStyle w:val="ListParagraph"/>
        <w:numPr>
          <w:ilvl w:val="0"/>
          <w:numId w:val="1"/>
        </w:numPr>
        <w:spacing w:before="100" w:beforeAutospacing="1" w:after="100" w:afterAutospacing="1" w:line="240" w:lineRule="auto"/>
        <w:ind w:left="0" w:firstLine="0"/>
        <w:rPr>
          <w:rFonts w:ascii="Arial" w:hAnsi="Arial" w:cs="Arial"/>
          <w:bCs/>
          <w:sz w:val="24"/>
          <w:szCs w:val="24"/>
        </w:rPr>
      </w:pPr>
      <w:r w:rsidRPr="00B54234">
        <w:rPr>
          <w:rFonts w:ascii="Arial" w:hAnsi="Arial" w:cs="Arial"/>
          <w:bCs/>
          <w:sz w:val="24"/>
          <w:szCs w:val="24"/>
        </w:rPr>
        <w:t xml:space="preserve">The Contractor shall undertake </w:t>
      </w:r>
      <w:r w:rsidR="006938C7">
        <w:rPr>
          <w:rFonts w:ascii="Arial" w:hAnsi="Arial" w:cs="Arial"/>
          <w:bCs/>
          <w:sz w:val="24"/>
          <w:szCs w:val="24"/>
        </w:rPr>
        <w:t xml:space="preserve">all </w:t>
      </w:r>
      <w:r w:rsidRPr="00B54234">
        <w:rPr>
          <w:rFonts w:ascii="Arial" w:hAnsi="Arial" w:cs="Arial"/>
          <w:bCs/>
          <w:sz w:val="24"/>
          <w:szCs w:val="24"/>
        </w:rPr>
        <w:t>work as defined below and</w:t>
      </w:r>
      <w:r w:rsidR="00422754">
        <w:rPr>
          <w:rFonts w:ascii="Arial" w:hAnsi="Arial" w:cs="Arial"/>
          <w:bCs/>
          <w:sz w:val="24"/>
          <w:szCs w:val="24"/>
        </w:rPr>
        <w:t xml:space="preserve"> annotated</w:t>
      </w:r>
      <w:r w:rsidRPr="00B54234">
        <w:rPr>
          <w:rFonts w:ascii="Arial" w:hAnsi="Arial" w:cs="Arial"/>
          <w:bCs/>
          <w:sz w:val="24"/>
          <w:szCs w:val="24"/>
        </w:rPr>
        <w:t xml:space="preserve"> within the Schedule of Requirements (</w:t>
      </w:r>
      <w:r w:rsidR="0001429A">
        <w:rPr>
          <w:rFonts w:ascii="Arial" w:hAnsi="Arial" w:cs="Arial"/>
          <w:bCs/>
          <w:sz w:val="24"/>
          <w:szCs w:val="24"/>
        </w:rPr>
        <w:t>Schedule 2</w:t>
      </w:r>
      <w:r w:rsidRPr="00B54234">
        <w:rPr>
          <w:rFonts w:ascii="Arial" w:hAnsi="Arial" w:cs="Arial"/>
          <w:bCs/>
          <w:sz w:val="24"/>
          <w:szCs w:val="24"/>
        </w:rPr>
        <w:t>). All work carried out</w:t>
      </w:r>
      <w:r w:rsidR="00333CB0">
        <w:rPr>
          <w:rFonts w:ascii="Arial" w:hAnsi="Arial" w:cs="Arial"/>
          <w:bCs/>
          <w:sz w:val="24"/>
          <w:szCs w:val="24"/>
        </w:rPr>
        <w:t xml:space="preserve"> must be</w:t>
      </w:r>
      <w:r w:rsidRPr="00B54234">
        <w:rPr>
          <w:rFonts w:ascii="Arial" w:hAnsi="Arial" w:cs="Arial"/>
          <w:bCs/>
          <w:sz w:val="24"/>
          <w:szCs w:val="24"/>
        </w:rPr>
        <w:t xml:space="preserve"> to the satisfaction of the Authority’s Project Manager.</w:t>
      </w:r>
      <w:r w:rsidR="001F715E">
        <w:rPr>
          <w:rFonts w:ascii="Arial" w:hAnsi="Arial" w:cs="Arial"/>
          <w:bCs/>
          <w:sz w:val="24"/>
          <w:szCs w:val="24"/>
        </w:rPr>
        <w:t xml:space="preserve"> </w:t>
      </w:r>
    </w:p>
    <w:p w14:paraId="7D0B8539" w14:textId="5DB47219" w:rsidR="00887735" w:rsidRPr="00940348" w:rsidRDefault="00887735" w:rsidP="00940348">
      <w:pPr>
        <w:pStyle w:val="Heading1"/>
      </w:pPr>
      <w:bookmarkStart w:id="0" w:name="_Toc108591867"/>
      <w:r>
        <w:t>INSPECTIONS</w:t>
      </w:r>
      <w:r w:rsidR="003A5C0F">
        <w:t xml:space="preserve"> &amp; SPARES</w:t>
      </w:r>
      <w:bookmarkEnd w:id="0"/>
    </w:p>
    <w:p w14:paraId="369D223E" w14:textId="1352F96B" w:rsidR="00020EBB" w:rsidRPr="005764EA" w:rsidRDefault="004A0C3D" w:rsidP="008F0EA0">
      <w:pPr>
        <w:pStyle w:val="Heading2"/>
        <w:ind w:left="783"/>
        <w:rPr>
          <w:rFonts w:ascii="Arial" w:hAnsi="Arial" w:cs="Arial"/>
          <w:b/>
          <w:bCs/>
          <w:color w:val="auto"/>
          <w:sz w:val="24"/>
          <w:szCs w:val="24"/>
          <w:u w:val="single"/>
        </w:rPr>
      </w:pPr>
      <w:bookmarkStart w:id="1" w:name="_Toc97233523"/>
      <w:bookmarkStart w:id="2" w:name="_Toc97234652"/>
      <w:bookmarkStart w:id="3" w:name="_Toc97234682"/>
      <w:bookmarkStart w:id="4" w:name="_Toc97234718"/>
      <w:bookmarkStart w:id="5" w:name="_Toc97234748"/>
      <w:bookmarkStart w:id="6" w:name="_Toc108591868"/>
      <w:bookmarkEnd w:id="1"/>
      <w:bookmarkEnd w:id="2"/>
      <w:bookmarkEnd w:id="3"/>
      <w:bookmarkEnd w:id="4"/>
      <w:bookmarkEnd w:id="5"/>
      <w:r w:rsidRPr="005764EA">
        <w:rPr>
          <w:rFonts w:ascii="Arial" w:hAnsi="Arial" w:cs="Arial"/>
          <w:b/>
          <w:bCs/>
          <w:color w:val="auto"/>
          <w:sz w:val="24"/>
          <w:szCs w:val="24"/>
          <w:u w:val="single"/>
        </w:rPr>
        <w:t>Standard Inspection</w:t>
      </w:r>
      <w:bookmarkEnd w:id="6"/>
    </w:p>
    <w:p w14:paraId="1C4A3F05" w14:textId="4CD8B02B" w:rsidR="005A06C4" w:rsidRPr="008F261C" w:rsidRDefault="005A06C4" w:rsidP="00AF2321">
      <w:pPr>
        <w:pStyle w:val="ListParagraph"/>
        <w:numPr>
          <w:ilvl w:val="0"/>
          <w:numId w:val="2"/>
        </w:numPr>
        <w:spacing w:before="100" w:beforeAutospacing="1" w:after="100" w:afterAutospacing="1" w:line="240" w:lineRule="auto"/>
        <w:ind w:left="851"/>
        <w:rPr>
          <w:rFonts w:ascii="Arial" w:hAnsi="Arial" w:cs="Arial"/>
          <w:sz w:val="24"/>
          <w:szCs w:val="24"/>
        </w:rPr>
      </w:pPr>
      <w:r>
        <w:rPr>
          <w:rFonts w:ascii="Arial" w:hAnsi="Arial" w:cs="Arial"/>
          <w:sz w:val="24"/>
          <w:szCs w:val="24"/>
        </w:rPr>
        <w:t>Conduct periodic inspections</w:t>
      </w:r>
      <w:r w:rsidR="00214962">
        <w:rPr>
          <w:rFonts w:ascii="Arial" w:hAnsi="Arial" w:cs="Arial"/>
          <w:sz w:val="24"/>
          <w:szCs w:val="24"/>
        </w:rPr>
        <w:t xml:space="preserve"> as detailed within </w:t>
      </w:r>
      <w:r w:rsidR="00214962" w:rsidRPr="00940348">
        <w:rPr>
          <w:rFonts w:ascii="Arial" w:hAnsi="Arial" w:cs="Arial"/>
          <w:sz w:val="24"/>
          <w:szCs w:val="24"/>
        </w:rPr>
        <w:t>Annex A</w:t>
      </w:r>
      <w:r w:rsidR="00B56F28" w:rsidRPr="00B56F28">
        <w:rPr>
          <w:rFonts w:ascii="Arial" w:hAnsi="Arial" w:cs="Arial"/>
          <w:sz w:val="24"/>
          <w:szCs w:val="24"/>
        </w:rPr>
        <w:t xml:space="preserve"> </w:t>
      </w:r>
      <w:r w:rsidR="00B56F28">
        <w:rPr>
          <w:rFonts w:ascii="Arial" w:hAnsi="Arial" w:cs="Arial"/>
          <w:sz w:val="24"/>
          <w:szCs w:val="24"/>
        </w:rPr>
        <w:t>on or before the dates in Columns 4 &amp; 5</w:t>
      </w:r>
      <w:r>
        <w:rPr>
          <w:rFonts w:ascii="Arial" w:hAnsi="Arial" w:cs="Arial"/>
          <w:sz w:val="24"/>
          <w:szCs w:val="24"/>
        </w:rPr>
        <w:t xml:space="preserve">. Life rafts shall be inspected and tested following the procedures detailed in the </w:t>
      </w:r>
      <w:r w:rsidR="00C1700B">
        <w:rPr>
          <w:rFonts w:ascii="Arial" w:hAnsi="Arial" w:cs="Arial"/>
          <w:sz w:val="24"/>
          <w:szCs w:val="24"/>
        </w:rPr>
        <w:t xml:space="preserve">latest </w:t>
      </w:r>
      <w:r w:rsidR="00B85B3A">
        <w:rPr>
          <w:rFonts w:ascii="Arial" w:hAnsi="Arial" w:cs="Arial"/>
          <w:sz w:val="24"/>
          <w:szCs w:val="24"/>
        </w:rPr>
        <w:t xml:space="preserve">version of the </w:t>
      </w:r>
      <w:r>
        <w:rPr>
          <w:rFonts w:ascii="Arial" w:hAnsi="Arial" w:cs="Arial"/>
          <w:sz w:val="24"/>
          <w:szCs w:val="24"/>
        </w:rPr>
        <w:t>Intermediate Maintenance Instructions Technical Order (TO) 14</w:t>
      </w:r>
      <w:r w:rsidR="00E42599">
        <w:rPr>
          <w:rFonts w:ascii="Arial" w:hAnsi="Arial" w:cs="Arial"/>
          <w:sz w:val="24"/>
          <w:szCs w:val="24"/>
        </w:rPr>
        <w:t>s</w:t>
      </w:r>
      <w:r>
        <w:rPr>
          <w:rFonts w:ascii="Arial" w:hAnsi="Arial" w:cs="Arial"/>
          <w:sz w:val="24"/>
          <w:szCs w:val="24"/>
        </w:rPr>
        <w:t xml:space="preserve"> 3-7-3-2, hereinafter referred to as the ‘’The TO’’.</w:t>
      </w:r>
      <w:r w:rsidR="004A3267">
        <w:rPr>
          <w:rFonts w:ascii="Arial" w:hAnsi="Arial" w:cs="Arial"/>
          <w:sz w:val="24"/>
          <w:szCs w:val="24"/>
        </w:rPr>
        <w:t xml:space="preserve"> </w:t>
      </w:r>
      <w:r w:rsidR="002975A1">
        <w:rPr>
          <w:rFonts w:ascii="Arial" w:hAnsi="Arial" w:cs="Arial"/>
          <w:sz w:val="24"/>
          <w:szCs w:val="24"/>
        </w:rPr>
        <w:t>T</w:t>
      </w:r>
      <w:r w:rsidR="00232505">
        <w:rPr>
          <w:rFonts w:ascii="Arial" w:hAnsi="Arial" w:cs="Arial"/>
          <w:sz w:val="24"/>
          <w:szCs w:val="24"/>
        </w:rPr>
        <w:t>asking outside the scope of the TO</w:t>
      </w:r>
      <w:r w:rsidR="002975A1">
        <w:rPr>
          <w:rFonts w:ascii="Arial" w:hAnsi="Arial" w:cs="Arial"/>
          <w:sz w:val="24"/>
          <w:szCs w:val="24"/>
        </w:rPr>
        <w:t xml:space="preserve"> must not commence unless the Authority’s approval is sought.</w:t>
      </w:r>
      <w:r w:rsidR="00A56CB6">
        <w:rPr>
          <w:rFonts w:ascii="Arial" w:hAnsi="Arial" w:cs="Arial"/>
          <w:sz w:val="24"/>
          <w:szCs w:val="24"/>
        </w:rPr>
        <w:t xml:space="preserve"> The TO shall take precedence </w:t>
      </w:r>
      <w:r w:rsidR="00511337">
        <w:rPr>
          <w:rFonts w:ascii="Arial" w:hAnsi="Arial" w:cs="Arial"/>
          <w:sz w:val="24"/>
          <w:szCs w:val="24"/>
        </w:rPr>
        <w:t xml:space="preserve">for </w:t>
      </w:r>
      <w:r w:rsidR="00685314">
        <w:rPr>
          <w:rFonts w:ascii="Arial" w:hAnsi="Arial" w:cs="Arial"/>
          <w:sz w:val="24"/>
          <w:szCs w:val="24"/>
        </w:rPr>
        <w:t>all inspections.</w:t>
      </w:r>
    </w:p>
    <w:p w14:paraId="766B0673" w14:textId="7D93B33F" w:rsidR="005A06C4" w:rsidRPr="008F261C" w:rsidRDefault="005A06C4" w:rsidP="00AF2321">
      <w:pPr>
        <w:pStyle w:val="ListParagraph"/>
        <w:numPr>
          <w:ilvl w:val="0"/>
          <w:numId w:val="2"/>
        </w:numPr>
        <w:spacing w:before="100" w:beforeAutospacing="1" w:after="100" w:afterAutospacing="1" w:line="240" w:lineRule="auto"/>
        <w:ind w:left="851"/>
        <w:rPr>
          <w:rFonts w:ascii="Arial" w:hAnsi="Arial" w:cs="Arial"/>
          <w:sz w:val="24"/>
          <w:szCs w:val="24"/>
        </w:rPr>
      </w:pPr>
      <w:r>
        <w:rPr>
          <w:rFonts w:ascii="Arial" w:hAnsi="Arial" w:cs="Arial"/>
          <w:sz w:val="24"/>
          <w:szCs w:val="24"/>
        </w:rPr>
        <w:t>Defects found during inspection that can be rectified by limited maintenance (as defined at Chapter 7-3) of the TO) are to be carried out by following the relevant procedures in the TO. For clarity, this includes the replacement of the pressure vessel as per the TO Chapter paragraph 6-4 item 4.</w:t>
      </w:r>
    </w:p>
    <w:p w14:paraId="02E35B4C" w14:textId="497FD4B5" w:rsidR="005A06C4" w:rsidRPr="006D4E94" w:rsidRDefault="005A06C4" w:rsidP="00AF2321">
      <w:pPr>
        <w:pStyle w:val="ListParagraph"/>
        <w:numPr>
          <w:ilvl w:val="0"/>
          <w:numId w:val="2"/>
        </w:numPr>
        <w:spacing w:before="100" w:beforeAutospacing="1" w:after="100" w:afterAutospacing="1" w:line="240" w:lineRule="auto"/>
        <w:ind w:left="851"/>
        <w:rPr>
          <w:rFonts w:ascii="Arial" w:hAnsi="Arial" w:cs="Arial"/>
          <w:sz w:val="24"/>
          <w:szCs w:val="24"/>
        </w:rPr>
      </w:pPr>
      <w:r w:rsidRPr="006D4E94">
        <w:rPr>
          <w:rFonts w:ascii="Arial" w:hAnsi="Arial" w:cs="Arial"/>
          <w:sz w:val="24"/>
          <w:szCs w:val="24"/>
        </w:rPr>
        <w:t>The cumulative total of all the rectifications, resulting from one inspection</w:t>
      </w:r>
      <w:r w:rsidR="00FB3017">
        <w:rPr>
          <w:rFonts w:ascii="Arial" w:hAnsi="Arial" w:cs="Arial"/>
          <w:sz w:val="24"/>
          <w:szCs w:val="24"/>
        </w:rPr>
        <w:t xml:space="preserve"> </w:t>
      </w:r>
      <w:r w:rsidRPr="006D4E94">
        <w:rPr>
          <w:rFonts w:ascii="Arial" w:hAnsi="Arial" w:cs="Arial"/>
          <w:sz w:val="24"/>
          <w:szCs w:val="24"/>
        </w:rPr>
        <w:t>for a single Life Raft is not to exceed 75% of the replacement cost of the life raft.</w:t>
      </w:r>
    </w:p>
    <w:p w14:paraId="67322D47" w14:textId="44DF0BBD" w:rsidR="005A06C4" w:rsidRDefault="005A06C4" w:rsidP="00AF2321">
      <w:pPr>
        <w:pStyle w:val="ListParagraph"/>
        <w:numPr>
          <w:ilvl w:val="0"/>
          <w:numId w:val="2"/>
        </w:numPr>
        <w:spacing w:before="100" w:beforeAutospacing="1" w:after="100" w:afterAutospacing="1" w:line="240" w:lineRule="auto"/>
        <w:ind w:left="851"/>
        <w:rPr>
          <w:rFonts w:ascii="Arial" w:hAnsi="Arial" w:cs="Arial"/>
          <w:sz w:val="24"/>
          <w:szCs w:val="24"/>
        </w:rPr>
      </w:pPr>
      <w:r w:rsidRPr="008F261C">
        <w:rPr>
          <w:rFonts w:ascii="Arial" w:hAnsi="Arial" w:cs="Arial"/>
          <w:sz w:val="24"/>
          <w:szCs w:val="24"/>
        </w:rPr>
        <w:t>Provide</w:t>
      </w:r>
      <w:r w:rsidR="00111780">
        <w:rPr>
          <w:rFonts w:ascii="Arial" w:hAnsi="Arial" w:cs="Arial"/>
          <w:sz w:val="24"/>
          <w:szCs w:val="24"/>
        </w:rPr>
        <w:t>, hold, maintain</w:t>
      </w:r>
      <w:r w:rsidRPr="008F261C">
        <w:rPr>
          <w:rFonts w:ascii="Arial" w:hAnsi="Arial" w:cs="Arial"/>
          <w:sz w:val="24"/>
          <w:szCs w:val="24"/>
        </w:rPr>
        <w:t xml:space="preserve"> and replace the</w:t>
      </w:r>
      <w:r w:rsidR="0088551C">
        <w:rPr>
          <w:rFonts w:ascii="Arial" w:hAnsi="Arial" w:cs="Arial"/>
          <w:sz w:val="24"/>
          <w:szCs w:val="24"/>
        </w:rPr>
        <w:t xml:space="preserve"> Life Raft</w:t>
      </w:r>
      <w:r w:rsidRPr="008F261C">
        <w:rPr>
          <w:rFonts w:ascii="Arial" w:hAnsi="Arial" w:cs="Arial"/>
          <w:sz w:val="24"/>
          <w:szCs w:val="24"/>
        </w:rPr>
        <w:t xml:space="preserve"> </w:t>
      </w:r>
      <w:r w:rsidR="0088551C">
        <w:rPr>
          <w:rFonts w:ascii="Arial" w:hAnsi="Arial" w:cs="Arial"/>
          <w:sz w:val="24"/>
          <w:szCs w:val="24"/>
        </w:rPr>
        <w:t>S</w:t>
      </w:r>
      <w:r w:rsidRPr="008F261C">
        <w:rPr>
          <w:rFonts w:ascii="Arial" w:hAnsi="Arial" w:cs="Arial"/>
          <w:sz w:val="24"/>
          <w:szCs w:val="24"/>
        </w:rPr>
        <w:t>ub</w:t>
      </w:r>
      <w:r w:rsidR="00204DC9" w:rsidRPr="008F261C">
        <w:rPr>
          <w:rFonts w:ascii="Arial" w:hAnsi="Arial" w:cs="Arial"/>
          <w:sz w:val="24"/>
          <w:szCs w:val="24"/>
        </w:rPr>
        <w:t>assembly</w:t>
      </w:r>
      <w:r w:rsidR="00204DC9">
        <w:rPr>
          <w:rFonts w:ascii="Arial" w:hAnsi="Arial" w:cs="Arial"/>
          <w:sz w:val="24"/>
          <w:szCs w:val="24"/>
        </w:rPr>
        <w:t xml:space="preserve"> </w:t>
      </w:r>
      <w:r w:rsidR="007E5658">
        <w:rPr>
          <w:rFonts w:ascii="Arial" w:hAnsi="Arial" w:cs="Arial"/>
          <w:sz w:val="24"/>
          <w:szCs w:val="24"/>
        </w:rPr>
        <w:t>component</w:t>
      </w:r>
      <w:r w:rsidR="0077422A">
        <w:rPr>
          <w:rFonts w:ascii="Arial" w:hAnsi="Arial" w:cs="Arial"/>
          <w:sz w:val="24"/>
          <w:szCs w:val="24"/>
        </w:rPr>
        <w:t xml:space="preserve"> (P/N </w:t>
      </w:r>
      <w:r w:rsidR="0077422A" w:rsidRPr="00FE4E9C">
        <w:rPr>
          <w:rFonts w:ascii="Arial" w:hAnsi="Arial" w:cs="Arial"/>
          <w:sz w:val="24"/>
          <w:szCs w:val="24"/>
        </w:rPr>
        <w:t>66380-101</w:t>
      </w:r>
      <w:r w:rsidR="0077422A">
        <w:rPr>
          <w:rFonts w:ascii="Arial" w:hAnsi="Arial" w:cs="Arial"/>
          <w:sz w:val="24"/>
          <w:szCs w:val="24"/>
        </w:rPr>
        <w:t>)</w:t>
      </w:r>
      <w:r w:rsidR="0077422A" w:rsidRPr="00CC7FDD">
        <w:rPr>
          <w:rFonts w:ascii="Arial" w:hAnsi="Arial" w:cs="Arial"/>
          <w:sz w:val="24"/>
          <w:szCs w:val="24"/>
        </w:rPr>
        <w:t xml:space="preserve"> </w:t>
      </w:r>
      <w:r w:rsidR="0077422A" w:rsidRPr="008F261C">
        <w:rPr>
          <w:rFonts w:ascii="Arial" w:hAnsi="Arial" w:cs="Arial"/>
          <w:sz w:val="24"/>
          <w:szCs w:val="24"/>
        </w:rPr>
        <w:t>upon</w:t>
      </w:r>
      <w:r w:rsidRPr="008F261C">
        <w:rPr>
          <w:rFonts w:ascii="Arial" w:hAnsi="Arial" w:cs="Arial"/>
          <w:sz w:val="24"/>
          <w:szCs w:val="24"/>
        </w:rPr>
        <w:t xml:space="preserve"> the Life Raft’s Date of Manufacture expiry date</w:t>
      </w:r>
      <w:r w:rsidR="005839EC">
        <w:rPr>
          <w:rFonts w:ascii="Arial" w:hAnsi="Arial" w:cs="Arial"/>
          <w:sz w:val="24"/>
          <w:szCs w:val="24"/>
        </w:rPr>
        <w:t xml:space="preserve"> as </w:t>
      </w:r>
      <w:r w:rsidR="005620E4">
        <w:rPr>
          <w:rFonts w:ascii="Arial" w:hAnsi="Arial" w:cs="Arial"/>
          <w:sz w:val="24"/>
          <w:szCs w:val="24"/>
        </w:rPr>
        <w:t>detailed with</w:t>
      </w:r>
      <w:r w:rsidR="005839EC">
        <w:rPr>
          <w:rFonts w:ascii="Arial" w:hAnsi="Arial" w:cs="Arial"/>
          <w:sz w:val="24"/>
          <w:szCs w:val="24"/>
        </w:rPr>
        <w:t xml:space="preserve">in the </w:t>
      </w:r>
      <w:r w:rsidRPr="008F261C">
        <w:rPr>
          <w:rFonts w:ascii="Arial" w:hAnsi="Arial" w:cs="Arial"/>
          <w:sz w:val="24"/>
          <w:szCs w:val="24"/>
        </w:rPr>
        <w:t xml:space="preserve">maintenance </w:t>
      </w:r>
      <w:r w:rsidR="00D23CB4" w:rsidRPr="008F261C">
        <w:rPr>
          <w:rFonts w:ascii="Arial" w:hAnsi="Arial" w:cs="Arial"/>
          <w:sz w:val="24"/>
          <w:szCs w:val="24"/>
        </w:rPr>
        <w:t xml:space="preserve">schedule </w:t>
      </w:r>
      <w:r w:rsidRPr="008F261C">
        <w:rPr>
          <w:rFonts w:ascii="Arial" w:hAnsi="Arial" w:cs="Arial"/>
          <w:sz w:val="24"/>
          <w:szCs w:val="24"/>
        </w:rPr>
        <w:t>listed in</w:t>
      </w:r>
      <w:r>
        <w:rPr>
          <w:rFonts w:ascii="Arial" w:hAnsi="Arial" w:cs="Arial"/>
          <w:sz w:val="24"/>
          <w:szCs w:val="24"/>
        </w:rPr>
        <w:t xml:space="preserve"> Annex B.</w:t>
      </w:r>
      <w:r w:rsidR="008F4AEB">
        <w:rPr>
          <w:rFonts w:ascii="Arial" w:hAnsi="Arial" w:cs="Arial"/>
          <w:sz w:val="24"/>
          <w:szCs w:val="24"/>
        </w:rPr>
        <w:t xml:space="preserve"> </w:t>
      </w:r>
      <w:r w:rsidR="00471E23">
        <w:rPr>
          <w:rFonts w:ascii="Arial" w:hAnsi="Arial" w:cs="Arial"/>
          <w:sz w:val="24"/>
          <w:szCs w:val="24"/>
        </w:rPr>
        <w:t xml:space="preserve">The Contractor is to </w:t>
      </w:r>
      <w:r w:rsidR="003E6458">
        <w:rPr>
          <w:rFonts w:ascii="Arial" w:hAnsi="Arial" w:cs="Arial"/>
          <w:sz w:val="24"/>
          <w:szCs w:val="24"/>
        </w:rPr>
        <w:t>provide</w:t>
      </w:r>
      <w:r w:rsidR="00471E23">
        <w:rPr>
          <w:rFonts w:ascii="Arial" w:hAnsi="Arial" w:cs="Arial"/>
          <w:sz w:val="24"/>
          <w:szCs w:val="24"/>
        </w:rPr>
        <w:t xml:space="preserve"> Firm Price</w:t>
      </w:r>
      <w:r w:rsidR="00E66B87">
        <w:rPr>
          <w:rFonts w:ascii="Arial" w:hAnsi="Arial" w:cs="Arial"/>
          <w:sz w:val="24"/>
          <w:szCs w:val="24"/>
        </w:rPr>
        <w:t>s</w:t>
      </w:r>
      <w:r w:rsidR="003E6458">
        <w:rPr>
          <w:rFonts w:ascii="Arial" w:hAnsi="Arial" w:cs="Arial"/>
          <w:sz w:val="24"/>
          <w:szCs w:val="24"/>
        </w:rPr>
        <w:t xml:space="preserve"> for the duration of the contract.</w:t>
      </w:r>
    </w:p>
    <w:p w14:paraId="5C174A70" w14:textId="51D89BD2" w:rsidR="00466EAA" w:rsidRPr="0026388E" w:rsidRDefault="005A06C4" w:rsidP="00AF2321">
      <w:pPr>
        <w:pStyle w:val="ListParagraph"/>
        <w:numPr>
          <w:ilvl w:val="0"/>
          <w:numId w:val="2"/>
        </w:numPr>
        <w:spacing w:before="100" w:beforeAutospacing="1" w:after="100" w:afterAutospacing="1" w:line="240" w:lineRule="auto"/>
        <w:ind w:left="851"/>
        <w:rPr>
          <w:rFonts w:ascii="Arial" w:hAnsi="Arial" w:cs="Arial"/>
          <w:sz w:val="24"/>
          <w:szCs w:val="24"/>
        </w:rPr>
      </w:pPr>
      <w:r>
        <w:rPr>
          <w:rFonts w:ascii="Arial" w:hAnsi="Arial" w:cs="Arial"/>
          <w:sz w:val="24"/>
          <w:szCs w:val="24"/>
        </w:rPr>
        <w:t>Conduct periodic inspections for Life Rafts where there the</w:t>
      </w:r>
      <w:r w:rsidR="00A73313">
        <w:rPr>
          <w:rFonts w:ascii="Arial" w:hAnsi="Arial" w:cs="Arial"/>
          <w:sz w:val="24"/>
          <w:szCs w:val="24"/>
        </w:rPr>
        <w:t xml:space="preserve"> Life Raft</w:t>
      </w:r>
      <w:r>
        <w:rPr>
          <w:rFonts w:ascii="Arial" w:hAnsi="Arial" w:cs="Arial"/>
          <w:sz w:val="24"/>
          <w:szCs w:val="24"/>
        </w:rPr>
        <w:t xml:space="preserve"> </w:t>
      </w:r>
      <w:r w:rsidR="00A73313">
        <w:rPr>
          <w:rFonts w:ascii="Arial" w:hAnsi="Arial" w:cs="Arial"/>
          <w:sz w:val="24"/>
          <w:szCs w:val="24"/>
        </w:rPr>
        <w:t>S</w:t>
      </w:r>
      <w:r>
        <w:rPr>
          <w:rFonts w:ascii="Arial" w:hAnsi="Arial" w:cs="Arial"/>
          <w:sz w:val="24"/>
          <w:szCs w:val="24"/>
        </w:rPr>
        <w:t>ubassembly is not replaced at its 15-year lif</w:t>
      </w:r>
      <w:r w:rsidR="00C03219">
        <w:rPr>
          <w:rFonts w:ascii="Arial" w:hAnsi="Arial" w:cs="Arial"/>
          <w:sz w:val="24"/>
          <w:szCs w:val="24"/>
        </w:rPr>
        <w:t>ing</w:t>
      </w:r>
      <w:r>
        <w:rPr>
          <w:rFonts w:ascii="Arial" w:hAnsi="Arial" w:cs="Arial"/>
          <w:sz w:val="24"/>
          <w:szCs w:val="24"/>
        </w:rPr>
        <w:t xml:space="preserve"> </w:t>
      </w:r>
      <w:r w:rsidR="00CF43E0">
        <w:rPr>
          <w:rFonts w:ascii="Arial" w:hAnsi="Arial" w:cs="Arial"/>
          <w:sz w:val="24"/>
          <w:szCs w:val="24"/>
        </w:rPr>
        <w:t>date</w:t>
      </w:r>
      <w:r>
        <w:rPr>
          <w:rFonts w:ascii="Arial" w:hAnsi="Arial" w:cs="Arial"/>
          <w:sz w:val="24"/>
          <w:szCs w:val="24"/>
        </w:rPr>
        <w:t xml:space="preserve"> as listed within Annex B</w:t>
      </w:r>
      <w:r w:rsidR="00622107">
        <w:rPr>
          <w:rFonts w:ascii="Arial" w:hAnsi="Arial" w:cs="Arial"/>
          <w:sz w:val="24"/>
          <w:szCs w:val="24"/>
        </w:rPr>
        <w:t>.</w:t>
      </w:r>
    </w:p>
    <w:p w14:paraId="4B8C3AB3" w14:textId="42519FE3" w:rsidR="004E7D34" w:rsidRDefault="004A0C3D" w:rsidP="008F0EA0">
      <w:pPr>
        <w:pStyle w:val="Heading2"/>
        <w:spacing w:beforeLines="40" w:before="96"/>
        <w:ind w:left="782"/>
        <w:rPr>
          <w:rFonts w:ascii="Arial" w:hAnsi="Arial" w:cs="Arial"/>
          <w:b/>
          <w:bCs/>
          <w:color w:val="auto"/>
          <w:sz w:val="24"/>
          <w:szCs w:val="24"/>
          <w:u w:val="single"/>
        </w:rPr>
      </w:pPr>
      <w:bookmarkStart w:id="7" w:name="_Toc108591869"/>
      <w:r w:rsidRPr="00641D5D">
        <w:rPr>
          <w:rFonts w:ascii="Arial" w:hAnsi="Arial" w:cs="Arial"/>
          <w:b/>
          <w:bCs/>
          <w:color w:val="auto"/>
          <w:sz w:val="24"/>
          <w:szCs w:val="24"/>
          <w:u w:val="single"/>
        </w:rPr>
        <w:t xml:space="preserve">Independent </w:t>
      </w:r>
      <w:r w:rsidR="00152B80" w:rsidRPr="00641D5D">
        <w:rPr>
          <w:rFonts w:ascii="Arial" w:hAnsi="Arial" w:cs="Arial"/>
          <w:b/>
          <w:bCs/>
          <w:color w:val="auto"/>
          <w:sz w:val="24"/>
          <w:szCs w:val="24"/>
          <w:u w:val="single"/>
        </w:rPr>
        <w:t>Inspection</w:t>
      </w:r>
      <w:bookmarkEnd w:id="7"/>
    </w:p>
    <w:p w14:paraId="506F92C4" w14:textId="77777777" w:rsidR="004E7D34" w:rsidRPr="00966C43" w:rsidRDefault="004E7D34" w:rsidP="00966C43"/>
    <w:p w14:paraId="352D8748" w14:textId="0744A693" w:rsidR="007E5303" w:rsidRPr="00A40E77" w:rsidRDefault="00B56F28" w:rsidP="00966C43">
      <w:pPr>
        <w:pStyle w:val="ListParagraph"/>
        <w:numPr>
          <w:ilvl w:val="1"/>
          <w:numId w:val="1"/>
        </w:numPr>
        <w:spacing w:after="0" w:line="240" w:lineRule="auto"/>
        <w:ind w:left="850" w:hanging="425"/>
        <w:rPr>
          <w:rFonts w:ascii="Arial" w:hAnsi="Arial" w:cs="Arial"/>
          <w:bCs/>
          <w:sz w:val="24"/>
          <w:szCs w:val="24"/>
        </w:rPr>
      </w:pPr>
      <w:r>
        <w:rPr>
          <w:rFonts w:ascii="Arial" w:hAnsi="Arial" w:cs="Arial"/>
          <w:sz w:val="24"/>
          <w:szCs w:val="24"/>
        </w:rPr>
        <w:t>As defined in</w:t>
      </w:r>
      <w:r w:rsidR="000954EB" w:rsidRPr="005764EA">
        <w:rPr>
          <w:rFonts w:ascii="Arial" w:hAnsi="Arial" w:cs="Arial"/>
          <w:sz w:val="24"/>
          <w:szCs w:val="24"/>
        </w:rPr>
        <w:t xml:space="preserve"> Defence Standard </w:t>
      </w:r>
      <w:r w:rsidR="006842C6" w:rsidRPr="005764EA">
        <w:rPr>
          <w:rFonts w:ascii="Arial" w:hAnsi="Arial" w:cs="Arial"/>
          <w:sz w:val="24"/>
          <w:szCs w:val="24"/>
        </w:rPr>
        <w:t xml:space="preserve">(DEFSTAN) </w:t>
      </w:r>
      <w:r w:rsidR="000954EB" w:rsidRPr="005764EA">
        <w:rPr>
          <w:rFonts w:ascii="Arial" w:hAnsi="Arial" w:cs="Arial"/>
          <w:sz w:val="24"/>
          <w:szCs w:val="24"/>
        </w:rPr>
        <w:t>05-061 Part 9, Issue 5, the Life Raft is classed as a s</w:t>
      </w:r>
      <w:r w:rsidR="0033420B" w:rsidRPr="00A40E77">
        <w:rPr>
          <w:rFonts w:ascii="Arial" w:hAnsi="Arial" w:cs="Arial"/>
          <w:sz w:val="24"/>
          <w:szCs w:val="24"/>
        </w:rPr>
        <w:t xml:space="preserve">afety critical item and </w:t>
      </w:r>
      <w:r w:rsidR="00026A60" w:rsidRPr="00A40E77">
        <w:rPr>
          <w:rFonts w:ascii="Arial" w:hAnsi="Arial" w:cs="Arial"/>
          <w:sz w:val="24"/>
          <w:szCs w:val="24"/>
        </w:rPr>
        <w:t>I</w:t>
      </w:r>
      <w:r w:rsidR="0033420B" w:rsidRPr="00A40E77">
        <w:rPr>
          <w:rFonts w:ascii="Arial" w:hAnsi="Arial" w:cs="Arial"/>
          <w:sz w:val="24"/>
          <w:szCs w:val="24"/>
        </w:rPr>
        <w:t>ndepend</w:t>
      </w:r>
      <w:r w:rsidR="00980B18" w:rsidRPr="00A40E77">
        <w:rPr>
          <w:rFonts w:ascii="Arial" w:hAnsi="Arial" w:cs="Arial"/>
          <w:sz w:val="24"/>
          <w:szCs w:val="24"/>
        </w:rPr>
        <w:t xml:space="preserve">ent </w:t>
      </w:r>
      <w:r w:rsidR="00026A60" w:rsidRPr="00A40E77">
        <w:rPr>
          <w:rFonts w:ascii="Arial" w:hAnsi="Arial" w:cs="Arial"/>
          <w:sz w:val="24"/>
          <w:szCs w:val="24"/>
        </w:rPr>
        <w:t>I</w:t>
      </w:r>
      <w:r w:rsidR="00980B18" w:rsidRPr="00A40E77">
        <w:rPr>
          <w:rFonts w:ascii="Arial" w:hAnsi="Arial" w:cs="Arial"/>
          <w:sz w:val="24"/>
          <w:szCs w:val="24"/>
        </w:rPr>
        <w:t>nspections</w:t>
      </w:r>
      <w:r w:rsidR="00B75E30" w:rsidRPr="00A40E77">
        <w:rPr>
          <w:rFonts w:ascii="Arial" w:hAnsi="Arial" w:cs="Arial"/>
          <w:sz w:val="24"/>
          <w:szCs w:val="24"/>
        </w:rPr>
        <w:t xml:space="preserve"> are required. </w:t>
      </w:r>
      <w:r>
        <w:rPr>
          <w:rFonts w:ascii="Arial" w:hAnsi="Arial" w:cs="Arial"/>
          <w:sz w:val="24"/>
          <w:szCs w:val="24"/>
        </w:rPr>
        <w:t xml:space="preserve">As a result, the Contractor shall </w:t>
      </w:r>
      <w:r w:rsidR="00EF7EF2">
        <w:rPr>
          <w:rFonts w:ascii="Arial" w:hAnsi="Arial" w:cs="Arial"/>
          <w:sz w:val="24"/>
          <w:szCs w:val="24"/>
        </w:rPr>
        <w:t>produce an Independent Inspection Plan</w:t>
      </w:r>
      <w:r w:rsidR="00B01352">
        <w:rPr>
          <w:rFonts w:ascii="Arial" w:hAnsi="Arial" w:cs="Arial"/>
          <w:sz w:val="24"/>
          <w:szCs w:val="24"/>
        </w:rPr>
        <w:t xml:space="preserve"> which the Authority retains the right to review upon request</w:t>
      </w:r>
      <w:r w:rsidR="00EF7EF2">
        <w:rPr>
          <w:rFonts w:ascii="Arial" w:hAnsi="Arial" w:cs="Arial"/>
          <w:sz w:val="24"/>
          <w:szCs w:val="24"/>
        </w:rPr>
        <w:t>.</w:t>
      </w:r>
    </w:p>
    <w:p w14:paraId="6FB70055" w14:textId="1B7FDCFA" w:rsidR="001F3033" w:rsidRPr="001F3033" w:rsidRDefault="001F3033" w:rsidP="006303DD">
      <w:pPr>
        <w:pStyle w:val="ListParagraph"/>
        <w:spacing w:after="0" w:line="240" w:lineRule="auto"/>
        <w:ind w:left="850"/>
        <w:rPr>
          <w:rFonts w:ascii="Arial" w:hAnsi="Arial" w:cs="Arial"/>
          <w:bCs/>
          <w:sz w:val="24"/>
          <w:szCs w:val="24"/>
        </w:rPr>
      </w:pPr>
    </w:p>
    <w:p w14:paraId="2B657AC0" w14:textId="396F2860" w:rsidR="006303DD" w:rsidRPr="006303DD" w:rsidRDefault="006303DD" w:rsidP="006303DD">
      <w:pPr>
        <w:pStyle w:val="ListParagraph"/>
        <w:numPr>
          <w:ilvl w:val="1"/>
          <w:numId w:val="1"/>
        </w:numPr>
        <w:spacing w:after="0" w:line="240" w:lineRule="auto"/>
        <w:ind w:left="850" w:hanging="425"/>
        <w:rPr>
          <w:rFonts w:ascii="Arial" w:hAnsi="Arial" w:cs="Arial"/>
          <w:bCs/>
          <w:sz w:val="24"/>
          <w:szCs w:val="24"/>
        </w:rPr>
      </w:pPr>
      <w:r>
        <w:rPr>
          <w:rFonts w:ascii="Arial" w:hAnsi="Arial" w:cs="Arial"/>
          <w:bCs/>
          <w:sz w:val="24"/>
          <w:szCs w:val="24"/>
        </w:rPr>
        <w:t>As detailed in DEFSTAN 05-061 Part 9, Independent Inspection of work shall occur following any disruption/breakdown or change to the lift raft, e.g., maintenance, modification, adjustments, experimental changes.</w:t>
      </w:r>
    </w:p>
    <w:p w14:paraId="477234F5" w14:textId="73DAFCC6" w:rsidR="00751A52" w:rsidRPr="00641D5D" w:rsidRDefault="00296F5D" w:rsidP="008F0EA0">
      <w:pPr>
        <w:pStyle w:val="Heading2"/>
        <w:ind w:left="782"/>
        <w:rPr>
          <w:rFonts w:ascii="Arial" w:hAnsi="Arial" w:cs="Arial"/>
          <w:b/>
          <w:bCs/>
          <w:sz w:val="24"/>
          <w:szCs w:val="24"/>
          <w:u w:val="single"/>
        </w:rPr>
      </w:pPr>
      <w:bookmarkStart w:id="8" w:name="_Toc108591870"/>
      <w:r w:rsidRPr="00641D5D">
        <w:rPr>
          <w:rFonts w:ascii="Arial" w:hAnsi="Arial" w:cs="Arial"/>
          <w:b/>
          <w:bCs/>
          <w:color w:val="auto"/>
          <w:sz w:val="24"/>
          <w:szCs w:val="24"/>
          <w:u w:val="single"/>
        </w:rPr>
        <w:lastRenderedPageBreak/>
        <w:t>Spares</w:t>
      </w:r>
      <w:bookmarkEnd w:id="8"/>
      <w:r w:rsidRPr="00641D5D">
        <w:rPr>
          <w:rFonts w:ascii="Arial" w:hAnsi="Arial" w:cs="Arial"/>
          <w:b/>
          <w:bCs/>
          <w:sz w:val="24"/>
          <w:szCs w:val="24"/>
          <w:u w:val="single"/>
        </w:rPr>
        <w:t xml:space="preserve"> </w:t>
      </w:r>
    </w:p>
    <w:p w14:paraId="285D8CAA" w14:textId="65EBF9FC" w:rsidR="00466EAA" w:rsidRPr="00E60567" w:rsidRDefault="00026A60" w:rsidP="006303DD">
      <w:pPr>
        <w:pStyle w:val="ListParagraph"/>
        <w:numPr>
          <w:ilvl w:val="0"/>
          <w:numId w:val="5"/>
        </w:numPr>
        <w:spacing w:before="100" w:beforeAutospacing="1" w:after="100" w:afterAutospacing="1" w:line="240" w:lineRule="auto"/>
        <w:ind w:left="850" w:hanging="425"/>
        <w:rPr>
          <w:rFonts w:ascii="Arial" w:hAnsi="Arial" w:cs="Arial"/>
          <w:sz w:val="24"/>
          <w:szCs w:val="24"/>
        </w:rPr>
      </w:pPr>
      <w:r>
        <w:rPr>
          <w:rFonts w:ascii="Arial" w:hAnsi="Arial" w:cs="Arial"/>
          <w:sz w:val="24"/>
          <w:szCs w:val="24"/>
        </w:rPr>
        <w:t>The Contractor shall submit a full list of</w:t>
      </w:r>
      <w:r w:rsidR="006938C7">
        <w:rPr>
          <w:rFonts w:ascii="Arial" w:hAnsi="Arial" w:cs="Arial"/>
          <w:sz w:val="24"/>
          <w:szCs w:val="24"/>
        </w:rPr>
        <w:t xml:space="preserve"> potential spares</w:t>
      </w:r>
      <w:r>
        <w:rPr>
          <w:rFonts w:ascii="Arial" w:hAnsi="Arial" w:cs="Arial"/>
          <w:sz w:val="24"/>
          <w:szCs w:val="24"/>
        </w:rPr>
        <w:t xml:space="preserve"> </w:t>
      </w:r>
      <w:r w:rsidR="006938C7">
        <w:rPr>
          <w:rFonts w:ascii="Arial" w:hAnsi="Arial" w:cs="Arial"/>
          <w:sz w:val="24"/>
          <w:szCs w:val="24"/>
        </w:rPr>
        <w:t xml:space="preserve">at </w:t>
      </w:r>
      <w:r w:rsidRPr="00A70D82">
        <w:rPr>
          <w:rFonts w:ascii="Arial" w:hAnsi="Arial" w:cs="Arial"/>
          <w:sz w:val="24"/>
          <w:szCs w:val="24"/>
        </w:rPr>
        <w:t>Annex F</w:t>
      </w:r>
      <w:r w:rsidR="006938C7">
        <w:rPr>
          <w:rFonts w:ascii="Arial" w:hAnsi="Arial" w:cs="Arial"/>
          <w:sz w:val="24"/>
          <w:szCs w:val="24"/>
        </w:rPr>
        <w:t xml:space="preserve"> to this SOR</w:t>
      </w:r>
      <w:r>
        <w:rPr>
          <w:rFonts w:ascii="Arial" w:hAnsi="Arial" w:cs="Arial"/>
          <w:sz w:val="24"/>
          <w:szCs w:val="24"/>
        </w:rPr>
        <w:t xml:space="preserve">. </w:t>
      </w:r>
      <w:r w:rsidR="006938C7">
        <w:rPr>
          <w:rFonts w:ascii="Arial" w:hAnsi="Arial" w:cs="Arial"/>
          <w:sz w:val="24"/>
          <w:szCs w:val="24"/>
        </w:rPr>
        <w:t xml:space="preserve">The prices and lead times provided at Annex F shall be used in all Tasking under this contract </w:t>
      </w:r>
      <w:r>
        <w:rPr>
          <w:rFonts w:ascii="Arial" w:hAnsi="Arial" w:cs="Arial"/>
          <w:sz w:val="24"/>
          <w:szCs w:val="24"/>
        </w:rPr>
        <w:t>(See Tasking Process</w:t>
      </w:r>
      <w:r w:rsidR="006938C7">
        <w:rPr>
          <w:rFonts w:ascii="Arial" w:hAnsi="Arial" w:cs="Arial"/>
          <w:sz w:val="24"/>
          <w:szCs w:val="24"/>
        </w:rPr>
        <w:t xml:space="preserve"> – TAF Part 2</w:t>
      </w:r>
      <w:r>
        <w:rPr>
          <w:rFonts w:ascii="Arial" w:hAnsi="Arial" w:cs="Arial"/>
          <w:sz w:val="24"/>
          <w:szCs w:val="24"/>
        </w:rPr>
        <w:t>)</w:t>
      </w:r>
      <w:r w:rsidR="006938C7">
        <w:rPr>
          <w:rFonts w:ascii="Arial" w:hAnsi="Arial" w:cs="Arial"/>
          <w:sz w:val="24"/>
          <w:szCs w:val="24"/>
        </w:rPr>
        <w:t>.</w:t>
      </w:r>
    </w:p>
    <w:p w14:paraId="53642B8F" w14:textId="012E2C6F" w:rsidR="006C645A" w:rsidRPr="006C645A" w:rsidRDefault="00A44067" w:rsidP="006C645A">
      <w:pPr>
        <w:pStyle w:val="Heading1"/>
      </w:pPr>
      <w:bookmarkStart w:id="9" w:name="_Toc108591871"/>
      <w:r w:rsidRPr="00A44067">
        <w:t>TRANSPORTATION</w:t>
      </w:r>
      <w:bookmarkEnd w:id="9"/>
    </w:p>
    <w:p w14:paraId="55166702" w14:textId="4A4CF62F" w:rsidR="0031578F" w:rsidRPr="00A5248A" w:rsidRDefault="00C8556F" w:rsidP="006303DD">
      <w:pPr>
        <w:pStyle w:val="ListParagraph"/>
        <w:numPr>
          <w:ilvl w:val="0"/>
          <w:numId w:val="1"/>
        </w:numPr>
        <w:spacing w:before="100" w:beforeAutospacing="1" w:after="100" w:afterAutospacing="1" w:line="240" w:lineRule="auto"/>
        <w:ind w:left="0" w:firstLine="0"/>
        <w:rPr>
          <w:rFonts w:ascii="Arial" w:hAnsi="Arial" w:cs="Arial"/>
          <w:bCs/>
          <w:sz w:val="24"/>
          <w:szCs w:val="24"/>
        </w:rPr>
      </w:pPr>
      <w:r w:rsidRPr="002C0C7B">
        <w:rPr>
          <w:rFonts w:ascii="Arial" w:hAnsi="Arial" w:cs="Arial"/>
          <w:sz w:val="24"/>
          <w:szCs w:val="24"/>
        </w:rPr>
        <w:t>All units will be sh</w:t>
      </w:r>
      <w:r w:rsidR="00150692" w:rsidRPr="002C0C7B">
        <w:rPr>
          <w:rFonts w:ascii="Arial" w:hAnsi="Arial" w:cs="Arial"/>
          <w:sz w:val="24"/>
          <w:szCs w:val="24"/>
        </w:rPr>
        <w:t>ipped to the Contractor’s premises</w:t>
      </w:r>
      <w:r w:rsidR="008D4ECE" w:rsidRPr="00A5248A">
        <w:rPr>
          <w:rFonts w:ascii="Arial" w:hAnsi="Arial" w:cs="Arial"/>
          <w:sz w:val="24"/>
          <w:szCs w:val="24"/>
        </w:rPr>
        <w:t xml:space="preserve"> by 99 Sq</w:t>
      </w:r>
      <w:r w:rsidR="00D2146B" w:rsidRPr="00A5248A">
        <w:rPr>
          <w:rFonts w:ascii="Arial" w:hAnsi="Arial" w:cs="Arial"/>
          <w:sz w:val="24"/>
          <w:szCs w:val="24"/>
        </w:rPr>
        <w:t xml:space="preserve">uadron Supply </w:t>
      </w:r>
      <w:r w:rsidR="00257E24">
        <w:rPr>
          <w:rFonts w:ascii="Arial" w:hAnsi="Arial" w:cs="Arial"/>
          <w:sz w:val="24"/>
          <w:szCs w:val="24"/>
        </w:rPr>
        <w:t xml:space="preserve">prior to </w:t>
      </w:r>
      <w:r w:rsidR="00BC21A5" w:rsidRPr="00AF7030">
        <w:rPr>
          <w:rFonts w:ascii="Arial" w:hAnsi="Arial" w:cs="Arial"/>
          <w:sz w:val="24"/>
          <w:szCs w:val="24"/>
        </w:rPr>
        <w:t xml:space="preserve">the Life Raft’s </w:t>
      </w:r>
      <w:r w:rsidR="00CF6AC3" w:rsidRPr="00D15B1B">
        <w:rPr>
          <w:rFonts w:ascii="Arial" w:hAnsi="Arial" w:cs="Arial"/>
          <w:sz w:val="24"/>
          <w:szCs w:val="24"/>
        </w:rPr>
        <w:t>inspection due date.</w:t>
      </w:r>
      <w:r w:rsidR="00150692" w:rsidRPr="00AE004E">
        <w:rPr>
          <w:rFonts w:ascii="Arial" w:hAnsi="Arial" w:cs="Arial"/>
          <w:sz w:val="24"/>
          <w:szCs w:val="24"/>
        </w:rPr>
        <w:t xml:space="preserve"> </w:t>
      </w:r>
      <w:r w:rsidR="002C0C7B" w:rsidRPr="00AE004E">
        <w:rPr>
          <w:rFonts w:ascii="Arial" w:hAnsi="Arial" w:cs="Arial"/>
          <w:sz w:val="24"/>
          <w:szCs w:val="24"/>
        </w:rPr>
        <w:t>Delivery b</w:t>
      </w:r>
      <w:r w:rsidR="002C0C7B" w:rsidRPr="002B14FD">
        <w:rPr>
          <w:rFonts w:ascii="Arial" w:hAnsi="Arial" w:cs="Arial"/>
          <w:sz w:val="24"/>
          <w:szCs w:val="24"/>
        </w:rPr>
        <w:t xml:space="preserve">y the Contractor shall occur in </w:t>
      </w:r>
      <w:r w:rsidR="002C0C7B" w:rsidRPr="00907FAB">
        <w:rPr>
          <w:rFonts w:ascii="Arial" w:hAnsi="Arial" w:cs="Arial"/>
          <w:sz w:val="24"/>
          <w:szCs w:val="24"/>
        </w:rPr>
        <w:t>accordance w</w:t>
      </w:r>
      <w:r w:rsidR="002C0C7B" w:rsidRPr="002D258D">
        <w:rPr>
          <w:rFonts w:ascii="Arial" w:hAnsi="Arial" w:cs="Arial"/>
          <w:sz w:val="24"/>
          <w:szCs w:val="24"/>
        </w:rPr>
        <w:t>ith Contract Condition 27.b</w:t>
      </w:r>
      <w:r w:rsidR="00257E24">
        <w:rPr>
          <w:rFonts w:ascii="Arial" w:hAnsi="Arial" w:cs="Arial"/>
          <w:sz w:val="24"/>
          <w:szCs w:val="24"/>
        </w:rPr>
        <w:t xml:space="preserve"> and 25</w:t>
      </w:r>
      <w:r w:rsidR="002C0C7B" w:rsidRPr="00AF7030">
        <w:rPr>
          <w:rFonts w:ascii="Arial" w:hAnsi="Arial" w:cs="Arial"/>
          <w:sz w:val="24"/>
          <w:szCs w:val="24"/>
        </w:rPr>
        <w:t>.</w:t>
      </w:r>
      <w:bookmarkStart w:id="10" w:name="_Hlk76544114"/>
    </w:p>
    <w:p w14:paraId="5D21EB70" w14:textId="492F2B18" w:rsidR="00094508" w:rsidRPr="00B54234" w:rsidRDefault="00985D6C" w:rsidP="000F007A">
      <w:pPr>
        <w:pStyle w:val="Heading1"/>
        <w:rPr>
          <w:rFonts w:ascii="Arial" w:hAnsi="Arial" w:cs="Arial"/>
          <w:b w:val="0"/>
          <w:sz w:val="24"/>
          <w:szCs w:val="24"/>
        </w:rPr>
      </w:pPr>
      <w:bookmarkStart w:id="11" w:name="_Toc108591872"/>
      <w:bookmarkEnd w:id="10"/>
      <w:r>
        <w:t>TASKING PROCESS</w:t>
      </w:r>
      <w:bookmarkEnd w:id="11"/>
      <w:r>
        <w:t xml:space="preserve"> </w:t>
      </w:r>
    </w:p>
    <w:p w14:paraId="21BF932E" w14:textId="142151D1" w:rsidR="00D71393" w:rsidRPr="007B4E59" w:rsidRDefault="00846343" w:rsidP="007B4E59">
      <w:pPr>
        <w:pStyle w:val="ListParagraph"/>
        <w:numPr>
          <w:ilvl w:val="0"/>
          <w:numId w:val="1"/>
        </w:numPr>
        <w:spacing w:before="100" w:beforeAutospacing="1" w:after="100" w:afterAutospacing="1" w:line="240" w:lineRule="auto"/>
        <w:ind w:left="0" w:firstLine="0"/>
        <w:rPr>
          <w:rFonts w:ascii="Arial" w:hAnsi="Arial" w:cs="Arial"/>
          <w:bCs/>
          <w:sz w:val="24"/>
          <w:szCs w:val="24"/>
        </w:rPr>
      </w:pPr>
      <w:r w:rsidRPr="007B4E59">
        <w:rPr>
          <w:rFonts w:ascii="Arial" w:hAnsi="Arial" w:cs="Arial"/>
          <w:sz w:val="24"/>
          <w:szCs w:val="24"/>
        </w:rPr>
        <w:t xml:space="preserve">The Tasking </w:t>
      </w:r>
      <w:r w:rsidR="00D15B1B">
        <w:rPr>
          <w:rFonts w:ascii="Arial" w:hAnsi="Arial" w:cs="Arial"/>
          <w:sz w:val="24"/>
          <w:szCs w:val="24"/>
        </w:rPr>
        <w:t>P</w:t>
      </w:r>
      <w:r w:rsidRPr="007B4E59">
        <w:rPr>
          <w:rFonts w:ascii="Arial" w:hAnsi="Arial" w:cs="Arial"/>
          <w:sz w:val="24"/>
          <w:szCs w:val="24"/>
        </w:rPr>
        <w:t>rocess b</w:t>
      </w:r>
      <w:r w:rsidR="00170AB1">
        <w:rPr>
          <w:rFonts w:ascii="Arial" w:hAnsi="Arial" w:cs="Arial"/>
          <w:sz w:val="24"/>
          <w:szCs w:val="24"/>
        </w:rPr>
        <w:t>e</w:t>
      </w:r>
      <w:r w:rsidRPr="007B4E59">
        <w:rPr>
          <w:rFonts w:ascii="Arial" w:hAnsi="Arial" w:cs="Arial"/>
          <w:sz w:val="24"/>
          <w:szCs w:val="24"/>
        </w:rPr>
        <w:t>low sets out the</w:t>
      </w:r>
      <w:r w:rsidR="00170AB1">
        <w:rPr>
          <w:rFonts w:ascii="Arial" w:hAnsi="Arial" w:cs="Arial"/>
          <w:sz w:val="24"/>
          <w:szCs w:val="24"/>
        </w:rPr>
        <w:t xml:space="preserve"> mechanism by which </w:t>
      </w:r>
      <w:r w:rsidRPr="007B4E59">
        <w:rPr>
          <w:rFonts w:ascii="Arial" w:hAnsi="Arial" w:cs="Arial"/>
          <w:sz w:val="24"/>
          <w:szCs w:val="24"/>
        </w:rPr>
        <w:t xml:space="preserve">Contractor </w:t>
      </w:r>
      <w:r w:rsidR="00170AB1">
        <w:rPr>
          <w:rFonts w:ascii="Arial" w:hAnsi="Arial" w:cs="Arial"/>
          <w:sz w:val="24"/>
          <w:szCs w:val="24"/>
        </w:rPr>
        <w:t xml:space="preserve">Deliverables shall be initiated </w:t>
      </w:r>
      <w:r w:rsidR="00AE004E">
        <w:rPr>
          <w:rFonts w:ascii="Arial" w:hAnsi="Arial" w:cs="Arial"/>
          <w:sz w:val="24"/>
          <w:szCs w:val="24"/>
        </w:rPr>
        <w:t xml:space="preserve">and Authorised </w:t>
      </w:r>
      <w:r w:rsidR="00170AB1">
        <w:rPr>
          <w:rFonts w:ascii="Arial" w:hAnsi="Arial" w:cs="Arial"/>
          <w:sz w:val="24"/>
          <w:szCs w:val="24"/>
        </w:rPr>
        <w:t>by the Authority under</w:t>
      </w:r>
      <w:r w:rsidRPr="007B4E59" w:rsidDel="00170AB1">
        <w:rPr>
          <w:rFonts w:ascii="Arial" w:hAnsi="Arial" w:cs="Arial"/>
          <w:sz w:val="24"/>
          <w:szCs w:val="24"/>
        </w:rPr>
        <w:t xml:space="preserve"> </w:t>
      </w:r>
      <w:r w:rsidRPr="007B4E59">
        <w:rPr>
          <w:rFonts w:ascii="Arial" w:hAnsi="Arial" w:cs="Arial"/>
          <w:sz w:val="24"/>
          <w:szCs w:val="24"/>
        </w:rPr>
        <w:t>Items 1</w:t>
      </w:r>
      <w:r w:rsidR="00170AB1">
        <w:rPr>
          <w:rFonts w:ascii="Arial" w:hAnsi="Arial" w:cs="Arial"/>
          <w:sz w:val="24"/>
          <w:szCs w:val="24"/>
        </w:rPr>
        <w:t>a,1b and</w:t>
      </w:r>
      <w:r w:rsidR="00E976B5" w:rsidRPr="007B4E59">
        <w:rPr>
          <w:rFonts w:ascii="Arial" w:hAnsi="Arial" w:cs="Arial"/>
          <w:sz w:val="24"/>
          <w:szCs w:val="24"/>
        </w:rPr>
        <w:t xml:space="preserve"> 2</w:t>
      </w:r>
      <w:r w:rsidRPr="007B4E59" w:rsidDel="00541281">
        <w:rPr>
          <w:rFonts w:ascii="Arial" w:hAnsi="Arial" w:cs="Arial"/>
          <w:sz w:val="24"/>
          <w:szCs w:val="24"/>
        </w:rPr>
        <w:t xml:space="preserve"> </w:t>
      </w:r>
      <w:r w:rsidR="00541281">
        <w:rPr>
          <w:rFonts w:ascii="Arial" w:hAnsi="Arial" w:cs="Arial"/>
          <w:sz w:val="24"/>
          <w:szCs w:val="24"/>
        </w:rPr>
        <w:t>of</w:t>
      </w:r>
      <w:r w:rsidR="00541281" w:rsidRPr="007B4E59">
        <w:rPr>
          <w:rFonts w:ascii="Arial" w:hAnsi="Arial" w:cs="Arial"/>
          <w:sz w:val="24"/>
          <w:szCs w:val="24"/>
        </w:rPr>
        <w:t xml:space="preserve"> </w:t>
      </w:r>
      <w:r w:rsidRPr="007B4E59">
        <w:rPr>
          <w:rFonts w:ascii="Arial" w:hAnsi="Arial" w:cs="Arial"/>
          <w:sz w:val="24"/>
          <w:szCs w:val="24"/>
        </w:rPr>
        <w:t>the Schedule of Requirements</w:t>
      </w:r>
      <w:r w:rsidR="00170AB1">
        <w:rPr>
          <w:rFonts w:ascii="Arial" w:hAnsi="Arial" w:cs="Arial"/>
          <w:sz w:val="24"/>
          <w:szCs w:val="24"/>
        </w:rPr>
        <w:t xml:space="preserve"> (Schedule 2)</w:t>
      </w:r>
      <w:r w:rsidRPr="007B4E59">
        <w:rPr>
          <w:rFonts w:ascii="Arial" w:hAnsi="Arial" w:cs="Arial"/>
          <w:sz w:val="24"/>
          <w:szCs w:val="24"/>
        </w:rPr>
        <w:t xml:space="preserve">. </w:t>
      </w:r>
    </w:p>
    <w:p w14:paraId="37A6CFEB" w14:textId="45DD1999" w:rsidR="00F1494D" w:rsidRPr="00641D5D" w:rsidRDefault="00F1494D" w:rsidP="00846343">
      <w:pPr>
        <w:pStyle w:val="Heading2"/>
        <w:ind w:firstLine="720"/>
        <w:rPr>
          <w:rFonts w:ascii="Arial" w:hAnsi="Arial" w:cs="Arial"/>
          <w:b/>
          <w:bCs/>
          <w:sz w:val="24"/>
          <w:szCs w:val="24"/>
          <w:u w:val="single"/>
        </w:rPr>
      </w:pPr>
      <w:bookmarkStart w:id="12" w:name="_Toc108591873"/>
      <w:r w:rsidRPr="00641D5D">
        <w:rPr>
          <w:rFonts w:ascii="Arial" w:hAnsi="Arial" w:cs="Arial"/>
          <w:b/>
          <w:bCs/>
          <w:color w:val="auto"/>
          <w:sz w:val="24"/>
          <w:szCs w:val="24"/>
          <w:u w:val="single"/>
        </w:rPr>
        <w:t xml:space="preserve">Part </w:t>
      </w:r>
      <w:r w:rsidR="00BD4B34" w:rsidRPr="00641D5D">
        <w:rPr>
          <w:rFonts w:ascii="Arial" w:hAnsi="Arial" w:cs="Arial"/>
          <w:b/>
          <w:bCs/>
          <w:color w:val="auto"/>
          <w:sz w:val="24"/>
          <w:szCs w:val="24"/>
          <w:u w:val="single"/>
        </w:rPr>
        <w:t>1 Task Requirement</w:t>
      </w:r>
      <w:bookmarkEnd w:id="12"/>
    </w:p>
    <w:p w14:paraId="289F4ED3" w14:textId="47330E7E" w:rsidR="00DA0544" w:rsidRDefault="00834ED7" w:rsidP="007B4E59">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7B4E59">
        <w:rPr>
          <w:rFonts w:ascii="Arial" w:hAnsi="Arial" w:cs="Arial"/>
          <w:sz w:val="24"/>
          <w:szCs w:val="24"/>
        </w:rPr>
        <w:t>RAF Brize Norton (99 Sqn) inform C-17 D</w:t>
      </w:r>
      <w:r w:rsidR="00532ECC" w:rsidRPr="007B4E59">
        <w:rPr>
          <w:rFonts w:ascii="Arial" w:hAnsi="Arial" w:cs="Arial"/>
          <w:sz w:val="24"/>
          <w:szCs w:val="24"/>
        </w:rPr>
        <w:t xml:space="preserve">elivery </w:t>
      </w:r>
      <w:r w:rsidRPr="007B4E59">
        <w:rPr>
          <w:rFonts w:ascii="Arial" w:hAnsi="Arial" w:cs="Arial"/>
          <w:sz w:val="24"/>
          <w:szCs w:val="24"/>
        </w:rPr>
        <w:t>T</w:t>
      </w:r>
      <w:r w:rsidR="00532ECC" w:rsidRPr="007B4E59">
        <w:rPr>
          <w:rFonts w:ascii="Arial" w:hAnsi="Arial" w:cs="Arial"/>
          <w:sz w:val="24"/>
          <w:szCs w:val="24"/>
        </w:rPr>
        <w:t>eam (</w:t>
      </w:r>
      <w:r w:rsidRPr="007B4E59">
        <w:rPr>
          <w:rFonts w:ascii="Arial" w:hAnsi="Arial" w:cs="Arial"/>
          <w:sz w:val="24"/>
          <w:szCs w:val="24"/>
        </w:rPr>
        <w:t>DT</w:t>
      </w:r>
      <w:r w:rsidR="00532ECC" w:rsidRPr="007B4E59">
        <w:rPr>
          <w:rFonts w:ascii="Arial" w:hAnsi="Arial" w:cs="Arial"/>
          <w:sz w:val="24"/>
          <w:szCs w:val="24"/>
        </w:rPr>
        <w:t>)</w:t>
      </w:r>
      <w:r w:rsidRPr="007B4E59">
        <w:rPr>
          <w:rFonts w:ascii="Arial" w:hAnsi="Arial" w:cs="Arial"/>
          <w:sz w:val="24"/>
          <w:szCs w:val="24"/>
        </w:rPr>
        <w:t xml:space="preserve"> of the </w:t>
      </w:r>
      <w:r w:rsidR="00B54FFF">
        <w:rPr>
          <w:rFonts w:ascii="Arial" w:hAnsi="Arial" w:cs="Arial"/>
          <w:sz w:val="24"/>
          <w:szCs w:val="24"/>
        </w:rPr>
        <w:t>Maintenance/R</w:t>
      </w:r>
      <w:r w:rsidR="00AE004E">
        <w:rPr>
          <w:rFonts w:ascii="Arial" w:hAnsi="Arial" w:cs="Arial"/>
          <w:sz w:val="24"/>
          <w:szCs w:val="24"/>
        </w:rPr>
        <w:t>epair</w:t>
      </w:r>
      <w:r w:rsidR="00B54FFF">
        <w:rPr>
          <w:rFonts w:ascii="Arial" w:hAnsi="Arial" w:cs="Arial"/>
          <w:sz w:val="24"/>
          <w:szCs w:val="24"/>
        </w:rPr>
        <w:t>/Emergent Tasking</w:t>
      </w:r>
      <w:r w:rsidR="00AE004E">
        <w:rPr>
          <w:rFonts w:ascii="Arial" w:hAnsi="Arial" w:cs="Arial"/>
          <w:sz w:val="24"/>
          <w:szCs w:val="24"/>
        </w:rPr>
        <w:t xml:space="preserve"> </w:t>
      </w:r>
      <w:r w:rsidRPr="007B4E59">
        <w:rPr>
          <w:rFonts w:ascii="Arial" w:hAnsi="Arial" w:cs="Arial"/>
          <w:sz w:val="24"/>
          <w:szCs w:val="24"/>
        </w:rPr>
        <w:t>requirement</w:t>
      </w:r>
      <w:r w:rsidR="000E4B3C" w:rsidRPr="007B4E59">
        <w:rPr>
          <w:rFonts w:ascii="Arial" w:hAnsi="Arial" w:cs="Arial"/>
          <w:sz w:val="24"/>
          <w:szCs w:val="24"/>
        </w:rPr>
        <w:t xml:space="preserve"> and seek</w:t>
      </w:r>
      <w:r w:rsidR="00897987">
        <w:rPr>
          <w:rFonts w:ascii="Arial" w:hAnsi="Arial" w:cs="Arial"/>
          <w:sz w:val="24"/>
          <w:szCs w:val="24"/>
        </w:rPr>
        <w:t>s</w:t>
      </w:r>
      <w:r w:rsidR="000E4B3C" w:rsidRPr="007B4E59">
        <w:rPr>
          <w:rFonts w:ascii="Arial" w:hAnsi="Arial" w:cs="Arial"/>
          <w:sz w:val="24"/>
          <w:szCs w:val="24"/>
        </w:rPr>
        <w:t xml:space="preserve"> permission </w:t>
      </w:r>
      <w:r w:rsidR="00897987">
        <w:rPr>
          <w:rFonts w:ascii="Arial" w:hAnsi="Arial" w:cs="Arial"/>
          <w:sz w:val="24"/>
          <w:szCs w:val="24"/>
        </w:rPr>
        <w:t xml:space="preserve">of the DT </w:t>
      </w:r>
      <w:r w:rsidR="000E4B3C" w:rsidRPr="007B4E59">
        <w:rPr>
          <w:rFonts w:ascii="Arial" w:hAnsi="Arial" w:cs="Arial"/>
          <w:sz w:val="24"/>
          <w:szCs w:val="24"/>
        </w:rPr>
        <w:t xml:space="preserve">to transfer </w:t>
      </w:r>
      <w:r w:rsidR="00AE004E">
        <w:rPr>
          <w:rFonts w:ascii="Arial" w:hAnsi="Arial" w:cs="Arial"/>
          <w:sz w:val="24"/>
          <w:szCs w:val="24"/>
        </w:rPr>
        <w:t>the asset</w:t>
      </w:r>
      <w:r w:rsidR="00575253">
        <w:rPr>
          <w:rFonts w:ascii="Arial" w:hAnsi="Arial" w:cs="Arial"/>
          <w:sz w:val="24"/>
          <w:szCs w:val="24"/>
        </w:rPr>
        <w:t>(s)</w:t>
      </w:r>
      <w:r w:rsidR="00AE004E">
        <w:rPr>
          <w:rFonts w:ascii="Arial" w:hAnsi="Arial" w:cs="Arial"/>
          <w:sz w:val="24"/>
          <w:szCs w:val="24"/>
        </w:rPr>
        <w:t xml:space="preserve"> </w:t>
      </w:r>
      <w:r w:rsidR="000E4B3C" w:rsidRPr="007B4E59">
        <w:rPr>
          <w:rFonts w:ascii="Arial" w:hAnsi="Arial" w:cs="Arial"/>
          <w:sz w:val="24"/>
          <w:szCs w:val="24"/>
        </w:rPr>
        <w:t>to</w:t>
      </w:r>
      <w:r w:rsidR="00C94648" w:rsidRPr="007B4E59">
        <w:rPr>
          <w:rFonts w:ascii="Arial" w:hAnsi="Arial" w:cs="Arial"/>
          <w:sz w:val="24"/>
          <w:szCs w:val="24"/>
        </w:rPr>
        <w:t xml:space="preserve"> the </w:t>
      </w:r>
      <w:r w:rsidR="00250639" w:rsidRPr="007B4E59">
        <w:rPr>
          <w:rFonts w:ascii="Arial" w:hAnsi="Arial" w:cs="Arial"/>
          <w:sz w:val="24"/>
          <w:szCs w:val="24"/>
        </w:rPr>
        <w:t>Contractor</w:t>
      </w:r>
      <w:r w:rsidR="00897987">
        <w:rPr>
          <w:rFonts w:ascii="Arial" w:hAnsi="Arial" w:cs="Arial"/>
          <w:sz w:val="24"/>
          <w:szCs w:val="24"/>
        </w:rPr>
        <w:t xml:space="preserve"> (where applicable)</w:t>
      </w:r>
      <w:r w:rsidR="00C94648" w:rsidRPr="007B4E59">
        <w:rPr>
          <w:rFonts w:ascii="Arial" w:hAnsi="Arial" w:cs="Arial"/>
          <w:sz w:val="24"/>
          <w:szCs w:val="24"/>
        </w:rPr>
        <w:t>.</w:t>
      </w:r>
      <w:r w:rsidR="002B14FD">
        <w:rPr>
          <w:rFonts w:ascii="Arial" w:hAnsi="Arial" w:cs="Arial"/>
          <w:sz w:val="24"/>
          <w:szCs w:val="24"/>
        </w:rPr>
        <w:t xml:space="preserve"> </w:t>
      </w:r>
      <w:r w:rsidR="00907FAB">
        <w:rPr>
          <w:rFonts w:ascii="Arial" w:hAnsi="Arial" w:cs="Arial"/>
          <w:sz w:val="24"/>
          <w:szCs w:val="24"/>
        </w:rPr>
        <w:t xml:space="preserve">If DT permission is granted, </w:t>
      </w:r>
      <w:r w:rsidR="00250639" w:rsidRPr="007B4E59" w:rsidDel="002B14FD">
        <w:rPr>
          <w:rFonts w:ascii="Arial" w:hAnsi="Arial" w:cs="Arial"/>
          <w:sz w:val="24"/>
          <w:szCs w:val="24"/>
        </w:rPr>
        <w:t>the Authority</w:t>
      </w:r>
      <w:r w:rsidR="00A353E5" w:rsidRPr="007B4E59">
        <w:rPr>
          <w:rFonts w:ascii="Arial" w:hAnsi="Arial" w:cs="Arial"/>
          <w:sz w:val="24"/>
          <w:szCs w:val="24"/>
        </w:rPr>
        <w:t xml:space="preserve"> </w:t>
      </w:r>
      <w:r w:rsidR="00907FAB">
        <w:rPr>
          <w:rFonts w:ascii="Arial" w:hAnsi="Arial" w:cs="Arial"/>
          <w:sz w:val="24"/>
          <w:szCs w:val="24"/>
        </w:rPr>
        <w:t>releases the asset to the Contractor</w:t>
      </w:r>
      <w:r w:rsidR="00897987">
        <w:rPr>
          <w:rFonts w:ascii="Arial" w:hAnsi="Arial" w:cs="Arial"/>
          <w:sz w:val="24"/>
          <w:szCs w:val="24"/>
        </w:rPr>
        <w:t xml:space="preserve"> (where applicable)</w:t>
      </w:r>
      <w:r w:rsidR="00907FAB" w:rsidRPr="007B4E59">
        <w:rPr>
          <w:rFonts w:ascii="Arial" w:hAnsi="Arial" w:cs="Arial"/>
          <w:sz w:val="24"/>
          <w:szCs w:val="24"/>
        </w:rPr>
        <w:t xml:space="preserve"> </w:t>
      </w:r>
      <w:r w:rsidR="00907FAB">
        <w:rPr>
          <w:rFonts w:ascii="Arial" w:hAnsi="Arial" w:cs="Arial"/>
          <w:sz w:val="24"/>
          <w:szCs w:val="24"/>
        </w:rPr>
        <w:t xml:space="preserve">and issues </w:t>
      </w:r>
      <w:r w:rsidR="00DA0544">
        <w:rPr>
          <w:rFonts w:ascii="Arial" w:hAnsi="Arial" w:cs="Arial"/>
          <w:sz w:val="24"/>
          <w:szCs w:val="24"/>
        </w:rPr>
        <w:t>a completed and authorised Task Authorisation Form (TAF) Part 1 (template found at Annex C) in readiness for the Contractor to complete TAF Part 2.</w:t>
      </w:r>
    </w:p>
    <w:p w14:paraId="6937380C" w14:textId="7E85AF59" w:rsidR="004E6C87" w:rsidRPr="00EE4D64" w:rsidRDefault="00DA0544" w:rsidP="00B04012">
      <w:pPr>
        <w:pStyle w:val="ListParagraph"/>
        <w:spacing w:before="100" w:beforeAutospacing="1" w:after="100" w:afterAutospacing="1" w:line="240" w:lineRule="auto"/>
        <w:ind w:left="0"/>
      </w:pPr>
      <w:r>
        <w:rPr>
          <w:rFonts w:ascii="Arial" w:hAnsi="Arial" w:cs="Arial"/>
          <w:sz w:val="24"/>
          <w:szCs w:val="24"/>
        </w:rPr>
        <w:t xml:space="preserve"> </w:t>
      </w:r>
    </w:p>
    <w:p w14:paraId="7B98882F" w14:textId="7945DDA7" w:rsidR="00E001E4" w:rsidRPr="00EE4D64" w:rsidRDefault="00EF7967" w:rsidP="00EE4D64">
      <w:pPr>
        <w:pStyle w:val="ListParagraph"/>
        <w:numPr>
          <w:ilvl w:val="0"/>
          <w:numId w:val="1"/>
        </w:numPr>
        <w:spacing w:before="100" w:beforeAutospacing="1" w:after="100" w:afterAutospacing="1" w:line="240" w:lineRule="auto"/>
        <w:ind w:left="709" w:hanging="709"/>
        <w:rPr>
          <w:rFonts w:ascii="Arial" w:hAnsi="Arial" w:cs="Arial"/>
          <w:sz w:val="24"/>
          <w:szCs w:val="24"/>
        </w:rPr>
      </w:pPr>
      <w:r w:rsidRPr="00EE4D64">
        <w:rPr>
          <w:rFonts w:ascii="Arial" w:hAnsi="Arial" w:cs="Arial"/>
          <w:sz w:val="24"/>
          <w:szCs w:val="24"/>
        </w:rPr>
        <w:t xml:space="preserve">C17 DT record details </w:t>
      </w:r>
      <w:r w:rsidR="002D258D">
        <w:rPr>
          <w:rFonts w:ascii="Arial" w:hAnsi="Arial" w:cs="Arial"/>
          <w:bCs/>
          <w:sz w:val="24"/>
          <w:szCs w:val="24"/>
        </w:rPr>
        <w:t xml:space="preserve">of the issued TAF </w:t>
      </w:r>
      <w:r w:rsidRPr="00EE4D64">
        <w:rPr>
          <w:rFonts w:ascii="Arial" w:hAnsi="Arial" w:cs="Arial"/>
          <w:sz w:val="24"/>
          <w:szCs w:val="24"/>
        </w:rPr>
        <w:t>on</w:t>
      </w:r>
      <w:r w:rsidR="002D258D">
        <w:rPr>
          <w:rFonts w:ascii="Arial" w:hAnsi="Arial" w:cs="Arial"/>
          <w:bCs/>
          <w:sz w:val="24"/>
          <w:szCs w:val="24"/>
        </w:rPr>
        <w:t xml:space="preserve"> the</w:t>
      </w:r>
      <w:r w:rsidRPr="00EE4D64">
        <w:rPr>
          <w:rFonts w:ascii="Arial" w:hAnsi="Arial" w:cs="Arial"/>
          <w:sz w:val="24"/>
          <w:szCs w:val="24"/>
        </w:rPr>
        <w:t xml:space="preserve"> TAF tracker.</w:t>
      </w:r>
    </w:p>
    <w:p w14:paraId="6B22E586" w14:textId="7A579490" w:rsidR="00BF7069" w:rsidRPr="00641D5D" w:rsidRDefault="00EF7967" w:rsidP="00C82D7F">
      <w:pPr>
        <w:pStyle w:val="Heading2"/>
        <w:ind w:firstLine="720"/>
        <w:rPr>
          <w:rFonts w:ascii="Arial" w:hAnsi="Arial" w:cs="Arial"/>
          <w:b/>
          <w:bCs/>
          <w:color w:val="auto"/>
          <w:sz w:val="24"/>
          <w:szCs w:val="24"/>
          <w:u w:val="single"/>
        </w:rPr>
      </w:pPr>
      <w:bookmarkStart w:id="13" w:name="_Toc108591874"/>
      <w:r w:rsidRPr="00641D5D">
        <w:rPr>
          <w:rFonts w:ascii="Arial" w:hAnsi="Arial" w:cs="Arial"/>
          <w:b/>
          <w:bCs/>
          <w:color w:val="auto"/>
          <w:sz w:val="24"/>
          <w:szCs w:val="24"/>
          <w:u w:val="single"/>
        </w:rPr>
        <w:t xml:space="preserve">Part </w:t>
      </w:r>
      <w:r w:rsidR="007D156D" w:rsidRPr="00641D5D">
        <w:rPr>
          <w:rFonts w:ascii="Arial" w:hAnsi="Arial" w:cs="Arial"/>
          <w:b/>
          <w:bCs/>
          <w:color w:val="auto"/>
          <w:sz w:val="24"/>
          <w:szCs w:val="24"/>
          <w:u w:val="single"/>
        </w:rPr>
        <w:t>2</w:t>
      </w:r>
      <w:r w:rsidR="00AB30BC" w:rsidRPr="00641D5D">
        <w:rPr>
          <w:rFonts w:ascii="Arial" w:hAnsi="Arial" w:cs="Arial"/>
          <w:b/>
          <w:bCs/>
          <w:color w:val="auto"/>
          <w:sz w:val="24"/>
          <w:szCs w:val="24"/>
          <w:u w:val="single"/>
        </w:rPr>
        <w:t xml:space="preserve"> -</w:t>
      </w:r>
      <w:r w:rsidR="007D156D" w:rsidRPr="00641D5D">
        <w:rPr>
          <w:rFonts w:ascii="Arial" w:hAnsi="Arial" w:cs="Arial"/>
          <w:b/>
          <w:bCs/>
          <w:color w:val="auto"/>
          <w:sz w:val="24"/>
          <w:szCs w:val="24"/>
          <w:u w:val="single"/>
        </w:rPr>
        <w:t xml:space="preserve"> Price</w:t>
      </w:r>
      <w:r w:rsidR="000C7E47" w:rsidRPr="00641D5D">
        <w:rPr>
          <w:rFonts w:ascii="Arial" w:hAnsi="Arial" w:cs="Arial"/>
          <w:b/>
          <w:bCs/>
          <w:color w:val="auto"/>
          <w:sz w:val="24"/>
          <w:szCs w:val="24"/>
          <w:u w:val="single"/>
        </w:rPr>
        <w:t xml:space="preserve"> Breakdown</w:t>
      </w:r>
      <w:bookmarkEnd w:id="13"/>
    </w:p>
    <w:p w14:paraId="68F57176" w14:textId="2F34D6C0" w:rsidR="005C3EA6" w:rsidRPr="001C63C2" w:rsidRDefault="00897987" w:rsidP="001C63C2">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981983">
        <w:rPr>
          <w:rFonts w:ascii="Arial" w:hAnsi="Arial" w:cs="Arial"/>
          <w:sz w:val="24"/>
          <w:szCs w:val="24"/>
        </w:rPr>
        <w:t xml:space="preserve">Assuming the </w:t>
      </w:r>
      <w:r w:rsidR="008D516A">
        <w:rPr>
          <w:rFonts w:ascii="Arial" w:hAnsi="Arial" w:cs="Arial"/>
          <w:sz w:val="24"/>
          <w:szCs w:val="24"/>
        </w:rPr>
        <w:t>T</w:t>
      </w:r>
      <w:r w:rsidRPr="00981983">
        <w:rPr>
          <w:rFonts w:ascii="Arial" w:hAnsi="Arial" w:cs="Arial"/>
          <w:sz w:val="24"/>
          <w:szCs w:val="24"/>
        </w:rPr>
        <w:t>ask relates to Maintenance or Repair, u</w:t>
      </w:r>
      <w:r w:rsidR="002B14FD" w:rsidRPr="00981983">
        <w:rPr>
          <w:rFonts w:ascii="Arial" w:hAnsi="Arial" w:cs="Arial"/>
          <w:sz w:val="24"/>
          <w:szCs w:val="24"/>
        </w:rPr>
        <w:t>pon rece</w:t>
      </w:r>
      <w:r w:rsidR="008D516A">
        <w:rPr>
          <w:rFonts w:ascii="Arial" w:hAnsi="Arial" w:cs="Arial"/>
          <w:sz w:val="24"/>
          <w:szCs w:val="24"/>
        </w:rPr>
        <w:t>ipt of</w:t>
      </w:r>
      <w:r w:rsidR="002B14FD" w:rsidRPr="00981983">
        <w:rPr>
          <w:rFonts w:ascii="Arial" w:hAnsi="Arial" w:cs="Arial"/>
          <w:sz w:val="24"/>
          <w:szCs w:val="24"/>
        </w:rPr>
        <w:t xml:space="preserve"> the Life Raft</w:t>
      </w:r>
      <w:r w:rsidR="008D516A" w:rsidRPr="00981983">
        <w:rPr>
          <w:rFonts w:ascii="Arial" w:hAnsi="Arial" w:cs="Arial"/>
          <w:sz w:val="24"/>
          <w:szCs w:val="24"/>
        </w:rPr>
        <w:t>(s)</w:t>
      </w:r>
      <w:r w:rsidRPr="00981983">
        <w:rPr>
          <w:rFonts w:ascii="Arial" w:hAnsi="Arial" w:cs="Arial"/>
          <w:sz w:val="24"/>
          <w:szCs w:val="24"/>
        </w:rPr>
        <w:t xml:space="preserve"> and </w:t>
      </w:r>
      <w:r w:rsidR="008D516A">
        <w:rPr>
          <w:rFonts w:ascii="Arial" w:hAnsi="Arial" w:cs="Arial"/>
          <w:sz w:val="24"/>
          <w:szCs w:val="24"/>
        </w:rPr>
        <w:t xml:space="preserve">the </w:t>
      </w:r>
      <w:r w:rsidRPr="00981983">
        <w:rPr>
          <w:rFonts w:ascii="Arial" w:hAnsi="Arial" w:cs="Arial"/>
          <w:sz w:val="24"/>
          <w:szCs w:val="24"/>
        </w:rPr>
        <w:t>TAF Part 1</w:t>
      </w:r>
      <w:r w:rsidR="002B14FD" w:rsidRPr="00981983">
        <w:rPr>
          <w:rFonts w:ascii="Arial" w:hAnsi="Arial" w:cs="Arial"/>
          <w:sz w:val="24"/>
          <w:szCs w:val="24"/>
        </w:rPr>
        <w:t xml:space="preserve">, the Contractor </w:t>
      </w:r>
      <w:r w:rsidRPr="00981983">
        <w:rPr>
          <w:rFonts w:ascii="Arial" w:hAnsi="Arial" w:cs="Arial"/>
          <w:sz w:val="24"/>
          <w:szCs w:val="24"/>
        </w:rPr>
        <w:t xml:space="preserve">shall </w:t>
      </w:r>
      <w:r w:rsidR="002B14FD" w:rsidRPr="00981983">
        <w:rPr>
          <w:rFonts w:ascii="Arial" w:hAnsi="Arial" w:cs="Arial"/>
          <w:sz w:val="24"/>
          <w:szCs w:val="24"/>
        </w:rPr>
        <w:t xml:space="preserve">carry out an inspection </w:t>
      </w:r>
      <w:r w:rsidR="00CA64EB" w:rsidRPr="00981983">
        <w:rPr>
          <w:rFonts w:ascii="Arial" w:hAnsi="Arial" w:cs="Arial"/>
          <w:sz w:val="24"/>
          <w:szCs w:val="24"/>
        </w:rPr>
        <w:t xml:space="preserve">of the Life Raft(s) </w:t>
      </w:r>
      <w:r w:rsidR="002B14FD" w:rsidRPr="008D516A">
        <w:rPr>
          <w:rFonts w:ascii="Arial" w:hAnsi="Arial" w:cs="Arial"/>
          <w:sz w:val="24"/>
          <w:szCs w:val="24"/>
        </w:rPr>
        <w:t xml:space="preserve">and </w:t>
      </w:r>
      <w:r w:rsidRPr="008D516A">
        <w:rPr>
          <w:rFonts w:ascii="Arial" w:hAnsi="Arial" w:cs="Arial"/>
          <w:sz w:val="24"/>
          <w:szCs w:val="24"/>
        </w:rPr>
        <w:t xml:space="preserve">fully </w:t>
      </w:r>
      <w:r w:rsidR="007D156D" w:rsidRPr="008D516A">
        <w:rPr>
          <w:rFonts w:ascii="Arial" w:hAnsi="Arial" w:cs="Arial"/>
          <w:sz w:val="24"/>
          <w:szCs w:val="24"/>
        </w:rPr>
        <w:t>complete</w:t>
      </w:r>
      <w:r w:rsidR="00CA64EB" w:rsidRPr="008D516A">
        <w:rPr>
          <w:rFonts w:ascii="Arial" w:hAnsi="Arial" w:cs="Arial"/>
          <w:sz w:val="24"/>
          <w:szCs w:val="24"/>
        </w:rPr>
        <w:t xml:space="preserve">, sign and date the </w:t>
      </w:r>
      <w:r w:rsidRPr="008D516A">
        <w:rPr>
          <w:rFonts w:ascii="Arial" w:hAnsi="Arial" w:cs="Arial"/>
          <w:sz w:val="24"/>
          <w:szCs w:val="24"/>
        </w:rPr>
        <w:t xml:space="preserve">TAF </w:t>
      </w:r>
      <w:r w:rsidR="0021070F" w:rsidRPr="008D516A">
        <w:rPr>
          <w:rFonts w:ascii="Arial" w:hAnsi="Arial" w:cs="Arial"/>
          <w:sz w:val="24"/>
          <w:szCs w:val="24"/>
        </w:rPr>
        <w:t>Part 2, annotating Work to Perform, Quantity to review</w:t>
      </w:r>
      <w:r w:rsidR="0077235F" w:rsidRPr="008D516A">
        <w:rPr>
          <w:rFonts w:ascii="Arial" w:hAnsi="Arial" w:cs="Arial"/>
          <w:sz w:val="24"/>
          <w:szCs w:val="24"/>
        </w:rPr>
        <w:t xml:space="preserve">, Firm </w:t>
      </w:r>
      <w:r w:rsidR="00A932CB" w:rsidRPr="008D516A">
        <w:rPr>
          <w:rFonts w:ascii="Arial" w:hAnsi="Arial" w:cs="Arial"/>
          <w:sz w:val="24"/>
          <w:szCs w:val="24"/>
        </w:rPr>
        <w:t>P</w:t>
      </w:r>
      <w:r w:rsidR="0077235F" w:rsidRPr="008D516A">
        <w:rPr>
          <w:rFonts w:ascii="Arial" w:hAnsi="Arial" w:cs="Arial"/>
          <w:sz w:val="24"/>
          <w:szCs w:val="24"/>
        </w:rPr>
        <w:t>rice quotation</w:t>
      </w:r>
      <w:r w:rsidR="003E5717" w:rsidRPr="008D516A">
        <w:rPr>
          <w:rFonts w:ascii="Arial" w:hAnsi="Arial" w:cs="Arial"/>
          <w:sz w:val="24"/>
          <w:szCs w:val="24"/>
        </w:rPr>
        <w:t>, Task Commencement and Completion Date</w:t>
      </w:r>
      <w:r w:rsidR="00DE7274" w:rsidRPr="008D516A">
        <w:rPr>
          <w:rFonts w:ascii="Arial" w:hAnsi="Arial" w:cs="Arial"/>
          <w:sz w:val="24"/>
          <w:szCs w:val="24"/>
        </w:rPr>
        <w:t>.</w:t>
      </w:r>
      <w:r w:rsidR="00DE7274" w:rsidRPr="008D516A" w:rsidDel="00CA64EB">
        <w:rPr>
          <w:rFonts w:ascii="Arial" w:hAnsi="Arial" w:cs="Arial"/>
          <w:sz w:val="24"/>
          <w:szCs w:val="24"/>
        </w:rPr>
        <w:t xml:space="preserve"> </w:t>
      </w:r>
      <w:r w:rsidR="008D516A">
        <w:rPr>
          <w:rFonts w:ascii="Arial" w:hAnsi="Arial" w:cs="Arial"/>
          <w:sz w:val="24"/>
          <w:szCs w:val="24"/>
        </w:rPr>
        <w:t>Where s</w:t>
      </w:r>
      <w:r w:rsidR="008D516A" w:rsidRPr="001C63C2">
        <w:rPr>
          <w:rFonts w:ascii="Arial" w:hAnsi="Arial" w:cs="Arial"/>
          <w:sz w:val="24"/>
          <w:szCs w:val="24"/>
        </w:rPr>
        <w:t xml:space="preserve">pare items </w:t>
      </w:r>
      <w:r w:rsidR="008D516A">
        <w:rPr>
          <w:rFonts w:ascii="Arial" w:hAnsi="Arial" w:cs="Arial"/>
          <w:sz w:val="24"/>
          <w:szCs w:val="24"/>
        </w:rPr>
        <w:t xml:space="preserve">are to be </w:t>
      </w:r>
      <w:r w:rsidR="008D516A" w:rsidRPr="001C63C2">
        <w:rPr>
          <w:rFonts w:ascii="Arial" w:hAnsi="Arial" w:cs="Arial"/>
          <w:sz w:val="24"/>
          <w:szCs w:val="24"/>
        </w:rPr>
        <w:t xml:space="preserve">provided to the Authority as part of </w:t>
      </w:r>
      <w:r w:rsidR="008D516A">
        <w:rPr>
          <w:rFonts w:ascii="Arial" w:hAnsi="Arial" w:cs="Arial"/>
          <w:sz w:val="24"/>
          <w:szCs w:val="24"/>
        </w:rPr>
        <w:t xml:space="preserve">the TAF, the spares are to be </w:t>
      </w:r>
      <w:r w:rsidR="008D516A" w:rsidRPr="001C63C2">
        <w:rPr>
          <w:rFonts w:ascii="Arial" w:hAnsi="Arial" w:cs="Arial"/>
          <w:sz w:val="24"/>
          <w:szCs w:val="24"/>
        </w:rPr>
        <w:t xml:space="preserve">priced in accordance with </w:t>
      </w:r>
      <w:r w:rsidR="008D516A" w:rsidRPr="001C63C2" w:rsidDel="00790657">
        <w:rPr>
          <w:rFonts w:ascii="Arial" w:hAnsi="Arial" w:cs="Arial"/>
          <w:sz w:val="24"/>
          <w:szCs w:val="24"/>
        </w:rPr>
        <w:t xml:space="preserve">the </w:t>
      </w:r>
      <w:r w:rsidR="008D516A" w:rsidRPr="001C63C2">
        <w:rPr>
          <w:rFonts w:ascii="Arial" w:hAnsi="Arial" w:cs="Arial"/>
          <w:sz w:val="24"/>
          <w:szCs w:val="24"/>
        </w:rPr>
        <w:t xml:space="preserve">agreed prices found within </w:t>
      </w:r>
      <w:r w:rsidR="008D516A" w:rsidRPr="003C715A">
        <w:rPr>
          <w:rFonts w:ascii="Arial" w:hAnsi="Arial" w:cs="Arial"/>
          <w:sz w:val="24"/>
          <w:szCs w:val="24"/>
        </w:rPr>
        <w:t xml:space="preserve">Annex </w:t>
      </w:r>
      <w:r w:rsidR="00065EFF" w:rsidRPr="003C715A">
        <w:rPr>
          <w:rFonts w:ascii="Arial" w:hAnsi="Arial" w:cs="Arial"/>
          <w:sz w:val="24"/>
          <w:szCs w:val="24"/>
        </w:rPr>
        <w:t>E</w:t>
      </w:r>
      <w:r w:rsidR="008D516A" w:rsidRPr="001C63C2">
        <w:rPr>
          <w:rFonts w:ascii="Arial" w:hAnsi="Arial" w:cs="Arial"/>
          <w:sz w:val="24"/>
          <w:szCs w:val="24"/>
        </w:rPr>
        <w:t>.</w:t>
      </w:r>
      <w:r w:rsidR="008D516A">
        <w:rPr>
          <w:rFonts w:ascii="Arial" w:hAnsi="Arial" w:cs="Arial"/>
          <w:sz w:val="24"/>
          <w:szCs w:val="24"/>
        </w:rPr>
        <w:t xml:space="preserve"> T</w:t>
      </w:r>
      <w:r w:rsidR="00CA64EB" w:rsidRPr="00981983">
        <w:rPr>
          <w:rFonts w:ascii="Arial" w:hAnsi="Arial" w:cs="Arial"/>
          <w:sz w:val="24"/>
          <w:szCs w:val="24"/>
        </w:rPr>
        <w:t xml:space="preserve">he </w:t>
      </w:r>
      <w:r w:rsidR="00F673A1" w:rsidRPr="00981983">
        <w:rPr>
          <w:rFonts w:ascii="Arial" w:hAnsi="Arial" w:cs="Arial"/>
          <w:sz w:val="24"/>
          <w:szCs w:val="24"/>
        </w:rPr>
        <w:t xml:space="preserve">Contractor </w:t>
      </w:r>
      <w:r w:rsidR="008D516A" w:rsidRPr="00981983">
        <w:rPr>
          <w:rFonts w:ascii="Arial" w:hAnsi="Arial" w:cs="Arial"/>
          <w:sz w:val="24"/>
          <w:szCs w:val="24"/>
        </w:rPr>
        <w:t xml:space="preserve">shall </w:t>
      </w:r>
      <w:r w:rsidR="00F673A1" w:rsidRPr="00981983">
        <w:rPr>
          <w:rFonts w:ascii="Arial" w:hAnsi="Arial" w:cs="Arial"/>
          <w:sz w:val="24"/>
          <w:szCs w:val="24"/>
        </w:rPr>
        <w:t>submit</w:t>
      </w:r>
      <w:r w:rsidR="008D516A" w:rsidRPr="008D516A">
        <w:rPr>
          <w:rFonts w:ascii="Arial" w:hAnsi="Arial" w:cs="Arial"/>
          <w:sz w:val="24"/>
          <w:szCs w:val="24"/>
        </w:rPr>
        <w:t xml:space="preserve"> the</w:t>
      </w:r>
      <w:r w:rsidR="008D516A">
        <w:rPr>
          <w:rFonts w:ascii="Arial" w:hAnsi="Arial" w:cs="Arial"/>
          <w:sz w:val="24"/>
          <w:szCs w:val="24"/>
        </w:rPr>
        <w:t xml:space="preserve"> completed</w:t>
      </w:r>
      <w:r w:rsidR="00F673A1" w:rsidRPr="008D516A" w:rsidDel="008D516A">
        <w:rPr>
          <w:rFonts w:ascii="Arial" w:hAnsi="Arial" w:cs="Arial"/>
          <w:sz w:val="24"/>
          <w:szCs w:val="24"/>
        </w:rPr>
        <w:t xml:space="preserve"> </w:t>
      </w:r>
      <w:r w:rsidR="00F673A1" w:rsidRPr="008D516A">
        <w:rPr>
          <w:rFonts w:ascii="Arial" w:hAnsi="Arial" w:cs="Arial"/>
          <w:sz w:val="24"/>
          <w:szCs w:val="24"/>
        </w:rPr>
        <w:t xml:space="preserve">TAF </w:t>
      </w:r>
      <w:r w:rsidR="008D516A" w:rsidRPr="008D516A">
        <w:rPr>
          <w:rFonts w:ascii="Arial" w:hAnsi="Arial" w:cs="Arial"/>
          <w:sz w:val="24"/>
          <w:szCs w:val="24"/>
        </w:rPr>
        <w:t xml:space="preserve">Part 2 </w:t>
      </w:r>
      <w:r w:rsidR="00F673A1" w:rsidRPr="008D516A">
        <w:rPr>
          <w:rFonts w:ascii="Arial" w:hAnsi="Arial" w:cs="Arial"/>
          <w:sz w:val="24"/>
          <w:szCs w:val="24"/>
        </w:rPr>
        <w:t>back to the Authority</w:t>
      </w:r>
      <w:r w:rsidR="00CA64EB" w:rsidRPr="008D516A">
        <w:rPr>
          <w:rFonts w:ascii="Arial" w:hAnsi="Arial" w:cs="Arial"/>
          <w:sz w:val="24"/>
          <w:szCs w:val="24"/>
        </w:rPr>
        <w:t>’s Commercial and Operations Manager</w:t>
      </w:r>
      <w:r w:rsidR="008D516A" w:rsidRPr="008D516A">
        <w:rPr>
          <w:rFonts w:ascii="Arial" w:hAnsi="Arial" w:cs="Arial"/>
          <w:sz w:val="24"/>
          <w:szCs w:val="24"/>
        </w:rPr>
        <w:t>s</w:t>
      </w:r>
      <w:r w:rsidR="00CA64EB" w:rsidRPr="008D516A">
        <w:rPr>
          <w:rFonts w:ascii="Arial" w:hAnsi="Arial" w:cs="Arial"/>
          <w:sz w:val="24"/>
          <w:szCs w:val="24"/>
        </w:rPr>
        <w:t xml:space="preserve"> (Box 1 &amp; 2 DEFFORM 111)</w:t>
      </w:r>
      <w:r w:rsidR="00541281">
        <w:rPr>
          <w:rFonts w:ascii="Arial" w:hAnsi="Arial" w:cs="Arial"/>
          <w:sz w:val="24"/>
          <w:szCs w:val="24"/>
        </w:rPr>
        <w:t xml:space="preserve"> no later than the submission date state</w:t>
      </w:r>
      <w:r w:rsidR="000C37B8">
        <w:rPr>
          <w:rFonts w:ascii="Arial" w:hAnsi="Arial" w:cs="Arial"/>
          <w:sz w:val="24"/>
          <w:szCs w:val="24"/>
        </w:rPr>
        <w:t>d</w:t>
      </w:r>
      <w:r w:rsidR="00541281">
        <w:rPr>
          <w:rFonts w:ascii="Arial" w:hAnsi="Arial" w:cs="Arial"/>
          <w:sz w:val="24"/>
          <w:szCs w:val="24"/>
        </w:rPr>
        <w:t xml:space="preserve"> by the Authority in the TAF Part 1</w:t>
      </w:r>
      <w:r w:rsidR="005C3EA6" w:rsidRPr="008D516A">
        <w:rPr>
          <w:rFonts w:ascii="Arial" w:hAnsi="Arial" w:cs="Arial"/>
          <w:sz w:val="24"/>
          <w:szCs w:val="24"/>
        </w:rPr>
        <w:t>.</w:t>
      </w:r>
      <w:r w:rsidR="008D516A">
        <w:rPr>
          <w:rFonts w:ascii="Arial" w:hAnsi="Arial" w:cs="Arial"/>
          <w:sz w:val="24"/>
          <w:szCs w:val="24"/>
        </w:rPr>
        <w:t xml:space="preserve"> </w:t>
      </w:r>
    </w:p>
    <w:p w14:paraId="448FE7CC" w14:textId="34D9809A" w:rsidR="00261A01" w:rsidRPr="00641D5D" w:rsidRDefault="00261A01" w:rsidP="00C82D7F">
      <w:pPr>
        <w:pStyle w:val="Heading2"/>
        <w:ind w:firstLine="720"/>
        <w:rPr>
          <w:rFonts w:ascii="Arial" w:hAnsi="Arial" w:cs="Arial"/>
          <w:b/>
          <w:bCs/>
          <w:color w:val="auto"/>
          <w:sz w:val="24"/>
          <w:szCs w:val="24"/>
          <w:u w:val="single"/>
        </w:rPr>
      </w:pPr>
      <w:bookmarkStart w:id="14" w:name="_Toc108591875"/>
      <w:r w:rsidRPr="00641D5D">
        <w:rPr>
          <w:rFonts w:ascii="Arial" w:hAnsi="Arial" w:cs="Arial"/>
          <w:b/>
          <w:bCs/>
          <w:color w:val="auto"/>
          <w:sz w:val="24"/>
          <w:szCs w:val="24"/>
          <w:u w:val="single"/>
        </w:rPr>
        <w:t>Part 3 Task Authorisation</w:t>
      </w:r>
      <w:bookmarkEnd w:id="14"/>
    </w:p>
    <w:p w14:paraId="4900A3D5" w14:textId="77777777" w:rsidR="001C63C2" w:rsidRDefault="001C63C2" w:rsidP="001C63C2">
      <w:pPr>
        <w:pStyle w:val="ListParagraph"/>
        <w:spacing w:before="100" w:beforeAutospacing="1" w:after="100" w:afterAutospacing="1" w:line="240" w:lineRule="auto"/>
        <w:ind w:left="0"/>
        <w:rPr>
          <w:rFonts w:ascii="Arial" w:hAnsi="Arial" w:cs="Arial"/>
          <w:sz w:val="24"/>
          <w:szCs w:val="24"/>
        </w:rPr>
      </w:pPr>
    </w:p>
    <w:p w14:paraId="32BCF815" w14:textId="73B542DA" w:rsidR="001C63C2" w:rsidRDefault="005C65B4" w:rsidP="001C63C2">
      <w:pPr>
        <w:pStyle w:val="ListParagraph"/>
        <w:numPr>
          <w:ilvl w:val="0"/>
          <w:numId w:val="1"/>
        </w:numPr>
        <w:spacing w:before="100" w:beforeAutospacing="1" w:after="100" w:afterAutospacing="1" w:line="240" w:lineRule="auto"/>
        <w:ind w:left="0" w:firstLine="0"/>
        <w:rPr>
          <w:rFonts w:ascii="Arial" w:hAnsi="Arial" w:cs="Arial"/>
          <w:sz w:val="24"/>
          <w:szCs w:val="24"/>
        </w:rPr>
      </w:pPr>
      <w:r>
        <w:rPr>
          <w:rFonts w:ascii="Arial" w:hAnsi="Arial" w:cs="Arial"/>
          <w:sz w:val="24"/>
          <w:szCs w:val="24"/>
        </w:rPr>
        <w:t xml:space="preserve">Following any necessary clarifications of the Part 2 Price Breakdown, the </w:t>
      </w:r>
      <w:r w:rsidR="00231419" w:rsidRPr="001C63C2">
        <w:rPr>
          <w:rFonts w:ascii="Arial" w:hAnsi="Arial" w:cs="Arial"/>
          <w:sz w:val="24"/>
          <w:szCs w:val="24"/>
        </w:rPr>
        <w:t xml:space="preserve">C17 DT </w:t>
      </w:r>
      <w:r>
        <w:rPr>
          <w:rFonts w:ascii="Arial" w:hAnsi="Arial" w:cs="Arial"/>
          <w:sz w:val="24"/>
          <w:szCs w:val="24"/>
        </w:rPr>
        <w:t xml:space="preserve">may </w:t>
      </w:r>
      <w:r w:rsidR="00A81542" w:rsidRPr="001C63C2">
        <w:rPr>
          <w:rFonts w:ascii="Arial" w:hAnsi="Arial" w:cs="Arial"/>
          <w:sz w:val="24"/>
          <w:szCs w:val="24"/>
        </w:rPr>
        <w:t xml:space="preserve">commit to the </w:t>
      </w:r>
      <w:r>
        <w:rPr>
          <w:rFonts w:ascii="Arial" w:hAnsi="Arial" w:cs="Arial"/>
          <w:sz w:val="24"/>
          <w:szCs w:val="24"/>
        </w:rPr>
        <w:t>T</w:t>
      </w:r>
      <w:r w:rsidR="00A81542" w:rsidRPr="001C63C2">
        <w:rPr>
          <w:rFonts w:ascii="Arial" w:hAnsi="Arial" w:cs="Arial"/>
          <w:sz w:val="24"/>
          <w:szCs w:val="24"/>
        </w:rPr>
        <w:t xml:space="preserve">ask </w:t>
      </w:r>
      <w:r w:rsidR="00B64DB2" w:rsidRPr="001C63C2">
        <w:rPr>
          <w:rFonts w:ascii="Arial" w:hAnsi="Arial" w:cs="Arial"/>
          <w:sz w:val="24"/>
          <w:szCs w:val="24"/>
        </w:rPr>
        <w:t xml:space="preserve">by </w:t>
      </w:r>
      <w:r w:rsidR="00231419" w:rsidRPr="001C63C2">
        <w:rPr>
          <w:rFonts w:ascii="Arial" w:hAnsi="Arial" w:cs="Arial"/>
          <w:sz w:val="24"/>
          <w:szCs w:val="24"/>
        </w:rPr>
        <w:t>send</w:t>
      </w:r>
      <w:r w:rsidR="00B64DB2" w:rsidRPr="001C63C2">
        <w:rPr>
          <w:rFonts w:ascii="Arial" w:hAnsi="Arial" w:cs="Arial"/>
          <w:sz w:val="24"/>
          <w:szCs w:val="24"/>
        </w:rPr>
        <w:t>ing</w:t>
      </w:r>
      <w:r w:rsidR="00231419" w:rsidRPr="001C63C2">
        <w:rPr>
          <w:rFonts w:ascii="Arial" w:hAnsi="Arial" w:cs="Arial"/>
          <w:sz w:val="24"/>
          <w:szCs w:val="24"/>
        </w:rPr>
        <w:t xml:space="preserve"> </w:t>
      </w:r>
      <w:r w:rsidR="006F5A55" w:rsidRPr="001C63C2">
        <w:rPr>
          <w:rFonts w:ascii="Arial" w:hAnsi="Arial" w:cs="Arial"/>
          <w:sz w:val="24"/>
          <w:szCs w:val="24"/>
        </w:rPr>
        <w:t xml:space="preserve">a duly signed Part 3 </w:t>
      </w:r>
      <w:r w:rsidR="00231419" w:rsidRPr="001C63C2">
        <w:rPr>
          <w:rFonts w:ascii="Arial" w:hAnsi="Arial" w:cs="Arial"/>
          <w:sz w:val="24"/>
          <w:szCs w:val="24"/>
        </w:rPr>
        <w:t>authorisation</w:t>
      </w:r>
      <w:r w:rsidR="006F5A55" w:rsidRPr="001C63C2">
        <w:rPr>
          <w:rFonts w:ascii="Arial" w:hAnsi="Arial" w:cs="Arial"/>
          <w:sz w:val="24"/>
          <w:szCs w:val="24"/>
        </w:rPr>
        <w:t xml:space="preserve"> form </w:t>
      </w:r>
      <w:r w:rsidR="00231419" w:rsidRPr="001C63C2">
        <w:rPr>
          <w:rFonts w:ascii="Arial" w:hAnsi="Arial" w:cs="Arial"/>
          <w:sz w:val="24"/>
          <w:szCs w:val="24"/>
        </w:rPr>
        <w:t xml:space="preserve">to </w:t>
      </w:r>
      <w:r w:rsidR="006F5A55" w:rsidRPr="001C63C2">
        <w:rPr>
          <w:rFonts w:ascii="Arial" w:hAnsi="Arial" w:cs="Arial"/>
          <w:sz w:val="24"/>
          <w:szCs w:val="24"/>
        </w:rPr>
        <w:t>the</w:t>
      </w:r>
      <w:r w:rsidR="00231419" w:rsidRPr="001C63C2">
        <w:rPr>
          <w:rFonts w:ascii="Arial" w:hAnsi="Arial" w:cs="Arial"/>
          <w:sz w:val="24"/>
          <w:szCs w:val="24"/>
        </w:rPr>
        <w:t xml:space="preserve"> contractor </w:t>
      </w:r>
      <w:r w:rsidR="00B64DB2" w:rsidRPr="001C63C2">
        <w:rPr>
          <w:rFonts w:ascii="Arial" w:hAnsi="Arial" w:cs="Arial"/>
          <w:sz w:val="24"/>
          <w:szCs w:val="24"/>
        </w:rPr>
        <w:t>and endorsed CPF Purchase Order Number</w:t>
      </w:r>
      <w:r w:rsidR="00231419" w:rsidRPr="001C63C2">
        <w:rPr>
          <w:rFonts w:ascii="Arial" w:hAnsi="Arial" w:cs="Arial"/>
          <w:sz w:val="24"/>
          <w:szCs w:val="24"/>
        </w:rPr>
        <w:t>.</w:t>
      </w:r>
    </w:p>
    <w:p w14:paraId="16861A51" w14:textId="77777777" w:rsidR="001C63C2" w:rsidRPr="001C63C2" w:rsidRDefault="001C63C2" w:rsidP="001C63C2">
      <w:pPr>
        <w:pStyle w:val="ListParagraph"/>
        <w:rPr>
          <w:rFonts w:ascii="Arial" w:hAnsi="Arial" w:cs="Arial"/>
          <w:sz w:val="24"/>
          <w:szCs w:val="24"/>
        </w:rPr>
      </w:pPr>
    </w:p>
    <w:p w14:paraId="4CF70694" w14:textId="7211DFA0" w:rsidR="004D081F" w:rsidRPr="001C63C2" w:rsidRDefault="00231419" w:rsidP="001C63C2">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1C63C2">
        <w:rPr>
          <w:rFonts w:ascii="Arial" w:hAnsi="Arial" w:cs="Arial"/>
          <w:sz w:val="24"/>
          <w:szCs w:val="24"/>
        </w:rPr>
        <w:lastRenderedPageBreak/>
        <w:t>Operations Manager to update TAF tracker with</w:t>
      </w:r>
      <w:r w:rsidR="00252129" w:rsidRPr="001C63C2">
        <w:rPr>
          <w:rFonts w:ascii="Arial" w:hAnsi="Arial" w:cs="Arial"/>
          <w:sz w:val="24"/>
          <w:szCs w:val="24"/>
        </w:rPr>
        <w:t xml:space="preserve"> the task</w:t>
      </w:r>
      <w:r w:rsidRPr="001C63C2">
        <w:rPr>
          <w:rFonts w:ascii="Arial" w:hAnsi="Arial" w:cs="Arial"/>
          <w:sz w:val="24"/>
          <w:szCs w:val="24"/>
        </w:rPr>
        <w:t xml:space="preserve"> authorisation date</w:t>
      </w:r>
      <w:r w:rsidR="005A1757" w:rsidRPr="001C63C2">
        <w:rPr>
          <w:rFonts w:ascii="Arial" w:hAnsi="Arial" w:cs="Arial"/>
          <w:sz w:val="24"/>
          <w:szCs w:val="24"/>
        </w:rPr>
        <w:t xml:space="preserve">, </w:t>
      </w:r>
      <w:r w:rsidR="00A33CE8" w:rsidRPr="001C63C2">
        <w:rPr>
          <w:rFonts w:ascii="Arial" w:hAnsi="Arial" w:cs="Arial"/>
          <w:sz w:val="24"/>
          <w:szCs w:val="24"/>
        </w:rPr>
        <w:t xml:space="preserve">estimated </w:t>
      </w:r>
      <w:r w:rsidR="005A1757" w:rsidRPr="001C63C2">
        <w:rPr>
          <w:rFonts w:ascii="Arial" w:hAnsi="Arial" w:cs="Arial"/>
          <w:sz w:val="24"/>
          <w:szCs w:val="24"/>
        </w:rPr>
        <w:t xml:space="preserve">task completion </w:t>
      </w:r>
      <w:r w:rsidR="00A33CE8" w:rsidRPr="001C63C2">
        <w:rPr>
          <w:rFonts w:ascii="Arial" w:hAnsi="Arial" w:cs="Arial"/>
          <w:sz w:val="24"/>
          <w:szCs w:val="24"/>
        </w:rPr>
        <w:t>date</w:t>
      </w:r>
      <w:r w:rsidR="005A1757" w:rsidRPr="001C63C2">
        <w:rPr>
          <w:rFonts w:ascii="Arial" w:hAnsi="Arial" w:cs="Arial"/>
          <w:sz w:val="24"/>
          <w:szCs w:val="24"/>
        </w:rPr>
        <w:t xml:space="preserve"> and</w:t>
      </w:r>
      <w:r w:rsidR="00A33CE8" w:rsidRPr="001C63C2">
        <w:rPr>
          <w:rFonts w:ascii="Arial" w:hAnsi="Arial" w:cs="Arial"/>
          <w:sz w:val="24"/>
          <w:szCs w:val="24"/>
        </w:rPr>
        <w:t xml:space="preserve"> price</w:t>
      </w:r>
      <w:r w:rsidR="00AC12A6" w:rsidRPr="001C63C2">
        <w:rPr>
          <w:rFonts w:ascii="Arial" w:hAnsi="Arial" w:cs="Arial"/>
          <w:sz w:val="24"/>
          <w:szCs w:val="24"/>
        </w:rPr>
        <w:t>.</w:t>
      </w:r>
    </w:p>
    <w:p w14:paraId="069F73D9" w14:textId="3BC42B31" w:rsidR="00D04EA9" w:rsidRPr="00641D5D" w:rsidRDefault="00D04EA9" w:rsidP="00641D5D">
      <w:pPr>
        <w:pStyle w:val="Heading2"/>
        <w:ind w:firstLine="720"/>
        <w:rPr>
          <w:rFonts w:ascii="Arial" w:hAnsi="Arial" w:cs="Arial"/>
          <w:b/>
          <w:bCs/>
          <w:sz w:val="24"/>
          <w:szCs w:val="24"/>
          <w:u w:val="single"/>
        </w:rPr>
      </w:pPr>
      <w:bookmarkStart w:id="15" w:name="_Toc108591876"/>
      <w:r w:rsidRPr="00641D5D">
        <w:rPr>
          <w:rFonts w:ascii="Arial" w:hAnsi="Arial" w:cs="Arial"/>
          <w:b/>
          <w:bCs/>
          <w:color w:val="auto"/>
          <w:sz w:val="24"/>
          <w:szCs w:val="24"/>
          <w:u w:val="single"/>
        </w:rPr>
        <w:t>Part 4 Task Completion</w:t>
      </w:r>
      <w:bookmarkEnd w:id="15"/>
    </w:p>
    <w:p w14:paraId="344999D6" w14:textId="64E28130" w:rsidR="00D04EA9" w:rsidRPr="002E388A" w:rsidRDefault="00DA2782" w:rsidP="002E388A">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2E388A">
        <w:rPr>
          <w:rFonts w:ascii="Arial" w:hAnsi="Arial" w:cs="Arial"/>
          <w:sz w:val="24"/>
          <w:szCs w:val="24"/>
        </w:rPr>
        <w:t xml:space="preserve">The Contractor will confirm that the work </w:t>
      </w:r>
      <w:r w:rsidR="00636562" w:rsidRPr="002E388A">
        <w:rPr>
          <w:rFonts w:ascii="Arial" w:hAnsi="Arial" w:cs="Arial"/>
          <w:sz w:val="24"/>
          <w:szCs w:val="24"/>
        </w:rPr>
        <w:t xml:space="preserve">has been completed </w:t>
      </w:r>
      <w:r w:rsidR="00F815FB" w:rsidRPr="002E388A">
        <w:rPr>
          <w:rFonts w:ascii="Arial" w:hAnsi="Arial" w:cs="Arial"/>
          <w:sz w:val="24"/>
          <w:szCs w:val="24"/>
        </w:rPr>
        <w:t>in accordance with the endorsed TAF</w:t>
      </w:r>
      <w:r w:rsidR="00486AAE">
        <w:rPr>
          <w:rFonts w:ascii="Arial" w:hAnsi="Arial" w:cs="Arial"/>
          <w:sz w:val="24"/>
          <w:szCs w:val="24"/>
        </w:rPr>
        <w:t xml:space="preserve"> </w:t>
      </w:r>
      <w:r w:rsidR="0049064F">
        <w:rPr>
          <w:rFonts w:ascii="Arial" w:hAnsi="Arial" w:cs="Arial"/>
          <w:sz w:val="24"/>
          <w:szCs w:val="24"/>
        </w:rPr>
        <w:t>(</w:t>
      </w:r>
      <w:r w:rsidR="003E0CB7">
        <w:rPr>
          <w:rFonts w:ascii="Arial" w:hAnsi="Arial" w:cs="Arial"/>
          <w:sz w:val="24"/>
          <w:szCs w:val="24"/>
        </w:rPr>
        <w:t xml:space="preserve">and </w:t>
      </w:r>
      <w:r w:rsidR="00FD3A8C" w:rsidRPr="002E388A">
        <w:rPr>
          <w:rFonts w:ascii="Arial" w:hAnsi="Arial" w:cs="Arial"/>
          <w:sz w:val="24"/>
          <w:szCs w:val="24"/>
        </w:rPr>
        <w:t xml:space="preserve">the </w:t>
      </w:r>
      <w:r w:rsidR="003E0CB7">
        <w:rPr>
          <w:rFonts w:ascii="Arial" w:hAnsi="Arial" w:cs="Arial"/>
          <w:sz w:val="24"/>
          <w:szCs w:val="24"/>
        </w:rPr>
        <w:t xml:space="preserve">prevailing Contract Conditions, including the </w:t>
      </w:r>
      <w:r w:rsidR="00FD3A8C" w:rsidRPr="002E388A">
        <w:rPr>
          <w:rFonts w:ascii="Arial" w:hAnsi="Arial" w:cs="Arial"/>
          <w:sz w:val="24"/>
          <w:szCs w:val="24"/>
        </w:rPr>
        <w:t>delivery instructio</w:t>
      </w:r>
      <w:r w:rsidR="00623585" w:rsidRPr="002E388A">
        <w:rPr>
          <w:rFonts w:ascii="Arial" w:hAnsi="Arial" w:cs="Arial"/>
          <w:sz w:val="24"/>
          <w:szCs w:val="24"/>
        </w:rPr>
        <w:t>n</w:t>
      </w:r>
      <w:r w:rsidR="00486AAE">
        <w:rPr>
          <w:rFonts w:ascii="Arial" w:hAnsi="Arial" w:cs="Arial"/>
          <w:sz w:val="24"/>
          <w:szCs w:val="24"/>
        </w:rPr>
        <w:t>s</w:t>
      </w:r>
      <w:r w:rsidR="0049064F">
        <w:rPr>
          <w:rFonts w:ascii="Arial" w:hAnsi="Arial" w:cs="Arial"/>
          <w:sz w:val="24"/>
          <w:szCs w:val="24"/>
        </w:rPr>
        <w:t>)</w:t>
      </w:r>
      <w:r w:rsidR="00636562" w:rsidRPr="002E388A">
        <w:rPr>
          <w:rFonts w:ascii="Arial" w:hAnsi="Arial" w:cs="Arial"/>
          <w:sz w:val="24"/>
          <w:szCs w:val="24"/>
        </w:rPr>
        <w:t>.</w:t>
      </w:r>
      <w:r w:rsidR="00473A78" w:rsidRPr="002E388A" w:rsidDel="00636562">
        <w:rPr>
          <w:rFonts w:ascii="Arial" w:hAnsi="Arial" w:cs="Arial"/>
          <w:sz w:val="24"/>
          <w:szCs w:val="24"/>
        </w:rPr>
        <w:t xml:space="preserve"> </w:t>
      </w:r>
      <w:r w:rsidR="00981983">
        <w:rPr>
          <w:rFonts w:ascii="Arial" w:hAnsi="Arial" w:cs="Arial"/>
          <w:sz w:val="24"/>
          <w:szCs w:val="24"/>
        </w:rPr>
        <w:t>Upon receipt and Acceptance (and assuming the deliverable is not Rejected in accordance with Contract Condition 29), the</w:t>
      </w:r>
      <w:r w:rsidR="0093486D" w:rsidRPr="002E388A">
        <w:rPr>
          <w:rFonts w:ascii="Arial" w:hAnsi="Arial" w:cs="Arial"/>
          <w:sz w:val="24"/>
          <w:szCs w:val="24"/>
        </w:rPr>
        <w:t xml:space="preserve"> Authority will sign Part 4 of the TAF and return </w:t>
      </w:r>
      <w:r w:rsidR="006C4279" w:rsidRPr="002E388A">
        <w:rPr>
          <w:rFonts w:ascii="Arial" w:hAnsi="Arial" w:cs="Arial"/>
          <w:sz w:val="24"/>
          <w:szCs w:val="24"/>
        </w:rPr>
        <w:t xml:space="preserve">it </w:t>
      </w:r>
      <w:r w:rsidR="0093486D" w:rsidRPr="002E388A">
        <w:rPr>
          <w:rFonts w:ascii="Arial" w:hAnsi="Arial" w:cs="Arial"/>
          <w:sz w:val="24"/>
          <w:szCs w:val="24"/>
        </w:rPr>
        <w:t xml:space="preserve">to </w:t>
      </w:r>
      <w:r w:rsidR="006C4279" w:rsidRPr="002E388A">
        <w:rPr>
          <w:rFonts w:ascii="Arial" w:hAnsi="Arial" w:cs="Arial"/>
          <w:sz w:val="24"/>
          <w:szCs w:val="24"/>
        </w:rPr>
        <w:t xml:space="preserve">the </w:t>
      </w:r>
      <w:r w:rsidR="0093486D" w:rsidRPr="002E388A">
        <w:rPr>
          <w:rFonts w:ascii="Arial" w:hAnsi="Arial" w:cs="Arial"/>
          <w:sz w:val="24"/>
          <w:szCs w:val="24"/>
        </w:rPr>
        <w:t xml:space="preserve">contractor confirming </w:t>
      </w:r>
      <w:r w:rsidR="00065EFF">
        <w:rPr>
          <w:rFonts w:ascii="Arial" w:hAnsi="Arial" w:cs="Arial"/>
          <w:sz w:val="24"/>
          <w:szCs w:val="24"/>
        </w:rPr>
        <w:t xml:space="preserve">the </w:t>
      </w:r>
      <w:r w:rsidR="00486AAE">
        <w:rPr>
          <w:rFonts w:ascii="Arial" w:hAnsi="Arial" w:cs="Arial"/>
          <w:sz w:val="24"/>
          <w:szCs w:val="24"/>
        </w:rPr>
        <w:t>T</w:t>
      </w:r>
      <w:r w:rsidR="0093486D" w:rsidRPr="002E388A">
        <w:rPr>
          <w:rFonts w:ascii="Arial" w:hAnsi="Arial" w:cs="Arial"/>
          <w:sz w:val="24"/>
          <w:szCs w:val="24"/>
        </w:rPr>
        <w:t xml:space="preserve">ask </w:t>
      </w:r>
      <w:r w:rsidR="006C4279" w:rsidRPr="002E388A">
        <w:rPr>
          <w:rFonts w:ascii="Arial" w:hAnsi="Arial" w:cs="Arial"/>
          <w:sz w:val="24"/>
          <w:szCs w:val="24"/>
        </w:rPr>
        <w:t xml:space="preserve">has been </w:t>
      </w:r>
      <w:r w:rsidR="004C4108">
        <w:rPr>
          <w:rFonts w:ascii="Arial" w:hAnsi="Arial" w:cs="Arial"/>
          <w:sz w:val="24"/>
          <w:szCs w:val="24"/>
        </w:rPr>
        <w:t>completed and payment can be claimed in accordance with Contract Condition 35.</w:t>
      </w:r>
    </w:p>
    <w:p w14:paraId="236C1028" w14:textId="767B338D" w:rsidR="000E7947" w:rsidRDefault="000E7947" w:rsidP="002A7E59">
      <w:pPr>
        <w:pStyle w:val="ListParagraph"/>
        <w:tabs>
          <w:tab w:val="left" w:pos="851"/>
        </w:tabs>
        <w:spacing w:before="100" w:beforeAutospacing="1" w:after="100" w:afterAutospacing="1" w:line="240" w:lineRule="auto"/>
        <w:ind w:left="0"/>
        <w:rPr>
          <w:rFonts w:ascii="Arial" w:hAnsi="Arial" w:cs="Arial"/>
          <w:sz w:val="24"/>
          <w:szCs w:val="24"/>
        </w:rPr>
      </w:pPr>
    </w:p>
    <w:p w14:paraId="2D501AF1" w14:textId="129E8246" w:rsidR="00F07BFC" w:rsidRPr="0034535C" w:rsidRDefault="0034535C" w:rsidP="0034535C">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34535C">
        <w:rPr>
          <w:rFonts w:ascii="Arial" w:hAnsi="Arial" w:cs="Arial"/>
          <w:sz w:val="24"/>
          <w:szCs w:val="24"/>
        </w:rPr>
        <w:t xml:space="preserve">Operations Manager to update TAF tracker </w:t>
      </w:r>
      <w:r w:rsidR="00E00436" w:rsidRPr="0034535C">
        <w:rPr>
          <w:rFonts w:ascii="Arial" w:hAnsi="Arial" w:cs="Arial"/>
          <w:sz w:val="24"/>
          <w:szCs w:val="24"/>
        </w:rPr>
        <w:t>and TAF is filed</w:t>
      </w:r>
      <w:r w:rsidR="00E60567" w:rsidRPr="0034535C">
        <w:rPr>
          <w:rFonts w:ascii="Arial" w:hAnsi="Arial" w:cs="Arial"/>
          <w:sz w:val="24"/>
          <w:szCs w:val="24"/>
        </w:rPr>
        <w:t>.</w:t>
      </w:r>
    </w:p>
    <w:p w14:paraId="288BE0A1" w14:textId="4A3A26BB" w:rsidR="008F41BC" w:rsidRPr="008F41BC" w:rsidRDefault="00AA5631" w:rsidP="00BD6938">
      <w:pPr>
        <w:pStyle w:val="Heading1"/>
        <w:tabs>
          <w:tab w:val="left" w:pos="2835"/>
        </w:tabs>
        <w:rPr>
          <w:rFonts w:asciiTheme="minorHAnsi" w:hAnsiTheme="minorHAnsi" w:cstheme="minorBidi"/>
          <w:lang w:val="en-GB"/>
        </w:rPr>
      </w:pPr>
      <w:bookmarkStart w:id="16" w:name="_Toc108591877"/>
      <w:r w:rsidRPr="00932777">
        <w:t>CONTRACT REPORTING</w:t>
      </w:r>
      <w:bookmarkEnd w:id="16"/>
    </w:p>
    <w:p w14:paraId="3A98BAC5" w14:textId="73DA1E93" w:rsidR="00814C64" w:rsidRDefault="00814C64" w:rsidP="00814C64">
      <w:pPr>
        <w:pStyle w:val="ListParagraph"/>
        <w:numPr>
          <w:ilvl w:val="0"/>
          <w:numId w:val="1"/>
        </w:numPr>
        <w:spacing w:before="100" w:beforeAutospacing="1" w:after="100" w:afterAutospacing="1" w:line="240" w:lineRule="auto"/>
        <w:ind w:left="0" w:firstLine="0"/>
        <w:rPr>
          <w:rFonts w:ascii="Arial" w:hAnsi="Arial" w:cs="Arial"/>
          <w:sz w:val="24"/>
          <w:szCs w:val="24"/>
        </w:rPr>
      </w:pPr>
      <w:r>
        <w:rPr>
          <w:rFonts w:ascii="Arial" w:hAnsi="Arial" w:cs="Arial"/>
          <w:sz w:val="24"/>
          <w:szCs w:val="24"/>
        </w:rPr>
        <w:t>I</w:t>
      </w:r>
      <w:r w:rsidR="004F555D" w:rsidRPr="00814C64">
        <w:rPr>
          <w:rFonts w:ascii="Arial" w:hAnsi="Arial" w:cs="Arial"/>
          <w:sz w:val="24"/>
          <w:szCs w:val="24"/>
        </w:rPr>
        <w:t xml:space="preserve">n accordance with </w:t>
      </w:r>
      <w:r w:rsidR="003E0CB7">
        <w:rPr>
          <w:rFonts w:ascii="Arial" w:hAnsi="Arial" w:cs="Arial"/>
          <w:sz w:val="24"/>
          <w:szCs w:val="24"/>
        </w:rPr>
        <w:t xml:space="preserve">Contract </w:t>
      </w:r>
      <w:r w:rsidR="004F555D" w:rsidRPr="00814C64">
        <w:rPr>
          <w:rFonts w:ascii="Arial" w:hAnsi="Arial" w:cs="Arial"/>
          <w:sz w:val="24"/>
          <w:szCs w:val="24"/>
        </w:rPr>
        <w:t xml:space="preserve">Condition 19b, </w:t>
      </w:r>
      <w:r w:rsidR="00C752A5" w:rsidRPr="00814C64">
        <w:rPr>
          <w:rFonts w:ascii="Arial" w:hAnsi="Arial" w:cs="Arial"/>
          <w:sz w:val="24"/>
          <w:szCs w:val="24"/>
        </w:rPr>
        <w:t xml:space="preserve">The Contractor’s performance </w:t>
      </w:r>
      <w:r w:rsidR="005C21A7" w:rsidRPr="00814C64">
        <w:rPr>
          <w:rFonts w:ascii="Arial" w:hAnsi="Arial" w:cs="Arial"/>
          <w:sz w:val="24"/>
          <w:szCs w:val="24"/>
        </w:rPr>
        <w:t>against Task Completion Date</w:t>
      </w:r>
      <w:r w:rsidR="006D2C17" w:rsidRPr="00814C64">
        <w:rPr>
          <w:rFonts w:ascii="Arial" w:hAnsi="Arial" w:cs="Arial"/>
          <w:sz w:val="24"/>
          <w:szCs w:val="24"/>
        </w:rPr>
        <w:t xml:space="preserve">s </w:t>
      </w:r>
      <w:r w:rsidR="005C21A7" w:rsidRPr="00814C64">
        <w:rPr>
          <w:rFonts w:ascii="Arial" w:hAnsi="Arial" w:cs="Arial"/>
          <w:sz w:val="24"/>
          <w:szCs w:val="24"/>
        </w:rPr>
        <w:t>(</w:t>
      </w:r>
      <w:r w:rsidR="006D2C17" w:rsidRPr="00814C64">
        <w:rPr>
          <w:rFonts w:ascii="Arial" w:hAnsi="Arial" w:cs="Arial"/>
          <w:sz w:val="24"/>
          <w:szCs w:val="24"/>
        </w:rPr>
        <w:t xml:space="preserve">set by the Contractor in </w:t>
      </w:r>
      <w:r w:rsidR="005F05B1" w:rsidRPr="00814C64">
        <w:rPr>
          <w:rFonts w:ascii="Arial" w:hAnsi="Arial" w:cs="Arial"/>
          <w:sz w:val="24"/>
          <w:szCs w:val="24"/>
        </w:rPr>
        <w:t xml:space="preserve">each </w:t>
      </w:r>
      <w:r w:rsidR="005C21A7" w:rsidRPr="00814C64">
        <w:rPr>
          <w:rFonts w:ascii="Arial" w:hAnsi="Arial" w:cs="Arial"/>
          <w:sz w:val="24"/>
          <w:szCs w:val="24"/>
        </w:rPr>
        <w:t xml:space="preserve">TAF Part 2) shall be measured </w:t>
      </w:r>
      <w:r w:rsidR="00603836" w:rsidRPr="00814C64">
        <w:rPr>
          <w:rFonts w:ascii="Arial" w:hAnsi="Arial" w:cs="Arial"/>
          <w:sz w:val="24"/>
          <w:szCs w:val="24"/>
        </w:rPr>
        <w:t>using the</w:t>
      </w:r>
      <w:r w:rsidR="0044095E" w:rsidRPr="00814C64">
        <w:rPr>
          <w:rFonts w:ascii="Arial" w:hAnsi="Arial" w:cs="Arial"/>
          <w:sz w:val="24"/>
          <w:szCs w:val="24"/>
        </w:rPr>
        <w:t xml:space="preserve"> KPI </w:t>
      </w:r>
      <w:r w:rsidR="00603836" w:rsidRPr="00814C64">
        <w:rPr>
          <w:rFonts w:ascii="Arial" w:hAnsi="Arial" w:cs="Arial"/>
          <w:sz w:val="24"/>
          <w:szCs w:val="24"/>
        </w:rPr>
        <w:t xml:space="preserve">detailed at </w:t>
      </w:r>
      <w:r w:rsidR="00603836" w:rsidRPr="00BD6938">
        <w:rPr>
          <w:rFonts w:ascii="Arial" w:hAnsi="Arial" w:cs="Arial"/>
          <w:sz w:val="24"/>
          <w:szCs w:val="24"/>
        </w:rPr>
        <w:t xml:space="preserve">Annex </w:t>
      </w:r>
      <w:r w:rsidR="00065EFF" w:rsidRPr="00BD6938">
        <w:rPr>
          <w:rFonts w:ascii="Arial" w:hAnsi="Arial" w:cs="Arial"/>
          <w:sz w:val="24"/>
          <w:szCs w:val="24"/>
        </w:rPr>
        <w:t>G</w:t>
      </w:r>
      <w:r w:rsidR="006D2C17" w:rsidRPr="00814C64">
        <w:rPr>
          <w:rFonts w:ascii="Arial" w:hAnsi="Arial" w:cs="Arial"/>
          <w:sz w:val="24"/>
          <w:szCs w:val="24"/>
        </w:rPr>
        <w:t>.</w:t>
      </w:r>
      <w:r w:rsidR="005F05B1" w:rsidRPr="00814C64">
        <w:rPr>
          <w:rFonts w:ascii="Arial" w:hAnsi="Arial" w:cs="Arial"/>
          <w:sz w:val="24"/>
          <w:szCs w:val="24"/>
        </w:rPr>
        <w:t xml:space="preserve"> At the end of each </w:t>
      </w:r>
      <w:r w:rsidR="00D27DD9" w:rsidRPr="00814C64">
        <w:rPr>
          <w:rFonts w:ascii="Arial" w:hAnsi="Arial" w:cs="Arial"/>
          <w:sz w:val="24"/>
          <w:szCs w:val="24"/>
        </w:rPr>
        <w:t>quarter (</w:t>
      </w:r>
      <w:r w:rsidR="00F4770F" w:rsidRPr="00814C64">
        <w:rPr>
          <w:rFonts w:ascii="Arial" w:hAnsi="Arial" w:cs="Arial"/>
          <w:sz w:val="24"/>
          <w:szCs w:val="24"/>
        </w:rPr>
        <w:t xml:space="preserve">periodicity detailed at </w:t>
      </w:r>
      <w:r w:rsidR="00F4770F" w:rsidRPr="00BD6938">
        <w:rPr>
          <w:rFonts w:ascii="Arial" w:hAnsi="Arial" w:cs="Arial"/>
          <w:sz w:val="24"/>
          <w:szCs w:val="24"/>
        </w:rPr>
        <w:t xml:space="preserve">Annex </w:t>
      </w:r>
      <w:r w:rsidR="00065EFF">
        <w:rPr>
          <w:rFonts w:ascii="Arial" w:hAnsi="Arial" w:cs="Arial"/>
          <w:sz w:val="24"/>
          <w:szCs w:val="24"/>
        </w:rPr>
        <w:t>H</w:t>
      </w:r>
      <w:r w:rsidR="00F4770F" w:rsidRPr="00814C64">
        <w:rPr>
          <w:rFonts w:ascii="Arial" w:hAnsi="Arial" w:cs="Arial"/>
          <w:sz w:val="24"/>
          <w:szCs w:val="24"/>
        </w:rPr>
        <w:t xml:space="preserve">) the Contractor shall complete </w:t>
      </w:r>
      <w:r w:rsidR="00CC42B0" w:rsidRPr="00814C64">
        <w:rPr>
          <w:rFonts w:ascii="Arial" w:hAnsi="Arial" w:cs="Arial"/>
          <w:sz w:val="24"/>
          <w:szCs w:val="24"/>
        </w:rPr>
        <w:t>the</w:t>
      </w:r>
      <w:r w:rsidR="00F4770F" w:rsidRPr="00814C64">
        <w:rPr>
          <w:rFonts w:ascii="Arial" w:hAnsi="Arial" w:cs="Arial"/>
          <w:sz w:val="24"/>
          <w:szCs w:val="24"/>
        </w:rPr>
        <w:t xml:space="preserve"> Quarterly KPI Report </w:t>
      </w:r>
      <w:r w:rsidR="00D61300" w:rsidRPr="00814C64">
        <w:rPr>
          <w:rFonts w:ascii="Arial" w:hAnsi="Arial" w:cs="Arial"/>
          <w:sz w:val="24"/>
          <w:szCs w:val="24"/>
        </w:rPr>
        <w:t xml:space="preserve">template </w:t>
      </w:r>
      <w:r w:rsidR="0087511B" w:rsidRPr="00814C64">
        <w:rPr>
          <w:rFonts w:ascii="Arial" w:hAnsi="Arial" w:cs="Arial"/>
          <w:sz w:val="24"/>
          <w:szCs w:val="24"/>
        </w:rPr>
        <w:t>(</w:t>
      </w:r>
      <w:r w:rsidR="0087511B" w:rsidRPr="00BD6938">
        <w:rPr>
          <w:rFonts w:ascii="Arial" w:hAnsi="Arial" w:cs="Arial"/>
          <w:sz w:val="24"/>
          <w:szCs w:val="24"/>
        </w:rPr>
        <w:t xml:space="preserve">Annex </w:t>
      </w:r>
      <w:r w:rsidR="00065EFF" w:rsidRPr="00BD6938">
        <w:rPr>
          <w:rFonts w:ascii="Arial" w:hAnsi="Arial" w:cs="Arial"/>
          <w:sz w:val="24"/>
          <w:szCs w:val="24"/>
        </w:rPr>
        <w:t>I</w:t>
      </w:r>
      <w:r w:rsidR="0087511B" w:rsidRPr="00814C64">
        <w:rPr>
          <w:rFonts w:ascii="Arial" w:hAnsi="Arial" w:cs="Arial"/>
          <w:sz w:val="24"/>
          <w:szCs w:val="24"/>
        </w:rPr>
        <w:t xml:space="preserve">) </w:t>
      </w:r>
      <w:r w:rsidR="00091379" w:rsidRPr="00814C64">
        <w:rPr>
          <w:rFonts w:ascii="Arial" w:hAnsi="Arial" w:cs="Arial"/>
          <w:sz w:val="24"/>
          <w:szCs w:val="24"/>
        </w:rPr>
        <w:t>detailing</w:t>
      </w:r>
      <w:r w:rsidR="00E119E7" w:rsidRPr="00814C64">
        <w:rPr>
          <w:rFonts w:ascii="Arial" w:hAnsi="Arial" w:cs="Arial"/>
          <w:sz w:val="24"/>
          <w:szCs w:val="24"/>
        </w:rPr>
        <w:t xml:space="preserve"> each task completed during the associated quarter</w:t>
      </w:r>
      <w:r w:rsidR="001F207F" w:rsidRPr="00814C64">
        <w:rPr>
          <w:rFonts w:ascii="Arial" w:hAnsi="Arial" w:cs="Arial"/>
          <w:sz w:val="24"/>
          <w:szCs w:val="24"/>
        </w:rPr>
        <w:t xml:space="preserve">. </w:t>
      </w:r>
    </w:p>
    <w:p w14:paraId="4A4D51AE" w14:textId="77777777" w:rsidR="00814C64" w:rsidRDefault="00814C64" w:rsidP="00814C64">
      <w:pPr>
        <w:pStyle w:val="ListParagraph"/>
        <w:spacing w:before="100" w:beforeAutospacing="1" w:after="100" w:afterAutospacing="1" w:line="240" w:lineRule="auto"/>
        <w:ind w:left="0"/>
        <w:rPr>
          <w:rFonts w:ascii="Arial" w:hAnsi="Arial" w:cs="Arial"/>
          <w:sz w:val="24"/>
          <w:szCs w:val="24"/>
        </w:rPr>
      </w:pPr>
    </w:p>
    <w:p w14:paraId="2E7732C3" w14:textId="3B0E9C8E" w:rsidR="00ED6AD3" w:rsidRPr="00814C64" w:rsidRDefault="009B75D8" w:rsidP="00814C64">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814C64">
        <w:rPr>
          <w:rFonts w:ascii="Arial" w:hAnsi="Arial" w:cs="Arial"/>
          <w:sz w:val="24"/>
          <w:szCs w:val="24"/>
        </w:rPr>
        <w:t>Th</w:t>
      </w:r>
      <w:r w:rsidR="001D59B7" w:rsidRPr="00814C64">
        <w:rPr>
          <w:rFonts w:ascii="Arial" w:hAnsi="Arial" w:cs="Arial"/>
          <w:sz w:val="24"/>
          <w:szCs w:val="24"/>
        </w:rPr>
        <w:t>is</w:t>
      </w:r>
      <w:r w:rsidRPr="00814C64">
        <w:rPr>
          <w:rFonts w:ascii="Arial" w:hAnsi="Arial" w:cs="Arial"/>
          <w:sz w:val="24"/>
          <w:szCs w:val="24"/>
        </w:rPr>
        <w:t xml:space="preserve"> </w:t>
      </w:r>
      <w:r w:rsidR="00D06905" w:rsidRPr="00814C64">
        <w:rPr>
          <w:rFonts w:ascii="Arial" w:hAnsi="Arial" w:cs="Arial"/>
          <w:sz w:val="24"/>
          <w:szCs w:val="24"/>
        </w:rPr>
        <w:t xml:space="preserve">Quarterly </w:t>
      </w:r>
      <w:r w:rsidR="00CA7804" w:rsidRPr="00814C64">
        <w:rPr>
          <w:rFonts w:ascii="Arial" w:hAnsi="Arial" w:cs="Arial"/>
          <w:sz w:val="24"/>
          <w:szCs w:val="24"/>
        </w:rPr>
        <w:t xml:space="preserve">KPI </w:t>
      </w:r>
      <w:r w:rsidR="007C3149" w:rsidRPr="00814C64">
        <w:rPr>
          <w:rFonts w:ascii="Arial" w:hAnsi="Arial" w:cs="Arial"/>
          <w:sz w:val="24"/>
          <w:szCs w:val="24"/>
        </w:rPr>
        <w:t xml:space="preserve">Report </w:t>
      </w:r>
      <w:r w:rsidR="00091379" w:rsidRPr="00814C64">
        <w:rPr>
          <w:rFonts w:ascii="Arial" w:hAnsi="Arial" w:cs="Arial"/>
          <w:sz w:val="24"/>
          <w:szCs w:val="24"/>
        </w:rPr>
        <w:t xml:space="preserve">Template </w:t>
      </w:r>
      <w:r w:rsidR="007C3149" w:rsidRPr="00814C64">
        <w:rPr>
          <w:rFonts w:ascii="Arial" w:hAnsi="Arial" w:cs="Arial"/>
          <w:sz w:val="24"/>
          <w:szCs w:val="24"/>
        </w:rPr>
        <w:t xml:space="preserve">will </w:t>
      </w:r>
      <w:r w:rsidR="00A36ACA" w:rsidRPr="00814C64">
        <w:rPr>
          <w:rFonts w:ascii="Arial" w:hAnsi="Arial" w:cs="Arial"/>
          <w:sz w:val="24"/>
          <w:szCs w:val="24"/>
        </w:rPr>
        <w:t xml:space="preserve">document the performance </w:t>
      </w:r>
      <w:r w:rsidR="006D032E" w:rsidRPr="00814C64">
        <w:rPr>
          <w:rFonts w:ascii="Arial" w:hAnsi="Arial" w:cs="Arial"/>
          <w:sz w:val="24"/>
          <w:szCs w:val="24"/>
        </w:rPr>
        <w:t xml:space="preserve">against </w:t>
      </w:r>
      <w:r w:rsidR="00A36ACA" w:rsidRPr="00814C64">
        <w:rPr>
          <w:rFonts w:ascii="Arial" w:hAnsi="Arial" w:cs="Arial"/>
          <w:sz w:val="24"/>
          <w:szCs w:val="24"/>
        </w:rPr>
        <w:t xml:space="preserve">each </w:t>
      </w:r>
      <w:r w:rsidR="007F1E12" w:rsidRPr="00814C64">
        <w:rPr>
          <w:rFonts w:ascii="Arial" w:hAnsi="Arial" w:cs="Arial"/>
          <w:sz w:val="24"/>
          <w:szCs w:val="24"/>
        </w:rPr>
        <w:t>TAF</w:t>
      </w:r>
      <w:r w:rsidR="008F6BBF" w:rsidRPr="00814C64">
        <w:rPr>
          <w:rFonts w:ascii="Arial" w:hAnsi="Arial" w:cs="Arial"/>
          <w:sz w:val="24"/>
          <w:szCs w:val="24"/>
        </w:rPr>
        <w:t xml:space="preserve"> and assign </w:t>
      </w:r>
      <w:r w:rsidR="00D53B29" w:rsidRPr="00814C64">
        <w:rPr>
          <w:rFonts w:ascii="Arial" w:hAnsi="Arial" w:cs="Arial"/>
          <w:sz w:val="24"/>
          <w:szCs w:val="24"/>
        </w:rPr>
        <w:t>each</w:t>
      </w:r>
      <w:r w:rsidR="008F6BBF" w:rsidRPr="00814C64">
        <w:rPr>
          <w:rFonts w:ascii="Arial" w:hAnsi="Arial" w:cs="Arial"/>
          <w:sz w:val="24"/>
          <w:szCs w:val="24"/>
        </w:rPr>
        <w:t xml:space="preserve"> </w:t>
      </w:r>
      <w:r w:rsidR="00D53B29" w:rsidRPr="00814C64">
        <w:rPr>
          <w:rFonts w:ascii="Arial" w:hAnsi="Arial" w:cs="Arial"/>
          <w:sz w:val="24"/>
          <w:szCs w:val="24"/>
        </w:rPr>
        <w:t xml:space="preserve">a </w:t>
      </w:r>
      <w:r w:rsidR="00A61272" w:rsidRPr="00814C64">
        <w:rPr>
          <w:rFonts w:ascii="Arial" w:hAnsi="Arial" w:cs="Arial"/>
          <w:sz w:val="24"/>
          <w:szCs w:val="24"/>
        </w:rPr>
        <w:t xml:space="preserve">numerical </w:t>
      </w:r>
      <w:r w:rsidR="003F53B4" w:rsidRPr="00814C64">
        <w:rPr>
          <w:rFonts w:ascii="Arial" w:hAnsi="Arial" w:cs="Arial"/>
          <w:sz w:val="24"/>
          <w:szCs w:val="24"/>
        </w:rPr>
        <w:t xml:space="preserve">score: </w:t>
      </w:r>
      <w:r w:rsidR="00A61272" w:rsidRPr="00814C64">
        <w:rPr>
          <w:rFonts w:ascii="Arial" w:hAnsi="Arial" w:cs="Arial"/>
          <w:sz w:val="24"/>
          <w:szCs w:val="24"/>
        </w:rPr>
        <w:t>Red = 3, Amber = 2, Green =</w:t>
      </w:r>
      <w:r w:rsidR="001D7EC7" w:rsidRPr="00814C64">
        <w:rPr>
          <w:rFonts w:ascii="Arial" w:hAnsi="Arial" w:cs="Arial"/>
          <w:sz w:val="24"/>
          <w:szCs w:val="24"/>
        </w:rPr>
        <w:t xml:space="preserve"> 1</w:t>
      </w:r>
      <w:r w:rsidR="003F53B4" w:rsidRPr="00814C64">
        <w:rPr>
          <w:rFonts w:ascii="Arial" w:hAnsi="Arial" w:cs="Arial"/>
          <w:sz w:val="24"/>
          <w:szCs w:val="24"/>
        </w:rPr>
        <w:t xml:space="preserve">. </w:t>
      </w:r>
      <w:r w:rsidR="00EC1A6F" w:rsidRPr="00814C64">
        <w:rPr>
          <w:rFonts w:ascii="Arial" w:hAnsi="Arial" w:cs="Arial"/>
          <w:sz w:val="24"/>
          <w:szCs w:val="24"/>
        </w:rPr>
        <w:t>The</w:t>
      </w:r>
      <w:r w:rsidR="00E14AFE" w:rsidRPr="00814C64" w:rsidDel="002900C9">
        <w:rPr>
          <w:rFonts w:ascii="Arial" w:hAnsi="Arial" w:cs="Arial"/>
          <w:sz w:val="24"/>
          <w:szCs w:val="24"/>
        </w:rPr>
        <w:t xml:space="preserve"> </w:t>
      </w:r>
      <w:r w:rsidR="002900C9" w:rsidRPr="00814C64">
        <w:rPr>
          <w:rFonts w:ascii="Arial" w:hAnsi="Arial" w:cs="Arial"/>
          <w:sz w:val="24"/>
          <w:szCs w:val="24"/>
        </w:rPr>
        <w:t>a</w:t>
      </w:r>
      <w:r w:rsidR="00CB6576" w:rsidRPr="00814C64">
        <w:rPr>
          <w:rFonts w:ascii="Arial" w:hAnsi="Arial" w:cs="Arial"/>
          <w:sz w:val="24"/>
          <w:szCs w:val="24"/>
        </w:rPr>
        <w:t xml:space="preserve">ggregate </w:t>
      </w:r>
      <w:r w:rsidR="002900C9" w:rsidRPr="00814C64">
        <w:rPr>
          <w:rFonts w:ascii="Arial" w:hAnsi="Arial" w:cs="Arial"/>
          <w:sz w:val="24"/>
          <w:szCs w:val="24"/>
        </w:rPr>
        <w:t>s</w:t>
      </w:r>
      <w:r w:rsidR="00CB6576" w:rsidRPr="00814C64">
        <w:rPr>
          <w:rFonts w:ascii="Arial" w:hAnsi="Arial" w:cs="Arial"/>
          <w:sz w:val="24"/>
          <w:szCs w:val="24"/>
        </w:rPr>
        <w:t>core</w:t>
      </w:r>
      <w:r w:rsidR="003F53B4" w:rsidRPr="00814C64">
        <w:rPr>
          <w:rFonts w:ascii="Arial" w:hAnsi="Arial" w:cs="Arial"/>
          <w:sz w:val="24"/>
          <w:szCs w:val="24"/>
        </w:rPr>
        <w:t xml:space="preserve"> </w:t>
      </w:r>
      <w:r w:rsidR="002900C9" w:rsidRPr="00814C64">
        <w:rPr>
          <w:rFonts w:ascii="Arial" w:hAnsi="Arial" w:cs="Arial"/>
          <w:sz w:val="24"/>
          <w:szCs w:val="24"/>
        </w:rPr>
        <w:t xml:space="preserve">for the quarter </w:t>
      </w:r>
      <w:r w:rsidR="00CB6576" w:rsidRPr="00814C64">
        <w:rPr>
          <w:rFonts w:ascii="Arial" w:hAnsi="Arial" w:cs="Arial"/>
          <w:sz w:val="24"/>
          <w:szCs w:val="24"/>
        </w:rPr>
        <w:t>will</w:t>
      </w:r>
      <w:r w:rsidR="002900C9" w:rsidRPr="00814C64">
        <w:rPr>
          <w:rFonts w:ascii="Arial" w:hAnsi="Arial" w:cs="Arial"/>
          <w:sz w:val="24"/>
          <w:szCs w:val="24"/>
        </w:rPr>
        <w:t xml:space="preserve"> then</w:t>
      </w:r>
      <w:r w:rsidR="00CB6576" w:rsidRPr="00814C64">
        <w:rPr>
          <w:rFonts w:ascii="Arial" w:hAnsi="Arial" w:cs="Arial"/>
          <w:sz w:val="24"/>
          <w:szCs w:val="24"/>
        </w:rPr>
        <w:t xml:space="preserve"> be converted into </w:t>
      </w:r>
      <w:r w:rsidR="009D21FC" w:rsidRPr="00814C64">
        <w:rPr>
          <w:rFonts w:ascii="Arial" w:hAnsi="Arial" w:cs="Arial"/>
          <w:sz w:val="24"/>
          <w:szCs w:val="24"/>
        </w:rPr>
        <w:t>a</w:t>
      </w:r>
      <w:r w:rsidR="00415173" w:rsidRPr="00814C64">
        <w:rPr>
          <w:rFonts w:ascii="Arial" w:hAnsi="Arial" w:cs="Arial"/>
          <w:sz w:val="24"/>
          <w:szCs w:val="24"/>
        </w:rPr>
        <w:t xml:space="preserve"> MEAN </w:t>
      </w:r>
      <w:r w:rsidR="002900C9" w:rsidRPr="00814C64">
        <w:rPr>
          <w:rFonts w:ascii="Arial" w:hAnsi="Arial" w:cs="Arial"/>
          <w:sz w:val="24"/>
          <w:szCs w:val="24"/>
        </w:rPr>
        <w:t xml:space="preserve">KPI </w:t>
      </w:r>
      <w:r w:rsidR="001134AB" w:rsidRPr="00814C64">
        <w:rPr>
          <w:rFonts w:ascii="Arial" w:hAnsi="Arial" w:cs="Arial"/>
          <w:sz w:val="24"/>
          <w:szCs w:val="24"/>
        </w:rPr>
        <w:t>S</w:t>
      </w:r>
      <w:r w:rsidR="009D21FC" w:rsidRPr="00814C64">
        <w:rPr>
          <w:rFonts w:ascii="Arial" w:hAnsi="Arial" w:cs="Arial"/>
          <w:sz w:val="24"/>
          <w:szCs w:val="24"/>
        </w:rPr>
        <w:t xml:space="preserve">core </w:t>
      </w:r>
      <w:r w:rsidR="00373AE9" w:rsidRPr="00814C64">
        <w:rPr>
          <w:rFonts w:ascii="Arial" w:hAnsi="Arial" w:cs="Arial"/>
          <w:sz w:val="24"/>
          <w:szCs w:val="24"/>
        </w:rPr>
        <w:t xml:space="preserve">using the following formula: </w:t>
      </w:r>
    </w:p>
    <w:p w14:paraId="702B3532" w14:textId="77777777" w:rsidR="00ED6AD3" w:rsidRDefault="00ED6AD3" w:rsidP="00F60119">
      <w:pPr>
        <w:pStyle w:val="ListParagraph"/>
        <w:tabs>
          <w:tab w:val="left" w:pos="851"/>
        </w:tabs>
        <w:spacing w:before="100" w:beforeAutospacing="1" w:after="100" w:afterAutospacing="1" w:line="240" w:lineRule="auto"/>
        <w:ind w:left="0"/>
        <w:jc w:val="center"/>
        <w:rPr>
          <w:rFonts w:ascii="Arial" w:hAnsi="Arial" w:cs="Arial"/>
          <w:sz w:val="24"/>
          <w:szCs w:val="24"/>
        </w:rPr>
      </w:pPr>
    </w:p>
    <w:p w14:paraId="7D5461A7" w14:textId="32731F85" w:rsidR="00ED6AD3" w:rsidRDefault="00373AE9" w:rsidP="00F60119">
      <w:pPr>
        <w:pStyle w:val="ListParagraph"/>
        <w:tabs>
          <w:tab w:val="left" w:pos="851"/>
        </w:tabs>
        <w:spacing w:before="100" w:beforeAutospacing="1" w:after="100" w:afterAutospacing="1" w:line="240" w:lineRule="auto"/>
        <w:ind w:left="0"/>
        <w:jc w:val="center"/>
        <w:rPr>
          <w:rFonts w:ascii="Arial" w:hAnsi="Arial" w:cs="Arial"/>
          <w:sz w:val="24"/>
          <w:szCs w:val="24"/>
        </w:rPr>
      </w:pPr>
      <w:r>
        <w:rPr>
          <w:rFonts w:ascii="Arial" w:hAnsi="Arial" w:cs="Arial"/>
          <w:sz w:val="24"/>
          <w:szCs w:val="24"/>
        </w:rPr>
        <w:t xml:space="preserve">Sum of </w:t>
      </w:r>
      <w:r w:rsidR="001134AB">
        <w:rPr>
          <w:rFonts w:ascii="Arial" w:hAnsi="Arial" w:cs="Arial"/>
          <w:sz w:val="24"/>
          <w:szCs w:val="24"/>
        </w:rPr>
        <w:t>i</w:t>
      </w:r>
      <w:r>
        <w:rPr>
          <w:rFonts w:ascii="Arial" w:hAnsi="Arial" w:cs="Arial"/>
          <w:sz w:val="24"/>
          <w:szCs w:val="24"/>
        </w:rPr>
        <w:t xml:space="preserve">ndividual TAF scores </w:t>
      </w:r>
      <w:r w:rsidRPr="00F60119">
        <w:rPr>
          <w:rFonts w:ascii="Arial" w:hAnsi="Arial" w:cs="Arial"/>
          <w:sz w:val="24"/>
          <w:szCs w:val="24"/>
          <w:u w:val="single"/>
        </w:rPr>
        <w:t>divided</w:t>
      </w:r>
      <w:r>
        <w:rPr>
          <w:rFonts w:ascii="Arial" w:hAnsi="Arial" w:cs="Arial"/>
          <w:sz w:val="24"/>
          <w:szCs w:val="24"/>
        </w:rPr>
        <w:t xml:space="preserve"> by the number of TAFs</w:t>
      </w:r>
      <w:r w:rsidR="00ED6AD3">
        <w:rPr>
          <w:rFonts w:ascii="Arial" w:hAnsi="Arial" w:cs="Arial"/>
          <w:sz w:val="24"/>
          <w:szCs w:val="24"/>
        </w:rPr>
        <w:t xml:space="preserve"> completed</w:t>
      </w:r>
      <w:r w:rsidR="001134AB">
        <w:rPr>
          <w:rFonts w:ascii="Arial" w:hAnsi="Arial" w:cs="Arial"/>
          <w:sz w:val="24"/>
          <w:szCs w:val="24"/>
        </w:rPr>
        <w:t xml:space="preserve"> = MEAN </w:t>
      </w:r>
      <w:r w:rsidR="002900C9">
        <w:rPr>
          <w:rFonts w:ascii="Arial" w:hAnsi="Arial" w:cs="Arial"/>
          <w:sz w:val="24"/>
          <w:szCs w:val="24"/>
        </w:rPr>
        <w:t xml:space="preserve">KPI </w:t>
      </w:r>
      <w:r w:rsidR="001134AB">
        <w:rPr>
          <w:rFonts w:ascii="Arial" w:hAnsi="Arial" w:cs="Arial"/>
          <w:sz w:val="24"/>
          <w:szCs w:val="24"/>
        </w:rPr>
        <w:t>Score</w:t>
      </w:r>
    </w:p>
    <w:p w14:paraId="2E1398DA" w14:textId="77777777" w:rsidR="00ED6AD3" w:rsidRDefault="00ED6AD3" w:rsidP="00ED6AD3">
      <w:pPr>
        <w:pStyle w:val="ListParagraph"/>
        <w:tabs>
          <w:tab w:val="left" w:pos="851"/>
        </w:tabs>
        <w:spacing w:before="100" w:beforeAutospacing="1" w:after="100" w:afterAutospacing="1" w:line="240" w:lineRule="auto"/>
        <w:ind w:left="0"/>
        <w:rPr>
          <w:rFonts w:ascii="Arial" w:hAnsi="Arial" w:cs="Arial"/>
          <w:sz w:val="24"/>
          <w:szCs w:val="24"/>
        </w:rPr>
      </w:pPr>
    </w:p>
    <w:p w14:paraId="51E238B7" w14:textId="6E4101F9" w:rsidR="00AD4640" w:rsidRDefault="004612E0" w:rsidP="00ED6AD3">
      <w:pPr>
        <w:pStyle w:val="ListParagraph"/>
        <w:tabs>
          <w:tab w:val="left" w:pos="851"/>
        </w:tabs>
        <w:spacing w:before="100" w:beforeAutospacing="1" w:after="100" w:afterAutospacing="1" w:line="240" w:lineRule="auto"/>
        <w:ind w:left="0"/>
        <w:rPr>
          <w:rFonts w:ascii="Arial" w:hAnsi="Arial" w:cs="Arial"/>
          <w:sz w:val="24"/>
          <w:szCs w:val="24"/>
        </w:rPr>
      </w:pPr>
      <w:r>
        <w:rPr>
          <w:rFonts w:ascii="Arial" w:hAnsi="Arial" w:cs="Arial"/>
          <w:sz w:val="24"/>
          <w:szCs w:val="24"/>
        </w:rPr>
        <w:t xml:space="preserve">The Mean </w:t>
      </w:r>
      <w:r w:rsidR="002900C9">
        <w:rPr>
          <w:rFonts w:ascii="Arial" w:hAnsi="Arial" w:cs="Arial"/>
          <w:sz w:val="24"/>
          <w:szCs w:val="24"/>
        </w:rPr>
        <w:t xml:space="preserve">KPI </w:t>
      </w:r>
      <w:r>
        <w:rPr>
          <w:rFonts w:ascii="Arial" w:hAnsi="Arial" w:cs="Arial"/>
          <w:sz w:val="24"/>
          <w:szCs w:val="24"/>
        </w:rPr>
        <w:t xml:space="preserve">Score </w:t>
      </w:r>
      <w:r w:rsidR="00AF1C59">
        <w:rPr>
          <w:rFonts w:ascii="Arial" w:hAnsi="Arial" w:cs="Arial"/>
          <w:sz w:val="24"/>
          <w:szCs w:val="24"/>
        </w:rPr>
        <w:t xml:space="preserve">for the quarter </w:t>
      </w:r>
      <w:r w:rsidR="00E80159">
        <w:rPr>
          <w:rFonts w:ascii="Arial" w:hAnsi="Arial" w:cs="Arial"/>
          <w:sz w:val="24"/>
          <w:szCs w:val="24"/>
        </w:rPr>
        <w:t xml:space="preserve">will </w:t>
      </w:r>
      <w:r w:rsidR="00AD4640">
        <w:rPr>
          <w:rFonts w:ascii="Arial" w:hAnsi="Arial" w:cs="Arial"/>
          <w:sz w:val="24"/>
          <w:szCs w:val="24"/>
        </w:rPr>
        <w:t xml:space="preserve">correspond to the </w:t>
      </w:r>
      <w:r>
        <w:rPr>
          <w:rFonts w:ascii="Arial" w:hAnsi="Arial" w:cs="Arial"/>
          <w:sz w:val="24"/>
          <w:szCs w:val="24"/>
        </w:rPr>
        <w:t xml:space="preserve">following </w:t>
      </w:r>
      <w:r w:rsidR="00AD4640">
        <w:rPr>
          <w:rFonts w:ascii="Arial" w:hAnsi="Arial" w:cs="Arial"/>
          <w:sz w:val="24"/>
          <w:szCs w:val="24"/>
        </w:rPr>
        <w:t xml:space="preserve">quarterly </w:t>
      </w:r>
      <w:r>
        <w:rPr>
          <w:rFonts w:ascii="Arial" w:hAnsi="Arial" w:cs="Arial"/>
          <w:sz w:val="24"/>
          <w:szCs w:val="24"/>
        </w:rPr>
        <w:t xml:space="preserve">KPI </w:t>
      </w:r>
      <w:r w:rsidR="00104A96">
        <w:rPr>
          <w:rFonts w:ascii="Arial" w:hAnsi="Arial" w:cs="Arial"/>
          <w:sz w:val="24"/>
          <w:szCs w:val="24"/>
        </w:rPr>
        <w:t xml:space="preserve">performance </w:t>
      </w:r>
      <w:r>
        <w:rPr>
          <w:rFonts w:ascii="Arial" w:hAnsi="Arial" w:cs="Arial"/>
          <w:sz w:val="24"/>
          <w:szCs w:val="24"/>
        </w:rPr>
        <w:t>outcomes:</w:t>
      </w:r>
    </w:p>
    <w:p w14:paraId="5984214F" w14:textId="64EBEDCA" w:rsidR="00D25755" w:rsidRDefault="00A3213F" w:rsidP="00813271">
      <w:pPr>
        <w:pStyle w:val="ListParagraph"/>
        <w:tabs>
          <w:tab w:val="left" w:pos="851"/>
        </w:tabs>
        <w:spacing w:before="100" w:beforeAutospacing="1" w:after="100" w:afterAutospacing="1" w:line="240" w:lineRule="auto"/>
        <w:ind w:left="0"/>
        <w:rPr>
          <w:rFonts w:ascii="Arial" w:hAnsi="Arial" w:cs="Arial"/>
          <w:sz w:val="24"/>
          <w:szCs w:val="24"/>
        </w:rPr>
      </w:pPr>
      <w:r w:rsidRPr="00813271">
        <w:rPr>
          <w:rFonts w:ascii="Arial" w:hAnsi="Arial" w:cs="Arial"/>
          <w:sz w:val="24"/>
          <w:szCs w:val="24"/>
          <w:shd w:val="clear" w:color="auto" w:fill="00B050"/>
        </w:rPr>
        <w:t>GREEN</w:t>
      </w:r>
      <w:r w:rsidR="00104A96">
        <w:rPr>
          <w:rFonts w:ascii="Arial" w:hAnsi="Arial" w:cs="Arial"/>
          <w:sz w:val="24"/>
          <w:szCs w:val="24"/>
          <w:shd w:val="clear" w:color="auto" w:fill="00B050"/>
        </w:rPr>
        <w:t>:</w:t>
      </w:r>
      <w:r w:rsidR="00AA00F2" w:rsidRPr="00813271">
        <w:rPr>
          <w:rFonts w:ascii="Arial" w:hAnsi="Arial" w:cs="Arial"/>
          <w:sz w:val="24"/>
          <w:szCs w:val="24"/>
          <w:shd w:val="clear" w:color="auto" w:fill="00B050"/>
        </w:rPr>
        <w:t xml:space="preserve"> </w:t>
      </w:r>
      <w:r w:rsidR="004E766D" w:rsidRPr="00813271">
        <w:rPr>
          <w:rFonts w:ascii="Arial" w:hAnsi="Arial" w:cs="Arial"/>
          <w:sz w:val="24"/>
          <w:szCs w:val="24"/>
          <w:shd w:val="clear" w:color="auto" w:fill="00B050"/>
        </w:rPr>
        <w:t>1</w:t>
      </w:r>
      <w:r w:rsidR="00AA00F2" w:rsidRPr="00813271">
        <w:rPr>
          <w:rFonts w:ascii="Arial" w:hAnsi="Arial" w:cs="Arial"/>
          <w:sz w:val="24"/>
          <w:szCs w:val="24"/>
          <w:shd w:val="clear" w:color="auto" w:fill="00B050"/>
        </w:rPr>
        <w:t xml:space="preserve"> </w:t>
      </w:r>
      <w:r w:rsidR="004E766D" w:rsidRPr="00813271">
        <w:rPr>
          <w:rFonts w:ascii="Arial" w:hAnsi="Arial" w:cs="Arial"/>
          <w:sz w:val="24"/>
          <w:szCs w:val="24"/>
          <w:shd w:val="clear" w:color="auto" w:fill="00B050"/>
        </w:rPr>
        <w:t>-</w:t>
      </w:r>
      <w:r w:rsidR="00AA00F2" w:rsidRPr="00813271">
        <w:rPr>
          <w:rFonts w:ascii="Arial" w:hAnsi="Arial" w:cs="Arial"/>
          <w:sz w:val="24"/>
          <w:szCs w:val="24"/>
          <w:shd w:val="clear" w:color="auto" w:fill="00B050"/>
        </w:rPr>
        <w:t xml:space="preserve"> </w:t>
      </w:r>
      <w:r w:rsidR="004E766D" w:rsidRPr="00813271">
        <w:rPr>
          <w:rFonts w:ascii="Arial" w:hAnsi="Arial" w:cs="Arial"/>
          <w:sz w:val="24"/>
          <w:szCs w:val="24"/>
          <w:shd w:val="clear" w:color="auto" w:fill="00B050"/>
        </w:rPr>
        <w:t>1.66</w:t>
      </w:r>
    </w:p>
    <w:p w14:paraId="02D16C68" w14:textId="7D8EF206" w:rsidR="001B4C3C" w:rsidRDefault="001B4C3C" w:rsidP="001B4C3C">
      <w:pPr>
        <w:pStyle w:val="ListParagraph"/>
        <w:tabs>
          <w:tab w:val="left" w:pos="851"/>
        </w:tabs>
        <w:spacing w:before="100" w:beforeAutospacing="1" w:after="100" w:afterAutospacing="1" w:line="240" w:lineRule="auto"/>
        <w:ind w:left="0"/>
        <w:rPr>
          <w:rFonts w:ascii="Arial" w:hAnsi="Arial" w:cs="Arial"/>
          <w:sz w:val="24"/>
          <w:szCs w:val="24"/>
          <w:shd w:val="clear" w:color="auto" w:fill="FFC000"/>
        </w:rPr>
      </w:pPr>
      <w:r w:rsidRPr="00813271">
        <w:rPr>
          <w:rFonts w:ascii="Arial" w:hAnsi="Arial" w:cs="Arial"/>
          <w:sz w:val="24"/>
          <w:szCs w:val="24"/>
          <w:shd w:val="clear" w:color="auto" w:fill="FFC000"/>
        </w:rPr>
        <w:t>AMBER: 1.67 - 2.32</w:t>
      </w:r>
    </w:p>
    <w:p w14:paraId="694A4BC0" w14:textId="07EFE520" w:rsidR="001B4C3C" w:rsidRPr="00C2413D" w:rsidRDefault="001B4C3C" w:rsidP="00C2413D">
      <w:pPr>
        <w:pStyle w:val="ListParagraph"/>
        <w:tabs>
          <w:tab w:val="left" w:pos="851"/>
        </w:tabs>
        <w:spacing w:before="100" w:beforeAutospacing="1" w:after="100" w:afterAutospacing="1" w:line="240" w:lineRule="auto"/>
        <w:ind w:left="0"/>
        <w:rPr>
          <w:rFonts w:ascii="Arial" w:hAnsi="Arial" w:cs="Arial"/>
          <w:sz w:val="24"/>
          <w:szCs w:val="24"/>
        </w:rPr>
      </w:pPr>
      <w:r w:rsidRPr="00911812">
        <w:rPr>
          <w:rFonts w:ascii="Arial" w:hAnsi="Arial" w:cs="Arial"/>
          <w:sz w:val="24"/>
          <w:szCs w:val="24"/>
          <w:shd w:val="clear" w:color="auto" w:fill="FF0000"/>
        </w:rPr>
        <w:t xml:space="preserve">RED: 2.33 </w:t>
      </w:r>
      <w:r w:rsidR="009704C8">
        <w:rPr>
          <w:rFonts w:ascii="Arial" w:hAnsi="Arial" w:cs="Arial"/>
          <w:sz w:val="24"/>
          <w:szCs w:val="24"/>
          <w:shd w:val="clear" w:color="auto" w:fill="FF0000"/>
        </w:rPr>
        <w:t>-</w:t>
      </w:r>
      <w:r w:rsidRPr="00911812">
        <w:rPr>
          <w:rFonts w:ascii="Arial" w:hAnsi="Arial" w:cs="Arial"/>
          <w:sz w:val="24"/>
          <w:szCs w:val="24"/>
          <w:shd w:val="clear" w:color="auto" w:fill="FF0000"/>
        </w:rPr>
        <w:t xml:space="preserve"> 3</w:t>
      </w:r>
    </w:p>
    <w:p w14:paraId="7C1F33C1" w14:textId="4FC6DBA4" w:rsidR="00270F94" w:rsidRDefault="00D06826" w:rsidP="00A51EEC">
      <w:pPr>
        <w:pStyle w:val="ListParagraph"/>
        <w:tabs>
          <w:tab w:val="left" w:pos="851"/>
        </w:tabs>
        <w:spacing w:before="100" w:beforeAutospacing="1" w:after="100" w:afterAutospacing="1" w:line="240" w:lineRule="auto"/>
        <w:ind w:left="0"/>
        <w:rPr>
          <w:rFonts w:ascii="Arial" w:hAnsi="Arial" w:cs="Arial"/>
          <w:sz w:val="24"/>
          <w:szCs w:val="24"/>
        </w:rPr>
      </w:pPr>
      <w:r>
        <w:rPr>
          <w:rFonts w:ascii="Arial" w:hAnsi="Arial" w:cs="Arial"/>
          <w:sz w:val="24"/>
          <w:szCs w:val="24"/>
        </w:rPr>
        <w:t>A</w:t>
      </w:r>
      <w:r w:rsidR="00913FCF">
        <w:rPr>
          <w:rFonts w:ascii="Arial" w:hAnsi="Arial" w:cs="Arial"/>
          <w:sz w:val="24"/>
          <w:szCs w:val="24"/>
        </w:rPr>
        <w:t xml:space="preserve"> detailed</w:t>
      </w:r>
      <w:r>
        <w:rPr>
          <w:rFonts w:ascii="Arial" w:hAnsi="Arial" w:cs="Arial"/>
          <w:sz w:val="24"/>
          <w:szCs w:val="24"/>
        </w:rPr>
        <w:t xml:space="preserve"> example can be found in </w:t>
      </w:r>
      <w:r w:rsidRPr="006E4B2A">
        <w:rPr>
          <w:rFonts w:ascii="Arial" w:hAnsi="Arial" w:cs="Arial"/>
          <w:sz w:val="24"/>
          <w:szCs w:val="24"/>
        </w:rPr>
        <w:t xml:space="preserve">Annex </w:t>
      </w:r>
      <w:r w:rsidR="00F535BC" w:rsidRPr="006E4B2A">
        <w:rPr>
          <w:rFonts w:ascii="Arial" w:hAnsi="Arial" w:cs="Arial"/>
          <w:sz w:val="24"/>
          <w:szCs w:val="24"/>
        </w:rPr>
        <w:t>I</w:t>
      </w:r>
      <w:r>
        <w:rPr>
          <w:rFonts w:ascii="Arial" w:hAnsi="Arial" w:cs="Arial"/>
          <w:sz w:val="24"/>
          <w:szCs w:val="24"/>
        </w:rPr>
        <w:t>.</w:t>
      </w:r>
      <w:r w:rsidR="00391174" w:rsidRPr="00391174">
        <w:rPr>
          <w:rFonts w:ascii="Arial" w:hAnsi="Arial" w:cs="Arial"/>
          <w:sz w:val="24"/>
          <w:szCs w:val="24"/>
        </w:rPr>
        <w:t xml:space="preserve"> </w:t>
      </w:r>
      <w:r w:rsidR="00391174">
        <w:rPr>
          <w:rFonts w:ascii="Arial" w:hAnsi="Arial" w:cs="Arial"/>
          <w:sz w:val="24"/>
          <w:szCs w:val="24"/>
        </w:rPr>
        <w:t xml:space="preserve">The </w:t>
      </w:r>
      <w:r w:rsidR="00F12CC4">
        <w:rPr>
          <w:rFonts w:ascii="Arial" w:hAnsi="Arial" w:cs="Arial"/>
          <w:sz w:val="24"/>
          <w:szCs w:val="24"/>
        </w:rPr>
        <w:t xml:space="preserve">Quarterly KPI </w:t>
      </w:r>
      <w:r w:rsidR="00391174">
        <w:rPr>
          <w:rFonts w:ascii="Arial" w:hAnsi="Arial" w:cs="Arial"/>
          <w:sz w:val="24"/>
          <w:szCs w:val="24"/>
        </w:rPr>
        <w:t>Report sh</w:t>
      </w:r>
      <w:r w:rsidR="00F12CC4">
        <w:rPr>
          <w:rFonts w:ascii="Arial" w:hAnsi="Arial" w:cs="Arial"/>
          <w:sz w:val="24"/>
          <w:szCs w:val="24"/>
        </w:rPr>
        <w:t>all</w:t>
      </w:r>
      <w:r w:rsidR="00391174">
        <w:rPr>
          <w:rFonts w:ascii="Arial" w:hAnsi="Arial" w:cs="Arial"/>
          <w:sz w:val="24"/>
          <w:szCs w:val="24"/>
        </w:rPr>
        <w:t xml:space="preserve"> be sent to the Authority within 10 working days of the reporting period end date. It should be noted that the first Report will cover 4 months to allow for alignment with financial year quarters.</w:t>
      </w:r>
    </w:p>
    <w:p w14:paraId="26076897" w14:textId="5BD7AC52" w:rsidR="00AA5631" w:rsidRPr="009E5BCB" w:rsidRDefault="005273CE" w:rsidP="009E5BCB">
      <w:pPr>
        <w:pStyle w:val="Heading2"/>
        <w:ind w:firstLine="720"/>
        <w:rPr>
          <w:rFonts w:ascii="Arial" w:hAnsi="Arial" w:cs="Arial"/>
          <w:b/>
          <w:bCs/>
          <w:color w:val="auto"/>
          <w:sz w:val="24"/>
          <w:szCs w:val="24"/>
          <w:u w:val="single"/>
        </w:rPr>
      </w:pPr>
      <w:bookmarkStart w:id="17" w:name="_Toc108591878"/>
      <w:r>
        <w:rPr>
          <w:rFonts w:ascii="Arial" w:hAnsi="Arial" w:cs="Arial"/>
          <w:b/>
          <w:bCs/>
          <w:color w:val="auto"/>
          <w:sz w:val="24"/>
          <w:szCs w:val="24"/>
          <w:u w:val="single"/>
        </w:rPr>
        <w:t xml:space="preserve">Rectification Plan &amp; </w:t>
      </w:r>
      <w:r w:rsidR="00AA5631" w:rsidRPr="009E5BCB">
        <w:rPr>
          <w:rFonts w:ascii="Arial" w:hAnsi="Arial" w:cs="Arial"/>
          <w:b/>
          <w:bCs/>
          <w:color w:val="auto"/>
          <w:sz w:val="24"/>
          <w:szCs w:val="24"/>
          <w:u w:val="single"/>
        </w:rPr>
        <w:t>Critical Service Failure</w:t>
      </w:r>
      <w:bookmarkEnd w:id="17"/>
    </w:p>
    <w:p w14:paraId="1F8D4B07" w14:textId="51600A29" w:rsidR="00662D6C" w:rsidRDefault="00662D6C" w:rsidP="00662D6C">
      <w:pPr>
        <w:pStyle w:val="ListParagraph"/>
        <w:numPr>
          <w:ilvl w:val="0"/>
          <w:numId w:val="1"/>
        </w:numPr>
        <w:spacing w:before="100" w:beforeAutospacing="1" w:after="100" w:afterAutospacing="1" w:line="240" w:lineRule="auto"/>
        <w:ind w:left="0" w:firstLine="0"/>
        <w:rPr>
          <w:rFonts w:ascii="Arial" w:hAnsi="Arial" w:cs="Arial"/>
          <w:sz w:val="24"/>
          <w:szCs w:val="24"/>
        </w:rPr>
      </w:pPr>
      <w:proofErr w:type="gramStart"/>
      <w:r>
        <w:rPr>
          <w:rFonts w:ascii="Arial" w:hAnsi="Arial" w:cs="Arial"/>
          <w:sz w:val="24"/>
          <w:szCs w:val="24"/>
        </w:rPr>
        <w:t>I</w:t>
      </w:r>
      <w:r w:rsidRPr="00814C64">
        <w:rPr>
          <w:rFonts w:ascii="Arial" w:hAnsi="Arial" w:cs="Arial"/>
          <w:sz w:val="24"/>
          <w:szCs w:val="24"/>
        </w:rPr>
        <w:t xml:space="preserve">n </w:t>
      </w:r>
      <w:r w:rsidR="005273CE" w:rsidRPr="00662D6C">
        <w:rPr>
          <w:rFonts w:ascii="Arial" w:hAnsi="Arial" w:cs="Arial"/>
          <w:sz w:val="24"/>
          <w:szCs w:val="24"/>
        </w:rPr>
        <w:t>the event that</w:t>
      </w:r>
      <w:proofErr w:type="gramEnd"/>
      <w:r w:rsidR="005273CE" w:rsidRPr="00662D6C">
        <w:rPr>
          <w:rFonts w:ascii="Arial" w:hAnsi="Arial" w:cs="Arial"/>
          <w:sz w:val="24"/>
          <w:szCs w:val="24"/>
        </w:rPr>
        <w:t xml:space="preserve"> the Contractor</w:t>
      </w:r>
      <w:r w:rsidR="002B4A0C" w:rsidRPr="00662D6C">
        <w:rPr>
          <w:rFonts w:ascii="Arial" w:hAnsi="Arial" w:cs="Arial"/>
          <w:sz w:val="24"/>
          <w:szCs w:val="24"/>
        </w:rPr>
        <w:t xml:space="preserve"> returns a</w:t>
      </w:r>
      <w:r w:rsidR="001D61BE" w:rsidRPr="00662D6C">
        <w:rPr>
          <w:rFonts w:ascii="Arial" w:hAnsi="Arial" w:cs="Arial"/>
          <w:sz w:val="24"/>
          <w:szCs w:val="24"/>
        </w:rPr>
        <w:t>n AMBER or RED Quarterly</w:t>
      </w:r>
      <w:r w:rsidR="002B4A0C" w:rsidRPr="00662D6C">
        <w:rPr>
          <w:rFonts w:ascii="Arial" w:hAnsi="Arial" w:cs="Arial"/>
          <w:sz w:val="24"/>
          <w:szCs w:val="24"/>
        </w:rPr>
        <w:t xml:space="preserve"> KPI Report </w:t>
      </w:r>
      <w:r w:rsidR="00DD2DC1" w:rsidRPr="00662D6C">
        <w:rPr>
          <w:rFonts w:ascii="Arial" w:hAnsi="Arial" w:cs="Arial"/>
          <w:sz w:val="24"/>
          <w:szCs w:val="24"/>
        </w:rPr>
        <w:t xml:space="preserve">immediately </w:t>
      </w:r>
      <w:r w:rsidR="002B4A0C" w:rsidRPr="00662D6C">
        <w:rPr>
          <w:rFonts w:ascii="Arial" w:hAnsi="Arial" w:cs="Arial"/>
          <w:sz w:val="24"/>
          <w:szCs w:val="24"/>
        </w:rPr>
        <w:t>followed by an</w:t>
      </w:r>
      <w:r w:rsidR="001D61BE" w:rsidRPr="00662D6C">
        <w:rPr>
          <w:rFonts w:ascii="Arial" w:hAnsi="Arial" w:cs="Arial"/>
          <w:sz w:val="24"/>
          <w:szCs w:val="24"/>
        </w:rPr>
        <w:t>other</w:t>
      </w:r>
      <w:r w:rsidR="002B4A0C" w:rsidRPr="00662D6C">
        <w:rPr>
          <w:rFonts w:ascii="Arial" w:hAnsi="Arial" w:cs="Arial"/>
          <w:sz w:val="24"/>
          <w:szCs w:val="24"/>
        </w:rPr>
        <w:t xml:space="preserve"> AMBER or RED in the following Quarter, the Contractor shall produce a Rectification Plan</w:t>
      </w:r>
      <w:r w:rsidR="00C3271B" w:rsidRPr="00662D6C">
        <w:rPr>
          <w:rFonts w:ascii="Arial" w:hAnsi="Arial" w:cs="Arial"/>
          <w:sz w:val="24"/>
          <w:szCs w:val="24"/>
        </w:rPr>
        <w:t xml:space="preserve"> and issue this to the Authority</w:t>
      </w:r>
      <w:r w:rsidR="008D04F7" w:rsidRPr="00662D6C">
        <w:rPr>
          <w:rFonts w:ascii="Arial" w:hAnsi="Arial" w:cs="Arial"/>
          <w:sz w:val="24"/>
          <w:szCs w:val="24"/>
        </w:rPr>
        <w:t xml:space="preserve"> within 20 working days </w:t>
      </w:r>
      <w:r w:rsidR="003C585C" w:rsidRPr="00662D6C">
        <w:rPr>
          <w:rFonts w:ascii="Arial" w:hAnsi="Arial" w:cs="Arial"/>
          <w:sz w:val="24"/>
          <w:szCs w:val="24"/>
        </w:rPr>
        <w:t xml:space="preserve">of the Quarterly KPI Report due date. </w:t>
      </w:r>
      <w:r w:rsidR="001D61BE" w:rsidRPr="00662D6C">
        <w:rPr>
          <w:rFonts w:ascii="Arial" w:hAnsi="Arial" w:cs="Arial"/>
          <w:sz w:val="24"/>
          <w:szCs w:val="24"/>
        </w:rPr>
        <w:t>Th</w:t>
      </w:r>
      <w:r w:rsidR="003A4B23">
        <w:rPr>
          <w:rFonts w:ascii="Arial" w:hAnsi="Arial" w:cs="Arial"/>
          <w:sz w:val="24"/>
          <w:szCs w:val="24"/>
        </w:rPr>
        <w:t>e Rectification Plan</w:t>
      </w:r>
      <w:r w:rsidR="001D61BE" w:rsidRPr="00662D6C" w:rsidDel="003A4B23">
        <w:rPr>
          <w:rFonts w:ascii="Arial" w:hAnsi="Arial" w:cs="Arial"/>
          <w:sz w:val="24"/>
          <w:szCs w:val="24"/>
        </w:rPr>
        <w:t xml:space="preserve"> </w:t>
      </w:r>
      <w:r w:rsidR="001D61BE" w:rsidRPr="00662D6C">
        <w:rPr>
          <w:rFonts w:ascii="Arial" w:hAnsi="Arial" w:cs="Arial"/>
          <w:sz w:val="24"/>
          <w:szCs w:val="24"/>
        </w:rPr>
        <w:t xml:space="preserve">will identify the root cause(s) for the poor performance and how this will be remedied. </w:t>
      </w:r>
      <w:r w:rsidR="00C91CC5" w:rsidRPr="00662D6C">
        <w:rPr>
          <w:rFonts w:ascii="Arial" w:hAnsi="Arial" w:cs="Arial"/>
          <w:sz w:val="24"/>
          <w:szCs w:val="24"/>
        </w:rPr>
        <w:t xml:space="preserve">If necessary, </w:t>
      </w:r>
      <w:r w:rsidR="001D61BE" w:rsidRPr="00662D6C">
        <w:rPr>
          <w:rFonts w:ascii="Arial" w:hAnsi="Arial" w:cs="Arial"/>
          <w:sz w:val="24"/>
          <w:szCs w:val="24"/>
        </w:rPr>
        <w:t>t</w:t>
      </w:r>
      <w:r w:rsidR="00C91CC5" w:rsidRPr="00662D6C">
        <w:rPr>
          <w:rFonts w:ascii="Arial" w:hAnsi="Arial" w:cs="Arial"/>
          <w:sz w:val="24"/>
          <w:szCs w:val="24"/>
        </w:rPr>
        <w:t>he Contractor shall offer to hold a meeting to discuss the Rectification Plan and its findings.</w:t>
      </w:r>
    </w:p>
    <w:p w14:paraId="060906EA" w14:textId="77777777" w:rsidR="00662D6C" w:rsidRDefault="00662D6C" w:rsidP="00662D6C">
      <w:pPr>
        <w:pStyle w:val="ListParagraph"/>
        <w:spacing w:before="100" w:beforeAutospacing="1" w:after="100" w:afterAutospacing="1" w:line="240" w:lineRule="auto"/>
        <w:ind w:left="0"/>
        <w:rPr>
          <w:rFonts w:ascii="Arial" w:hAnsi="Arial" w:cs="Arial"/>
          <w:sz w:val="24"/>
          <w:szCs w:val="24"/>
        </w:rPr>
      </w:pPr>
    </w:p>
    <w:p w14:paraId="3725D2B7" w14:textId="010EF4BE" w:rsidR="002B4A0C" w:rsidRPr="00662D6C" w:rsidRDefault="00C3271B" w:rsidP="00662D6C">
      <w:pPr>
        <w:pStyle w:val="ListParagraph"/>
        <w:numPr>
          <w:ilvl w:val="0"/>
          <w:numId w:val="1"/>
        </w:numPr>
        <w:spacing w:before="100" w:beforeAutospacing="1" w:after="100" w:afterAutospacing="1" w:line="240" w:lineRule="auto"/>
        <w:ind w:left="0" w:firstLine="0"/>
        <w:rPr>
          <w:rFonts w:ascii="Arial" w:hAnsi="Arial" w:cs="Arial"/>
          <w:sz w:val="24"/>
          <w:szCs w:val="24"/>
        </w:rPr>
      </w:pPr>
      <w:proofErr w:type="gramStart"/>
      <w:r w:rsidRPr="00662D6C">
        <w:rPr>
          <w:rFonts w:ascii="Arial" w:hAnsi="Arial" w:cs="Arial"/>
          <w:sz w:val="24"/>
          <w:szCs w:val="24"/>
        </w:rPr>
        <w:t>In the event that</w:t>
      </w:r>
      <w:proofErr w:type="gramEnd"/>
      <w:r w:rsidRPr="00662D6C">
        <w:rPr>
          <w:rFonts w:ascii="Arial" w:hAnsi="Arial" w:cs="Arial"/>
          <w:sz w:val="24"/>
          <w:szCs w:val="24"/>
        </w:rPr>
        <w:t xml:space="preserve"> a Rectification Plan has been produced and the Contractor </w:t>
      </w:r>
      <w:r w:rsidR="00BF39E8" w:rsidRPr="00662D6C">
        <w:rPr>
          <w:rFonts w:ascii="Arial" w:hAnsi="Arial" w:cs="Arial"/>
          <w:sz w:val="24"/>
          <w:szCs w:val="24"/>
        </w:rPr>
        <w:t xml:space="preserve">does not return a GREEN </w:t>
      </w:r>
      <w:r w:rsidR="00652A66" w:rsidRPr="00662D6C">
        <w:rPr>
          <w:rFonts w:ascii="Arial" w:hAnsi="Arial" w:cs="Arial"/>
          <w:sz w:val="24"/>
          <w:szCs w:val="24"/>
        </w:rPr>
        <w:t xml:space="preserve">Quarterly </w:t>
      </w:r>
      <w:r w:rsidR="00BF39E8" w:rsidRPr="00662D6C">
        <w:rPr>
          <w:rFonts w:ascii="Arial" w:hAnsi="Arial" w:cs="Arial"/>
          <w:sz w:val="24"/>
          <w:szCs w:val="24"/>
        </w:rPr>
        <w:t xml:space="preserve">KPI </w:t>
      </w:r>
      <w:r w:rsidR="00652A66" w:rsidRPr="00662D6C">
        <w:rPr>
          <w:rFonts w:ascii="Arial" w:hAnsi="Arial" w:cs="Arial"/>
          <w:sz w:val="24"/>
          <w:szCs w:val="24"/>
        </w:rPr>
        <w:t>Report</w:t>
      </w:r>
      <w:r w:rsidR="004558EA" w:rsidRPr="00662D6C">
        <w:rPr>
          <w:rFonts w:ascii="Arial" w:hAnsi="Arial" w:cs="Arial"/>
          <w:sz w:val="24"/>
          <w:szCs w:val="24"/>
        </w:rPr>
        <w:t xml:space="preserve"> </w:t>
      </w:r>
      <w:r w:rsidR="00BF39E8" w:rsidRPr="00662D6C">
        <w:rPr>
          <w:rFonts w:ascii="Arial" w:hAnsi="Arial" w:cs="Arial"/>
          <w:sz w:val="24"/>
          <w:szCs w:val="24"/>
        </w:rPr>
        <w:t>within</w:t>
      </w:r>
      <w:r w:rsidR="009615D8" w:rsidRPr="00662D6C">
        <w:rPr>
          <w:rFonts w:ascii="Arial" w:hAnsi="Arial" w:cs="Arial"/>
          <w:sz w:val="24"/>
          <w:szCs w:val="24"/>
        </w:rPr>
        <w:t xml:space="preserve"> the following</w:t>
      </w:r>
      <w:r w:rsidR="00BF39E8" w:rsidRPr="00662D6C">
        <w:rPr>
          <w:rFonts w:ascii="Arial" w:hAnsi="Arial" w:cs="Arial"/>
          <w:sz w:val="24"/>
          <w:szCs w:val="24"/>
        </w:rPr>
        <w:t xml:space="preserve"> </w:t>
      </w:r>
      <w:r w:rsidR="006B3487" w:rsidRPr="00662D6C">
        <w:rPr>
          <w:rFonts w:ascii="Arial" w:hAnsi="Arial" w:cs="Arial"/>
          <w:sz w:val="24"/>
          <w:szCs w:val="24"/>
        </w:rPr>
        <w:t>3 Reporting Quarters</w:t>
      </w:r>
      <w:r w:rsidR="00310A6F" w:rsidRPr="00662D6C">
        <w:rPr>
          <w:rFonts w:ascii="Arial" w:hAnsi="Arial" w:cs="Arial"/>
          <w:sz w:val="24"/>
          <w:szCs w:val="24"/>
        </w:rPr>
        <w:t>,</w:t>
      </w:r>
      <w:r w:rsidR="00BF39E8" w:rsidRPr="00662D6C">
        <w:rPr>
          <w:rFonts w:ascii="Arial" w:hAnsi="Arial" w:cs="Arial"/>
          <w:sz w:val="24"/>
          <w:szCs w:val="24"/>
        </w:rPr>
        <w:t xml:space="preserve"> th</w:t>
      </w:r>
      <w:r w:rsidR="00DF26E9" w:rsidRPr="00662D6C">
        <w:rPr>
          <w:rFonts w:ascii="Arial" w:hAnsi="Arial" w:cs="Arial"/>
          <w:sz w:val="24"/>
          <w:szCs w:val="24"/>
        </w:rPr>
        <w:t xml:space="preserve">is will constitute a Critical Service Failure. In such circumstances, </w:t>
      </w:r>
      <w:r w:rsidR="00FB2458" w:rsidRPr="00662D6C">
        <w:rPr>
          <w:rFonts w:ascii="Arial" w:hAnsi="Arial" w:cs="Arial"/>
          <w:sz w:val="24"/>
          <w:szCs w:val="24"/>
        </w:rPr>
        <w:t xml:space="preserve">the </w:t>
      </w:r>
      <w:r w:rsidR="00BF39E8" w:rsidRPr="00662D6C">
        <w:rPr>
          <w:rFonts w:ascii="Arial" w:hAnsi="Arial" w:cs="Arial"/>
          <w:sz w:val="24"/>
          <w:szCs w:val="24"/>
        </w:rPr>
        <w:t xml:space="preserve">Authority reserves its rights to terminate the Contract in accordance with </w:t>
      </w:r>
      <w:r w:rsidR="00FB2458" w:rsidRPr="00662D6C">
        <w:rPr>
          <w:rFonts w:ascii="Arial" w:hAnsi="Arial" w:cs="Arial"/>
          <w:sz w:val="24"/>
          <w:szCs w:val="24"/>
        </w:rPr>
        <w:t xml:space="preserve">Contract </w:t>
      </w:r>
      <w:r w:rsidR="00BF39E8" w:rsidRPr="00662D6C">
        <w:rPr>
          <w:rFonts w:ascii="Arial" w:hAnsi="Arial" w:cs="Arial"/>
          <w:sz w:val="24"/>
          <w:szCs w:val="24"/>
        </w:rPr>
        <w:t>Condition 42</w:t>
      </w:r>
      <w:r w:rsidR="00FB2458" w:rsidRPr="00662D6C">
        <w:rPr>
          <w:rFonts w:ascii="Arial" w:hAnsi="Arial" w:cs="Arial"/>
          <w:sz w:val="24"/>
          <w:szCs w:val="24"/>
        </w:rPr>
        <w:t>.</w:t>
      </w:r>
      <w:r w:rsidR="00EC1EC2">
        <w:rPr>
          <w:rFonts w:ascii="Arial" w:hAnsi="Arial" w:cs="Arial"/>
          <w:sz w:val="24"/>
          <w:szCs w:val="24"/>
        </w:rPr>
        <w:t xml:space="preserve"> </w:t>
      </w:r>
    </w:p>
    <w:p w14:paraId="62CE8CCD" w14:textId="58DEC422" w:rsidR="00F60C26" w:rsidRPr="00E60567" w:rsidRDefault="00020EBB" w:rsidP="00E60567">
      <w:pPr>
        <w:pStyle w:val="Heading1"/>
      </w:pPr>
      <w:bookmarkStart w:id="18" w:name="_Toc108591879"/>
      <w:r w:rsidRPr="00B54234">
        <w:t>LOCATION</w:t>
      </w:r>
      <w:r w:rsidR="00FD4182">
        <w:t xml:space="preserve"> </w:t>
      </w:r>
      <w:r w:rsidR="00B14B1B">
        <w:t xml:space="preserve">OF WORK </w:t>
      </w:r>
      <w:r w:rsidR="00FD4182">
        <w:t>&amp; COMMUNICATION</w:t>
      </w:r>
      <w:bookmarkEnd w:id="18"/>
    </w:p>
    <w:p w14:paraId="0C0EABBB" w14:textId="1131433C" w:rsidR="00020EBB" w:rsidRPr="00060B64" w:rsidRDefault="00020EBB" w:rsidP="00060B64">
      <w:pPr>
        <w:pStyle w:val="ListParagraph"/>
        <w:numPr>
          <w:ilvl w:val="0"/>
          <w:numId w:val="1"/>
        </w:numPr>
        <w:spacing w:before="100" w:beforeAutospacing="1" w:after="100" w:afterAutospacing="1" w:line="240" w:lineRule="auto"/>
        <w:ind w:left="0" w:firstLine="0"/>
        <w:rPr>
          <w:rFonts w:ascii="Arial" w:hAnsi="Arial" w:cs="Arial"/>
          <w:sz w:val="24"/>
          <w:szCs w:val="24"/>
        </w:rPr>
      </w:pPr>
      <w:r w:rsidRPr="00060B64">
        <w:rPr>
          <w:rFonts w:ascii="Arial" w:hAnsi="Arial" w:cs="Arial"/>
          <w:sz w:val="24"/>
          <w:szCs w:val="24"/>
        </w:rPr>
        <w:t xml:space="preserve">All work </w:t>
      </w:r>
      <w:r w:rsidR="000F0C49" w:rsidRPr="00060B64">
        <w:rPr>
          <w:rFonts w:ascii="Arial" w:hAnsi="Arial" w:cs="Arial"/>
          <w:sz w:val="24"/>
          <w:szCs w:val="24"/>
        </w:rPr>
        <w:t>is to be completed at the Contractor’s premises upon identification of repairable work</w:t>
      </w:r>
      <w:r w:rsidR="00E07C8C" w:rsidRPr="00060B64">
        <w:rPr>
          <w:rFonts w:ascii="Arial" w:hAnsi="Arial" w:cs="Arial"/>
          <w:sz w:val="24"/>
          <w:szCs w:val="24"/>
        </w:rPr>
        <w:t xml:space="preserve"> </w:t>
      </w:r>
      <w:r w:rsidR="000F0C49" w:rsidRPr="00060B64">
        <w:rPr>
          <w:rFonts w:ascii="Arial" w:hAnsi="Arial" w:cs="Arial"/>
          <w:sz w:val="24"/>
          <w:szCs w:val="24"/>
        </w:rPr>
        <w:t>required.</w:t>
      </w:r>
      <w:r w:rsidR="004A1FDF" w:rsidRPr="00060B64">
        <w:rPr>
          <w:rFonts w:ascii="Arial" w:hAnsi="Arial" w:cs="Arial"/>
          <w:sz w:val="24"/>
          <w:szCs w:val="24"/>
        </w:rPr>
        <w:t xml:space="preserve"> </w:t>
      </w:r>
      <w:r w:rsidR="00B14B1B">
        <w:rPr>
          <w:rFonts w:ascii="Arial" w:hAnsi="Arial" w:cs="Arial"/>
          <w:sz w:val="24"/>
          <w:szCs w:val="24"/>
        </w:rPr>
        <w:t>T</w:t>
      </w:r>
      <w:r w:rsidR="004A1FDF" w:rsidRPr="00060B64">
        <w:rPr>
          <w:rFonts w:ascii="Arial" w:hAnsi="Arial" w:cs="Arial"/>
          <w:sz w:val="24"/>
          <w:szCs w:val="24"/>
        </w:rPr>
        <w:t xml:space="preserve">he </w:t>
      </w:r>
      <w:r w:rsidR="0049722C" w:rsidRPr="00060B64">
        <w:rPr>
          <w:rFonts w:ascii="Arial" w:hAnsi="Arial" w:cs="Arial"/>
          <w:sz w:val="24"/>
          <w:szCs w:val="24"/>
        </w:rPr>
        <w:t>Contractors premi</w:t>
      </w:r>
      <w:r w:rsidR="000F0366" w:rsidRPr="00060B64">
        <w:rPr>
          <w:rFonts w:ascii="Arial" w:hAnsi="Arial" w:cs="Arial"/>
          <w:sz w:val="24"/>
          <w:szCs w:val="24"/>
        </w:rPr>
        <w:t>ses is</w:t>
      </w:r>
      <w:r w:rsidR="00134E29" w:rsidRPr="00060B64">
        <w:rPr>
          <w:rFonts w:ascii="Arial" w:hAnsi="Arial" w:cs="Arial"/>
          <w:sz w:val="24"/>
          <w:szCs w:val="24"/>
        </w:rPr>
        <w:t xml:space="preserve"> stipulated below</w:t>
      </w:r>
      <w:r w:rsidR="00B14B1B">
        <w:rPr>
          <w:rFonts w:ascii="Arial" w:hAnsi="Arial" w:cs="Arial"/>
          <w:sz w:val="24"/>
          <w:szCs w:val="24"/>
        </w:rPr>
        <w:t>:</w:t>
      </w:r>
    </w:p>
    <w:p w14:paraId="43174794" w14:textId="3F2D55CA" w:rsidR="002975A1" w:rsidRDefault="002975A1" w:rsidP="002820DF">
      <w:pPr>
        <w:pStyle w:val="ListParagraph"/>
        <w:tabs>
          <w:tab w:val="left" w:pos="851"/>
        </w:tabs>
        <w:spacing w:before="100" w:beforeAutospacing="1" w:after="100" w:afterAutospacing="1" w:line="240" w:lineRule="auto"/>
        <w:ind w:left="0"/>
        <w:rPr>
          <w:rFonts w:ascii="Arial" w:hAnsi="Arial" w:cs="Arial"/>
          <w:sz w:val="24"/>
          <w:szCs w:val="24"/>
        </w:rPr>
      </w:pPr>
    </w:p>
    <w:p w14:paraId="4940F6DB" w14:textId="01C42C04" w:rsidR="00134E29" w:rsidRPr="00134E29" w:rsidRDefault="00134E29" w:rsidP="002820DF">
      <w:pPr>
        <w:pStyle w:val="ListParagraph"/>
        <w:tabs>
          <w:tab w:val="left" w:pos="851"/>
        </w:tabs>
        <w:spacing w:before="100" w:beforeAutospacing="1" w:after="100" w:afterAutospacing="1" w:line="240" w:lineRule="auto"/>
        <w:ind w:left="0"/>
        <w:rPr>
          <w:rFonts w:ascii="Arial" w:hAnsi="Arial" w:cs="Arial"/>
          <w:sz w:val="24"/>
          <w:szCs w:val="24"/>
        </w:rPr>
      </w:pPr>
      <w:r w:rsidRPr="00134E29">
        <w:rPr>
          <w:rFonts w:ascii="Arial" w:hAnsi="Arial" w:cs="Arial"/>
          <w:sz w:val="24"/>
          <w:szCs w:val="24"/>
        </w:rPr>
        <w:t>Safran Aero Systems Services UK Limited</w:t>
      </w:r>
    </w:p>
    <w:p w14:paraId="5DD9415C" w14:textId="57F03FBF" w:rsidR="00134E29" w:rsidRPr="00134E29" w:rsidRDefault="00134E29" w:rsidP="002820DF">
      <w:pPr>
        <w:pStyle w:val="ListParagraph"/>
        <w:tabs>
          <w:tab w:val="left" w:pos="851"/>
        </w:tabs>
        <w:spacing w:before="100" w:beforeAutospacing="1" w:after="100" w:afterAutospacing="1" w:line="240" w:lineRule="auto"/>
        <w:ind w:left="0"/>
        <w:rPr>
          <w:rFonts w:ascii="Arial" w:hAnsi="Arial" w:cs="Arial"/>
          <w:sz w:val="24"/>
          <w:szCs w:val="24"/>
        </w:rPr>
      </w:pPr>
      <w:r w:rsidRPr="00134E29">
        <w:rPr>
          <w:rFonts w:ascii="Arial" w:hAnsi="Arial" w:cs="Arial"/>
          <w:sz w:val="24"/>
          <w:szCs w:val="24"/>
        </w:rPr>
        <w:t>Unit 610 Avenue West, Skyline 120</w:t>
      </w:r>
    </w:p>
    <w:p w14:paraId="36CA6EE2" w14:textId="5F1D79B7" w:rsidR="00134E29" w:rsidRPr="00134E29" w:rsidRDefault="00134E29" w:rsidP="002820DF">
      <w:pPr>
        <w:pStyle w:val="ListParagraph"/>
        <w:tabs>
          <w:tab w:val="left" w:pos="851"/>
        </w:tabs>
        <w:spacing w:before="100" w:beforeAutospacing="1" w:after="100" w:afterAutospacing="1" w:line="240" w:lineRule="auto"/>
        <w:ind w:left="0"/>
        <w:rPr>
          <w:rFonts w:ascii="Arial" w:hAnsi="Arial" w:cs="Arial"/>
          <w:sz w:val="24"/>
          <w:szCs w:val="24"/>
        </w:rPr>
      </w:pPr>
      <w:r w:rsidRPr="00134E29">
        <w:rPr>
          <w:rFonts w:ascii="Arial" w:hAnsi="Arial" w:cs="Arial"/>
          <w:sz w:val="24"/>
          <w:szCs w:val="24"/>
        </w:rPr>
        <w:t>Braintree</w:t>
      </w:r>
    </w:p>
    <w:p w14:paraId="08D352ED" w14:textId="3F7A62C2" w:rsidR="00C52346" w:rsidRDefault="00C52346" w:rsidP="002820DF">
      <w:pPr>
        <w:pStyle w:val="ListParagraph"/>
        <w:tabs>
          <w:tab w:val="left" w:pos="851"/>
        </w:tabs>
        <w:spacing w:before="100" w:beforeAutospacing="1" w:after="100" w:afterAutospacing="1" w:line="240" w:lineRule="auto"/>
        <w:ind w:left="0"/>
        <w:rPr>
          <w:rFonts w:ascii="Arial" w:hAnsi="Arial" w:cs="Arial"/>
          <w:sz w:val="24"/>
          <w:szCs w:val="24"/>
        </w:rPr>
      </w:pPr>
      <w:r>
        <w:rPr>
          <w:rFonts w:ascii="Arial" w:hAnsi="Arial" w:cs="Arial"/>
          <w:sz w:val="24"/>
          <w:szCs w:val="24"/>
        </w:rPr>
        <w:t>Essex</w:t>
      </w:r>
    </w:p>
    <w:p w14:paraId="552B9094" w14:textId="494657E0" w:rsidR="00C52346" w:rsidRDefault="00C52346" w:rsidP="002820DF">
      <w:pPr>
        <w:pStyle w:val="ListParagraph"/>
        <w:tabs>
          <w:tab w:val="left" w:pos="851"/>
        </w:tabs>
        <w:spacing w:before="100" w:beforeAutospacing="1" w:after="100" w:afterAutospacing="1" w:line="240" w:lineRule="auto"/>
        <w:ind w:left="0"/>
        <w:rPr>
          <w:rFonts w:ascii="Arial" w:hAnsi="Arial" w:cs="Arial"/>
          <w:sz w:val="24"/>
          <w:szCs w:val="24"/>
        </w:rPr>
      </w:pPr>
      <w:r>
        <w:rPr>
          <w:rFonts w:ascii="Arial" w:hAnsi="Arial" w:cs="Arial"/>
          <w:sz w:val="24"/>
          <w:szCs w:val="24"/>
        </w:rPr>
        <w:t>CM77 7AA</w:t>
      </w:r>
    </w:p>
    <w:p w14:paraId="085FAE3B" w14:textId="77777777" w:rsidR="0092519D" w:rsidRDefault="0092519D" w:rsidP="002820DF">
      <w:pPr>
        <w:pStyle w:val="ListParagraph"/>
        <w:tabs>
          <w:tab w:val="left" w:pos="851"/>
        </w:tabs>
        <w:spacing w:before="100" w:beforeAutospacing="1" w:after="100" w:afterAutospacing="1" w:line="240" w:lineRule="auto"/>
        <w:ind w:left="0"/>
        <w:rPr>
          <w:rFonts w:ascii="Arial" w:hAnsi="Arial" w:cs="Arial"/>
          <w:sz w:val="24"/>
          <w:szCs w:val="24"/>
        </w:rPr>
      </w:pPr>
    </w:p>
    <w:p w14:paraId="0214A7C8" w14:textId="75A3B3A2" w:rsidR="003A4B23" w:rsidRDefault="003A4B23" w:rsidP="003A4B23">
      <w:pPr>
        <w:pStyle w:val="ListParagraph"/>
        <w:numPr>
          <w:ilvl w:val="0"/>
          <w:numId w:val="1"/>
        </w:numPr>
        <w:spacing w:before="100" w:beforeAutospacing="1" w:after="100" w:afterAutospacing="1" w:line="240" w:lineRule="auto"/>
        <w:ind w:left="0" w:firstLine="0"/>
        <w:rPr>
          <w:rFonts w:ascii="Arial" w:hAnsi="Arial" w:cs="Arial"/>
          <w:sz w:val="24"/>
          <w:szCs w:val="24"/>
        </w:rPr>
      </w:pPr>
      <w:r>
        <w:rPr>
          <w:rFonts w:ascii="Arial" w:hAnsi="Arial" w:cs="Arial"/>
          <w:sz w:val="24"/>
          <w:szCs w:val="24"/>
        </w:rPr>
        <w:t>T</w:t>
      </w:r>
      <w:r w:rsidRPr="00814C64">
        <w:rPr>
          <w:rFonts w:ascii="Arial" w:hAnsi="Arial" w:cs="Arial"/>
          <w:sz w:val="24"/>
          <w:szCs w:val="24"/>
        </w:rPr>
        <w:t xml:space="preserve">he </w:t>
      </w:r>
      <w:r w:rsidR="00B14B1B">
        <w:rPr>
          <w:rFonts w:ascii="Arial" w:hAnsi="Arial" w:cs="Arial"/>
          <w:sz w:val="24"/>
          <w:szCs w:val="24"/>
        </w:rPr>
        <w:t>C</w:t>
      </w:r>
      <w:r w:rsidRPr="00814C64">
        <w:rPr>
          <w:rFonts w:ascii="Arial" w:hAnsi="Arial" w:cs="Arial"/>
          <w:sz w:val="24"/>
          <w:szCs w:val="24"/>
        </w:rPr>
        <w:t>ontractor shall identify points of contact for both routine and adhoc queries and will be responsive to emails and telephone calls as required. Similarly, the Contractor shall, as soon as practicable, contact the Authority to discuss pertinent issues including issues which may impact the completion of a task or its delivery date.</w:t>
      </w:r>
    </w:p>
    <w:p w14:paraId="6A5A9A23" w14:textId="77777777" w:rsidR="003A4B23" w:rsidRPr="003A4B23" w:rsidRDefault="003A4B23" w:rsidP="006E4B2A">
      <w:pPr>
        <w:pStyle w:val="ListParagraph"/>
        <w:spacing w:before="100" w:beforeAutospacing="1" w:after="100" w:afterAutospacing="1" w:line="240" w:lineRule="auto"/>
        <w:ind w:left="0"/>
        <w:rPr>
          <w:rFonts w:ascii="Arial" w:hAnsi="Arial" w:cs="Arial"/>
          <w:sz w:val="24"/>
          <w:szCs w:val="24"/>
        </w:rPr>
      </w:pPr>
    </w:p>
    <w:p w14:paraId="6B47DCBE" w14:textId="1F38CC06" w:rsidR="003E0CB7" w:rsidRPr="003A4B23" w:rsidRDefault="0092305D" w:rsidP="003A4B23">
      <w:pPr>
        <w:pStyle w:val="ListParagraph"/>
        <w:numPr>
          <w:ilvl w:val="0"/>
          <w:numId w:val="1"/>
        </w:numPr>
        <w:spacing w:before="100" w:beforeAutospacing="1" w:after="100" w:afterAutospacing="1" w:line="240" w:lineRule="auto"/>
        <w:ind w:left="0" w:firstLine="0"/>
        <w:rPr>
          <w:rFonts w:ascii="Arial" w:hAnsi="Arial" w:cs="Arial"/>
          <w:sz w:val="24"/>
          <w:szCs w:val="24"/>
        </w:rPr>
      </w:pPr>
      <w:r>
        <w:rPr>
          <w:rFonts w:ascii="Arial" w:hAnsi="Arial" w:cs="Arial"/>
          <w:sz w:val="24"/>
          <w:szCs w:val="24"/>
        </w:rPr>
        <w:t>I</w:t>
      </w:r>
      <w:r w:rsidR="001A43A2" w:rsidRPr="0092519D">
        <w:rPr>
          <w:rFonts w:ascii="Arial" w:hAnsi="Arial" w:cs="Arial"/>
          <w:sz w:val="24"/>
          <w:szCs w:val="24"/>
        </w:rPr>
        <w:t>n accordance with Condition 19a</w:t>
      </w:r>
      <w:r w:rsidR="002820DF" w:rsidRPr="0092519D">
        <w:rPr>
          <w:rFonts w:ascii="Arial" w:hAnsi="Arial" w:cs="Arial"/>
          <w:sz w:val="24"/>
          <w:szCs w:val="24"/>
        </w:rPr>
        <w:t xml:space="preserve">, a Bi-Annual contract review will be held via telecon or online to discuss contract performance, </w:t>
      </w:r>
      <w:proofErr w:type="gramStart"/>
      <w:r w:rsidR="002820DF" w:rsidRPr="0092519D">
        <w:rPr>
          <w:rFonts w:ascii="Arial" w:hAnsi="Arial" w:cs="Arial"/>
          <w:sz w:val="24"/>
          <w:szCs w:val="24"/>
        </w:rPr>
        <w:t>issues</w:t>
      </w:r>
      <w:proofErr w:type="gramEnd"/>
      <w:r>
        <w:rPr>
          <w:rFonts w:ascii="Arial" w:hAnsi="Arial" w:cs="Arial"/>
          <w:sz w:val="24"/>
          <w:szCs w:val="24"/>
        </w:rPr>
        <w:t xml:space="preserve"> and opportunities</w:t>
      </w:r>
      <w:r w:rsidR="002820DF" w:rsidRPr="0092519D">
        <w:rPr>
          <w:rFonts w:ascii="Arial" w:hAnsi="Arial" w:cs="Arial"/>
          <w:sz w:val="24"/>
          <w:szCs w:val="24"/>
        </w:rPr>
        <w:t>. The contract review will commence 6 months after the start of the contract (i.e., February 2023).</w:t>
      </w:r>
      <w:r w:rsidR="002F1F30" w:rsidRPr="0092519D">
        <w:rPr>
          <w:rFonts w:ascii="Arial" w:hAnsi="Arial" w:cs="Arial"/>
          <w:sz w:val="24"/>
          <w:szCs w:val="24"/>
        </w:rPr>
        <w:t xml:space="preserve"> </w:t>
      </w:r>
    </w:p>
    <w:p w14:paraId="7F7C28F8" w14:textId="1998FF8B" w:rsidR="00AA5631" w:rsidRPr="00EF71D5" w:rsidRDefault="00EF71D5" w:rsidP="00E60567">
      <w:pPr>
        <w:pStyle w:val="Heading1"/>
      </w:pPr>
      <w:bookmarkStart w:id="19" w:name="_Toc108591880"/>
      <w:r w:rsidRPr="00EF71D5">
        <w:t>G</w:t>
      </w:r>
      <w:r>
        <w:t>OVERNMENT FURNISHED ASSETS REGISTER</w:t>
      </w:r>
      <w:bookmarkEnd w:id="19"/>
    </w:p>
    <w:p w14:paraId="4B98DF9C" w14:textId="4BB8B8C7" w:rsidR="00C6607B" w:rsidRPr="000E26D0" w:rsidRDefault="003948AA" w:rsidP="000E26D0">
      <w:pPr>
        <w:pStyle w:val="ListParagraph"/>
        <w:numPr>
          <w:ilvl w:val="0"/>
          <w:numId w:val="1"/>
        </w:numPr>
        <w:spacing w:before="100" w:beforeAutospacing="1" w:after="100" w:afterAutospacing="1" w:line="240" w:lineRule="auto"/>
        <w:ind w:left="0" w:firstLine="0"/>
        <w:rPr>
          <w:rFonts w:ascii="Arial" w:hAnsi="Arial" w:cs="Arial"/>
          <w:sz w:val="24"/>
          <w:szCs w:val="24"/>
        </w:rPr>
      </w:pPr>
      <w:r>
        <w:rPr>
          <w:rFonts w:ascii="Arial" w:hAnsi="Arial" w:cs="Arial"/>
          <w:spacing w:val="-3"/>
          <w:sz w:val="24"/>
          <w:szCs w:val="24"/>
        </w:rPr>
        <w:t>A</w:t>
      </w:r>
      <w:r w:rsidR="00C6607B" w:rsidRPr="000E26D0">
        <w:rPr>
          <w:rFonts w:ascii="Arial" w:hAnsi="Arial" w:cs="Arial"/>
          <w:spacing w:val="-3"/>
          <w:sz w:val="24"/>
          <w:szCs w:val="24"/>
        </w:rPr>
        <w:t xml:space="preserve">rticles </w:t>
      </w:r>
      <w:r>
        <w:rPr>
          <w:rFonts w:ascii="Arial" w:hAnsi="Arial" w:cs="Arial"/>
          <w:spacing w:val="-3"/>
          <w:sz w:val="24"/>
          <w:szCs w:val="24"/>
        </w:rPr>
        <w:t>delivered under this Contract by the Authority to the Contractor for performance of Tasks</w:t>
      </w:r>
      <w:r>
        <w:rPr>
          <w:rFonts w:ascii="Arial" w:hAnsi="Arial" w:cs="Arial"/>
          <w:sz w:val="24"/>
          <w:szCs w:val="24"/>
        </w:rPr>
        <w:t xml:space="preserve"> are </w:t>
      </w:r>
      <w:r w:rsidR="00207E30">
        <w:rPr>
          <w:rFonts w:ascii="Arial" w:hAnsi="Arial" w:cs="Arial"/>
          <w:sz w:val="24"/>
          <w:szCs w:val="24"/>
        </w:rPr>
        <w:t xml:space="preserve">considered Issued Property </w:t>
      </w:r>
      <w:r w:rsidR="00207E30">
        <w:rPr>
          <w:rFonts w:ascii="Arial" w:hAnsi="Arial" w:cs="Arial"/>
          <w:spacing w:val="-3"/>
          <w:sz w:val="24"/>
          <w:szCs w:val="24"/>
        </w:rPr>
        <w:t>in</w:t>
      </w:r>
      <w:r w:rsidR="00C6607B" w:rsidRPr="000E26D0">
        <w:rPr>
          <w:rFonts w:ascii="Arial" w:hAnsi="Arial" w:cs="Arial"/>
          <w:spacing w:val="-3"/>
          <w:sz w:val="24"/>
          <w:szCs w:val="24"/>
        </w:rPr>
        <w:t xml:space="preserve"> accordance with DEFCON </w:t>
      </w:r>
      <w:r w:rsidR="00C6607B" w:rsidRPr="000E26D0">
        <w:rPr>
          <w:rFonts w:ascii="Arial" w:hAnsi="Arial" w:cs="Arial"/>
          <w:sz w:val="24"/>
          <w:szCs w:val="24"/>
        </w:rPr>
        <w:t>611 (SC2) (Edn 02/16)</w:t>
      </w:r>
      <w:r>
        <w:rPr>
          <w:rFonts w:ascii="Arial" w:hAnsi="Arial" w:cs="Arial"/>
          <w:sz w:val="24"/>
          <w:szCs w:val="24"/>
        </w:rPr>
        <w:t xml:space="preserve">. Accordingly, </w:t>
      </w:r>
      <w:r w:rsidR="00C6607B" w:rsidRPr="000E26D0" w:rsidDel="003948AA">
        <w:rPr>
          <w:rFonts w:ascii="Arial" w:hAnsi="Arial" w:cs="Arial"/>
          <w:sz w:val="24"/>
          <w:szCs w:val="24"/>
        </w:rPr>
        <w:t>t</w:t>
      </w:r>
      <w:r w:rsidR="00C6607B" w:rsidRPr="000E26D0">
        <w:rPr>
          <w:rFonts w:ascii="Arial" w:hAnsi="Arial" w:cs="Arial"/>
          <w:sz w:val="24"/>
          <w:szCs w:val="24"/>
        </w:rPr>
        <w:t xml:space="preserve">he assets found at </w:t>
      </w:r>
      <w:r w:rsidR="00C6607B" w:rsidRPr="006E4B2A">
        <w:rPr>
          <w:rFonts w:ascii="Arial" w:hAnsi="Arial" w:cs="Arial"/>
          <w:sz w:val="24"/>
          <w:szCs w:val="24"/>
        </w:rPr>
        <w:t xml:space="preserve">Annex </w:t>
      </w:r>
      <w:r w:rsidR="00B14B1B" w:rsidRPr="00B14B1B">
        <w:rPr>
          <w:rFonts w:ascii="Arial" w:hAnsi="Arial" w:cs="Arial"/>
          <w:sz w:val="24"/>
          <w:szCs w:val="24"/>
        </w:rPr>
        <w:t>D</w:t>
      </w:r>
      <w:r w:rsidR="00B14B1B">
        <w:rPr>
          <w:rFonts w:ascii="Arial" w:hAnsi="Arial" w:cs="Arial"/>
          <w:sz w:val="24"/>
          <w:szCs w:val="24"/>
        </w:rPr>
        <w:t xml:space="preserve"> </w:t>
      </w:r>
      <w:r w:rsidR="00B14B1B" w:rsidRPr="000E26D0">
        <w:rPr>
          <w:rFonts w:ascii="Arial" w:hAnsi="Arial" w:cs="Arial"/>
          <w:sz w:val="24"/>
          <w:szCs w:val="24"/>
        </w:rPr>
        <w:t>are</w:t>
      </w:r>
      <w:r w:rsidR="00C6607B" w:rsidRPr="000E26D0">
        <w:rPr>
          <w:rFonts w:ascii="Arial" w:hAnsi="Arial" w:cs="Arial"/>
          <w:sz w:val="24"/>
          <w:szCs w:val="24"/>
        </w:rPr>
        <w:t xml:space="preserve"> to be loaned to the Contractor as Government Furnished Assets </w:t>
      </w:r>
      <w:r w:rsidR="00207E30">
        <w:rPr>
          <w:rFonts w:ascii="Arial" w:hAnsi="Arial" w:cs="Arial"/>
          <w:sz w:val="24"/>
          <w:szCs w:val="24"/>
        </w:rPr>
        <w:t xml:space="preserve">solely </w:t>
      </w:r>
      <w:r w:rsidR="00C6607B" w:rsidRPr="000E26D0" w:rsidDel="00207E30">
        <w:rPr>
          <w:rFonts w:ascii="Arial" w:hAnsi="Arial" w:cs="Arial"/>
          <w:sz w:val="24"/>
          <w:szCs w:val="24"/>
        </w:rPr>
        <w:t>f</w:t>
      </w:r>
      <w:r w:rsidR="00C6607B" w:rsidRPr="000E26D0">
        <w:rPr>
          <w:rFonts w:ascii="Arial" w:hAnsi="Arial" w:cs="Arial"/>
          <w:sz w:val="24"/>
          <w:szCs w:val="24"/>
        </w:rPr>
        <w:t>or the purposes of delivering services under this contract.</w:t>
      </w:r>
    </w:p>
    <w:p w14:paraId="67154AFE" w14:textId="77777777" w:rsidR="00C6607B" w:rsidRPr="00C6607B" w:rsidRDefault="00C6607B" w:rsidP="00C6607B">
      <w:pPr>
        <w:pStyle w:val="ListParagraph"/>
        <w:tabs>
          <w:tab w:val="left" w:pos="851"/>
        </w:tabs>
        <w:spacing w:before="100" w:beforeAutospacing="1" w:after="100" w:afterAutospacing="1" w:line="240" w:lineRule="auto"/>
        <w:ind w:left="0"/>
        <w:rPr>
          <w:rFonts w:ascii="Arial" w:hAnsi="Arial" w:cs="Arial"/>
          <w:bCs/>
          <w:sz w:val="24"/>
          <w:szCs w:val="24"/>
        </w:rPr>
      </w:pPr>
    </w:p>
    <w:p w14:paraId="59E6CA2D" w14:textId="77777777" w:rsidR="006E2839" w:rsidRDefault="006E2839" w:rsidP="009F5FAC">
      <w:pPr>
        <w:pStyle w:val="ListParagraph"/>
        <w:numPr>
          <w:ilvl w:val="0"/>
          <w:numId w:val="41"/>
        </w:numPr>
        <w:tabs>
          <w:tab w:val="left" w:pos="851"/>
        </w:tabs>
        <w:spacing w:before="100" w:beforeAutospacing="1" w:after="100" w:afterAutospacing="1" w:line="240" w:lineRule="auto"/>
        <w:ind w:left="0" w:firstLine="0"/>
        <w:rPr>
          <w:rFonts w:ascii="Arial" w:hAnsi="Arial" w:cs="Arial"/>
          <w:b/>
          <w:bCs/>
          <w:sz w:val="24"/>
          <w:szCs w:val="24"/>
          <w:u w:val="single"/>
        </w:rPr>
        <w:sectPr w:rsidR="006E2839" w:rsidSect="004F52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08AFD791" w14:textId="32BE394B" w:rsidR="00674832" w:rsidRDefault="00813A64" w:rsidP="00E60567">
      <w:pPr>
        <w:pStyle w:val="Heading1"/>
        <w:jc w:val="center"/>
        <w:rPr>
          <w:rFonts w:ascii="Arial" w:hAnsi="Arial" w:cs="Arial"/>
          <w:b w:val="0"/>
          <w:sz w:val="24"/>
          <w:szCs w:val="24"/>
          <w:u w:val="single"/>
        </w:rPr>
      </w:pPr>
      <w:bookmarkStart w:id="20" w:name="_Toc108591881"/>
      <w:r w:rsidRPr="00E60567">
        <w:rPr>
          <w:u w:val="single"/>
        </w:rPr>
        <w:lastRenderedPageBreak/>
        <w:t xml:space="preserve">ANNEX A – STANDARD </w:t>
      </w:r>
      <w:r w:rsidR="008F4395" w:rsidRPr="00A8079C">
        <w:rPr>
          <w:rFonts w:ascii="Arial" w:hAnsi="Arial" w:cs="Arial"/>
          <w:u w:val="single"/>
        </w:rPr>
        <w:t>INSPECTION</w:t>
      </w:r>
      <w:r w:rsidRPr="00A8079C">
        <w:rPr>
          <w:rFonts w:ascii="Arial" w:hAnsi="Arial" w:cs="Arial"/>
          <w:u w:val="single"/>
        </w:rPr>
        <w:t xml:space="preserve"> SERIAL NUMBERS &amp; DATES</w:t>
      </w:r>
      <w:bookmarkEnd w:id="20"/>
    </w:p>
    <w:p w14:paraId="46A8D3E1" w14:textId="77777777" w:rsidR="001B73B5" w:rsidRPr="0062138F" w:rsidRDefault="001B73B5" w:rsidP="00813A64">
      <w:pPr>
        <w:jc w:val="center"/>
        <w:rPr>
          <w:rFonts w:ascii="Arial" w:hAnsi="Arial" w:cs="Arial"/>
          <w:b/>
          <w:bCs/>
          <w:sz w:val="24"/>
          <w:szCs w:val="24"/>
          <w:u w:val="single"/>
        </w:rPr>
      </w:pPr>
    </w:p>
    <w:tbl>
      <w:tblPr>
        <w:tblW w:w="10967" w:type="dxa"/>
        <w:jc w:val="center"/>
        <w:tblLook w:val="04A0" w:firstRow="1" w:lastRow="0" w:firstColumn="1" w:lastColumn="0" w:noHBand="0" w:noVBand="1"/>
      </w:tblPr>
      <w:tblGrid>
        <w:gridCol w:w="1267"/>
        <w:gridCol w:w="2360"/>
        <w:gridCol w:w="2480"/>
        <w:gridCol w:w="2160"/>
        <w:gridCol w:w="2700"/>
      </w:tblGrid>
      <w:tr w:rsidR="001B73B5" w:rsidRPr="0062138F" w14:paraId="2E408358" w14:textId="77777777" w:rsidTr="00641E0B">
        <w:trPr>
          <w:trHeight w:val="300"/>
          <w:jc w:val="center"/>
        </w:trPr>
        <w:tc>
          <w:tcPr>
            <w:tcW w:w="12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459CD"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bookmarkStart w:id="21" w:name="RANGE!A1"/>
            <w:r w:rsidRPr="0062138F">
              <w:rPr>
                <w:rFonts w:ascii="Arial" w:eastAsia="Times New Roman" w:hAnsi="Arial" w:cs="Arial"/>
                <w:b/>
                <w:bCs/>
                <w:color w:val="000000"/>
                <w:sz w:val="24"/>
                <w:szCs w:val="24"/>
                <w:u w:val="single"/>
                <w:lang w:eastAsia="en-GB"/>
              </w:rPr>
              <w:t>1.Serial No</w:t>
            </w:r>
            <w:bookmarkEnd w:id="21"/>
          </w:p>
        </w:tc>
        <w:tc>
          <w:tcPr>
            <w:tcW w:w="2360" w:type="dxa"/>
            <w:tcBorders>
              <w:top w:val="single" w:sz="8" w:space="0" w:color="auto"/>
              <w:left w:val="nil"/>
              <w:bottom w:val="single" w:sz="8" w:space="0" w:color="auto"/>
              <w:right w:val="single" w:sz="8" w:space="0" w:color="auto"/>
            </w:tcBorders>
            <w:shd w:val="clear" w:color="auto" w:fill="auto"/>
            <w:noWrap/>
            <w:vAlign w:val="center"/>
            <w:hideMark/>
          </w:tcPr>
          <w:p w14:paraId="61C5CF8F"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2. Date of Manufacturer</w:t>
            </w:r>
          </w:p>
        </w:tc>
        <w:tc>
          <w:tcPr>
            <w:tcW w:w="2480" w:type="dxa"/>
            <w:tcBorders>
              <w:top w:val="single" w:sz="8" w:space="0" w:color="auto"/>
              <w:left w:val="nil"/>
              <w:bottom w:val="single" w:sz="8" w:space="0" w:color="auto"/>
              <w:right w:val="single" w:sz="8" w:space="0" w:color="auto"/>
            </w:tcBorders>
            <w:shd w:val="clear" w:color="auto" w:fill="auto"/>
            <w:noWrap/>
            <w:vAlign w:val="center"/>
            <w:hideMark/>
          </w:tcPr>
          <w:p w14:paraId="7CB882BB"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3. Date of last inspection</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4D7C3259"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4.Next inspection due</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30A46842"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5. Next inspection due</w:t>
            </w:r>
          </w:p>
        </w:tc>
      </w:tr>
      <w:tr w:rsidR="00641E0B" w:rsidRPr="0062138F" w14:paraId="3F088E73"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vAlign w:val="center"/>
            <w:hideMark/>
          </w:tcPr>
          <w:p w14:paraId="7BFB98DD" w14:textId="2B99D83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1F715E">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E244493" w14:textId="7EE6FD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5067C9FD" w14:textId="2FC0E39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38BCE23A" w14:textId="688507A7"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413F9374" w14:textId="1B8877D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4C483870"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464DAC4A" w14:textId="76E66FB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2CD77CE8" w14:textId="44FCAD6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61DFAAF1" w14:textId="75D28BA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5CADD782" w14:textId="1721E781"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14318F04" w14:textId="365D90E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1D5D970B"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09A9EC12" w14:textId="2C44084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56D217AC" w14:textId="63EA9E6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54E316F9" w14:textId="6D289D0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26F5211B" w14:textId="43048C09"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2503C9B3" w14:textId="29D247B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5BCF1B21"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2A78519F" w14:textId="3C522D6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64E00552" w14:textId="5326970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0138FC5A" w14:textId="41F8B9A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0235A8D8" w14:textId="75EAD72C"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5F9B1706" w14:textId="657FA10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78C9C123"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33509954" w14:textId="2044F38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36170B46" w14:textId="7A709B6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2D185B84" w14:textId="007B871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1A7B9DB0" w14:textId="37FA1488"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135D2E66" w14:textId="1E387F1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323DE71C"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6F0363DB" w14:textId="3C8E66C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01ACA68" w14:textId="07249FC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4ED3EFBE" w14:textId="14A5890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33A11E85" w14:textId="63AC9535"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471CADA1" w14:textId="3637413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779B1439"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0BD7ED0D" w14:textId="2CD0D7B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5ADB0F6" w14:textId="2601DBF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236AB1C6" w14:textId="15FCFF6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4F32BBB1" w14:textId="5F2E074B"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68574912" w14:textId="7F98EA6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4D1CE45E"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1363C300" w14:textId="16E1167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53C86E0" w14:textId="5971B5F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2E0F4234" w14:textId="48207C2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1A6B7E10" w14:textId="79CD4684"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28CFF5FE" w14:textId="6B4591E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0C02B3D5"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6871D4D8" w14:textId="6246592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1FF557B" w14:textId="468A02C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6B7F48EA" w14:textId="598066C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0D1D3551" w14:textId="3D7CA328"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34932517" w14:textId="45EFDB2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1BA84ED3"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5EB9A900" w14:textId="2E6FAE6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13954ECD" w14:textId="302D274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61FCD43B" w14:textId="0FC1C3F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3B66B965" w14:textId="24D1E5B6"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6EE328FC" w14:textId="25215E5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r w:rsidR="00641E0B" w:rsidRPr="0062138F" w14:paraId="2DE13454" w14:textId="77777777" w:rsidTr="00E738DE">
        <w:trPr>
          <w:trHeight w:val="300"/>
          <w:jc w:val="center"/>
        </w:trPr>
        <w:tc>
          <w:tcPr>
            <w:tcW w:w="1267" w:type="dxa"/>
            <w:tcBorders>
              <w:top w:val="nil"/>
              <w:left w:val="single" w:sz="8" w:space="0" w:color="auto"/>
              <w:bottom w:val="single" w:sz="8" w:space="0" w:color="auto"/>
              <w:right w:val="single" w:sz="8" w:space="0" w:color="auto"/>
            </w:tcBorders>
            <w:shd w:val="clear" w:color="auto" w:fill="auto"/>
            <w:noWrap/>
            <w:hideMark/>
          </w:tcPr>
          <w:p w14:paraId="22E4B11F" w14:textId="61AF404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96E33">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3A6BBC24" w14:textId="163C9A4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3F45EA">
              <w:rPr>
                <w:rFonts w:asciiTheme="majorHAnsi" w:hAnsiTheme="majorHAnsi" w:cstheme="majorHAnsi"/>
                <w:bCs/>
                <w:sz w:val="24"/>
                <w:szCs w:val="24"/>
              </w:rPr>
              <w:t>[Redacted]</w:t>
            </w:r>
          </w:p>
        </w:tc>
        <w:tc>
          <w:tcPr>
            <w:tcW w:w="2480" w:type="dxa"/>
            <w:tcBorders>
              <w:top w:val="nil"/>
              <w:left w:val="nil"/>
              <w:bottom w:val="single" w:sz="8" w:space="0" w:color="auto"/>
              <w:right w:val="single" w:sz="8" w:space="0" w:color="auto"/>
            </w:tcBorders>
            <w:shd w:val="clear" w:color="auto" w:fill="auto"/>
            <w:noWrap/>
            <w:hideMark/>
          </w:tcPr>
          <w:p w14:paraId="521D8EAA" w14:textId="5D2153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5467C">
              <w:rPr>
                <w:rFonts w:asciiTheme="majorHAnsi" w:hAnsiTheme="majorHAnsi" w:cstheme="majorHAnsi"/>
                <w:bCs/>
                <w:sz w:val="24"/>
                <w:szCs w:val="24"/>
              </w:rPr>
              <w:t>[Redacted]</w:t>
            </w:r>
          </w:p>
        </w:tc>
        <w:tc>
          <w:tcPr>
            <w:tcW w:w="2160" w:type="dxa"/>
            <w:tcBorders>
              <w:top w:val="nil"/>
              <w:left w:val="nil"/>
              <w:bottom w:val="single" w:sz="8" w:space="0" w:color="auto"/>
              <w:right w:val="single" w:sz="8" w:space="0" w:color="auto"/>
            </w:tcBorders>
            <w:shd w:val="clear" w:color="auto" w:fill="auto"/>
            <w:noWrap/>
            <w:hideMark/>
          </w:tcPr>
          <w:p w14:paraId="52F6E493" w14:textId="25CCA93B" w:rsidR="00641E0B" w:rsidRPr="0062138F" w:rsidRDefault="00641E0B" w:rsidP="00641E0B">
            <w:pPr>
              <w:spacing w:after="0" w:line="240" w:lineRule="auto"/>
              <w:jc w:val="right"/>
              <w:rPr>
                <w:rFonts w:ascii="Arial" w:eastAsia="Times New Roman" w:hAnsi="Arial" w:cs="Arial"/>
                <w:color w:val="000000"/>
                <w:sz w:val="24"/>
                <w:szCs w:val="24"/>
                <w:lang w:eastAsia="en-GB"/>
              </w:rPr>
            </w:pPr>
            <w:r w:rsidRPr="00FD37D0">
              <w:rPr>
                <w:rFonts w:asciiTheme="majorHAnsi" w:hAnsiTheme="majorHAnsi" w:cstheme="majorHAnsi"/>
                <w:bCs/>
                <w:sz w:val="24"/>
                <w:szCs w:val="24"/>
              </w:rPr>
              <w:t>[Redacted]</w:t>
            </w:r>
          </w:p>
        </w:tc>
        <w:tc>
          <w:tcPr>
            <w:tcW w:w="2700" w:type="dxa"/>
            <w:tcBorders>
              <w:top w:val="nil"/>
              <w:left w:val="nil"/>
              <w:bottom w:val="single" w:sz="8" w:space="0" w:color="auto"/>
              <w:right w:val="single" w:sz="8" w:space="0" w:color="auto"/>
            </w:tcBorders>
            <w:shd w:val="clear" w:color="auto" w:fill="auto"/>
            <w:noWrap/>
            <w:hideMark/>
          </w:tcPr>
          <w:p w14:paraId="64ABCCEB" w14:textId="377404B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24EEC">
              <w:rPr>
                <w:rFonts w:asciiTheme="majorHAnsi" w:hAnsiTheme="majorHAnsi" w:cstheme="majorHAnsi"/>
                <w:bCs/>
                <w:sz w:val="24"/>
                <w:szCs w:val="24"/>
              </w:rPr>
              <w:t>[Redacted]</w:t>
            </w:r>
          </w:p>
        </w:tc>
      </w:tr>
    </w:tbl>
    <w:p w14:paraId="422F95A6" w14:textId="587A3C08" w:rsidR="00EA7326" w:rsidRPr="0062138F" w:rsidRDefault="009F7A1D" w:rsidP="001B73B5">
      <w:pPr>
        <w:jc w:val="center"/>
        <w:rPr>
          <w:rFonts w:ascii="Arial" w:hAnsi="Arial" w:cs="Arial"/>
          <w:b/>
          <w:bCs/>
          <w:sz w:val="24"/>
          <w:szCs w:val="24"/>
          <w:u w:val="single"/>
        </w:rPr>
      </w:pPr>
      <w:r w:rsidRPr="0062138F">
        <w:rPr>
          <w:rFonts w:ascii="Arial" w:hAnsi="Arial" w:cs="Arial"/>
          <w:b/>
          <w:bCs/>
          <w:sz w:val="24"/>
          <w:szCs w:val="24"/>
          <w:u w:val="single"/>
        </w:rPr>
        <w:t>Table 1</w:t>
      </w:r>
    </w:p>
    <w:p w14:paraId="710666AB" w14:textId="77777777" w:rsidR="007A22C9" w:rsidRDefault="007A22C9" w:rsidP="002F030E">
      <w:pPr>
        <w:jc w:val="center"/>
        <w:rPr>
          <w:rFonts w:ascii="Arial" w:hAnsi="Arial" w:cs="Arial"/>
          <w:b/>
          <w:bCs/>
          <w:sz w:val="20"/>
          <w:szCs w:val="20"/>
          <w:u w:val="single"/>
        </w:rPr>
        <w:sectPr w:rsidR="007A22C9" w:rsidSect="006E2839">
          <w:pgSz w:w="16838" w:h="11906" w:orient="landscape"/>
          <w:pgMar w:top="1440" w:right="1440" w:bottom="1440" w:left="1440" w:header="709" w:footer="709" w:gutter="0"/>
          <w:cols w:space="708"/>
          <w:docGrid w:linePitch="360"/>
        </w:sectPr>
      </w:pPr>
    </w:p>
    <w:p w14:paraId="491083AF" w14:textId="02226465" w:rsidR="00DB3A63" w:rsidRDefault="00427F7E" w:rsidP="00E60567">
      <w:pPr>
        <w:pStyle w:val="Heading1"/>
        <w:jc w:val="center"/>
        <w:rPr>
          <w:rFonts w:ascii="Arial" w:hAnsi="Arial" w:cs="Arial"/>
          <w:b w:val="0"/>
          <w:sz w:val="24"/>
          <w:szCs w:val="24"/>
          <w:u w:val="single"/>
        </w:rPr>
      </w:pPr>
      <w:bookmarkStart w:id="22" w:name="_Toc108591882"/>
      <w:r w:rsidRPr="00E60567">
        <w:rPr>
          <w:u w:val="single"/>
        </w:rPr>
        <w:lastRenderedPageBreak/>
        <w:t xml:space="preserve">ANNEX </w:t>
      </w:r>
      <w:r w:rsidR="00BE2863" w:rsidRPr="004B15F2">
        <w:rPr>
          <w:rFonts w:ascii="Arial" w:hAnsi="Arial" w:cs="Arial"/>
          <w:u w:val="single"/>
        </w:rPr>
        <w:t xml:space="preserve">B </w:t>
      </w:r>
      <w:r w:rsidR="00BE2863" w:rsidRPr="00813A64">
        <w:rPr>
          <w:rFonts w:ascii="Arial" w:hAnsi="Arial" w:cs="Arial"/>
          <w:sz w:val="24"/>
          <w:szCs w:val="24"/>
          <w:u w:val="single"/>
        </w:rPr>
        <w:t xml:space="preserve">- </w:t>
      </w:r>
      <w:r w:rsidR="00987168" w:rsidRPr="007F635B">
        <w:rPr>
          <w:rFonts w:ascii="Arial" w:hAnsi="Arial" w:cs="Arial"/>
          <w:u w:val="single"/>
        </w:rPr>
        <w:t xml:space="preserve">15 </w:t>
      </w:r>
      <w:r w:rsidR="00987168" w:rsidRPr="00A8079C">
        <w:rPr>
          <w:rFonts w:ascii="Arial" w:hAnsi="Arial" w:cs="Arial"/>
          <w:u w:val="single"/>
        </w:rPr>
        <w:t>YEAR LIFE MAI</w:t>
      </w:r>
      <w:r w:rsidR="004E2E41" w:rsidRPr="00A8079C">
        <w:rPr>
          <w:rFonts w:ascii="Arial" w:hAnsi="Arial" w:cs="Arial"/>
          <w:u w:val="single"/>
        </w:rPr>
        <w:t>N</w:t>
      </w:r>
      <w:r w:rsidR="00987168" w:rsidRPr="00A8079C">
        <w:rPr>
          <w:rFonts w:ascii="Arial" w:hAnsi="Arial" w:cs="Arial"/>
          <w:u w:val="single"/>
        </w:rPr>
        <w:t>TENANCE</w:t>
      </w:r>
      <w:r w:rsidR="00242BBC" w:rsidRPr="00A8079C">
        <w:rPr>
          <w:rFonts w:ascii="Arial" w:hAnsi="Arial" w:cs="Arial"/>
          <w:u w:val="single"/>
        </w:rPr>
        <w:t xml:space="preserve"> SCHEDULE</w:t>
      </w:r>
      <w:bookmarkEnd w:id="22"/>
    </w:p>
    <w:p w14:paraId="52FCA9B3" w14:textId="2DC8E079" w:rsidR="00242BBC" w:rsidRPr="0062138F" w:rsidRDefault="001B73B5" w:rsidP="002F030E">
      <w:pPr>
        <w:jc w:val="center"/>
        <w:rPr>
          <w:rFonts w:ascii="Arial" w:hAnsi="Arial" w:cs="Arial"/>
          <w:b/>
          <w:bCs/>
          <w:sz w:val="24"/>
          <w:szCs w:val="24"/>
          <w:u w:val="single"/>
        </w:rPr>
      </w:pPr>
      <w:r w:rsidRPr="0062138F">
        <w:rPr>
          <w:rFonts w:ascii="Arial" w:hAnsi="Arial" w:cs="Arial"/>
          <w:b/>
          <w:bCs/>
          <w:sz w:val="24"/>
          <w:szCs w:val="24"/>
          <w:u w:val="single"/>
        </w:rPr>
        <w:t>(Sub-Assembly replacement &amp; annual inspection schedule if not replaced)</w:t>
      </w:r>
    </w:p>
    <w:p w14:paraId="0E58507C" w14:textId="6D14664F" w:rsidR="001B73B5" w:rsidRPr="0062138F" w:rsidRDefault="001B73B5" w:rsidP="002F030E">
      <w:pPr>
        <w:jc w:val="center"/>
        <w:rPr>
          <w:rFonts w:ascii="Arial" w:hAnsi="Arial" w:cs="Arial"/>
          <w:b/>
          <w:bCs/>
          <w:sz w:val="24"/>
          <w:szCs w:val="24"/>
          <w:u w:val="single"/>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360"/>
        <w:gridCol w:w="1545"/>
        <w:gridCol w:w="1500"/>
        <w:gridCol w:w="2437"/>
      </w:tblGrid>
      <w:tr w:rsidR="001B73B5" w:rsidRPr="0062138F" w14:paraId="6E078426" w14:textId="77777777" w:rsidTr="00A70D82">
        <w:trPr>
          <w:trHeight w:val="790"/>
          <w:jc w:val="center"/>
        </w:trPr>
        <w:tc>
          <w:tcPr>
            <w:tcW w:w="2790" w:type="dxa"/>
            <w:shd w:val="clear" w:color="auto" w:fill="auto"/>
            <w:noWrap/>
            <w:vAlign w:val="center"/>
            <w:hideMark/>
          </w:tcPr>
          <w:p w14:paraId="351B11FD" w14:textId="2400A75D" w:rsidR="001B73B5" w:rsidRPr="0062138F" w:rsidRDefault="00EE399D" w:rsidP="001B73B5">
            <w:pPr>
              <w:spacing w:after="0" w:line="240" w:lineRule="auto"/>
              <w:jc w:val="center"/>
              <w:rPr>
                <w:rFonts w:ascii="Arial" w:eastAsia="Times New Roman" w:hAnsi="Arial" w:cs="Arial"/>
                <w:b/>
                <w:bCs/>
                <w:color w:val="008080"/>
                <w:sz w:val="24"/>
                <w:szCs w:val="24"/>
                <w:u w:val="single"/>
                <w:lang w:eastAsia="en-GB"/>
              </w:rPr>
            </w:pPr>
            <w:r w:rsidRPr="0062138F">
              <w:rPr>
                <w:rFonts w:ascii="Arial" w:eastAsia="Times New Roman" w:hAnsi="Arial" w:cs="Arial"/>
                <w:b/>
                <w:bCs/>
                <w:color w:val="000000"/>
                <w:sz w:val="24"/>
                <w:szCs w:val="24"/>
                <w:u w:val="single"/>
                <w:lang w:eastAsia="en-GB"/>
              </w:rPr>
              <w:t xml:space="preserve">1. </w:t>
            </w:r>
            <w:r w:rsidR="001B73B5" w:rsidRPr="0062138F">
              <w:rPr>
                <w:rFonts w:ascii="Arial" w:eastAsia="Times New Roman" w:hAnsi="Arial" w:cs="Arial"/>
                <w:b/>
                <w:bCs/>
                <w:color w:val="000000"/>
                <w:sz w:val="24"/>
                <w:szCs w:val="24"/>
                <w:u w:val="single"/>
                <w:lang w:eastAsia="en-GB"/>
              </w:rPr>
              <w:t>Serial No</w:t>
            </w:r>
          </w:p>
        </w:tc>
        <w:tc>
          <w:tcPr>
            <w:tcW w:w="2360" w:type="dxa"/>
            <w:shd w:val="clear" w:color="auto" w:fill="auto"/>
            <w:noWrap/>
            <w:vAlign w:val="center"/>
            <w:hideMark/>
          </w:tcPr>
          <w:p w14:paraId="6A8DDE9D"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2. Date of Manufacturer</w:t>
            </w:r>
          </w:p>
        </w:tc>
        <w:tc>
          <w:tcPr>
            <w:tcW w:w="1545" w:type="dxa"/>
            <w:shd w:val="clear" w:color="auto" w:fill="auto"/>
            <w:vAlign w:val="center"/>
            <w:hideMark/>
          </w:tcPr>
          <w:p w14:paraId="5FA226B8"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3. Date of last inspection</w:t>
            </w:r>
          </w:p>
        </w:tc>
        <w:tc>
          <w:tcPr>
            <w:tcW w:w="1500" w:type="dxa"/>
            <w:shd w:val="clear" w:color="auto" w:fill="auto"/>
            <w:vAlign w:val="center"/>
            <w:hideMark/>
          </w:tcPr>
          <w:p w14:paraId="6AB43A15"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4 .15 Year Inspection due</w:t>
            </w:r>
          </w:p>
        </w:tc>
        <w:tc>
          <w:tcPr>
            <w:tcW w:w="2437" w:type="dxa"/>
            <w:shd w:val="clear" w:color="auto" w:fill="auto"/>
            <w:vAlign w:val="center"/>
            <w:hideMark/>
          </w:tcPr>
          <w:p w14:paraId="1F251E48" w14:textId="77777777" w:rsidR="001B73B5" w:rsidRPr="0062138F" w:rsidRDefault="001B73B5" w:rsidP="001B73B5">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5. Next inspection due</w:t>
            </w:r>
          </w:p>
        </w:tc>
      </w:tr>
      <w:tr w:rsidR="00641E0B" w:rsidRPr="0062138F" w14:paraId="6FD72619" w14:textId="77777777" w:rsidTr="00320692">
        <w:trPr>
          <w:trHeight w:val="300"/>
          <w:jc w:val="center"/>
        </w:trPr>
        <w:tc>
          <w:tcPr>
            <w:tcW w:w="2790" w:type="dxa"/>
            <w:shd w:val="clear" w:color="auto" w:fill="FFFFFF" w:themeFill="background1"/>
            <w:noWrap/>
            <w:hideMark/>
          </w:tcPr>
          <w:p w14:paraId="31659766" w14:textId="330EDAF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216DE59E" w14:textId="231ECD6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100EB5C5" w14:textId="51C584C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1F5FF21A" w14:textId="241BD9E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3ED79760" w14:textId="3CA5CFC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r>
      <w:tr w:rsidR="00641E0B" w:rsidRPr="0062138F" w14:paraId="3A8AA94B" w14:textId="77777777" w:rsidTr="00320692">
        <w:trPr>
          <w:trHeight w:val="300"/>
          <w:jc w:val="center"/>
        </w:trPr>
        <w:tc>
          <w:tcPr>
            <w:tcW w:w="2790" w:type="dxa"/>
            <w:shd w:val="clear" w:color="auto" w:fill="auto"/>
            <w:noWrap/>
            <w:hideMark/>
          </w:tcPr>
          <w:p w14:paraId="2BDD8053" w14:textId="7AE1A5A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6B90B1B6" w14:textId="40F610B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28FE90D9" w14:textId="75F8E78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4907A6E1" w14:textId="005145EA"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4599DB9B" w14:textId="250BE0E9"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70E21DB6" w14:textId="77777777" w:rsidTr="00320692">
        <w:trPr>
          <w:trHeight w:val="300"/>
          <w:jc w:val="center"/>
        </w:trPr>
        <w:tc>
          <w:tcPr>
            <w:tcW w:w="2790" w:type="dxa"/>
            <w:shd w:val="clear" w:color="auto" w:fill="auto"/>
            <w:noWrap/>
            <w:hideMark/>
          </w:tcPr>
          <w:p w14:paraId="748D6FDE" w14:textId="53ED83E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71099EBE" w14:textId="3414E45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191BCC0C" w14:textId="1785BC7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5A6FA6EC" w14:textId="4DBC22EF"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08639F47" w14:textId="0A33BE07"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26D33017" w14:textId="77777777" w:rsidTr="00320692">
        <w:trPr>
          <w:trHeight w:val="300"/>
          <w:jc w:val="center"/>
        </w:trPr>
        <w:tc>
          <w:tcPr>
            <w:tcW w:w="2790" w:type="dxa"/>
            <w:shd w:val="clear" w:color="auto" w:fill="auto"/>
            <w:noWrap/>
            <w:hideMark/>
          </w:tcPr>
          <w:p w14:paraId="2D9AD4CA" w14:textId="66106A8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27E22506" w14:textId="3762A88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29B31047" w14:textId="21D8539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55843701" w14:textId="031CC5B3"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4C3EF894" w14:textId="73414AA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r>
      <w:tr w:rsidR="00641E0B" w:rsidRPr="0062138F" w14:paraId="357B305D" w14:textId="77777777" w:rsidTr="00320692">
        <w:trPr>
          <w:trHeight w:val="300"/>
          <w:jc w:val="center"/>
        </w:trPr>
        <w:tc>
          <w:tcPr>
            <w:tcW w:w="2790" w:type="dxa"/>
            <w:shd w:val="clear" w:color="auto" w:fill="auto"/>
            <w:noWrap/>
            <w:hideMark/>
          </w:tcPr>
          <w:p w14:paraId="0EE8B288" w14:textId="32D235F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1015CC86" w14:textId="2E3836B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2F53DE3D" w14:textId="13ED8C3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3F818E6C" w14:textId="7E2B7B45"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68418AEA" w14:textId="1446524B"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5C7062A6" w14:textId="77777777" w:rsidTr="00320692">
        <w:trPr>
          <w:trHeight w:val="300"/>
          <w:jc w:val="center"/>
        </w:trPr>
        <w:tc>
          <w:tcPr>
            <w:tcW w:w="2790" w:type="dxa"/>
            <w:shd w:val="clear" w:color="auto" w:fill="auto"/>
            <w:noWrap/>
            <w:hideMark/>
          </w:tcPr>
          <w:p w14:paraId="51FB3534" w14:textId="30C04EF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2D34E86E" w14:textId="6028703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61C583F3" w14:textId="201FBD1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7163DFC2" w14:textId="583A6B22"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1F8C178E" w14:textId="03D0C1AB"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34A689E8" w14:textId="77777777" w:rsidTr="00320692">
        <w:trPr>
          <w:trHeight w:val="300"/>
          <w:jc w:val="center"/>
        </w:trPr>
        <w:tc>
          <w:tcPr>
            <w:tcW w:w="2790" w:type="dxa"/>
            <w:shd w:val="clear" w:color="auto" w:fill="auto"/>
            <w:noWrap/>
            <w:hideMark/>
          </w:tcPr>
          <w:p w14:paraId="5E855FC2" w14:textId="456D545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3DB76D11" w14:textId="07B3A19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40E00BFA" w14:textId="77054A5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6E3857C0" w14:textId="59B21052"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028B4A1A" w14:textId="448FD1B6"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1BA92E8B" w14:textId="77777777" w:rsidTr="00320692">
        <w:trPr>
          <w:trHeight w:val="300"/>
          <w:jc w:val="center"/>
        </w:trPr>
        <w:tc>
          <w:tcPr>
            <w:tcW w:w="2790" w:type="dxa"/>
            <w:shd w:val="clear" w:color="auto" w:fill="auto"/>
            <w:noWrap/>
            <w:hideMark/>
          </w:tcPr>
          <w:p w14:paraId="7405678A" w14:textId="1FD038D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0E621D4F" w14:textId="1643A79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650B230F" w14:textId="3B08F3D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774CDB99" w14:textId="02CF0561"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5A918506" w14:textId="5EC4E29B"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7EB27E96" w14:textId="77777777" w:rsidTr="00320692">
        <w:trPr>
          <w:trHeight w:val="300"/>
          <w:jc w:val="center"/>
        </w:trPr>
        <w:tc>
          <w:tcPr>
            <w:tcW w:w="2790" w:type="dxa"/>
            <w:shd w:val="clear" w:color="auto" w:fill="auto"/>
            <w:noWrap/>
            <w:hideMark/>
          </w:tcPr>
          <w:p w14:paraId="446B4B89" w14:textId="4435C92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633D93B8" w14:textId="23614AF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4C58E896" w14:textId="0D7BBD6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09DFAE2B" w14:textId="429EB4C5"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65295BC5" w14:textId="3521E7A1"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044CF44A" w14:textId="77777777" w:rsidTr="00320692">
        <w:trPr>
          <w:trHeight w:val="300"/>
          <w:jc w:val="center"/>
        </w:trPr>
        <w:tc>
          <w:tcPr>
            <w:tcW w:w="2790" w:type="dxa"/>
            <w:shd w:val="clear" w:color="auto" w:fill="auto"/>
            <w:noWrap/>
            <w:hideMark/>
          </w:tcPr>
          <w:p w14:paraId="20AF4185" w14:textId="12CCBE5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7E715D0F" w14:textId="3291E70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5E0C0F2B" w14:textId="104CF99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0FAED53E" w14:textId="0A2E320B"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41375F39" w14:textId="0DBF0E54"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2AFAFF2D" w14:textId="77777777" w:rsidTr="00320692">
        <w:trPr>
          <w:trHeight w:val="300"/>
          <w:jc w:val="center"/>
        </w:trPr>
        <w:tc>
          <w:tcPr>
            <w:tcW w:w="2790" w:type="dxa"/>
            <w:shd w:val="clear" w:color="auto" w:fill="auto"/>
            <w:noWrap/>
            <w:hideMark/>
          </w:tcPr>
          <w:p w14:paraId="1744618C" w14:textId="7EC4A0F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355F0736" w14:textId="57D80E4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19A463CF" w14:textId="355117A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5295B0B9" w14:textId="75DD6018"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53A98FB5" w14:textId="7E626703"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08EE199A" w14:textId="77777777" w:rsidTr="00320692">
        <w:trPr>
          <w:trHeight w:val="300"/>
          <w:jc w:val="center"/>
        </w:trPr>
        <w:tc>
          <w:tcPr>
            <w:tcW w:w="2790" w:type="dxa"/>
            <w:shd w:val="clear" w:color="auto" w:fill="auto"/>
            <w:noWrap/>
            <w:hideMark/>
          </w:tcPr>
          <w:p w14:paraId="7A1C34D1" w14:textId="5C20E0C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27231D1B" w14:textId="619281B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09204CEF" w14:textId="242C1F3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3734222D" w14:textId="006F5362"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660FD869" w14:textId="26B14823"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r w:rsidR="00641E0B" w:rsidRPr="0062138F" w14:paraId="0FEB7DCD" w14:textId="77777777" w:rsidTr="00320692">
        <w:trPr>
          <w:trHeight w:val="300"/>
          <w:jc w:val="center"/>
        </w:trPr>
        <w:tc>
          <w:tcPr>
            <w:tcW w:w="2790" w:type="dxa"/>
            <w:shd w:val="clear" w:color="auto" w:fill="auto"/>
            <w:noWrap/>
            <w:hideMark/>
          </w:tcPr>
          <w:p w14:paraId="3158DA2D" w14:textId="13D877F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F53240">
              <w:rPr>
                <w:rFonts w:asciiTheme="majorHAnsi" w:hAnsiTheme="majorHAnsi" w:cstheme="majorHAnsi"/>
                <w:bCs/>
                <w:sz w:val="24"/>
                <w:szCs w:val="24"/>
              </w:rPr>
              <w:t>[Redacted]</w:t>
            </w:r>
          </w:p>
        </w:tc>
        <w:tc>
          <w:tcPr>
            <w:tcW w:w="2360" w:type="dxa"/>
            <w:shd w:val="clear" w:color="auto" w:fill="auto"/>
            <w:noWrap/>
            <w:hideMark/>
          </w:tcPr>
          <w:p w14:paraId="38B6B0C9" w14:textId="69D26EA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8D3FD4">
              <w:rPr>
                <w:rFonts w:asciiTheme="majorHAnsi" w:hAnsiTheme="majorHAnsi" w:cstheme="majorHAnsi"/>
                <w:bCs/>
                <w:sz w:val="24"/>
                <w:szCs w:val="24"/>
              </w:rPr>
              <w:t>[Redacted]</w:t>
            </w:r>
          </w:p>
        </w:tc>
        <w:tc>
          <w:tcPr>
            <w:tcW w:w="1545" w:type="dxa"/>
            <w:shd w:val="clear" w:color="auto" w:fill="auto"/>
            <w:noWrap/>
            <w:hideMark/>
          </w:tcPr>
          <w:p w14:paraId="53A8F0F3" w14:textId="1CB5D78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42597">
              <w:rPr>
                <w:rFonts w:asciiTheme="majorHAnsi" w:hAnsiTheme="majorHAnsi" w:cstheme="majorHAnsi"/>
                <w:bCs/>
                <w:sz w:val="24"/>
                <w:szCs w:val="24"/>
              </w:rPr>
              <w:t>[Redacted]</w:t>
            </w:r>
          </w:p>
        </w:tc>
        <w:tc>
          <w:tcPr>
            <w:tcW w:w="1500" w:type="dxa"/>
            <w:shd w:val="clear" w:color="auto" w:fill="auto"/>
            <w:hideMark/>
          </w:tcPr>
          <w:p w14:paraId="133083A1" w14:textId="79B18F72"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c>
          <w:tcPr>
            <w:tcW w:w="2437" w:type="dxa"/>
            <w:shd w:val="clear" w:color="auto" w:fill="auto"/>
            <w:hideMark/>
          </w:tcPr>
          <w:p w14:paraId="473679CD" w14:textId="164336F3" w:rsidR="00641E0B" w:rsidRPr="0062138F" w:rsidRDefault="00641E0B" w:rsidP="00641E0B">
            <w:pPr>
              <w:spacing w:after="0" w:line="240" w:lineRule="auto"/>
              <w:jc w:val="center"/>
              <w:rPr>
                <w:rFonts w:ascii="Arial" w:eastAsia="Times New Roman" w:hAnsi="Arial" w:cs="Arial"/>
                <w:color w:val="222222"/>
                <w:sz w:val="24"/>
                <w:szCs w:val="24"/>
                <w:lang w:eastAsia="en-GB"/>
              </w:rPr>
            </w:pPr>
            <w:r w:rsidRPr="00242597">
              <w:rPr>
                <w:rFonts w:asciiTheme="majorHAnsi" w:hAnsiTheme="majorHAnsi" w:cstheme="majorHAnsi"/>
                <w:bCs/>
                <w:sz w:val="24"/>
                <w:szCs w:val="24"/>
              </w:rPr>
              <w:t>[Redacted]</w:t>
            </w:r>
          </w:p>
        </w:tc>
      </w:tr>
    </w:tbl>
    <w:p w14:paraId="552CABD5" w14:textId="77DE8966" w:rsidR="001B73B5" w:rsidRPr="001B73B5" w:rsidRDefault="001B73B5" w:rsidP="001B73B5">
      <w:pPr>
        <w:jc w:val="center"/>
        <w:rPr>
          <w:rFonts w:ascii="Arial" w:hAnsi="Arial" w:cs="Arial"/>
          <w:b/>
          <w:bCs/>
          <w:sz w:val="20"/>
          <w:szCs w:val="20"/>
          <w:u w:val="single"/>
        </w:rPr>
      </w:pPr>
      <w:r w:rsidRPr="001B73B5">
        <w:rPr>
          <w:rFonts w:ascii="Arial" w:hAnsi="Arial" w:cs="Arial"/>
          <w:b/>
          <w:bCs/>
          <w:sz w:val="20"/>
          <w:szCs w:val="20"/>
          <w:u w:val="single"/>
        </w:rPr>
        <w:t>Table 2</w:t>
      </w:r>
    </w:p>
    <w:p w14:paraId="1902F00C" w14:textId="2063AB4A" w:rsidR="00867944" w:rsidRDefault="00867944" w:rsidP="002F030E">
      <w:pPr>
        <w:jc w:val="center"/>
      </w:pPr>
    </w:p>
    <w:tbl>
      <w:tblPr>
        <w:tblW w:w="16469" w:type="dxa"/>
        <w:tblInd w:w="-851" w:type="dxa"/>
        <w:tblLook w:val="04A0" w:firstRow="1" w:lastRow="0" w:firstColumn="1" w:lastColumn="0" w:noHBand="0" w:noVBand="1"/>
      </w:tblPr>
      <w:tblGrid>
        <w:gridCol w:w="1560"/>
        <w:gridCol w:w="1134"/>
        <w:gridCol w:w="1267"/>
        <w:gridCol w:w="1615"/>
        <w:gridCol w:w="935"/>
        <w:gridCol w:w="486"/>
        <w:gridCol w:w="1560"/>
        <w:gridCol w:w="494"/>
        <w:gridCol w:w="1694"/>
        <w:gridCol w:w="526"/>
        <w:gridCol w:w="1033"/>
        <w:gridCol w:w="1187"/>
        <w:gridCol w:w="222"/>
        <w:gridCol w:w="575"/>
        <w:gridCol w:w="2268"/>
      </w:tblGrid>
      <w:tr w:rsidR="005B750A" w:rsidRPr="00E20867" w14:paraId="4CEB98CD" w14:textId="77777777" w:rsidTr="001B73B5">
        <w:trPr>
          <w:trHeight w:val="280"/>
        </w:trPr>
        <w:tc>
          <w:tcPr>
            <w:tcW w:w="1560" w:type="dxa"/>
            <w:tcBorders>
              <w:top w:val="nil"/>
              <w:left w:val="nil"/>
              <w:bottom w:val="nil"/>
              <w:right w:val="nil"/>
            </w:tcBorders>
            <w:shd w:val="clear" w:color="auto" w:fill="auto"/>
            <w:noWrap/>
            <w:vAlign w:val="bottom"/>
            <w:hideMark/>
          </w:tcPr>
          <w:p w14:paraId="12D63E7D" w14:textId="77777777" w:rsidR="00E20867" w:rsidRPr="00E20867" w:rsidRDefault="00E20867" w:rsidP="00E20867">
            <w:pPr>
              <w:spacing w:after="0" w:line="240" w:lineRule="auto"/>
              <w:jc w:val="center"/>
              <w:rPr>
                <w:rFonts w:ascii="Arial" w:eastAsia="Times New Roman" w:hAnsi="Arial" w:cs="Arial"/>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4027FB54" w14:textId="77777777" w:rsidR="00E20867" w:rsidRPr="00E20867" w:rsidRDefault="00E20867" w:rsidP="00E20867">
            <w:pPr>
              <w:spacing w:after="0" w:line="240" w:lineRule="auto"/>
              <w:rPr>
                <w:rFonts w:ascii="Times New Roman" w:eastAsia="Times New Roman" w:hAnsi="Times New Roman" w:cs="Times New Roman"/>
                <w:sz w:val="20"/>
                <w:szCs w:val="20"/>
                <w:lang w:eastAsia="en-GB"/>
              </w:rPr>
            </w:pPr>
          </w:p>
        </w:tc>
        <w:tc>
          <w:tcPr>
            <w:tcW w:w="2795" w:type="dxa"/>
            <w:gridSpan w:val="2"/>
            <w:tcBorders>
              <w:top w:val="nil"/>
              <w:left w:val="nil"/>
              <w:bottom w:val="nil"/>
              <w:right w:val="nil"/>
            </w:tcBorders>
            <w:shd w:val="clear" w:color="auto" w:fill="auto"/>
            <w:noWrap/>
            <w:vAlign w:val="bottom"/>
            <w:hideMark/>
          </w:tcPr>
          <w:p w14:paraId="601FF988" w14:textId="77777777" w:rsidR="00E20867" w:rsidRDefault="00E20867" w:rsidP="00E20867">
            <w:pPr>
              <w:spacing w:after="0" w:line="240" w:lineRule="auto"/>
              <w:rPr>
                <w:rFonts w:ascii="Times New Roman" w:eastAsia="Times New Roman" w:hAnsi="Times New Roman" w:cs="Times New Roman"/>
                <w:sz w:val="20"/>
                <w:szCs w:val="20"/>
                <w:lang w:eastAsia="en-GB"/>
              </w:rPr>
            </w:pPr>
          </w:p>
          <w:p w14:paraId="42EAEF41"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18B46C30"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58E1AF03" w14:textId="49E95D7D" w:rsidR="00B83D6E" w:rsidRPr="00E20867" w:rsidRDefault="00B83D6E" w:rsidP="00E20867">
            <w:pPr>
              <w:spacing w:after="0" w:line="240" w:lineRule="auto"/>
              <w:rPr>
                <w:rFonts w:ascii="Times New Roman" w:eastAsia="Times New Roman" w:hAnsi="Times New Roman" w:cs="Times New Roman"/>
                <w:sz w:val="20"/>
                <w:szCs w:val="20"/>
                <w:lang w:eastAsia="en-GB"/>
              </w:rPr>
            </w:pPr>
          </w:p>
        </w:tc>
        <w:tc>
          <w:tcPr>
            <w:tcW w:w="1421" w:type="dxa"/>
            <w:gridSpan w:val="2"/>
            <w:tcBorders>
              <w:top w:val="nil"/>
              <w:left w:val="nil"/>
              <w:bottom w:val="nil"/>
              <w:right w:val="nil"/>
            </w:tcBorders>
            <w:shd w:val="clear" w:color="auto" w:fill="auto"/>
            <w:noWrap/>
            <w:vAlign w:val="bottom"/>
            <w:hideMark/>
          </w:tcPr>
          <w:p w14:paraId="37A80881" w14:textId="77777777" w:rsidR="00E20867" w:rsidRDefault="00E20867" w:rsidP="00E20867">
            <w:pPr>
              <w:spacing w:after="0" w:line="240" w:lineRule="auto"/>
              <w:rPr>
                <w:rFonts w:ascii="Arial" w:eastAsia="Times New Roman" w:hAnsi="Arial" w:cs="Arial"/>
                <w:b/>
                <w:bCs/>
                <w:sz w:val="20"/>
                <w:szCs w:val="20"/>
                <w:u w:val="single"/>
                <w:lang w:eastAsia="en-GB"/>
              </w:rPr>
            </w:pPr>
          </w:p>
          <w:p w14:paraId="748E740D" w14:textId="77777777" w:rsidR="00B83D6E" w:rsidRDefault="00B83D6E" w:rsidP="00E20867">
            <w:pPr>
              <w:spacing w:after="0" w:line="240" w:lineRule="auto"/>
              <w:rPr>
                <w:rFonts w:ascii="Arial" w:eastAsia="Times New Roman" w:hAnsi="Arial" w:cs="Arial"/>
                <w:b/>
                <w:bCs/>
                <w:sz w:val="20"/>
                <w:szCs w:val="20"/>
                <w:u w:val="single"/>
                <w:lang w:eastAsia="en-GB"/>
              </w:rPr>
            </w:pPr>
          </w:p>
          <w:p w14:paraId="63B6ABE1" w14:textId="77777777" w:rsidR="00B83D6E" w:rsidRDefault="00B83D6E" w:rsidP="00E20867">
            <w:pPr>
              <w:spacing w:after="0" w:line="240" w:lineRule="auto"/>
              <w:rPr>
                <w:rFonts w:ascii="Arial" w:eastAsia="Times New Roman" w:hAnsi="Arial" w:cs="Arial"/>
                <w:b/>
                <w:bCs/>
                <w:sz w:val="20"/>
                <w:szCs w:val="20"/>
                <w:u w:val="single"/>
                <w:lang w:eastAsia="en-GB"/>
              </w:rPr>
            </w:pPr>
          </w:p>
          <w:p w14:paraId="5420B65C" w14:textId="77777777" w:rsidR="00B83D6E" w:rsidRDefault="00B83D6E" w:rsidP="00E20867">
            <w:pPr>
              <w:spacing w:after="0" w:line="240" w:lineRule="auto"/>
              <w:rPr>
                <w:rFonts w:ascii="Arial" w:eastAsia="Times New Roman" w:hAnsi="Arial" w:cs="Arial"/>
                <w:b/>
                <w:bCs/>
                <w:sz w:val="20"/>
                <w:szCs w:val="20"/>
                <w:u w:val="single"/>
                <w:lang w:eastAsia="en-GB"/>
              </w:rPr>
            </w:pPr>
          </w:p>
          <w:p w14:paraId="6503FCB3" w14:textId="313EDD95" w:rsidR="00B83D6E" w:rsidRPr="003D4037" w:rsidRDefault="00B83D6E" w:rsidP="00E20867">
            <w:pPr>
              <w:spacing w:after="0" w:line="240" w:lineRule="auto"/>
              <w:rPr>
                <w:rFonts w:ascii="Arial" w:eastAsia="Times New Roman" w:hAnsi="Arial" w:cs="Arial"/>
                <w:b/>
                <w:bCs/>
                <w:sz w:val="20"/>
                <w:szCs w:val="20"/>
                <w:u w:val="single"/>
                <w:lang w:eastAsia="en-GB"/>
              </w:rPr>
            </w:pPr>
          </w:p>
        </w:tc>
        <w:tc>
          <w:tcPr>
            <w:tcW w:w="1560" w:type="dxa"/>
            <w:tcBorders>
              <w:top w:val="nil"/>
              <w:left w:val="nil"/>
              <w:bottom w:val="nil"/>
              <w:right w:val="nil"/>
            </w:tcBorders>
            <w:shd w:val="clear" w:color="auto" w:fill="auto"/>
            <w:noWrap/>
            <w:vAlign w:val="bottom"/>
            <w:hideMark/>
          </w:tcPr>
          <w:p w14:paraId="15F0BCCA" w14:textId="1B5AD2DB" w:rsidR="00B83D6E" w:rsidRDefault="00B83D6E" w:rsidP="00E20867">
            <w:pPr>
              <w:spacing w:after="0" w:line="240" w:lineRule="auto"/>
              <w:rPr>
                <w:rFonts w:eastAsia="Times New Roman" w:cs="Arial"/>
                <w:b/>
                <w:bCs/>
                <w:sz w:val="20"/>
                <w:szCs w:val="20"/>
                <w:u w:val="single"/>
                <w:lang w:eastAsia="en-GB"/>
              </w:rPr>
            </w:pPr>
          </w:p>
          <w:p w14:paraId="0657D93A" w14:textId="77777777" w:rsidR="00B83D6E" w:rsidRPr="003D4037" w:rsidRDefault="00B83D6E" w:rsidP="00E20867">
            <w:pPr>
              <w:spacing w:after="0" w:line="240" w:lineRule="auto"/>
              <w:rPr>
                <w:rFonts w:eastAsia="Times New Roman" w:cs="Arial"/>
                <w:b/>
                <w:bCs/>
                <w:sz w:val="20"/>
                <w:szCs w:val="20"/>
                <w:u w:val="single"/>
                <w:lang w:eastAsia="en-GB"/>
              </w:rPr>
            </w:pPr>
          </w:p>
          <w:p w14:paraId="65024D78" w14:textId="6FF9BB82" w:rsidR="006568A6" w:rsidRPr="003D4037" w:rsidRDefault="006568A6" w:rsidP="00E20867">
            <w:pPr>
              <w:spacing w:after="0" w:line="240" w:lineRule="auto"/>
              <w:rPr>
                <w:rFonts w:ascii="Arial" w:eastAsia="Times New Roman" w:hAnsi="Arial" w:cs="Arial"/>
                <w:b/>
                <w:bCs/>
                <w:sz w:val="20"/>
                <w:szCs w:val="20"/>
                <w:u w:val="single"/>
                <w:lang w:eastAsia="en-GB"/>
              </w:rPr>
            </w:pPr>
          </w:p>
        </w:tc>
        <w:tc>
          <w:tcPr>
            <w:tcW w:w="2188" w:type="dxa"/>
            <w:gridSpan w:val="2"/>
            <w:tcBorders>
              <w:top w:val="nil"/>
              <w:left w:val="nil"/>
              <w:bottom w:val="nil"/>
              <w:right w:val="nil"/>
            </w:tcBorders>
            <w:shd w:val="clear" w:color="auto" w:fill="auto"/>
            <w:noWrap/>
            <w:vAlign w:val="bottom"/>
            <w:hideMark/>
          </w:tcPr>
          <w:p w14:paraId="67F3FDF9"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77461E76"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D51BD15"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2707EBE"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549BC91F" w14:textId="77777777" w:rsidR="00EE399D" w:rsidRDefault="00EE399D" w:rsidP="00E20867">
            <w:pPr>
              <w:spacing w:after="0" w:line="240" w:lineRule="auto"/>
              <w:rPr>
                <w:rFonts w:ascii="Times New Roman" w:eastAsia="Times New Roman" w:hAnsi="Times New Roman" w:cs="Times New Roman"/>
                <w:sz w:val="20"/>
                <w:szCs w:val="20"/>
                <w:lang w:eastAsia="en-GB"/>
              </w:rPr>
            </w:pPr>
          </w:p>
          <w:p w14:paraId="2462EAC2" w14:textId="70BB182F" w:rsidR="00EE399D" w:rsidRPr="00E20867" w:rsidRDefault="00EE399D" w:rsidP="00E20867">
            <w:pPr>
              <w:spacing w:after="0" w:line="240" w:lineRule="auto"/>
              <w:rPr>
                <w:rFonts w:ascii="Times New Roman" w:eastAsia="Times New Roman" w:hAnsi="Times New Roman" w:cs="Times New Roman"/>
                <w:sz w:val="20"/>
                <w:szCs w:val="20"/>
                <w:lang w:eastAsia="en-GB"/>
              </w:rPr>
            </w:pPr>
          </w:p>
        </w:tc>
        <w:tc>
          <w:tcPr>
            <w:tcW w:w="1559" w:type="dxa"/>
            <w:gridSpan w:val="2"/>
            <w:tcBorders>
              <w:top w:val="nil"/>
              <w:left w:val="nil"/>
              <w:bottom w:val="nil"/>
              <w:right w:val="nil"/>
            </w:tcBorders>
            <w:shd w:val="clear" w:color="auto" w:fill="auto"/>
            <w:noWrap/>
            <w:vAlign w:val="bottom"/>
            <w:hideMark/>
          </w:tcPr>
          <w:p w14:paraId="01D4D91D" w14:textId="77777777" w:rsidR="00E20867" w:rsidRPr="00E20867" w:rsidRDefault="00E20867" w:rsidP="00E20867">
            <w:pPr>
              <w:spacing w:after="0" w:line="240" w:lineRule="auto"/>
              <w:rPr>
                <w:rFonts w:ascii="Times New Roman" w:eastAsia="Times New Roman" w:hAnsi="Times New Roman" w:cs="Times New Roman"/>
                <w:sz w:val="20"/>
                <w:szCs w:val="20"/>
                <w:lang w:eastAsia="en-GB"/>
              </w:rPr>
            </w:pPr>
          </w:p>
        </w:tc>
        <w:tc>
          <w:tcPr>
            <w:tcW w:w="1984" w:type="dxa"/>
            <w:gridSpan w:val="3"/>
            <w:tcBorders>
              <w:top w:val="nil"/>
              <w:left w:val="nil"/>
              <w:bottom w:val="nil"/>
              <w:right w:val="nil"/>
            </w:tcBorders>
            <w:shd w:val="clear" w:color="auto" w:fill="auto"/>
            <w:noWrap/>
            <w:vAlign w:val="bottom"/>
            <w:hideMark/>
          </w:tcPr>
          <w:p w14:paraId="5D99EFB2" w14:textId="77777777" w:rsidR="00E20867" w:rsidRPr="00E20867" w:rsidRDefault="00E20867" w:rsidP="00E20867">
            <w:pPr>
              <w:spacing w:after="0" w:line="240" w:lineRule="auto"/>
              <w:rPr>
                <w:rFonts w:ascii="Times New Roman" w:eastAsia="Times New Roman" w:hAnsi="Times New Roman" w:cs="Times New Roman"/>
                <w:sz w:val="20"/>
                <w:szCs w:val="20"/>
                <w:lang w:eastAsia="en-GB"/>
              </w:rPr>
            </w:pPr>
          </w:p>
        </w:tc>
        <w:tc>
          <w:tcPr>
            <w:tcW w:w="2268" w:type="dxa"/>
            <w:tcBorders>
              <w:top w:val="nil"/>
              <w:left w:val="nil"/>
              <w:bottom w:val="nil"/>
              <w:right w:val="nil"/>
            </w:tcBorders>
            <w:shd w:val="clear" w:color="auto" w:fill="auto"/>
            <w:noWrap/>
            <w:vAlign w:val="bottom"/>
            <w:hideMark/>
          </w:tcPr>
          <w:p w14:paraId="0ACD3DE1" w14:textId="77777777" w:rsidR="00E20867" w:rsidRDefault="00E20867" w:rsidP="00E20867">
            <w:pPr>
              <w:spacing w:after="0" w:line="240" w:lineRule="auto"/>
              <w:rPr>
                <w:rFonts w:ascii="Times New Roman" w:eastAsia="Times New Roman" w:hAnsi="Times New Roman" w:cs="Times New Roman"/>
                <w:sz w:val="20"/>
                <w:szCs w:val="20"/>
                <w:lang w:eastAsia="en-GB"/>
              </w:rPr>
            </w:pPr>
          </w:p>
          <w:p w14:paraId="547F4367"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7056987E"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5EBF0112"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65663E19"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49CF555"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CD4E87F"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ADBB649"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424A0FB2"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3FE0A3D0"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1EC5D625"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0B42F36C"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1911DA2D" w14:textId="77777777" w:rsidR="00B83D6E" w:rsidRDefault="00B83D6E" w:rsidP="00E20867">
            <w:pPr>
              <w:spacing w:after="0" w:line="240" w:lineRule="auto"/>
              <w:rPr>
                <w:rFonts w:ascii="Times New Roman" w:eastAsia="Times New Roman" w:hAnsi="Times New Roman" w:cs="Times New Roman"/>
                <w:sz w:val="20"/>
                <w:szCs w:val="20"/>
                <w:lang w:eastAsia="en-GB"/>
              </w:rPr>
            </w:pPr>
          </w:p>
          <w:p w14:paraId="563DCFBB" w14:textId="77777777" w:rsidR="00EE399D" w:rsidRDefault="00EE399D" w:rsidP="00E20867">
            <w:pPr>
              <w:spacing w:after="0" w:line="240" w:lineRule="auto"/>
              <w:rPr>
                <w:rFonts w:ascii="Times New Roman" w:eastAsia="Times New Roman" w:hAnsi="Times New Roman" w:cs="Times New Roman"/>
                <w:sz w:val="20"/>
                <w:szCs w:val="20"/>
                <w:lang w:eastAsia="en-GB"/>
              </w:rPr>
            </w:pPr>
          </w:p>
          <w:p w14:paraId="758D686A" w14:textId="5CEB9EF4" w:rsidR="00EE399D" w:rsidRPr="00E20867" w:rsidRDefault="00EE399D" w:rsidP="00E20867">
            <w:pPr>
              <w:spacing w:after="0" w:line="240" w:lineRule="auto"/>
              <w:rPr>
                <w:rFonts w:ascii="Times New Roman" w:eastAsia="Times New Roman" w:hAnsi="Times New Roman" w:cs="Times New Roman"/>
                <w:sz w:val="20"/>
                <w:szCs w:val="20"/>
                <w:lang w:eastAsia="en-GB"/>
              </w:rPr>
            </w:pPr>
          </w:p>
        </w:tc>
      </w:tr>
      <w:tr w:rsidR="003F1DF9" w:rsidRPr="0062138F" w14:paraId="3C0D7712" w14:textId="77777777" w:rsidTr="00E60567">
        <w:trPr>
          <w:gridBefore w:val="2"/>
          <w:gridAfter w:val="3"/>
          <w:wBefore w:w="2694" w:type="dxa"/>
          <w:wAfter w:w="3065" w:type="dxa"/>
          <w:trHeight w:val="476"/>
        </w:trPr>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0230A30"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lastRenderedPageBreak/>
              <w:t>1. Serial No</w:t>
            </w:r>
          </w:p>
        </w:tc>
        <w:tc>
          <w:tcPr>
            <w:tcW w:w="255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B4AAB55"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2. Date of Manufacturer</w:t>
            </w:r>
          </w:p>
        </w:tc>
        <w:tc>
          <w:tcPr>
            <w:tcW w:w="2540"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9B91D4"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3. 15 Year Inspection Due</w:t>
            </w:r>
          </w:p>
        </w:tc>
        <w:tc>
          <w:tcPr>
            <w:tcW w:w="222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364376"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4. Next inspection due</w:t>
            </w:r>
          </w:p>
        </w:tc>
        <w:tc>
          <w:tcPr>
            <w:tcW w:w="2220"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5C6F0B8"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5. Next inspection due</w:t>
            </w:r>
          </w:p>
        </w:tc>
      </w:tr>
      <w:tr w:rsidR="000F5899" w:rsidRPr="0062138F" w14:paraId="2ECEA89B" w14:textId="77777777" w:rsidTr="00E60567">
        <w:trPr>
          <w:gridBefore w:val="2"/>
          <w:gridAfter w:val="2"/>
          <w:wBefore w:w="2694" w:type="dxa"/>
          <w:wAfter w:w="2843" w:type="dxa"/>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6B9DB82A"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c>
          <w:tcPr>
            <w:tcW w:w="2550" w:type="dxa"/>
            <w:gridSpan w:val="2"/>
            <w:vMerge/>
            <w:tcBorders>
              <w:top w:val="single" w:sz="8" w:space="0" w:color="auto"/>
              <w:left w:val="single" w:sz="8" w:space="0" w:color="auto"/>
              <w:bottom w:val="single" w:sz="8" w:space="0" w:color="000000"/>
              <w:right w:val="single" w:sz="8" w:space="0" w:color="auto"/>
            </w:tcBorders>
            <w:vAlign w:val="center"/>
            <w:hideMark/>
          </w:tcPr>
          <w:p w14:paraId="1CAF202A"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c>
          <w:tcPr>
            <w:tcW w:w="2540" w:type="dxa"/>
            <w:gridSpan w:val="3"/>
            <w:vMerge/>
            <w:tcBorders>
              <w:top w:val="single" w:sz="8" w:space="0" w:color="auto"/>
              <w:left w:val="single" w:sz="8" w:space="0" w:color="auto"/>
              <w:bottom w:val="single" w:sz="8" w:space="0" w:color="000000"/>
              <w:right w:val="single" w:sz="8" w:space="0" w:color="auto"/>
            </w:tcBorders>
            <w:vAlign w:val="center"/>
            <w:hideMark/>
          </w:tcPr>
          <w:p w14:paraId="0571BD4F"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c>
          <w:tcPr>
            <w:tcW w:w="2220" w:type="dxa"/>
            <w:gridSpan w:val="2"/>
            <w:vMerge/>
            <w:tcBorders>
              <w:top w:val="single" w:sz="8" w:space="0" w:color="auto"/>
              <w:left w:val="single" w:sz="8" w:space="0" w:color="auto"/>
              <w:bottom w:val="single" w:sz="8" w:space="0" w:color="000000"/>
              <w:right w:val="single" w:sz="8" w:space="0" w:color="auto"/>
            </w:tcBorders>
            <w:vAlign w:val="center"/>
            <w:hideMark/>
          </w:tcPr>
          <w:p w14:paraId="77782F33"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c>
          <w:tcPr>
            <w:tcW w:w="2220" w:type="dxa"/>
            <w:gridSpan w:val="2"/>
            <w:vMerge/>
            <w:tcBorders>
              <w:top w:val="single" w:sz="8" w:space="0" w:color="auto"/>
              <w:left w:val="single" w:sz="8" w:space="0" w:color="auto"/>
              <w:bottom w:val="single" w:sz="8" w:space="0" w:color="000000"/>
              <w:right w:val="single" w:sz="8" w:space="0" w:color="auto"/>
            </w:tcBorders>
            <w:vAlign w:val="center"/>
            <w:hideMark/>
          </w:tcPr>
          <w:p w14:paraId="58B7BDDF"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c>
          <w:tcPr>
            <w:tcW w:w="222" w:type="dxa"/>
            <w:tcBorders>
              <w:top w:val="nil"/>
              <w:left w:val="nil"/>
              <w:bottom w:val="nil"/>
              <w:right w:val="nil"/>
            </w:tcBorders>
            <w:shd w:val="clear" w:color="auto" w:fill="auto"/>
            <w:noWrap/>
            <w:vAlign w:val="bottom"/>
            <w:hideMark/>
          </w:tcPr>
          <w:p w14:paraId="1BFC0814" w14:textId="77777777" w:rsidR="00EE399D" w:rsidRPr="0062138F" w:rsidRDefault="00EE399D" w:rsidP="00EE399D">
            <w:pPr>
              <w:spacing w:after="0" w:line="240" w:lineRule="auto"/>
              <w:jc w:val="center"/>
              <w:rPr>
                <w:rFonts w:ascii="Arial" w:eastAsia="Times New Roman" w:hAnsi="Arial" w:cs="Arial"/>
                <w:b/>
                <w:bCs/>
                <w:color w:val="000000"/>
                <w:sz w:val="24"/>
                <w:szCs w:val="24"/>
                <w:u w:val="single"/>
                <w:lang w:eastAsia="en-GB"/>
              </w:rPr>
            </w:pPr>
          </w:p>
        </w:tc>
      </w:tr>
      <w:tr w:rsidR="00641E0B" w:rsidRPr="0062138F" w14:paraId="6F8A31DB"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492704C5" w14:textId="003E57F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78EED7D3" w14:textId="4586385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7DDAA6D2" w14:textId="4CAAF1D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83EB927" w14:textId="67D5D5B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2951F88B" w14:textId="1DA2625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48B8AB23"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696FC828"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23A79E17" w14:textId="17B37EF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706891D3" w14:textId="17EFAE6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76AF31B4" w14:textId="08D4A7F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3A12AF84" w14:textId="30B71C1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79E42ECB" w14:textId="049F33D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41E42BC4"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1C893E8B"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005E8B17" w14:textId="71168F2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460A9BB1" w14:textId="1CC9505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2003A0D5" w14:textId="4AFC438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63DD0D6" w14:textId="484D013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C818A31" w14:textId="0C95601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209F5B96"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6A983556"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5831250C" w14:textId="40FEB5D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7067334B" w14:textId="1DA03F3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4227C0B4" w14:textId="7DB1E0B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0A1887FE" w14:textId="090F527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6A25E381" w14:textId="1392CE1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4A95A999"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746A881D"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6C430D84" w14:textId="2B03610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636A62A8" w14:textId="3050205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0357C1D8" w14:textId="31706F4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58B423C7" w14:textId="31FC50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11CD7EDC" w14:textId="4410980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1388712D"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64B3F9FD"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35F4A64A" w14:textId="2B9A30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059C3223" w14:textId="2C70B38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543C269B" w14:textId="0E7C41D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22A1E380" w14:textId="010F365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37A15B26" w14:textId="0FFD20D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44329CBE"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7051D8D4"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678A5E5C" w14:textId="2CF6AFB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4252EE80" w14:textId="20D53BF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029480BE" w14:textId="20B414F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161B9D24" w14:textId="2083381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3C6836B0" w14:textId="6033A57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0506C8CB"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3A6A1BEB"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0EF828FE" w14:textId="17BB126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61494202" w14:textId="2C8410D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5276273C" w14:textId="48AF4B6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19CC00D7" w14:textId="765CAD8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248FBFE" w14:textId="22A70D2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04F8087B"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041510C0"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13BDD9EB" w14:textId="676F158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755DD426" w14:textId="2D04B41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2BA0B675" w14:textId="3DE00BC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F847BB2" w14:textId="4D3A625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288A49A9" w14:textId="1661F1A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5C38A4BF"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5D9FE88C"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373055AA" w14:textId="5A0AA61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54533246" w14:textId="1AA3BAD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16BC8744" w14:textId="67C48D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599DFB64" w14:textId="146E3F2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1CC2144E" w14:textId="55134ED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5C91BA2B"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r w:rsidR="00641E0B" w:rsidRPr="0062138F" w14:paraId="6374BAB4" w14:textId="77777777" w:rsidTr="00A305C3">
        <w:trPr>
          <w:gridBefore w:val="2"/>
          <w:gridAfter w:val="2"/>
          <w:wBefore w:w="2694" w:type="dxa"/>
          <w:wAfter w:w="2843" w:type="dxa"/>
          <w:trHeight w:val="300"/>
        </w:trPr>
        <w:tc>
          <w:tcPr>
            <w:tcW w:w="1180" w:type="dxa"/>
            <w:tcBorders>
              <w:top w:val="nil"/>
              <w:left w:val="single" w:sz="8" w:space="0" w:color="auto"/>
              <w:bottom w:val="single" w:sz="8" w:space="0" w:color="auto"/>
              <w:right w:val="single" w:sz="8" w:space="0" w:color="auto"/>
            </w:tcBorders>
            <w:shd w:val="clear" w:color="auto" w:fill="auto"/>
            <w:noWrap/>
            <w:hideMark/>
          </w:tcPr>
          <w:p w14:paraId="5AA93666" w14:textId="583A5B1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50" w:type="dxa"/>
            <w:gridSpan w:val="2"/>
            <w:tcBorders>
              <w:top w:val="nil"/>
              <w:left w:val="nil"/>
              <w:bottom w:val="single" w:sz="8" w:space="0" w:color="auto"/>
              <w:right w:val="single" w:sz="8" w:space="0" w:color="auto"/>
            </w:tcBorders>
            <w:shd w:val="clear" w:color="auto" w:fill="auto"/>
            <w:noWrap/>
            <w:hideMark/>
          </w:tcPr>
          <w:p w14:paraId="2898C458" w14:textId="242D1E8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540" w:type="dxa"/>
            <w:gridSpan w:val="3"/>
            <w:tcBorders>
              <w:top w:val="nil"/>
              <w:left w:val="nil"/>
              <w:bottom w:val="single" w:sz="8" w:space="0" w:color="auto"/>
              <w:right w:val="single" w:sz="8" w:space="0" w:color="auto"/>
            </w:tcBorders>
            <w:shd w:val="clear" w:color="auto" w:fill="auto"/>
            <w:noWrap/>
            <w:hideMark/>
          </w:tcPr>
          <w:p w14:paraId="07B11CEB" w14:textId="1A71693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30AF18A5" w14:textId="102C2A3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0" w:type="dxa"/>
            <w:gridSpan w:val="2"/>
            <w:tcBorders>
              <w:top w:val="nil"/>
              <w:left w:val="nil"/>
              <w:bottom w:val="single" w:sz="8" w:space="0" w:color="auto"/>
              <w:right w:val="single" w:sz="8" w:space="0" w:color="auto"/>
            </w:tcBorders>
            <w:shd w:val="clear" w:color="auto" w:fill="auto"/>
            <w:noWrap/>
            <w:hideMark/>
          </w:tcPr>
          <w:p w14:paraId="48515166" w14:textId="7290DBF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4F4C3A">
              <w:rPr>
                <w:rFonts w:asciiTheme="majorHAnsi" w:hAnsiTheme="majorHAnsi" w:cstheme="majorHAnsi"/>
                <w:bCs/>
                <w:sz w:val="24"/>
                <w:szCs w:val="24"/>
              </w:rPr>
              <w:t>[Redacted]</w:t>
            </w:r>
          </w:p>
        </w:tc>
        <w:tc>
          <w:tcPr>
            <w:tcW w:w="222" w:type="dxa"/>
            <w:vAlign w:val="center"/>
            <w:hideMark/>
          </w:tcPr>
          <w:p w14:paraId="72AC9FA0" w14:textId="77777777" w:rsidR="00641E0B" w:rsidRPr="0062138F" w:rsidRDefault="00641E0B" w:rsidP="00641E0B">
            <w:pPr>
              <w:spacing w:after="0" w:line="240" w:lineRule="auto"/>
              <w:jc w:val="center"/>
              <w:rPr>
                <w:rFonts w:ascii="Arial" w:eastAsia="Times New Roman" w:hAnsi="Arial" w:cs="Arial"/>
                <w:sz w:val="24"/>
                <w:szCs w:val="24"/>
                <w:lang w:eastAsia="en-GB"/>
              </w:rPr>
            </w:pPr>
          </w:p>
        </w:tc>
      </w:tr>
    </w:tbl>
    <w:p w14:paraId="1FB350B9" w14:textId="0704111F" w:rsidR="00EE399D" w:rsidRPr="0062138F" w:rsidRDefault="00EE399D" w:rsidP="00EE399D">
      <w:pPr>
        <w:jc w:val="center"/>
        <w:rPr>
          <w:rFonts w:ascii="Arial" w:hAnsi="Arial" w:cs="Arial"/>
          <w:b/>
          <w:bCs/>
          <w:sz w:val="24"/>
          <w:szCs w:val="24"/>
          <w:u w:val="single"/>
        </w:rPr>
      </w:pPr>
      <w:r w:rsidRPr="0062138F">
        <w:rPr>
          <w:rFonts w:ascii="Arial" w:hAnsi="Arial" w:cs="Arial"/>
          <w:b/>
          <w:bCs/>
          <w:sz w:val="24"/>
          <w:szCs w:val="24"/>
          <w:u w:val="single"/>
        </w:rPr>
        <w:t>Table 3</w:t>
      </w:r>
    </w:p>
    <w:p w14:paraId="71BC6DF6" w14:textId="77777777" w:rsidR="00EE399D" w:rsidRPr="009848D0" w:rsidRDefault="00EE399D" w:rsidP="006F1A2C">
      <w:pPr>
        <w:jc w:val="center"/>
        <w:rPr>
          <w:b/>
          <w:bCs/>
          <w:u w:val="single"/>
        </w:rPr>
      </w:pPr>
    </w:p>
    <w:p w14:paraId="40C9F2E2" w14:textId="1D96929E" w:rsidR="00007591" w:rsidRDefault="00007591" w:rsidP="006F1A2C">
      <w:pPr>
        <w:jc w:val="center"/>
      </w:pPr>
    </w:p>
    <w:p w14:paraId="3483755D" w14:textId="323A52F1" w:rsidR="00B83D6E" w:rsidRDefault="00B83D6E" w:rsidP="006F1A2C">
      <w:pPr>
        <w:jc w:val="center"/>
      </w:pPr>
    </w:p>
    <w:p w14:paraId="028CBF72" w14:textId="1BA4FE18" w:rsidR="00B83D6E" w:rsidRDefault="00043C03" w:rsidP="00043C03">
      <w:pPr>
        <w:tabs>
          <w:tab w:val="left" w:pos="5948"/>
        </w:tabs>
      </w:pPr>
      <w:r>
        <w:tab/>
      </w:r>
    </w:p>
    <w:p w14:paraId="4B94773C" w14:textId="19AF1449" w:rsidR="00B83D6E" w:rsidRDefault="00B83D6E" w:rsidP="006F1A2C">
      <w:pPr>
        <w:jc w:val="center"/>
      </w:pPr>
    </w:p>
    <w:tbl>
      <w:tblPr>
        <w:tblW w:w="16160" w:type="dxa"/>
        <w:tblInd w:w="-861" w:type="dxa"/>
        <w:tblLook w:val="04A0" w:firstRow="1" w:lastRow="0" w:firstColumn="1" w:lastColumn="0" w:noHBand="0" w:noVBand="1"/>
      </w:tblPr>
      <w:tblGrid>
        <w:gridCol w:w="2261"/>
        <w:gridCol w:w="2360"/>
        <w:gridCol w:w="1880"/>
        <w:gridCol w:w="1980"/>
        <w:gridCol w:w="2000"/>
        <w:gridCol w:w="2000"/>
        <w:gridCol w:w="2000"/>
        <w:gridCol w:w="1679"/>
      </w:tblGrid>
      <w:tr w:rsidR="00EB47CC" w:rsidRPr="00EE399D" w14:paraId="4FFA4D4D" w14:textId="77777777" w:rsidTr="0062138F">
        <w:trPr>
          <w:trHeight w:val="290"/>
        </w:trPr>
        <w:tc>
          <w:tcPr>
            <w:tcW w:w="22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C8119ED" w14:textId="00C1992E" w:rsidR="00EE399D" w:rsidRPr="000F5BC4" w:rsidRDefault="00EE399D" w:rsidP="00EE399D">
            <w:pPr>
              <w:spacing w:after="0" w:line="240" w:lineRule="auto"/>
              <w:jc w:val="center"/>
              <w:rPr>
                <w:rFonts w:ascii="Arial" w:eastAsia="Times New Roman" w:hAnsi="Arial" w:cs="Arial"/>
                <w:b/>
                <w:bCs/>
                <w:color w:val="000000"/>
                <w:sz w:val="20"/>
                <w:szCs w:val="20"/>
                <w:u w:val="single"/>
                <w:lang w:eastAsia="en-GB"/>
              </w:rPr>
            </w:pPr>
            <w:r w:rsidRPr="000F5BC4">
              <w:rPr>
                <w:rFonts w:ascii="Arial" w:eastAsia="Times New Roman" w:hAnsi="Arial" w:cs="Arial"/>
                <w:b/>
                <w:bCs/>
                <w:color w:val="000000"/>
                <w:sz w:val="20"/>
                <w:szCs w:val="20"/>
                <w:u w:val="single"/>
                <w:lang w:eastAsia="en-GB"/>
              </w:rPr>
              <w:lastRenderedPageBreak/>
              <w:t>1.</w:t>
            </w:r>
            <w:r w:rsidRPr="000F5BC4">
              <w:rPr>
                <w:rFonts w:ascii="Times New Roman" w:eastAsia="Times New Roman" w:hAnsi="Times New Roman" w:cs="Times New Roman"/>
                <w:b/>
                <w:bCs/>
                <w:color w:val="000000"/>
                <w:sz w:val="14"/>
                <w:szCs w:val="14"/>
                <w:u w:val="single"/>
                <w:lang w:eastAsia="en-GB"/>
              </w:rPr>
              <w:t xml:space="preserve">  </w:t>
            </w:r>
            <w:r w:rsidRPr="000F5BC4">
              <w:rPr>
                <w:rFonts w:ascii="Arial" w:eastAsia="Times New Roman" w:hAnsi="Arial" w:cs="Arial"/>
                <w:b/>
                <w:bCs/>
                <w:color w:val="000000"/>
                <w:sz w:val="20"/>
                <w:szCs w:val="20"/>
                <w:u w:val="single"/>
                <w:lang w:eastAsia="en-GB"/>
              </w:rPr>
              <w:t>Serial No*</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CC801F" w14:textId="77777777" w:rsidR="00EE399D" w:rsidRPr="00EE399D" w:rsidRDefault="00EE399D" w:rsidP="00EE399D">
            <w:pPr>
              <w:spacing w:after="0" w:line="240" w:lineRule="auto"/>
              <w:jc w:val="center"/>
              <w:rPr>
                <w:rFonts w:ascii="Arial" w:eastAsia="Times New Roman" w:hAnsi="Arial" w:cs="Arial"/>
                <w:b/>
                <w:bCs/>
                <w:color w:val="000000"/>
                <w:sz w:val="20"/>
                <w:szCs w:val="20"/>
                <w:lang w:eastAsia="en-GB"/>
              </w:rPr>
            </w:pPr>
            <w:r w:rsidRPr="00EE399D">
              <w:rPr>
                <w:rFonts w:ascii="Arial" w:eastAsia="Times New Roman" w:hAnsi="Arial" w:cs="Arial"/>
                <w:b/>
                <w:bCs/>
                <w:color w:val="000000"/>
                <w:sz w:val="20"/>
                <w:szCs w:val="20"/>
                <w:lang w:eastAsia="en-GB"/>
              </w:rPr>
              <w:t>2. Date of Manufacturer</w:t>
            </w:r>
          </w:p>
        </w:tc>
        <w:tc>
          <w:tcPr>
            <w:tcW w:w="1880" w:type="dxa"/>
            <w:tcBorders>
              <w:top w:val="single" w:sz="8" w:space="0" w:color="auto"/>
              <w:left w:val="nil"/>
              <w:bottom w:val="nil"/>
              <w:right w:val="single" w:sz="8" w:space="0" w:color="auto"/>
            </w:tcBorders>
            <w:shd w:val="clear" w:color="auto" w:fill="auto"/>
            <w:vAlign w:val="center"/>
            <w:hideMark/>
          </w:tcPr>
          <w:p w14:paraId="435C1C19" w14:textId="77777777"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sidRPr="00EE399D">
              <w:rPr>
                <w:rFonts w:ascii="Arial" w:eastAsia="Times New Roman" w:hAnsi="Arial" w:cs="Arial"/>
                <w:b/>
                <w:bCs/>
                <w:color w:val="000000"/>
                <w:sz w:val="20"/>
                <w:szCs w:val="20"/>
                <w:u w:val="single"/>
                <w:lang w:eastAsia="en-GB"/>
              </w:rPr>
              <w:t>3. Date of</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EC812" w14:textId="67739B0D"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4. </w:t>
            </w:r>
            <w:r w:rsidRPr="00EE399D">
              <w:rPr>
                <w:rFonts w:ascii="Arial" w:eastAsia="Times New Roman" w:hAnsi="Arial" w:cs="Arial"/>
                <w:b/>
                <w:bCs/>
                <w:color w:val="000000"/>
                <w:sz w:val="20"/>
                <w:szCs w:val="20"/>
                <w:u w:val="single"/>
                <w:lang w:eastAsia="en-GB"/>
              </w:rPr>
              <w:t>15 Year Inspection due</w:t>
            </w:r>
          </w:p>
        </w:tc>
        <w:tc>
          <w:tcPr>
            <w:tcW w:w="2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3E1DFA" w14:textId="26D0DF11"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5. </w:t>
            </w:r>
            <w:r w:rsidRPr="00EE399D">
              <w:rPr>
                <w:rFonts w:ascii="Arial" w:eastAsia="Times New Roman" w:hAnsi="Arial" w:cs="Arial"/>
                <w:b/>
                <w:bCs/>
                <w:color w:val="000000"/>
                <w:sz w:val="20"/>
                <w:szCs w:val="20"/>
                <w:u w:val="single"/>
                <w:lang w:eastAsia="en-GB"/>
              </w:rPr>
              <w:t>Next inspection due</w:t>
            </w:r>
          </w:p>
        </w:tc>
        <w:tc>
          <w:tcPr>
            <w:tcW w:w="2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D10C593" w14:textId="7582C681"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6. </w:t>
            </w:r>
            <w:r w:rsidRPr="00EE399D">
              <w:rPr>
                <w:rFonts w:ascii="Arial" w:eastAsia="Times New Roman" w:hAnsi="Arial" w:cs="Arial"/>
                <w:b/>
                <w:bCs/>
                <w:color w:val="000000"/>
                <w:sz w:val="20"/>
                <w:szCs w:val="20"/>
                <w:u w:val="single"/>
                <w:lang w:eastAsia="en-GB"/>
              </w:rPr>
              <w:t>Next inspection due</w:t>
            </w:r>
          </w:p>
        </w:tc>
        <w:tc>
          <w:tcPr>
            <w:tcW w:w="2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789CBB" w14:textId="2EEC4CAE"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7. </w:t>
            </w:r>
            <w:r w:rsidRPr="00EE399D">
              <w:rPr>
                <w:rFonts w:ascii="Arial" w:eastAsia="Times New Roman" w:hAnsi="Arial" w:cs="Arial"/>
                <w:b/>
                <w:bCs/>
                <w:color w:val="000000"/>
                <w:sz w:val="20"/>
                <w:szCs w:val="20"/>
                <w:u w:val="single"/>
                <w:lang w:eastAsia="en-GB"/>
              </w:rPr>
              <w:t>Next inspection due</w:t>
            </w:r>
          </w:p>
        </w:tc>
        <w:tc>
          <w:tcPr>
            <w:tcW w:w="16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215D05" w14:textId="77869049"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u w:val="single"/>
                <w:lang w:eastAsia="en-GB"/>
              </w:rPr>
              <w:t xml:space="preserve">8. </w:t>
            </w:r>
            <w:r w:rsidRPr="00EE399D">
              <w:rPr>
                <w:rFonts w:ascii="Arial" w:eastAsia="Times New Roman" w:hAnsi="Arial" w:cs="Arial"/>
                <w:b/>
                <w:bCs/>
                <w:color w:val="000000"/>
                <w:sz w:val="20"/>
                <w:szCs w:val="20"/>
                <w:u w:val="single"/>
                <w:lang w:eastAsia="en-GB"/>
              </w:rPr>
              <w:t>Next inspection due</w:t>
            </w:r>
          </w:p>
        </w:tc>
      </w:tr>
      <w:tr w:rsidR="00F918E1" w:rsidRPr="00EE399D" w14:paraId="1D799D38" w14:textId="77777777" w:rsidTr="0062138F">
        <w:trPr>
          <w:trHeight w:val="300"/>
        </w:trPr>
        <w:tc>
          <w:tcPr>
            <w:tcW w:w="2261" w:type="dxa"/>
            <w:vMerge/>
            <w:tcBorders>
              <w:top w:val="single" w:sz="8" w:space="0" w:color="auto"/>
              <w:left w:val="single" w:sz="8" w:space="0" w:color="auto"/>
              <w:bottom w:val="single" w:sz="8" w:space="0" w:color="000000"/>
              <w:right w:val="single" w:sz="8" w:space="0" w:color="auto"/>
            </w:tcBorders>
            <w:vAlign w:val="center"/>
            <w:hideMark/>
          </w:tcPr>
          <w:p w14:paraId="50745D8F" w14:textId="77777777" w:rsidR="00EE399D" w:rsidRPr="00EE399D" w:rsidRDefault="00EE399D" w:rsidP="00EE399D">
            <w:pPr>
              <w:spacing w:after="0" w:line="240" w:lineRule="auto"/>
              <w:rPr>
                <w:rFonts w:ascii="Arial" w:eastAsia="Times New Roman" w:hAnsi="Arial" w:cs="Arial"/>
                <w:b/>
                <w:bCs/>
                <w:color w:val="000000"/>
                <w:sz w:val="20"/>
                <w:szCs w:val="20"/>
                <w:lang w:eastAsia="en-GB"/>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1B3627F2" w14:textId="77777777" w:rsidR="00EE399D" w:rsidRPr="00EE399D" w:rsidRDefault="00EE399D" w:rsidP="00EE399D">
            <w:pPr>
              <w:spacing w:after="0" w:line="240" w:lineRule="auto"/>
              <w:rPr>
                <w:rFonts w:ascii="Arial" w:eastAsia="Times New Roman" w:hAnsi="Arial" w:cs="Arial"/>
                <w:b/>
                <w:bCs/>
                <w:color w:val="000000"/>
                <w:sz w:val="20"/>
                <w:szCs w:val="20"/>
                <w:lang w:eastAsia="en-GB"/>
              </w:rPr>
            </w:pPr>
          </w:p>
        </w:tc>
        <w:tc>
          <w:tcPr>
            <w:tcW w:w="1880" w:type="dxa"/>
            <w:tcBorders>
              <w:top w:val="nil"/>
              <w:left w:val="nil"/>
              <w:bottom w:val="single" w:sz="8" w:space="0" w:color="auto"/>
              <w:right w:val="single" w:sz="8" w:space="0" w:color="auto"/>
            </w:tcBorders>
            <w:shd w:val="clear" w:color="auto" w:fill="auto"/>
            <w:vAlign w:val="center"/>
            <w:hideMark/>
          </w:tcPr>
          <w:p w14:paraId="07A71F19" w14:textId="77777777" w:rsidR="00EE399D" w:rsidRPr="00EE399D" w:rsidRDefault="00EE399D" w:rsidP="00EE399D">
            <w:pPr>
              <w:spacing w:after="0" w:line="240" w:lineRule="auto"/>
              <w:jc w:val="center"/>
              <w:rPr>
                <w:rFonts w:ascii="Arial" w:eastAsia="Times New Roman" w:hAnsi="Arial" w:cs="Arial"/>
                <w:b/>
                <w:bCs/>
                <w:color w:val="000000"/>
                <w:sz w:val="20"/>
                <w:szCs w:val="20"/>
                <w:u w:val="single"/>
                <w:lang w:eastAsia="en-GB"/>
              </w:rPr>
            </w:pPr>
            <w:r w:rsidRPr="00EE399D">
              <w:rPr>
                <w:rFonts w:ascii="Arial" w:eastAsia="Times New Roman" w:hAnsi="Arial" w:cs="Arial"/>
                <w:b/>
                <w:bCs/>
                <w:color w:val="000000"/>
                <w:sz w:val="20"/>
                <w:szCs w:val="20"/>
                <w:u w:val="single"/>
                <w:lang w:eastAsia="en-GB"/>
              </w:rPr>
              <w:t>last inspection</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3160ADB1" w14:textId="77777777" w:rsidR="00EE399D" w:rsidRPr="00EE399D" w:rsidRDefault="00EE399D" w:rsidP="00EE399D">
            <w:pPr>
              <w:spacing w:after="0" w:line="240" w:lineRule="auto"/>
              <w:rPr>
                <w:rFonts w:ascii="Arial" w:eastAsia="Times New Roman" w:hAnsi="Arial" w:cs="Arial"/>
                <w:b/>
                <w:bCs/>
                <w:color w:val="000000"/>
                <w:sz w:val="20"/>
                <w:szCs w:val="20"/>
                <w:u w:val="single"/>
                <w:lang w:eastAsia="en-GB"/>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14:paraId="64F42E33" w14:textId="77777777" w:rsidR="00EE399D" w:rsidRPr="00EE399D" w:rsidRDefault="00EE399D" w:rsidP="00EE399D">
            <w:pPr>
              <w:spacing w:after="0" w:line="240" w:lineRule="auto"/>
              <w:rPr>
                <w:rFonts w:ascii="Arial" w:eastAsia="Times New Roman" w:hAnsi="Arial" w:cs="Arial"/>
                <w:b/>
                <w:bCs/>
                <w:color w:val="000000"/>
                <w:sz w:val="20"/>
                <w:szCs w:val="20"/>
                <w:u w:val="single"/>
                <w:lang w:eastAsia="en-GB"/>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14:paraId="069D3EA3" w14:textId="77777777" w:rsidR="00EE399D" w:rsidRPr="00EE399D" w:rsidRDefault="00EE399D" w:rsidP="00EE399D">
            <w:pPr>
              <w:spacing w:after="0" w:line="240" w:lineRule="auto"/>
              <w:rPr>
                <w:rFonts w:ascii="Arial" w:eastAsia="Times New Roman" w:hAnsi="Arial" w:cs="Arial"/>
                <w:b/>
                <w:bCs/>
                <w:color w:val="000000"/>
                <w:sz w:val="20"/>
                <w:szCs w:val="20"/>
                <w:u w:val="single"/>
                <w:lang w:eastAsia="en-GB"/>
              </w:rPr>
            </w:pPr>
          </w:p>
        </w:tc>
        <w:tc>
          <w:tcPr>
            <w:tcW w:w="2000" w:type="dxa"/>
            <w:vMerge/>
            <w:tcBorders>
              <w:top w:val="single" w:sz="8" w:space="0" w:color="auto"/>
              <w:left w:val="single" w:sz="8" w:space="0" w:color="auto"/>
              <w:bottom w:val="single" w:sz="8" w:space="0" w:color="000000"/>
              <w:right w:val="single" w:sz="8" w:space="0" w:color="auto"/>
            </w:tcBorders>
            <w:vAlign w:val="center"/>
            <w:hideMark/>
          </w:tcPr>
          <w:p w14:paraId="59789A1A" w14:textId="77777777" w:rsidR="00EE399D" w:rsidRPr="00EE399D" w:rsidRDefault="00EE399D" w:rsidP="00EE399D">
            <w:pPr>
              <w:spacing w:after="0" w:line="240" w:lineRule="auto"/>
              <w:rPr>
                <w:rFonts w:ascii="Arial" w:eastAsia="Times New Roman" w:hAnsi="Arial" w:cs="Arial"/>
                <w:b/>
                <w:bCs/>
                <w:color w:val="000000"/>
                <w:sz w:val="20"/>
                <w:szCs w:val="20"/>
                <w:u w:val="single"/>
                <w:lang w:eastAsia="en-GB"/>
              </w:rPr>
            </w:pPr>
          </w:p>
        </w:tc>
        <w:tc>
          <w:tcPr>
            <w:tcW w:w="1679" w:type="dxa"/>
            <w:vMerge/>
            <w:tcBorders>
              <w:top w:val="single" w:sz="8" w:space="0" w:color="auto"/>
              <w:left w:val="single" w:sz="8" w:space="0" w:color="auto"/>
              <w:bottom w:val="single" w:sz="8" w:space="0" w:color="000000"/>
              <w:right w:val="single" w:sz="8" w:space="0" w:color="auto"/>
            </w:tcBorders>
            <w:vAlign w:val="center"/>
            <w:hideMark/>
          </w:tcPr>
          <w:p w14:paraId="02BCBBB4" w14:textId="77777777" w:rsidR="00EE399D" w:rsidRPr="00EE399D" w:rsidRDefault="00EE399D" w:rsidP="00EE399D">
            <w:pPr>
              <w:spacing w:after="0" w:line="240" w:lineRule="auto"/>
              <w:rPr>
                <w:rFonts w:ascii="Arial" w:eastAsia="Times New Roman" w:hAnsi="Arial" w:cs="Arial"/>
                <w:b/>
                <w:bCs/>
                <w:color w:val="000000"/>
                <w:sz w:val="20"/>
                <w:szCs w:val="20"/>
                <w:u w:val="single"/>
                <w:lang w:eastAsia="en-GB"/>
              </w:rPr>
            </w:pPr>
          </w:p>
        </w:tc>
      </w:tr>
      <w:tr w:rsidR="00641E0B" w:rsidRPr="00EE399D" w14:paraId="57560006" w14:textId="77777777" w:rsidTr="00BF41DA">
        <w:trPr>
          <w:trHeight w:val="300"/>
        </w:trPr>
        <w:tc>
          <w:tcPr>
            <w:tcW w:w="2261" w:type="dxa"/>
            <w:tcBorders>
              <w:top w:val="nil"/>
              <w:left w:val="single" w:sz="8" w:space="0" w:color="auto"/>
              <w:bottom w:val="single" w:sz="8" w:space="0" w:color="auto"/>
              <w:right w:val="single" w:sz="8" w:space="0" w:color="auto"/>
            </w:tcBorders>
            <w:shd w:val="clear" w:color="000000" w:fill="FFFFFF"/>
            <w:noWrap/>
            <w:hideMark/>
          </w:tcPr>
          <w:p w14:paraId="5D9122FE" w14:textId="2DB00C4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23F85D37" w14:textId="68632D83"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0A1CD2E3" w14:textId="0C25527C"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0ED30205" w14:textId="1614005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0012C18" w14:textId="20D6BDD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80569FC" w14:textId="2D1A870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62BFDD82" w14:textId="63A99EE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75A1B2D1" w14:textId="6E0EDEC7"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08FB7750"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194BC903" w14:textId="519DACA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0B6B41F9" w14:textId="0D42A399"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2CCEA4AE" w14:textId="5E2DDA0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0E907C08" w14:textId="59ADFF8A"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7F30A0F" w14:textId="6B40192A"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1D5C269" w14:textId="4A6EB79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08FEB45" w14:textId="627DB1C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4C418797" w14:textId="57FCAE0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303591B8"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321CE82B" w14:textId="13E33E7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1A0384A1" w14:textId="7819D9E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403C126" w14:textId="13FEC903"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6F158C2B" w14:textId="134421DC"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8AF44C2" w14:textId="7B0BB7A1"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66ED991F" w14:textId="760C52D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44182183" w14:textId="25E698D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6CCA83F7" w14:textId="6B75A5DC"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6432A4E6"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12240468" w14:textId="1DBE742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0AC9C4FA" w14:textId="7D4B719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79967153" w14:textId="29F7E91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1B867A6F" w14:textId="50EFB733"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1113C2C7" w14:textId="475DF3B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E240696" w14:textId="2CFFDDE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071D8E79" w14:textId="0643F16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13EF739A" w14:textId="204EBE9F"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20959E09"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05ECF01D" w14:textId="571586FA"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6DC432DE" w14:textId="381B6F1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AE0608B" w14:textId="18F3632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2CE46B92" w14:textId="0BF9D82B"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1FF86EC" w14:textId="13F03C4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2E7DF21" w14:textId="267B7480"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467D533" w14:textId="695E70E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3E6AC1B2" w14:textId="28722CD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5F47CDDE"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26DC86FA" w14:textId="346610F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532F823" w14:textId="01B862CA"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3F665651" w14:textId="6E76087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540A4827" w14:textId="4CD7D1BC"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97EDB22" w14:textId="2B67E4C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02A96E76" w14:textId="1E7357CC"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8FF66CE" w14:textId="090524E1"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3917C0AF" w14:textId="6CF40B1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3CF5A071"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60B1A4C0" w14:textId="302B85DC"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1A0A3132" w14:textId="6FD05517"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40DFDAB" w14:textId="43798013"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77C94CEE" w14:textId="2B8041A9"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00992F11" w14:textId="51C49EAC"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0FAF422C" w14:textId="614AD07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18A3ECB" w14:textId="1BA4F05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3F97C88D" w14:textId="73133F0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09E9C1D5"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3618D303" w14:textId="76B59E8F"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163EA43" w14:textId="61F74DC0"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211EF3D1" w14:textId="6FCA303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3B7C6CEC" w14:textId="78FBF558"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F6B64F7" w14:textId="744BB44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460D194B" w14:textId="74FAD9E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7F90299C" w14:textId="3E395353"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58993DEE" w14:textId="06A8111F"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3583551C"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67BDD135" w14:textId="3F6CAAD0"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80FCD5F" w14:textId="1C64620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1469DAA" w14:textId="15ECEE20"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5D1B48D0" w14:textId="24A1A8C4"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7AC54D65" w14:textId="6F30CE5B"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7E3702DD" w14:textId="15E8F5E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1F75DD23" w14:textId="4E64D33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07B13D24" w14:textId="00E3170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66D31F18"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0A64F482" w14:textId="5C52C71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5E04D0D4" w14:textId="234F3E0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79CC384B" w14:textId="3F13CBD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2A9888F0" w14:textId="2F57B11F"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8CA240C" w14:textId="6A81292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DD5B76D" w14:textId="2448DB2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4AEAACFC" w14:textId="200ABE89"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27FB17F7" w14:textId="6DCE4D8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1152E9B3"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4C5CB6AE" w14:textId="18F61E3D"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1BD91EAF" w14:textId="6977EA83"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737AE182" w14:textId="36C1185F"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4C2A326F" w14:textId="7F9F2C34"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09DDB00F" w14:textId="53AB1DE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18B7D9DD" w14:textId="58C3D30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602D9F6B" w14:textId="40CA7B17"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5149A52F" w14:textId="5819B7A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07CC9572"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34DC218A" w14:textId="5E5973C8"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7BFF76BB" w14:textId="37C3B7BA"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27AEEB4" w14:textId="6D0AAA0E"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11243228" w14:textId="1238C0D9"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4A4D5F0" w14:textId="20E5D027"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32B034E0" w14:textId="2D1C451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2CE9434D" w14:textId="7A51130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0BC7B738" w14:textId="4F8FA9C7"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r w:rsidR="00641E0B" w:rsidRPr="00EE399D" w14:paraId="09C1AA02" w14:textId="77777777" w:rsidTr="00BF41DA">
        <w:trPr>
          <w:trHeight w:val="300"/>
        </w:trPr>
        <w:tc>
          <w:tcPr>
            <w:tcW w:w="2261" w:type="dxa"/>
            <w:tcBorders>
              <w:top w:val="nil"/>
              <w:left w:val="single" w:sz="8" w:space="0" w:color="auto"/>
              <w:bottom w:val="single" w:sz="8" w:space="0" w:color="auto"/>
              <w:right w:val="single" w:sz="8" w:space="0" w:color="auto"/>
            </w:tcBorders>
            <w:shd w:val="clear" w:color="auto" w:fill="auto"/>
            <w:noWrap/>
            <w:hideMark/>
          </w:tcPr>
          <w:p w14:paraId="4E8DEF6F" w14:textId="44FE7521"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360" w:type="dxa"/>
            <w:tcBorders>
              <w:top w:val="nil"/>
              <w:left w:val="nil"/>
              <w:bottom w:val="single" w:sz="8" w:space="0" w:color="auto"/>
              <w:right w:val="single" w:sz="8" w:space="0" w:color="auto"/>
            </w:tcBorders>
            <w:shd w:val="clear" w:color="auto" w:fill="auto"/>
            <w:noWrap/>
            <w:hideMark/>
          </w:tcPr>
          <w:p w14:paraId="362757EE" w14:textId="50327F3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880" w:type="dxa"/>
            <w:tcBorders>
              <w:top w:val="nil"/>
              <w:left w:val="nil"/>
              <w:bottom w:val="single" w:sz="8" w:space="0" w:color="auto"/>
              <w:right w:val="single" w:sz="8" w:space="0" w:color="auto"/>
            </w:tcBorders>
            <w:shd w:val="clear" w:color="auto" w:fill="auto"/>
            <w:noWrap/>
            <w:hideMark/>
          </w:tcPr>
          <w:p w14:paraId="1E6520CD" w14:textId="7E87CA82"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980" w:type="dxa"/>
            <w:tcBorders>
              <w:top w:val="nil"/>
              <w:left w:val="nil"/>
              <w:bottom w:val="single" w:sz="8" w:space="0" w:color="auto"/>
              <w:right w:val="single" w:sz="8" w:space="0" w:color="auto"/>
            </w:tcBorders>
            <w:shd w:val="clear" w:color="auto" w:fill="auto"/>
            <w:hideMark/>
          </w:tcPr>
          <w:p w14:paraId="28A81C0F" w14:textId="28B9B71E" w:rsidR="00641E0B" w:rsidRPr="00EE399D" w:rsidRDefault="00641E0B" w:rsidP="00641E0B">
            <w:pPr>
              <w:spacing w:after="0" w:line="240" w:lineRule="auto"/>
              <w:jc w:val="center"/>
              <w:rPr>
                <w:rFonts w:ascii="Arial" w:eastAsia="Times New Roman" w:hAnsi="Arial" w:cs="Arial"/>
                <w:color w:val="222222"/>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54493F25" w14:textId="657521B5"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19084429" w14:textId="1250BB46"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2000" w:type="dxa"/>
            <w:tcBorders>
              <w:top w:val="nil"/>
              <w:left w:val="nil"/>
              <w:bottom w:val="single" w:sz="8" w:space="0" w:color="auto"/>
              <w:right w:val="single" w:sz="8" w:space="0" w:color="auto"/>
            </w:tcBorders>
            <w:shd w:val="clear" w:color="auto" w:fill="auto"/>
            <w:noWrap/>
            <w:hideMark/>
          </w:tcPr>
          <w:p w14:paraId="6D2BAAF0" w14:textId="7886540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c>
          <w:tcPr>
            <w:tcW w:w="1679" w:type="dxa"/>
            <w:tcBorders>
              <w:top w:val="nil"/>
              <w:left w:val="nil"/>
              <w:bottom w:val="single" w:sz="8" w:space="0" w:color="auto"/>
              <w:right w:val="single" w:sz="8" w:space="0" w:color="auto"/>
            </w:tcBorders>
            <w:shd w:val="clear" w:color="auto" w:fill="auto"/>
            <w:noWrap/>
            <w:hideMark/>
          </w:tcPr>
          <w:p w14:paraId="3F49B56B" w14:textId="6C6365C4" w:rsidR="00641E0B" w:rsidRPr="00EE399D" w:rsidRDefault="00641E0B" w:rsidP="00641E0B">
            <w:pPr>
              <w:spacing w:after="0" w:line="240" w:lineRule="auto"/>
              <w:jc w:val="center"/>
              <w:rPr>
                <w:rFonts w:ascii="Arial" w:eastAsia="Times New Roman" w:hAnsi="Arial" w:cs="Arial"/>
                <w:color w:val="000000"/>
                <w:sz w:val="20"/>
                <w:szCs w:val="20"/>
                <w:lang w:eastAsia="en-GB"/>
              </w:rPr>
            </w:pPr>
            <w:r w:rsidRPr="00903D0F">
              <w:rPr>
                <w:rFonts w:asciiTheme="majorHAnsi" w:hAnsiTheme="majorHAnsi" w:cstheme="majorHAnsi"/>
                <w:bCs/>
                <w:sz w:val="24"/>
                <w:szCs w:val="24"/>
              </w:rPr>
              <w:t>[Redacted]</w:t>
            </w:r>
          </w:p>
        </w:tc>
      </w:tr>
    </w:tbl>
    <w:p w14:paraId="2E8D0BF1" w14:textId="36A3258E" w:rsidR="006F1A2C" w:rsidRPr="0062138F" w:rsidRDefault="006568A6" w:rsidP="006568A6">
      <w:pPr>
        <w:jc w:val="center"/>
        <w:rPr>
          <w:rFonts w:ascii="Arial" w:hAnsi="Arial" w:cs="Arial"/>
          <w:b/>
          <w:bCs/>
          <w:sz w:val="24"/>
          <w:szCs w:val="24"/>
          <w:u w:val="single"/>
        </w:rPr>
      </w:pPr>
      <w:r w:rsidRPr="0062138F">
        <w:rPr>
          <w:rFonts w:ascii="Arial" w:hAnsi="Arial" w:cs="Arial"/>
          <w:b/>
          <w:bCs/>
          <w:sz w:val="24"/>
          <w:szCs w:val="24"/>
          <w:u w:val="single"/>
        </w:rPr>
        <w:t>Table 4</w:t>
      </w:r>
    </w:p>
    <w:p w14:paraId="6286B574" w14:textId="64EC0765" w:rsidR="00B83D6E" w:rsidRDefault="00B83D6E" w:rsidP="006568A6">
      <w:pPr>
        <w:jc w:val="center"/>
        <w:rPr>
          <w:b/>
          <w:bCs/>
          <w:u w:val="single"/>
        </w:rPr>
      </w:pPr>
    </w:p>
    <w:p w14:paraId="4DE488E1" w14:textId="5363FBC0" w:rsidR="00B83D6E" w:rsidRDefault="00B83D6E" w:rsidP="006568A6">
      <w:pPr>
        <w:jc w:val="center"/>
        <w:rPr>
          <w:b/>
          <w:bCs/>
          <w:u w:val="single"/>
        </w:rPr>
      </w:pPr>
    </w:p>
    <w:p w14:paraId="3DBDD0B0" w14:textId="2D79A2A4" w:rsidR="00B83D6E" w:rsidRDefault="00B83D6E" w:rsidP="006568A6">
      <w:pPr>
        <w:jc w:val="center"/>
        <w:rPr>
          <w:b/>
          <w:bCs/>
          <w:u w:val="single"/>
        </w:rPr>
      </w:pPr>
    </w:p>
    <w:p w14:paraId="2E613BBB" w14:textId="77777777" w:rsidR="00B83D6E" w:rsidRDefault="00B83D6E" w:rsidP="006568A6">
      <w:pPr>
        <w:jc w:val="center"/>
        <w:rPr>
          <w:b/>
          <w:bCs/>
          <w:u w:val="single"/>
        </w:rPr>
      </w:pPr>
    </w:p>
    <w:p w14:paraId="16BDD160" w14:textId="63F42855" w:rsidR="00B83D6E" w:rsidRDefault="00B83D6E" w:rsidP="006568A6">
      <w:pPr>
        <w:jc w:val="center"/>
        <w:rPr>
          <w:b/>
          <w:bCs/>
          <w:u w:val="single"/>
        </w:rPr>
      </w:pPr>
    </w:p>
    <w:p w14:paraId="28BC3F3D" w14:textId="77777777" w:rsidR="00EE399D" w:rsidRPr="009848D0" w:rsidRDefault="00EE399D" w:rsidP="006568A6">
      <w:pPr>
        <w:jc w:val="center"/>
        <w:rPr>
          <w:b/>
          <w:bCs/>
          <w:u w:val="single"/>
        </w:rPr>
      </w:pPr>
    </w:p>
    <w:p w14:paraId="1EDF88A6" w14:textId="77777777" w:rsidR="00EE399D" w:rsidRDefault="00EE399D" w:rsidP="006568A6">
      <w:pPr>
        <w:jc w:val="center"/>
        <w:rPr>
          <w:b/>
          <w:bCs/>
          <w:u w:val="single"/>
        </w:rPr>
      </w:pPr>
    </w:p>
    <w:tbl>
      <w:tblPr>
        <w:tblW w:w="8974" w:type="dxa"/>
        <w:jc w:val="center"/>
        <w:tblLook w:val="04A0" w:firstRow="1" w:lastRow="0" w:firstColumn="1" w:lastColumn="0" w:noHBand="0" w:noVBand="1"/>
      </w:tblPr>
      <w:tblGrid>
        <w:gridCol w:w="2293"/>
        <w:gridCol w:w="2504"/>
        <w:gridCol w:w="1665"/>
        <w:gridCol w:w="2512"/>
      </w:tblGrid>
      <w:tr w:rsidR="007B18D3" w:rsidRPr="0062138F" w14:paraId="63583C51" w14:textId="77777777" w:rsidTr="00A70D82">
        <w:trPr>
          <w:trHeight w:val="790"/>
          <w:jc w:val="center"/>
        </w:trPr>
        <w:tc>
          <w:tcPr>
            <w:tcW w:w="22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D1D96" w14:textId="77777777" w:rsidR="007B18D3" w:rsidRPr="0062138F" w:rsidRDefault="007B18D3"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lastRenderedPageBreak/>
              <w:t>1. Serial No</w:t>
            </w:r>
          </w:p>
        </w:tc>
        <w:tc>
          <w:tcPr>
            <w:tcW w:w="2504" w:type="dxa"/>
            <w:tcBorders>
              <w:top w:val="single" w:sz="8" w:space="0" w:color="auto"/>
              <w:left w:val="nil"/>
              <w:bottom w:val="single" w:sz="8" w:space="0" w:color="auto"/>
              <w:right w:val="single" w:sz="8" w:space="0" w:color="auto"/>
            </w:tcBorders>
            <w:shd w:val="clear" w:color="auto" w:fill="auto"/>
            <w:vAlign w:val="center"/>
            <w:hideMark/>
          </w:tcPr>
          <w:p w14:paraId="5624C188" w14:textId="77777777" w:rsidR="007B18D3" w:rsidRPr="0062138F" w:rsidRDefault="007B18D3"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2. Date of Manufacturer</w:t>
            </w:r>
          </w:p>
        </w:tc>
        <w:tc>
          <w:tcPr>
            <w:tcW w:w="1665" w:type="dxa"/>
            <w:tcBorders>
              <w:top w:val="single" w:sz="8" w:space="0" w:color="auto"/>
              <w:left w:val="nil"/>
              <w:bottom w:val="single" w:sz="8" w:space="0" w:color="auto"/>
              <w:right w:val="single" w:sz="8" w:space="0" w:color="auto"/>
            </w:tcBorders>
            <w:shd w:val="clear" w:color="auto" w:fill="auto"/>
            <w:vAlign w:val="center"/>
            <w:hideMark/>
          </w:tcPr>
          <w:p w14:paraId="5B216788" w14:textId="77777777" w:rsidR="007B18D3" w:rsidRPr="0062138F" w:rsidRDefault="007B18D3"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3. 15 Year Inspection due</w:t>
            </w:r>
          </w:p>
        </w:tc>
        <w:tc>
          <w:tcPr>
            <w:tcW w:w="2512" w:type="dxa"/>
            <w:tcBorders>
              <w:top w:val="single" w:sz="8" w:space="0" w:color="auto"/>
              <w:left w:val="nil"/>
              <w:bottom w:val="single" w:sz="8" w:space="0" w:color="auto"/>
              <w:right w:val="single" w:sz="8" w:space="0" w:color="auto"/>
            </w:tcBorders>
            <w:shd w:val="clear" w:color="auto" w:fill="auto"/>
            <w:vAlign w:val="center"/>
            <w:hideMark/>
          </w:tcPr>
          <w:p w14:paraId="2B8DA02D" w14:textId="77777777" w:rsidR="007B18D3" w:rsidRPr="0062138F" w:rsidRDefault="007B18D3" w:rsidP="00EE399D">
            <w:pPr>
              <w:spacing w:after="0" w:line="240" w:lineRule="auto"/>
              <w:jc w:val="center"/>
              <w:rPr>
                <w:rFonts w:ascii="Arial" w:eastAsia="Times New Roman" w:hAnsi="Arial" w:cs="Arial"/>
                <w:b/>
                <w:bCs/>
                <w:color w:val="000000"/>
                <w:sz w:val="24"/>
                <w:szCs w:val="24"/>
                <w:u w:val="single"/>
                <w:lang w:eastAsia="en-GB"/>
              </w:rPr>
            </w:pPr>
            <w:r w:rsidRPr="0062138F">
              <w:rPr>
                <w:rFonts w:ascii="Arial" w:eastAsia="Times New Roman" w:hAnsi="Arial" w:cs="Arial"/>
                <w:b/>
                <w:bCs/>
                <w:color w:val="000000"/>
                <w:sz w:val="24"/>
                <w:szCs w:val="24"/>
                <w:u w:val="single"/>
                <w:lang w:eastAsia="en-GB"/>
              </w:rPr>
              <w:t>4. Next inspection due</w:t>
            </w:r>
          </w:p>
        </w:tc>
      </w:tr>
      <w:tr w:rsidR="00641E0B" w:rsidRPr="0062138F" w14:paraId="0F7C7A26"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4B0ED5C7" w14:textId="5FE3AAD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132C11C8" w14:textId="42787CE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1CB2DB02" w14:textId="3AC6F8F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14889BCB" w14:textId="715269E4"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15A50A1F"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3566ABEE" w14:textId="7799A53D"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3EDE9A6C" w14:textId="46CECB6F"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7CD6F201" w14:textId="6C26E96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5D0F0939" w14:textId="21C98BB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059748AF"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77821028" w14:textId="2CB2256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53B2B55F" w14:textId="101F986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09E4CFDD" w14:textId="1B89FF0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2A06F64D" w14:textId="0D7A0E7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11B3911D"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17CC2097" w14:textId="3A35D3D9"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0D0B117B" w14:textId="09E3820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7CAA603D" w14:textId="262C1A3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2F3B0C15" w14:textId="255D209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2D8F77B1"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30D2C514" w14:textId="12AE1F8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20DF5BF2" w14:textId="47D609C3"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33D717ED" w14:textId="68B187B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5DBD9DBC" w14:textId="346E931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1005708E"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73EF8C27" w14:textId="3B0E84E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47E09F9D" w14:textId="5843DD1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0F583629" w14:textId="0293D48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46227A7E" w14:textId="70B5AA67"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6CE82822"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3BBBAECF" w14:textId="79614E6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2A2E1005" w14:textId="43FF142C"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44295AF8" w14:textId="06553E6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0193BD0E" w14:textId="1BE2F2F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50FEF220"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21588967" w14:textId="1E29DCD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5C9C015E" w14:textId="773AD83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67ED61E4" w14:textId="5A8379F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18D15381" w14:textId="76F8B69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1A3862C6"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5F9B880C" w14:textId="45B30B6A"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6CBF1DB5" w14:textId="6784682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7AE3916D" w14:textId="2F12057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074EF95D" w14:textId="23F2EBBE"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0433CB48"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0032021A" w14:textId="564A7552"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19874D74" w14:textId="3A4B5B1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76B322D8" w14:textId="75D71085"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514CC085" w14:textId="7FAAB311"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r w:rsidR="00641E0B" w:rsidRPr="0062138F" w14:paraId="39CF1D4A" w14:textId="77777777" w:rsidTr="00D4491A">
        <w:trPr>
          <w:trHeight w:val="300"/>
          <w:jc w:val="center"/>
        </w:trPr>
        <w:tc>
          <w:tcPr>
            <w:tcW w:w="2293" w:type="dxa"/>
            <w:tcBorders>
              <w:top w:val="nil"/>
              <w:left w:val="single" w:sz="8" w:space="0" w:color="auto"/>
              <w:bottom w:val="single" w:sz="8" w:space="0" w:color="auto"/>
              <w:right w:val="single" w:sz="8" w:space="0" w:color="auto"/>
            </w:tcBorders>
            <w:shd w:val="clear" w:color="auto" w:fill="auto"/>
            <w:hideMark/>
          </w:tcPr>
          <w:p w14:paraId="520A29E6" w14:textId="35B68A70"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04" w:type="dxa"/>
            <w:tcBorders>
              <w:top w:val="nil"/>
              <w:left w:val="nil"/>
              <w:bottom w:val="single" w:sz="8" w:space="0" w:color="auto"/>
              <w:right w:val="single" w:sz="8" w:space="0" w:color="auto"/>
            </w:tcBorders>
            <w:shd w:val="clear" w:color="auto" w:fill="auto"/>
            <w:hideMark/>
          </w:tcPr>
          <w:p w14:paraId="6AF644DA" w14:textId="1FF6172B"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1665" w:type="dxa"/>
            <w:tcBorders>
              <w:top w:val="nil"/>
              <w:left w:val="nil"/>
              <w:bottom w:val="single" w:sz="8" w:space="0" w:color="auto"/>
              <w:right w:val="single" w:sz="8" w:space="0" w:color="auto"/>
            </w:tcBorders>
            <w:shd w:val="clear" w:color="auto" w:fill="auto"/>
            <w:hideMark/>
          </w:tcPr>
          <w:p w14:paraId="04BC5968" w14:textId="126AD048"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c>
          <w:tcPr>
            <w:tcW w:w="2512" w:type="dxa"/>
            <w:tcBorders>
              <w:top w:val="nil"/>
              <w:left w:val="nil"/>
              <w:bottom w:val="single" w:sz="8" w:space="0" w:color="auto"/>
              <w:right w:val="single" w:sz="8" w:space="0" w:color="auto"/>
            </w:tcBorders>
            <w:shd w:val="clear" w:color="auto" w:fill="auto"/>
            <w:hideMark/>
          </w:tcPr>
          <w:p w14:paraId="48BEA826" w14:textId="10C4CA66" w:rsidR="00641E0B" w:rsidRPr="0062138F" w:rsidRDefault="00641E0B" w:rsidP="00641E0B">
            <w:pPr>
              <w:spacing w:after="0" w:line="240" w:lineRule="auto"/>
              <w:jc w:val="center"/>
              <w:rPr>
                <w:rFonts w:ascii="Arial" w:eastAsia="Times New Roman" w:hAnsi="Arial" w:cs="Arial"/>
                <w:color w:val="000000"/>
                <w:sz w:val="24"/>
                <w:szCs w:val="24"/>
                <w:lang w:eastAsia="en-GB"/>
              </w:rPr>
            </w:pPr>
            <w:r w:rsidRPr="002A7775">
              <w:rPr>
                <w:rFonts w:asciiTheme="majorHAnsi" w:hAnsiTheme="majorHAnsi" w:cstheme="majorHAnsi"/>
                <w:bCs/>
                <w:sz w:val="24"/>
                <w:szCs w:val="24"/>
              </w:rPr>
              <w:t>[Redacted]</w:t>
            </w:r>
          </w:p>
        </w:tc>
      </w:tr>
    </w:tbl>
    <w:p w14:paraId="39EDE93B" w14:textId="7A25B907" w:rsidR="006F1A2C" w:rsidRPr="0062138F" w:rsidRDefault="002D3962" w:rsidP="00EE399D">
      <w:pPr>
        <w:jc w:val="center"/>
        <w:rPr>
          <w:rFonts w:ascii="Arial" w:hAnsi="Arial" w:cs="Arial"/>
          <w:b/>
          <w:bCs/>
          <w:sz w:val="24"/>
          <w:szCs w:val="24"/>
          <w:u w:val="single"/>
        </w:rPr>
        <w:sectPr w:rsidR="006F1A2C" w:rsidRPr="0062138F" w:rsidSect="007A22C9">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pPr>
      <w:r w:rsidRPr="0062138F">
        <w:rPr>
          <w:rFonts w:ascii="Arial" w:hAnsi="Arial" w:cs="Arial"/>
          <w:b/>
          <w:bCs/>
          <w:sz w:val="24"/>
          <w:szCs w:val="24"/>
          <w:u w:val="single"/>
        </w:rPr>
        <w:t>Table 5</w:t>
      </w:r>
    </w:p>
    <w:p w14:paraId="53268AC9" w14:textId="6CA26A4F" w:rsidR="005D1527" w:rsidRPr="001B73B5" w:rsidRDefault="00D462F5" w:rsidP="00E60567">
      <w:pPr>
        <w:pStyle w:val="Heading1"/>
        <w:jc w:val="center"/>
        <w:rPr>
          <w:rFonts w:ascii="Arial" w:hAnsi="Arial" w:cs="Arial"/>
          <w:b w:val="0"/>
          <w:u w:val="single"/>
        </w:rPr>
      </w:pPr>
      <w:bookmarkStart w:id="23" w:name="_Toc108591883"/>
      <w:r w:rsidRPr="001B73B5" w:rsidDel="00926345">
        <w:rPr>
          <w:rFonts w:ascii="Arial" w:hAnsi="Arial" w:cs="Arial"/>
          <w:u w:val="single"/>
        </w:rPr>
        <w:lastRenderedPageBreak/>
        <w:t xml:space="preserve">ANNEX </w:t>
      </w:r>
      <w:r w:rsidDel="00926345">
        <w:rPr>
          <w:rFonts w:ascii="Arial" w:hAnsi="Arial" w:cs="Arial"/>
          <w:u w:val="single"/>
        </w:rPr>
        <w:t>C</w:t>
      </w:r>
      <w:r w:rsidRPr="001B73B5" w:rsidDel="00926345">
        <w:rPr>
          <w:rFonts w:ascii="Arial" w:hAnsi="Arial" w:cs="Arial"/>
          <w:u w:val="single"/>
        </w:rPr>
        <w:t xml:space="preserve"> – </w:t>
      </w:r>
      <w:r w:rsidR="005D1527" w:rsidRPr="001B73B5">
        <w:rPr>
          <w:rFonts w:ascii="Arial" w:hAnsi="Arial" w:cs="Arial"/>
          <w:u w:val="single"/>
        </w:rPr>
        <w:t>TASK AUTHORISATION FORM</w:t>
      </w:r>
      <w:bookmarkEnd w:id="23"/>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543"/>
        <w:gridCol w:w="1560"/>
        <w:gridCol w:w="2951"/>
      </w:tblGrid>
      <w:tr w:rsidR="00057D24" w:rsidRPr="001B73B5" w14:paraId="515CB49B" w14:textId="77777777" w:rsidTr="00657BCA">
        <w:trPr>
          <w:jc w:val="center"/>
        </w:trPr>
        <w:tc>
          <w:tcPr>
            <w:tcW w:w="10743" w:type="dxa"/>
            <w:gridSpan w:val="4"/>
            <w:shd w:val="clear" w:color="auto" w:fill="000000"/>
          </w:tcPr>
          <w:p w14:paraId="409C9068" w14:textId="77777777" w:rsidR="00057D24" w:rsidRPr="001B73B5" w:rsidRDefault="00057D24" w:rsidP="00657BCA">
            <w:pPr>
              <w:rPr>
                <w:rFonts w:ascii="Arial" w:hAnsi="Arial" w:cs="Arial"/>
                <w:b/>
              </w:rPr>
            </w:pPr>
            <w:r w:rsidRPr="001B73B5">
              <w:rPr>
                <w:rFonts w:ascii="Arial" w:hAnsi="Arial" w:cs="Arial"/>
                <w:b/>
              </w:rPr>
              <w:t xml:space="preserve">PART 1: TASK REQUIREMENT </w:t>
            </w:r>
            <w:r w:rsidRPr="001B73B5">
              <w:rPr>
                <w:rFonts w:ascii="Arial" w:hAnsi="Arial" w:cs="Arial"/>
              </w:rPr>
              <w:t>(to be completed by the Authority)</w:t>
            </w:r>
          </w:p>
        </w:tc>
      </w:tr>
      <w:tr w:rsidR="00057D24" w:rsidRPr="001B73B5" w14:paraId="61EC240C" w14:textId="77777777" w:rsidTr="00657BCA">
        <w:trPr>
          <w:jc w:val="center"/>
        </w:trPr>
        <w:tc>
          <w:tcPr>
            <w:tcW w:w="2689" w:type="dxa"/>
            <w:shd w:val="clear" w:color="auto" w:fill="BFBFBF"/>
          </w:tcPr>
          <w:p w14:paraId="6C897B71" w14:textId="77777777" w:rsidR="00057D24" w:rsidRPr="001B73B5" w:rsidRDefault="00057D24" w:rsidP="00657BCA">
            <w:pPr>
              <w:rPr>
                <w:rFonts w:ascii="Arial" w:hAnsi="Arial" w:cs="Arial"/>
                <w:b/>
              </w:rPr>
            </w:pPr>
            <w:r w:rsidRPr="001B73B5">
              <w:rPr>
                <w:rFonts w:ascii="Arial" w:hAnsi="Arial" w:cs="Arial"/>
                <w:b/>
              </w:rPr>
              <w:t>Contract No.:</w:t>
            </w:r>
          </w:p>
        </w:tc>
        <w:tc>
          <w:tcPr>
            <w:tcW w:w="8054" w:type="dxa"/>
            <w:gridSpan w:val="3"/>
          </w:tcPr>
          <w:p w14:paraId="715195C9" w14:textId="77777777" w:rsidR="00057D24" w:rsidRPr="001B73B5" w:rsidRDefault="00057D24" w:rsidP="00657BCA">
            <w:pPr>
              <w:rPr>
                <w:rFonts w:ascii="Arial" w:hAnsi="Arial" w:cs="Arial"/>
                <w:b/>
                <w:u w:val="single"/>
              </w:rPr>
            </w:pPr>
          </w:p>
        </w:tc>
      </w:tr>
      <w:tr w:rsidR="00057D24" w:rsidRPr="001B73B5" w14:paraId="5469D853" w14:textId="77777777" w:rsidTr="00657BCA">
        <w:trPr>
          <w:jc w:val="center"/>
        </w:trPr>
        <w:tc>
          <w:tcPr>
            <w:tcW w:w="2689" w:type="dxa"/>
            <w:shd w:val="clear" w:color="auto" w:fill="BFBFBF"/>
          </w:tcPr>
          <w:p w14:paraId="3B2FCD15" w14:textId="77777777" w:rsidR="00057D24" w:rsidRPr="001B73B5" w:rsidRDefault="00057D24" w:rsidP="00657BCA">
            <w:pPr>
              <w:rPr>
                <w:rFonts w:ascii="Arial" w:hAnsi="Arial" w:cs="Arial"/>
                <w:b/>
              </w:rPr>
            </w:pPr>
            <w:r w:rsidRPr="001B73B5">
              <w:rPr>
                <w:rFonts w:ascii="Arial" w:hAnsi="Arial" w:cs="Arial"/>
                <w:b/>
              </w:rPr>
              <w:t>C17CSAE Unique Task Number:</w:t>
            </w:r>
          </w:p>
        </w:tc>
        <w:tc>
          <w:tcPr>
            <w:tcW w:w="3543" w:type="dxa"/>
          </w:tcPr>
          <w:p w14:paraId="33DB679C" w14:textId="77777777" w:rsidR="00057D24" w:rsidRPr="001B73B5" w:rsidRDefault="00057D24" w:rsidP="00657BCA">
            <w:pPr>
              <w:rPr>
                <w:rFonts w:ascii="Arial" w:hAnsi="Arial" w:cs="Arial"/>
              </w:rPr>
            </w:pPr>
          </w:p>
        </w:tc>
        <w:tc>
          <w:tcPr>
            <w:tcW w:w="1560" w:type="dxa"/>
            <w:shd w:val="clear" w:color="auto" w:fill="BFBFBF"/>
          </w:tcPr>
          <w:p w14:paraId="0322A25E" w14:textId="77777777" w:rsidR="00057D24" w:rsidRPr="001B73B5" w:rsidRDefault="00057D24" w:rsidP="00657BCA">
            <w:pPr>
              <w:rPr>
                <w:rFonts w:ascii="Arial" w:hAnsi="Arial" w:cs="Arial"/>
                <w:b/>
              </w:rPr>
            </w:pPr>
            <w:r w:rsidRPr="001B73B5">
              <w:rPr>
                <w:rFonts w:ascii="Arial" w:hAnsi="Arial" w:cs="Arial"/>
                <w:b/>
              </w:rPr>
              <w:t>Version no:</w:t>
            </w:r>
          </w:p>
        </w:tc>
        <w:tc>
          <w:tcPr>
            <w:tcW w:w="2951" w:type="dxa"/>
          </w:tcPr>
          <w:p w14:paraId="62BBA9B1" w14:textId="77777777" w:rsidR="00057D24" w:rsidRPr="001B73B5" w:rsidRDefault="00057D24" w:rsidP="00657BCA">
            <w:pPr>
              <w:rPr>
                <w:rFonts w:ascii="Arial" w:hAnsi="Arial" w:cs="Arial"/>
              </w:rPr>
            </w:pPr>
          </w:p>
        </w:tc>
      </w:tr>
      <w:tr w:rsidR="00057D24" w:rsidRPr="001B73B5" w14:paraId="44DB49CD" w14:textId="77777777" w:rsidTr="001B73B5">
        <w:trPr>
          <w:trHeight w:val="661"/>
          <w:jc w:val="center"/>
        </w:trPr>
        <w:tc>
          <w:tcPr>
            <w:tcW w:w="2689" w:type="dxa"/>
            <w:shd w:val="clear" w:color="auto" w:fill="BFBFBF"/>
          </w:tcPr>
          <w:p w14:paraId="7B9CBDA4" w14:textId="77777777" w:rsidR="00057D24" w:rsidRPr="001B73B5" w:rsidRDefault="00057D24" w:rsidP="00657BCA">
            <w:pPr>
              <w:rPr>
                <w:rFonts w:ascii="Arial" w:hAnsi="Arial" w:cs="Arial"/>
                <w:i/>
                <w:sz w:val="18"/>
                <w:szCs w:val="18"/>
              </w:rPr>
            </w:pPr>
            <w:r w:rsidRPr="001B73B5">
              <w:rPr>
                <w:rFonts w:ascii="Arial" w:hAnsi="Arial" w:cs="Arial"/>
                <w:b/>
              </w:rPr>
              <w:t xml:space="preserve">Task Category: </w:t>
            </w:r>
            <w:r w:rsidRPr="001B73B5">
              <w:rPr>
                <w:rFonts w:ascii="Arial" w:hAnsi="Arial" w:cs="Arial"/>
              </w:rPr>
              <w:t>(as per the Schedule of Requirement)</w:t>
            </w:r>
          </w:p>
          <w:p w14:paraId="47244672" w14:textId="77777777" w:rsidR="00057D24" w:rsidRPr="001B73B5" w:rsidRDefault="00057D24" w:rsidP="00657BCA">
            <w:pPr>
              <w:rPr>
                <w:rFonts w:ascii="Arial" w:hAnsi="Arial" w:cs="Arial"/>
                <w:b/>
              </w:rPr>
            </w:pPr>
          </w:p>
        </w:tc>
        <w:tc>
          <w:tcPr>
            <w:tcW w:w="8054" w:type="dxa"/>
            <w:gridSpan w:val="3"/>
          </w:tcPr>
          <w:p w14:paraId="55AF65A5" w14:textId="77777777" w:rsidR="00057D24" w:rsidRPr="001B73B5" w:rsidRDefault="00057D24" w:rsidP="00657BCA">
            <w:pPr>
              <w:rPr>
                <w:rFonts w:ascii="Arial" w:hAnsi="Arial" w:cs="Arial"/>
              </w:rPr>
            </w:pPr>
          </w:p>
        </w:tc>
      </w:tr>
      <w:tr w:rsidR="00057D24" w:rsidRPr="001B73B5" w14:paraId="091C4BB5" w14:textId="77777777" w:rsidTr="00657BCA">
        <w:trPr>
          <w:trHeight w:val="406"/>
          <w:jc w:val="center"/>
        </w:trPr>
        <w:tc>
          <w:tcPr>
            <w:tcW w:w="2689" w:type="dxa"/>
            <w:shd w:val="clear" w:color="auto" w:fill="BFBFBF"/>
          </w:tcPr>
          <w:p w14:paraId="2BAB15AA" w14:textId="77777777" w:rsidR="00057D24" w:rsidRPr="001B73B5" w:rsidRDefault="00057D24" w:rsidP="00657BCA">
            <w:pPr>
              <w:rPr>
                <w:rFonts w:ascii="Arial" w:hAnsi="Arial" w:cs="Arial"/>
                <w:b/>
              </w:rPr>
            </w:pPr>
            <w:r w:rsidRPr="001B73B5">
              <w:rPr>
                <w:rFonts w:ascii="Arial" w:hAnsi="Arial" w:cs="Arial"/>
                <w:b/>
              </w:rPr>
              <w:t>Task Title:</w:t>
            </w:r>
          </w:p>
        </w:tc>
        <w:tc>
          <w:tcPr>
            <w:tcW w:w="8054" w:type="dxa"/>
            <w:gridSpan w:val="3"/>
          </w:tcPr>
          <w:p w14:paraId="5D6AEC94" w14:textId="77777777" w:rsidR="00057D24" w:rsidRPr="001B73B5" w:rsidRDefault="00057D24" w:rsidP="00657BCA">
            <w:pPr>
              <w:rPr>
                <w:rFonts w:ascii="Arial" w:hAnsi="Arial" w:cs="Arial"/>
              </w:rPr>
            </w:pPr>
          </w:p>
          <w:p w14:paraId="6A02D117" w14:textId="77777777" w:rsidR="00057D24" w:rsidRPr="001B73B5" w:rsidRDefault="00057D24" w:rsidP="00657BCA">
            <w:pPr>
              <w:rPr>
                <w:rFonts w:ascii="Arial" w:hAnsi="Arial" w:cs="Arial"/>
              </w:rPr>
            </w:pPr>
          </w:p>
        </w:tc>
      </w:tr>
      <w:tr w:rsidR="00057D24" w:rsidRPr="001B73B5" w14:paraId="4750FDE3" w14:textId="77777777" w:rsidTr="001B73B5">
        <w:trPr>
          <w:trHeight w:val="960"/>
          <w:jc w:val="center"/>
        </w:trPr>
        <w:tc>
          <w:tcPr>
            <w:tcW w:w="2689" w:type="dxa"/>
            <w:shd w:val="clear" w:color="auto" w:fill="BFBFBF"/>
          </w:tcPr>
          <w:p w14:paraId="1D9104E5" w14:textId="77777777" w:rsidR="00057D24" w:rsidRPr="001B73B5" w:rsidRDefault="00057D24" w:rsidP="00657BCA">
            <w:pPr>
              <w:rPr>
                <w:rFonts w:ascii="Arial" w:hAnsi="Arial" w:cs="Arial"/>
              </w:rPr>
            </w:pPr>
            <w:r w:rsidRPr="001B73B5">
              <w:rPr>
                <w:rFonts w:ascii="Arial" w:hAnsi="Arial" w:cs="Arial"/>
                <w:b/>
              </w:rPr>
              <w:t>Background and Requirement:</w:t>
            </w:r>
          </w:p>
        </w:tc>
        <w:tc>
          <w:tcPr>
            <w:tcW w:w="8054" w:type="dxa"/>
            <w:gridSpan w:val="3"/>
          </w:tcPr>
          <w:p w14:paraId="2C014216" w14:textId="77777777" w:rsidR="00057D24" w:rsidRPr="001B73B5" w:rsidRDefault="00057D24" w:rsidP="001B73B5">
            <w:pPr>
              <w:rPr>
                <w:rFonts w:ascii="Arial" w:hAnsi="Arial" w:cs="Arial"/>
              </w:rPr>
            </w:pPr>
          </w:p>
        </w:tc>
      </w:tr>
      <w:tr w:rsidR="00057D24" w:rsidRPr="001B73B5" w14:paraId="019E7DE0" w14:textId="77777777" w:rsidTr="001B73B5">
        <w:trPr>
          <w:trHeight w:val="1697"/>
          <w:jc w:val="center"/>
        </w:trPr>
        <w:tc>
          <w:tcPr>
            <w:tcW w:w="2689" w:type="dxa"/>
            <w:shd w:val="clear" w:color="auto" w:fill="BFBFBF"/>
          </w:tcPr>
          <w:p w14:paraId="0928DAA4" w14:textId="77777777" w:rsidR="00057D24" w:rsidRPr="001B73B5" w:rsidRDefault="00057D24" w:rsidP="00657BCA">
            <w:pPr>
              <w:rPr>
                <w:rFonts w:ascii="Arial" w:hAnsi="Arial" w:cs="Arial"/>
                <w:b/>
              </w:rPr>
            </w:pPr>
            <w:r w:rsidRPr="001B73B5">
              <w:rPr>
                <w:rFonts w:ascii="Arial" w:hAnsi="Arial" w:cs="Arial"/>
                <w:b/>
              </w:rPr>
              <w:t>Deliverables:</w:t>
            </w:r>
          </w:p>
        </w:tc>
        <w:tc>
          <w:tcPr>
            <w:tcW w:w="3543" w:type="dxa"/>
          </w:tcPr>
          <w:p w14:paraId="7F586BA3" w14:textId="77777777" w:rsidR="00057D24" w:rsidRPr="001B73B5" w:rsidRDefault="00057D24" w:rsidP="00657BCA">
            <w:pPr>
              <w:rPr>
                <w:rFonts w:ascii="Arial" w:hAnsi="Arial" w:cs="Arial"/>
              </w:rPr>
            </w:pPr>
          </w:p>
          <w:p w14:paraId="7E2656E7" w14:textId="77777777" w:rsidR="00057D24" w:rsidRPr="001B73B5" w:rsidRDefault="00057D24" w:rsidP="00657BCA">
            <w:pPr>
              <w:rPr>
                <w:rFonts w:ascii="Arial" w:hAnsi="Arial" w:cs="Arial"/>
              </w:rPr>
            </w:pPr>
          </w:p>
          <w:p w14:paraId="1FE0E484" w14:textId="77777777" w:rsidR="00057D24" w:rsidRPr="001B73B5" w:rsidRDefault="00057D24" w:rsidP="00657BCA">
            <w:pPr>
              <w:rPr>
                <w:rFonts w:ascii="Arial" w:hAnsi="Arial" w:cs="Arial"/>
              </w:rPr>
            </w:pPr>
          </w:p>
          <w:p w14:paraId="11AB5487" w14:textId="77777777" w:rsidR="00057D24" w:rsidRPr="001B73B5" w:rsidRDefault="00057D24" w:rsidP="00657BCA">
            <w:pPr>
              <w:rPr>
                <w:rFonts w:ascii="Arial" w:hAnsi="Arial" w:cs="Arial"/>
              </w:rPr>
            </w:pPr>
          </w:p>
          <w:p w14:paraId="74D677D6" w14:textId="77777777" w:rsidR="00057D24" w:rsidRPr="001B73B5" w:rsidRDefault="00057D24" w:rsidP="00657BCA">
            <w:pPr>
              <w:rPr>
                <w:rFonts w:ascii="Arial" w:hAnsi="Arial" w:cs="Arial"/>
              </w:rPr>
            </w:pPr>
          </w:p>
          <w:p w14:paraId="62C040CE" w14:textId="77777777" w:rsidR="00057D24" w:rsidRPr="001B73B5" w:rsidRDefault="00057D24" w:rsidP="00657BCA">
            <w:pPr>
              <w:rPr>
                <w:rFonts w:ascii="Arial" w:hAnsi="Arial" w:cs="Arial"/>
              </w:rPr>
            </w:pPr>
          </w:p>
          <w:p w14:paraId="0483069E" w14:textId="77777777" w:rsidR="00057D24" w:rsidRPr="001B73B5" w:rsidRDefault="00057D24" w:rsidP="00657BCA">
            <w:pPr>
              <w:rPr>
                <w:rFonts w:ascii="Arial" w:hAnsi="Arial" w:cs="Arial"/>
              </w:rPr>
            </w:pPr>
          </w:p>
          <w:p w14:paraId="31A17E77" w14:textId="77777777" w:rsidR="00057D24" w:rsidRPr="001B73B5" w:rsidRDefault="00057D24" w:rsidP="00657BCA">
            <w:pPr>
              <w:rPr>
                <w:rFonts w:ascii="Arial" w:hAnsi="Arial" w:cs="Arial"/>
              </w:rPr>
            </w:pPr>
          </w:p>
          <w:p w14:paraId="1B7D755F" w14:textId="77777777" w:rsidR="00057D24" w:rsidRPr="001B73B5" w:rsidRDefault="00057D24" w:rsidP="00657BCA">
            <w:pPr>
              <w:rPr>
                <w:rFonts w:ascii="Arial" w:hAnsi="Arial" w:cs="Arial"/>
              </w:rPr>
            </w:pPr>
          </w:p>
        </w:tc>
        <w:tc>
          <w:tcPr>
            <w:tcW w:w="1560" w:type="dxa"/>
            <w:shd w:val="clear" w:color="auto" w:fill="BFBFBF"/>
          </w:tcPr>
          <w:p w14:paraId="370C84B2" w14:textId="77777777" w:rsidR="00057D24" w:rsidRPr="001B73B5" w:rsidRDefault="00057D24" w:rsidP="00657BCA">
            <w:pPr>
              <w:rPr>
                <w:rFonts w:ascii="Arial" w:hAnsi="Arial" w:cs="Arial"/>
                <w:b/>
              </w:rPr>
            </w:pPr>
            <w:r w:rsidRPr="001B73B5">
              <w:rPr>
                <w:rFonts w:ascii="Arial" w:hAnsi="Arial" w:cs="Arial"/>
                <w:b/>
              </w:rPr>
              <w:t>Acceptance Criteria:</w:t>
            </w:r>
          </w:p>
        </w:tc>
        <w:tc>
          <w:tcPr>
            <w:tcW w:w="2951" w:type="dxa"/>
          </w:tcPr>
          <w:p w14:paraId="461DD5C3" w14:textId="62A86BD7" w:rsidR="00057D24" w:rsidRPr="001B73B5" w:rsidRDefault="001E1211" w:rsidP="00657BCA">
            <w:pPr>
              <w:rPr>
                <w:rFonts w:ascii="Arial" w:hAnsi="Arial" w:cs="Arial"/>
              </w:rPr>
            </w:pPr>
            <w:r>
              <w:rPr>
                <w:rFonts w:ascii="Arial" w:hAnsi="Arial" w:cs="Arial"/>
              </w:rPr>
              <w:t xml:space="preserve">In accordance with Contract Condition 28 </w:t>
            </w:r>
            <w:r w:rsidR="00624606">
              <w:rPr>
                <w:rFonts w:ascii="Arial" w:hAnsi="Arial" w:cs="Arial"/>
              </w:rPr>
              <w:t>(a</w:t>
            </w:r>
            <w:r>
              <w:rPr>
                <w:rFonts w:ascii="Arial" w:hAnsi="Arial" w:cs="Arial"/>
              </w:rPr>
              <w:t>nd Schedule 8</w:t>
            </w:r>
            <w:r w:rsidR="00624606">
              <w:rPr>
                <w:rFonts w:ascii="Arial" w:hAnsi="Arial" w:cs="Arial"/>
              </w:rPr>
              <w:t>)</w:t>
            </w:r>
            <w:r>
              <w:rPr>
                <w:rFonts w:ascii="Arial" w:hAnsi="Arial" w:cs="Arial"/>
              </w:rPr>
              <w:t xml:space="preserve">, </w:t>
            </w:r>
            <w:r w:rsidR="00860F35">
              <w:rPr>
                <w:rFonts w:ascii="Arial" w:hAnsi="Arial" w:cs="Arial"/>
              </w:rPr>
              <w:t xml:space="preserve">the Authority’s </w:t>
            </w:r>
            <w:r>
              <w:rPr>
                <w:rFonts w:ascii="Arial" w:hAnsi="Arial" w:cs="Arial"/>
              </w:rPr>
              <w:t xml:space="preserve">Acceptance </w:t>
            </w:r>
            <w:r w:rsidR="00860F35">
              <w:rPr>
                <w:rFonts w:ascii="Arial" w:hAnsi="Arial" w:cs="Arial"/>
              </w:rPr>
              <w:t xml:space="preserve">Criteria for this task is </w:t>
            </w:r>
            <w:r>
              <w:rPr>
                <w:rFonts w:ascii="Arial" w:hAnsi="Arial" w:cs="Arial"/>
              </w:rPr>
              <w:t>[</w:t>
            </w:r>
            <w:r w:rsidR="00624606">
              <w:rPr>
                <w:rFonts w:ascii="Arial" w:hAnsi="Arial" w:cs="Arial"/>
              </w:rPr>
              <w:t>…</w:t>
            </w:r>
            <w:r>
              <w:rPr>
                <w:rFonts w:ascii="Arial" w:hAnsi="Arial" w:cs="Arial"/>
              </w:rPr>
              <w:t>]</w:t>
            </w:r>
          </w:p>
        </w:tc>
      </w:tr>
      <w:tr w:rsidR="00057D24" w:rsidRPr="001B73B5" w14:paraId="66ADA9A3" w14:textId="77777777" w:rsidTr="00657BCA">
        <w:trPr>
          <w:jc w:val="center"/>
        </w:trPr>
        <w:tc>
          <w:tcPr>
            <w:tcW w:w="2689" w:type="dxa"/>
            <w:shd w:val="clear" w:color="auto" w:fill="BFBFBF"/>
          </w:tcPr>
          <w:p w14:paraId="384F9A4C" w14:textId="77777777" w:rsidR="00057D24" w:rsidRPr="001B73B5" w:rsidRDefault="00057D24" w:rsidP="00657BCA">
            <w:pPr>
              <w:rPr>
                <w:rFonts w:ascii="Arial" w:hAnsi="Arial" w:cs="Arial"/>
                <w:b/>
              </w:rPr>
            </w:pPr>
            <w:r w:rsidRPr="001B73B5">
              <w:rPr>
                <w:rFonts w:ascii="Arial" w:hAnsi="Arial" w:cs="Arial"/>
                <w:b/>
              </w:rPr>
              <w:t>Part 2 of TAF to be submitted by the Contractor no later than:</w:t>
            </w:r>
          </w:p>
        </w:tc>
        <w:tc>
          <w:tcPr>
            <w:tcW w:w="3543" w:type="dxa"/>
          </w:tcPr>
          <w:p w14:paraId="60DF179F" w14:textId="77777777" w:rsidR="00057D24" w:rsidRPr="001B73B5" w:rsidRDefault="00057D24" w:rsidP="00657BCA">
            <w:pPr>
              <w:rPr>
                <w:rFonts w:ascii="Arial" w:hAnsi="Arial" w:cs="Arial"/>
                <w:iCs/>
              </w:rPr>
            </w:pPr>
          </w:p>
        </w:tc>
        <w:tc>
          <w:tcPr>
            <w:tcW w:w="1560" w:type="dxa"/>
            <w:shd w:val="clear" w:color="auto" w:fill="BFBFBF"/>
          </w:tcPr>
          <w:p w14:paraId="699A1509" w14:textId="77777777" w:rsidR="00057D24" w:rsidRPr="001B73B5" w:rsidRDefault="00057D24" w:rsidP="00657BCA">
            <w:pPr>
              <w:rPr>
                <w:rFonts w:ascii="Arial" w:hAnsi="Arial" w:cs="Arial"/>
                <w:i/>
              </w:rPr>
            </w:pPr>
            <w:r w:rsidRPr="001B73B5">
              <w:rPr>
                <w:rFonts w:ascii="Arial" w:hAnsi="Arial" w:cs="Arial"/>
                <w:b/>
              </w:rPr>
              <w:t>Task Required by Date:</w:t>
            </w:r>
          </w:p>
        </w:tc>
        <w:tc>
          <w:tcPr>
            <w:tcW w:w="2951" w:type="dxa"/>
          </w:tcPr>
          <w:p w14:paraId="5725F826" w14:textId="77777777" w:rsidR="00057D24" w:rsidRPr="001B73B5" w:rsidRDefault="00057D24" w:rsidP="00657BCA">
            <w:pPr>
              <w:rPr>
                <w:rFonts w:ascii="Arial" w:hAnsi="Arial" w:cs="Arial"/>
                <w:iCs/>
              </w:rPr>
            </w:pPr>
          </w:p>
        </w:tc>
      </w:tr>
      <w:tr w:rsidR="00057D24" w:rsidRPr="001B73B5" w14:paraId="6B7B9252" w14:textId="77777777" w:rsidTr="00657BCA">
        <w:trPr>
          <w:jc w:val="center"/>
        </w:trPr>
        <w:tc>
          <w:tcPr>
            <w:tcW w:w="2689" w:type="dxa"/>
            <w:shd w:val="clear" w:color="auto" w:fill="BFBFBF"/>
          </w:tcPr>
          <w:p w14:paraId="2F51B845" w14:textId="77777777" w:rsidR="00057D24" w:rsidRPr="001B73B5" w:rsidRDefault="00057D24" w:rsidP="00657BCA">
            <w:pPr>
              <w:rPr>
                <w:rFonts w:ascii="Arial" w:hAnsi="Arial" w:cs="Arial"/>
                <w:b/>
              </w:rPr>
            </w:pPr>
            <w:r w:rsidRPr="001B73B5">
              <w:rPr>
                <w:rFonts w:ascii="Arial" w:hAnsi="Arial" w:cs="Arial"/>
                <w:b/>
              </w:rPr>
              <w:t xml:space="preserve">Signed: </w:t>
            </w:r>
            <w:r w:rsidRPr="001B73B5">
              <w:rPr>
                <w:rFonts w:ascii="Arial" w:hAnsi="Arial" w:cs="Arial"/>
              </w:rPr>
              <w:t>(Authority Operations Manager)</w:t>
            </w:r>
          </w:p>
        </w:tc>
        <w:tc>
          <w:tcPr>
            <w:tcW w:w="3543" w:type="dxa"/>
          </w:tcPr>
          <w:p w14:paraId="6D16F1AD" w14:textId="77777777" w:rsidR="00057D24" w:rsidRPr="001B73B5" w:rsidRDefault="00057D24" w:rsidP="00657BCA">
            <w:pPr>
              <w:rPr>
                <w:rFonts w:ascii="Arial" w:hAnsi="Arial" w:cs="Arial"/>
              </w:rPr>
            </w:pPr>
          </w:p>
          <w:p w14:paraId="2442660C" w14:textId="77777777" w:rsidR="00057D24" w:rsidRPr="001B73B5" w:rsidRDefault="00057D24" w:rsidP="00657BCA">
            <w:pPr>
              <w:rPr>
                <w:rFonts w:ascii="Arial" w:hAnsi="Arial" w:cs="Arial"/>
              </w:rPr>
            </w:pPr>
          </w:p>
          <w:p w14:paraId="225198ED" w14:textId="77777777" w:rsidR="00057D24" w:rsidRPr="001B73B5" w:rsidRDefault="00057D24" w:rsidP="00657BCA">
            <w:pPr>
              <w:rPr>
                <w:rFonts w:ascii="Arial" w:hAnsi="Arial" w:cs="Arial"/>
              </w:rPr>
            </w:pPr>
          </w:p>
          <w:p w14:paraId="2F648946" w14:textId="77777777" w:rsidR="00057D24" w:rsidRPr="001B73B5" w:rsidRDefault="00057D24" w:rsidP="00657BCA">
            <w:pPr>
              <w:rPr>
                <w:rFonts w:ascii="Arial" w:hAnsi="Arial" w:cs="Arial"/>
              </w:rPr>
            </w:pPr>
          </w:p>
          <w:p w14:paraId="3EF31FB7" w14:textId="77777777" w:rsidR="00057D24" w:rsidRPr="001B73B5" w:rsidRDefault="00057D24" w:rsidP="00657BCA">
            <w:pPr>
              <w:rPr>
                <w:rFonts w:ascii="Arial" w:hAnsi="Arial" w:cs="Arial"/>
              </w:rPr>
            </w:pPr>
          </w:p>
        </w:tc>
        <w:tc>
          <w:tcPr>
            <w:tcW w:w="1560" w:type="dxa"/>
            <w:shd w:val="clear" w:color="auto" w:fill="BFBFBF"/>
          </w:tcPr>
          <w:p w14:paraId="10148ECB" w14:textId="77777777" w:rsidR="00057D24" w:rsidRPr="001B73B5" w:rsidRDefault="00057D24" w:rsidP="00657BCA">
            <w:pPr>
              <w:rPr>
                <w:rFonts w:ascii="Arial" w:hAnsi="Arial" w:cs="Arial"/>
                <w:b/>
              </w:rPr>
            </w:pPr>
            <w:r w:rsidRPr="001B73B5">
              <w:rPr>
                <w:rFonts w:ascii="Arial" w:hAnsi="Arial" w:cs="Arial"/>
                <w:b/>
              </w:rPr>
              <w:t>Date:</w:t>
            </w:r>
          </w:p>
        </w:tc>
        <w:tc>
          <w:tcPr>
            <w:tcW w:w="2951" w:type="dxa"/>
          </w:tcPr>
          <w:p w14:paraId="7FB6B704" w14:textId="77777777" w:rsidR="00057D24" w:rsidRPr="001B73B5" w:rsidRDefault="00057D24" w:rsidP="00657BCA">
            <w:pPr>
              <w:rPr>
                <w:rFonts w:ascii="Arial" w:hAnsi="Arial" w:cs="Arial"/>
              </w:rPr>
            </w:pPr>
          </w:p>
          <w:p w14:paraId="1F981A47" w14:textId="77777777" w:rsidR="00057D24" w:rsidRPr="001B73B5" w:rsidRDefault="00057D24" w:rsidP="00657BCA">
            <w:pPr>
              <w:rPr>
                <w:rFonts w:ascii="Arial" w:hAnsi="Arial" w:cs="Arial"/>
              </w:rPr>
            </w:pPr>
          </w:p>
          <w:p w14:paraId="2934D928" w14:textId="77777777" w:rsidR="00057D24" w:rsidRPr="001B73B5" w:rsidRDefault="00057D24" w:rsidP="00657BCA">
            <w:pPr>
              <w:rPr>
                <w:rFonts w:ascii="Arial" w:hAnsi="Arial" w:cs="Arial"/>
              </w:rPr>
            </w:pPr>
          </w:p>
        </w:tc>
      </w:tr>
    </w:tbl>
    <w:p w14:paraId="7EA935DE" w14:textId="77777777" w:rsidR="00057D24" w:rsidRPr="00B45103" w:rsidRDefault="00057D24" w:rsidP="00057D24">
      <w:pPr>
        <w:rPr>
          <w:rFonts w:cs="Arial"/>
        </w:rPr>
      </w:pPr>
    </w:p>
    <w:p w14:paraId="6A3CD7B2" w14:textId="267C8431" w:rsidR="00057D24" w:rsidRPr="00B45103" w:rsidRDefault="00057D24" w:rsidP="00057D24">
      <w:pPr>
        <w:tabs>
          <w:tab w:val="left" w:pos="4740"/>
        </w:tabs>
        <w:rPr>
          <w:rFonts w:cs="Arial"/>
        </w:rPr>
      </w:pP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3"/>
      </w:tblGrid>
      <w:tr w:rsidR="00057D24" w:rsidRPr="001B73B5" w14:paraId="149A7B22" w14:textId="77777777" w:rsidTr="00657BCA">
        <w:trPr>
          <w:jc w:val="center"/>
        </w:trPr>
        <w:tc>
          <w:tcPr>
            <w:tcW w:w="10743" w:type="dxa"/>
            <w:shd w:val="clear" w:color="auto" w:fill="000000"/>
          </w:tcPr>
          <w:p w14:paraId="3B2BA660" w14:textId="77777777" w:rsidR="00057D24" w:rsidRPr="001B73B5" w:rsidRDefault="00057D24" w:rsidP="00657BCA">
            <w:pPr>
              <w:rPr>
                <w:rFonts w:ascii="Arial" w:hAnsi="Arial" w:cs="Arial"/>
                <w:b/>
              </w:rPr>
            </w:pPr>
            <w:r w:rsidRPr="001B73B5">
              <w:rPr>
                <w:rFonts w:ascii="Arial" w:hAnsi="Arial" w:cs="Arial"/>
                <w:b/>
              </w:rPr>
              <w:lastRenderedPageBreak/>
              <w:t xml:space="preserve">PART 2: PRICE BREAKDOWN </w:t>
            </w:r>
            <w:r w:rsidRPr="001B73B5">
              <w:rPr>
                <w:rFonts w:ascii="Arial" w:hAnsi="Arial" w:cs="Arial"/>
              </w:rPr>
              <w:t xml:space="preserve">(to be completed by the Contractor </w:t>
            </w:r>
            <w:r w:rsidRPr="001B73B5">
              <w:rPr>
                <w:rFonts w:ascii="Arial" w:hAnsi="Arial" w:cs="Arial"/>
                <w:i/>
              </w:rPr>
              <w:t>responding to the task proposed by the Authority at Part 1.</w:t>
            </w:r>
            <w:r w:rsidRPr="001B73B5">
              <w:rPr>
                <w:rFonts w:ascii="Arial" w:hAnsi="Arial" w:cs="Arial"/>
              </w:rPr>
              <w:t>)</w:t>
            </w:r>
          </w:p>
        </w:tc>
      </w:tr>
      <w:tr w:rsidR="00057D24" w:rsidRPr="001B73B5" w14:paraId="4BC9E35F" w14:textId="77777777" w:rsidTr="00657BCA">
        <w:trPr>
          <w:jc w:val="center"/>
        </w:trPr>
        <w:tc>
          <w:tcPr>
            <w:tcW w:w="10743" w:type="dxa"/>
          </w:tcPr>
          <w:p w14:paraId="05727B0E" w14:textId="77777777" w:rsidR="00057D24" w:rsidRPr="001B73B5" w:rsidRDefault="00057D24" w:rsidP="00657BCA">
            <w:pPr>
              <w:rPr>
                <w:rFonts w:ascii="Arial" w:hAnsi="Arial" w:cs="Arial"/>
              </w:rPr>
            </w:pPr>
            <w:r w:rsidRPr="001B73B5">
              <w:rPr>
                <w:rFonts w:ascii="Arial" w:hAnsi="Arial" w:cs="Arial"/>
              </w:rPr>
              <w:t xml:space="preserve">The work described in Part 1 is submitted for authorisation against the following </w:t>
            </w:r>
            <w:r w:rsidRPr="001B73B5">
              <w:rPr>
                <w:rFonts w:ascii="Arial" w:hAnsi="Arial" w:cs="Arial"/>
                <w:b/>
              </w:rPr>
              <w:t xml:space="preserve">Firm Price </w:t>
            </w:r>
            <w:r w:rsidRPr="001B73B5">
              <w:rPr>
                <w:rFonts w:ascii="Arial" w:hAnsi="Arial" w:cs="Arial"/>
              </w:rPr>
              <w:t>quotation:</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6"/>
              <w:gridCol w:w="790"/>
              <w:gridCol w:w="1767"/>
              <w:gridCol w:w="3969"/>
            </w:tblGrid>
            <w:tr w:rsidR="00057D24" w:rsidRPr="001B73B5" w14:paraId="5A9867E2" w14:textId="77777777" w:rsidTr="00657BCA">
              <w:tc>
                <w:tcPr>
                  <w:tcW w:w="4636" w:type="dxa"/>
                  <w:gridSpan w:val="2"/>
                  <w:shd w:val="clear" w:color="auto" w:fill="D9D9D9"/>
                </w:tcPr>
                <w:p w14:paraId="13E7884D" w14:textId="77777777" w:rsidR="00057D24" w:rsidRPr="001B73B5" w:rsidRDefault="00057D24" w:rsidP="00657BCA">
                  <w:pPr>
                    <w:rPr>
                      <w:rFonts w:ascii="Arial" w:hAnsi="Arial" w:cs="Arial"/>
                    </w:rPr>
                  </w:pPr>
                  <w:r w:rsidRPr="001B73B5">
                    <w:rPr>
                      <w:rFonts w:ascii="Arial" w:hAnsi="Arial" w:cs="Arial"/>
                    </w:rPr>
                    <w:t>Work to Perform:</w:t>
                  </w:r>
                </w:p>
              </w:tc>
              <w:tc>
                <w:tcPr>
                  <w:tcW w:w="1767" w:type="dxa"/>
                  <w:shd w:val="clear" w:color="auto" w:fill="auto"/>
                </w:tcPr>
                <w:p w14:paraId="3464BF00" w14:textId="77777777" w:rsidR="00057D24" w:rsidRPr="001B73B5" w:rsidRDefault="00057D24" w:rsidP="00657BCA">
                  <w:pPr>
                    <w:jc w:val="center"/>
                    <w:rPr>
                      <w:rFonts w:ascii="Arial" w:hAnsi="Arial" w:cs="Arial"/>
                    </w:rPr>
                  </w:pPr>
                  <w:r w:rsidRPr="001B73B5">
                    <w:rPr>
                      <w:rFonts w:ascii="Arial" w:hAnsi="Arial" w:cs="Arial"/>
                    </w:rPr>
                    <w:t>Quantity</w:t>
                  </w:r>
                </w:p>
              </w:tc>
              <w:tc>
                <w:tcPr>
                  <w:tcW w:w="3969" w:type="dxa"/>
                  <w:shd w:val="clear" w:color="auto" w:fill="auto"/>
                </w:tcPr>
                <w:p w14:paraId="1800325A" w14:textId="77777777" w:rsidR="00057D24" w:rsidRPr="001B73B5" w:rsidRDefault="00057D24" w:rsidP="00657BCA">
                  <w:pPr>
                    <w:jc w:val="center"/>
                    <w:rPr>
                      <w:rFonts w:ascii="Arial" w:hAnsi="Arial" w:cs="Arial"/>
                    </w:rPr>
                  </w:pPr>
                  <w:r w:rsidRPr="001B73B5">
                    <w:rPr>
                      <w:rFonts w:ascii="Arial" w:hAnsi="Arial" w:cs="Arial"/>
                    </w:rPr>
                    <w:t>Total Firm Price (£) ex VAT:</w:t>
                  </w:r>
                </w:p>
              </w:tc>
            </w:tr>
            <w:tr w:rsidR="00057D24" w:rsidRPr="001B73B5" w14:paraId="1677C3F2" w14:textId="77777777" w:rsidTr="001B73B5">
              <w:trPr>
                <w:trHeight w:val="1533"/>
              </w:trPr>
              <w:tc>
                <w:tcPr>
                  <w:tcW w:w="4636" w:type="dxa"/>
                  <w:gridSpan w:val="2"/>
                  <w:shd w:val="clear" w:color="auto" w:fill="auto"/>
                </w:tcPr>
                <w:p w14:paraId="23D623FE" w14:textId="77777777" w:rsidR="00057D24" w:rsidRPr="001B73B5" w:rsidRDefault="00057D24" w:rsidP="00657BCA">
                  <w:pPr>
                    <w:rPr>
                      <w:rFonts w:ascii="Arial" w:hAnsi="Arial" w:cs="Arial"/>
                    </w:rPr>
                  </w:pPr>
                  <w:r w:rsidRPr="001B73B5">
                    <w:rPr>
                      <w:rFonts w:ascii="Arial" w:hAnsi="Arial" w:cs="Arial"/>
                    </w:rPr>
                    <w:t>Type of Work to Perform:</w:t>
                  </w:r>
                </w:p>
                <w:p w14:paraId="692F8769" w14:textId="77777777" w:rsidR="00057D24" w:rsidRPr="001B73B5" w:rsidRDefault="00057D24" w:rsidP="00657BCA">
                  <w:pPr>
                    <w:rPr>
                      <w:rFonts w:ascii="Arial" w:hAnsi="Arial" w:cs="Arial"/>
                    </w:rPr>
                  </w:pPr>
                  <w:r w:rsidRPr="001B73B5">
                    <w:rPr>
                      <w:rFonts w:ascii="Arial" w:hAnsi="Arial" w:cs="Arial"/>
                    </w:rPr>
                    <w:t>Part Number:</w:t>
                  </w:r>
                </w:p>
                <w:p w14:paraId="5F6AB390" w14:textId="77777777" w:rsidR="00057D24" w:rsidRPr="001B73B5" w:rsidRDefault="00057D24" w:rsidP="00657BCA">
                  <w:pPr>
                    <w:rPr>
                      <w:rFonts w:ascii="Arial" w:hAnsi="Arial" w:cs="Arial"/>
                    </w:rPr>
                  </w:pPr>
                  <w:r w:rsidRPr="001B73B5">
                    <w:rPr>
                      <w:rFonts w:ascii="Arial" w:hAnsi="Arial" w:cs="Arial"/>
                    </w:rPr>
                    <w:t>Description:</w:t>
                  </w:r>
                </w:p>
                <w:p w14:paraId="1B779526" w14:textId="77777777" w:rsidR="00057D24" w:rsidRPr="001B73B5" w:rsidRDefault="00057D24" w:rsidP="00657BCA">
                  <w:pPr>
                    <w:rPr>
                      <w:rFonts w:ascii="Arial" w:hAnsi="Arial" w:cs="Arial"/>
                    </w:rPr>
                  </w:pPr>
                  <w:r w:rsidRPr="001B73B5">
                    <w:rPr>
                      <w:rFonts w:ascii="Arial" w:hAnsi="Arial" w:cs="Arial"/>
                    </w:rPr>
                    <w:t>Serial Number:</w:t>
                  </w:r>
                </w:p>
              </w:tc>
              <w:tc>
                <w:tcPr>
                  <w:tcW w:w="1767" w:type="dxa"/>
                  <w:shd w:val="clear" w:color="auto" w:fill="auto"/>
                </w:tcPr>
                <w:p w14:paraId="55A1939E" w14:textId="77777777" w:rsidR="00057D24" w:rsidRPr="001B73B5" w:rsidRDefault="00057D24" w:rsidP="00657BCA">
                  <w:pPr>
                    <w:jc w:val="center"/>
                    <w:rPr>
                      <w:rFonts w:ascii="Arial" w:hAnsi="Arial" w:cs="Arial"/>
                    </w:rPr>
                  </w:pPr>
                </w:p>
              </w:tc>
              <w:tc>
                <w:tcPr>
                  <w:tcW w:w="3969" w:type="dxa"/>
                  <w:shd w:val="clear" w:color="auto" w:fill="auto"/>
                </w:tcPr>
                <w:p w14:paraId="32A8F2CF" w14:textId="77777777" w:rsidR="00057D24" w:rsidRPr="001B73B5" w:rsidRDefault="00057D24" w:rsidP="00657BCA">
                  <w:pPr>
                    <w:jc w:val="center"/>
                    <w:rPr>
                      <w:rFonts w:ascii="Arial" w:hAnsi="Arial" w:cs="Arial"/>
                    </w:rPr>
                  </w:pPr>
                </w:p>
              </w:tc>
            </w:tr>
            <w:tr w:rsidR="00057D24" w:rsidRPr="001B73B5" w14:paraId="7F350099" w14:textId="77777777" w:rsidTr="001B73B5">
              <w:trPr>
                <w:trHeight w:val="3544"/>
              </w:trPr>
              <w:tc>
                <w:tcPr>
                  <w:tcW w:w="3846" w:type="dxa"/>
                  <w:tcBorders>
                    <w:right w:val="single" w:sz="4" w:space="0" w:color="FFFFFF"/>
                  </w:tcBorders>
                  <w:shd w:val="clear" w:color="auto" w:fill="auto"/>
                </w:tcPr>
                <w:p w14:paraId="0BA4DF1A" w14:textId="77777777" w:rsidR="00057D24" w:rsidRPr="001B73B5" w:rsidRDefault="00057D24" w:rsidP="00657BCA">
                  <w:pPr>
                    <w:spacing w:before="220" w:after="220"/>
                    <w:rPr>
                      <w:rFonts w:ascii="Arial" w:hAnsi="Arial" w:cs="Arial"/>
                    </w:rPr>
                  </w:pPr>
                  <w:r w:rsidRPr="001B73B5">
                    <w:rPr>
                      <w:rFonts w:ascii="Arial" w:hAnsi="Arial" w:cs="Arial"/>
                    </w:rPr>
                    <w:t>Task Commencement date:</w:t>
                  </w:r>
                </w:p>
                <w:p w14:paraId="4F0FA729" w14:textId="61288448" w:rsidR="00057D24" w:rsidRPr="001B73B5" w:rsidRDefault="00057D24" w:rsidP="00657BCA">
                  <w:pPr>
                    <w:spacing w:before="220" w:after="220"/>
                    <w:rPr>
                      <w:rFonts w:ascii="Arial" w:hAnsi="Arial" w:cs="Arial"/>
                    </w:rPr>
                  </w:pPr>
                  <w:r w:rsidRPr="001B73B5">
                    <w:rPr>
                      <w:rFonts w:ascii="Arial" w:hAnsi="Arial" w:cs="Arial"/>
                    </w:rPr>
                    <w:t>Task Completion date:</w:t>
                  </w:r>
                  <w:r w:rsidR="00081D7F">
                    <w:rPr>
                      <w:rFonts w:ascii="Arial" w:hAnsi="Arial" w:cs="Arial"/>
                    </w:rPr>
                    <w:t xml:space="preserve"> </w:t>
                  </w:r>
                </w:p>
                <w:p w14:paraId="268CAB02" w14:textId="77777777" w:rsidR="00057D24" w:rsidRPr="001B73B5" w:rsidRDefault="00057D24" w:rsidP="00657BCA">
                  <w:pPr>
                    <w:spacing w:before="220" w:after="220"/>
                    <w:rPr>
                      <w:rFonts w:ascii="Arial" w:hAnsi="Arial" w:cs="Arial"/>
                    </w:rPr>
                  </w:pPr>
                </w:p>
                <w:p w14:paraId="7D8940C4" w14:textId="77777777" w:rsidR="00057D24" w:rsidRPr="001B73B5" w:rsidRDefault="00057D24" w:rsidP="00657BCA">
                  <w:pPr>
                    <w:spacing w:before="220" w:after="220"/>
                    <w:rPr>
                      <w:rFonts w:ascii="Arial" w:hAnsi="Arial" w:cs="Arial"/>
                    </w:rPr>
                  </w:pPr>
                  <w:r w:rsidRPr="001B73B5">
                    <w:rPr>
                      <w:rFonts w:ascii="Arial" w:hAnsi="Arial" w:cs="Arial"/>
                    </w:rPr>
                    <w:t xml:space="preserve">Signature: </w:t>
                  </w:r>
                </w:p>
                <w:p w14:paraId="1586A5A1" w14:textId="77777777" w:rsidR="00057D24" w:rsidRPr="001B73B5" w:rsidRDefault="00057D24" w:rsidP="00657BCA">
                  <w:pPr>
                    <w:spacing w:before="220" w:after="220"/>
                    <w:rPr>
                      <w:rFonts w:ascii="Arial" w:hAnsi="Arial" w:cs="Arial"/>
                    </w:rPr>
                  </w:pPr>
                </w:p>
                <w:p w14:paraId="698CBFDE" w14:textId="77777777" w:rsidR="00057D24" w:rsidRPr="001B73B5" w:rsidRDefault="00057D24" w:rsidP="00657BCA">
                  <w:pPr>
                    <w:spacing w:before="220" w:after="220"/>
                    <w:rPr>
                      <w:rFonts w:ascii="Arial" w:hAnsi="Arial" w:cs="Arial"/>
                    </w:rPr>
                  </w:pPr>
                  <w:r w:rsidRPr="001B73B5">
                    <w:rPr>
                      <w:rFonts w:ascii="Arial" w:hAnsi="Arial" w:cs="Arial"/>
                    </w:rPr>
                    <w:t xml:space="preserve">Date: </w:t>
                  </w:r>
                </w:p>
              </w:tc>
              <w:tc>
                <w:tcPr>
                  <w:tcW w:w="6526" w:type="dxa"/>
                  <w:gridSpan w:val="3"/>
                  <w:tcBorders>
                    <w:left w:val="single" w:sz="4" w:space="0" w:color="FFFFFF"/>
                  </w:tcBorders>
                  <w:shd w:val="clear" w:color="auto" w:fill="auto"/>
                </w:tcPr>
                <w:p w14:paraId="57A99232" w14:textId="77777777" w:rsidR="00057D24" w:rsidRPr="001B73B5" w:rsidRDefault="00057D24" w:rsidP="00657BCA">
                  <w:pPr>
                    <w:spacing w:before="220" w:after="120"/>
                    <w:ind w:left="1024"/>
                    <w:rPr>
                      <w:rFonts w:ascii="Arial" w:hAnsi="Arial" w:cs="Arial"/>
                    </w:rPr>
                  </w:pPr>
                </w:p>
                <w:p w14:paraId="1F5A6D3F" w14:textId="77777777" w:rsidR="00057D24" w:rsidRPr="001B73B5" w:rsidRDefault="00057D24" w:rsidP="00657BCA">
                  <w:pPr>
                    <w:spacing w:before="220" w:after="120"/>
                    <w:ind w:left="1024"/>
                    <w:rPr>
                      <w:rFonts w:ascii="Arial" w:hAnsi="Arial" w:cs="Arial"/>
                    </w:rPr>
                  </w:pPr>
                </w:p>
                <w:p w14:paraId="6B1DBEA2" w14:textId="77777777" w:rsidR="00057D24" w:rsidRPr="001B73B5" w:rsidRDefault="00057D24" w:rsidP="00657BCA">
                  <w:pPr>
                    <w:spacing w:before="120"/>
                    <w:rPr>
                      <w:rFonts w:ascii="Arial" w:hAnsi="Arial" w:cs="Arial"/>
                    </w:rPr>
                  </w:pPr>
                </w:p>
                <w:p w14:paraId="6F274842" w14:textId="77777777" w:rsidR="00057D24" w:rsidRPr="001B73B5" w:rsidRDefault="00057D24" w:rsidP="00657BCA">
                  <w:pPr>
                    <w:spacing w:before="120"/>
                    <w:ind w:left="1024"/>
                    <w:rPr>
                      <w:rFonts w:ascii="Arial" w:hAnsi="Arial" w:cs="Arial"/>
                    </w:rPr>
                  </w:pPr>
                  <w:r w:rsidRPr="001B73B5">
                    <w:rPr>
                      <w:rFonts w:ascii="Arial" w:hAnsi="Arial" w:cs="Arial"/>
                    </w:rPr>
                    <w:t xml:space="preserve">Appointment </w:t>
                  </w:r>
                  <w:r w:rsidRPr="001B73B5">
                    <w:rPr>
                      <w:rFonts w:ascii="Arial" w:hAnsi="Arial" w:cs="Arial"/>
                      <w:i/>
                    </w:rPr>
                    <w:t>(Authorised Contractor Representative)</w:t>
                  </w:r>
                  <w:r w:rsidRPr="001B73B5">
                    <w:rPr>
                      <w:rFonts w:ascii="Arial" w:hAnsi="Arial" w:cs="Arial"/>
                    </w:rPr>
                    <w:t xml:space="preserve">: </w:t>
                  </w:r>
                </w:p>
                <w:p w14:paraId="510BEC1C" w14:textId="77777777" w:rsidR="00057D24" w:rsidRPr="001B73B5" w:rsidRDefault="00057D24" w:rsidP="00657BCA">
                  <w:pPr>
                    <w:spacing w:before="120" w:after="220"/>
                    <w:rPr>
                      <w:rFonts w:ascii="Arial" w:hAnsi="Arial" w:cs="Arial"/>
                    </w:rPr>
                  </w:pPr>
                </w:p>
                <w:p w14:paraId="516DC9CF" w14:textId="77777777" w:rsidR="00057D24" w:rsidRPr="001B73B5" w:rsidRDefault="00057D24" w:rsidP="00657BCA">
                  <w:pPr>
                    <w:spacing w:before="120" w:after="220"/>
                    <w:ind w:left="1024"/>
                    <w:rPr>
                      <w:rFonts w:ascii="Arial" w:hAnsi="Arial" w:cs="Arial"/>
                    </w:rPr>
                  </w:pPr>
                  <w:r w:rsidRPr="001B73B5">
                    <w:rPr>
                      <w:rFonts w:ascii="Arial" w:hAnsi="Arial" w:cs="Arial"/>
                    </w:rPr>
                    <w:t>Contact Details:</w:t>
                  </w:r>
                </w:p>
                <w:p w14:paraId="7BE3E9A8" w14:textId="77777777" w:rsidR="00057D24" w:rsidRPr="001B73B5" w:rsidRDefault="00057D24" w:rsidP="00657BCA">
                  <w:pPr>
                    <w:spacing w:before="120" w:after="220"/>
                    <w:rPr>
                      <w:rFonts w:ascii="Arial" w:hAnsi="Arial" w:cs="Arial"/>
                    </w:rPr>
                  </w:pPr>
                </w:p>
                <w:p w14:paraId="7187BB9A" w14:textId="77777777" w:rsidR="00057D24" w:rsidRPr="001B73B5" w:rsidRDefault="00057D24" w:rsidP="00657BCA">
                  <w:pPr>
                    <w:spacing w:before="120" w:after="220"/>
                    <w:rPr>
                      <w:rFonts w:ascii="Arial" w:hAnsi="Arial" w:cs="Arial"/>
                    </w:rPr>
                  </w:pPr>
                </w:p>
              </w:tc>
            </w:tr>
          </w:tbl>
          <w:p w14:paraId="2F64DEF3" w14:textId="77777777" w:rsidR="00057D24" w:rsidRPr="001B73B5" w:rsidRDefault="00057D24" w:rsidP="00657BCA">
            <w:pPr>
              <w:spacing w:before="120" w:after="120"/>
              <w:rPr>
                <w:rFonts w:ascii="Arial" w:hAnsi="Arial" w:cs="Arial"/>
              </w:rPr>
            </w:pPr>
          </w:p>
        </w:tc>
      </w:tr>
    </w:tbl>
    <w:p w14:paraId="1B249E36" w14:textId="77777777" w:rsidR="00057D24" w:rsidRPr="001B73B5" w:rsidRDefault="00057D24" w:rsidP="00057D24">
      <w:pPr>
        <w:tabs>
          <w:tab w:val="left" w:pos="8670"/>
        </w:tabs>
        <w:rPr>
          <w:rFonts w:ascii="Arial" w:hAnsi="Arial" w:cs="Arial"/>
        </w:rPr>
      </w:pPr>
    </w:p>
    <w:p w14:paraId="66D64A44" w14:textId="2CB7B9EC" w:rsidR="00057D24" w:rsidRPr="001B73B5" w:rsidRDefault="00057D24" w:rsidP="00057D24">
      <w:pPr>
        <w:tabs>
          <w:tab w:val="left" w:pos="8670"/>
        </w:tabs>
        <w:rPr>
          <w:rFonts w:ascii="Arial" w:hAnsi="Arial" w:cs="Arial"/>
        </w:rPr>
        <w:sectPr w:rsidR="00057D24" w:rsidRPr="001B73B5" w:rsidSect="00EE399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pgMar w:top="567" w:right="567" w:bottom="1418" w:left="567" w:header="851" w:footer="851" w:gutter="0"/>
          <w:cols w:space="720"/>
          <w:noEndnote/>
        </w:sectPr>
      </w:pPr>
    </w:p>
    <w:tbl>
      <w:tblPr>
        <w:tblpPr w:leftFromText="180" w:rightFromText="180" w:vertAnchor="page" w:horzAnchor="page" w:tblpX="688" w:tblpY="689"/>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6"/>
        <w:gridCol w:w="4415"/>
        <w:gridCol w:w="1134"/>
        <w:gridCol w:w="2586"/>
      </w:tblGrid>
      <w:tr w:rsidR="001B73B5" w:rsidRPr="001B73B5" w14:paraId="1E11BA3C" w14:textId="77777777" w:rsidTr="001B73B5">
        <w:tc>
          <w:tcPr>
            <w:tcW w:w="10491" w:type="dxa"/>
            <w:gridSpan w:val="4"/>
            <w:shd w:val="clear" w:color="auto" w:fill="000000"/>
          </w:tcPr>
          <w:p w14:paraId="671EA7A1" w14:textId="77777777" w:rsidR="001B73B5" w:rsidRPr="001B73B5" w:rsidRDefault="001B73B5" w:rsidP="001B73B5">
            <w:pPr>
              <w:rPr>
                <w:rFonts w:ascii="Arial" w:hAnsi="Arial" w:cs="Arial"/>
              </w:rPr>
            </w:pPr>
            <w:bookmarkStart w:id="24" w:name="_Toc396917541"/>
            <w:bookmarkStart w:id="25" w:name="_Toc445210728"/>
            <w:bookmarkStart w:id="26" w:name="_Toc452988612"/>
            <w:bookmarkStart w:id="27" w:name="_Toc479239202"/>
            <w:r w:rsidRPr="001B73B5">
              <w:rPr>
                <w:rFonts w:ascii="Arial" w:hAnsi="Arial" w:cs="Arial"/>
                <w:b/>
              </w:rPr>
              <w:lastRenderedPageBreak/>
              <w:t xml:space="preserve">PART 3: TASK AUTHORISATION </w:t>
            </w:r>
            <w:r w:rsidRPr="001B73B5">
              <w:rPr>
                <w:rFonts w:ascii="Arial" w:hAnsi="Arial" w:cs="Arial"/>
              </w:rPr>
              <w:t>(to be completed by the Authority for task approval and authorisation)</w:t>
            </w:r>
          </w:p>
        </w:tc>
      </w:tr>
      <w:tr w:rsidR="001B73B5" w:rsidRPr="001B73B5" w14:paraId="02167ED1" w14:textId="77777777" w:rsidTr="001B73B5">
        <w:tc>
          <w:tcPr>
            <w:tcW w:w="2356" w:type="dxa"/>
            <w:shd w:val="clear" w:color="auto" w:fill="BFBFBF"/>
          </w:tcPr>
          <w:p w14:paraId="2922551B" w14:textId="77777777" w:rsidR="001B73B5" w:rsidRPr="001B73B5" w:rsidRDefault="001B73B5" w:rsidP="001B73B5">
            <w:pPr>
              <w:rPr>
                <w:rFonts w:ascii="Arial" w:hAnsi="Arial" w:cs="Arial"/>
                <w:b/>
              </w:rPr>
            </w:pPr>
            <w:r w:rsidRPr="001B73B5">
              <w:rPr>
                <w:rFonts w:ascii="Arial" w:hAnsi="Arial" w:cs="Arial"/>
                <w:b/>
              </w:rPr>
              <w:t>Operations Manager Endorsement:</w:t>
            </w:r>
          </w:p>
        </w:tc>
        <w:tc>
          <w:tcPr>
            <w:tcW w:w="8135" w:type="dxa"/>
            <w:gridSpan w:val="3"/>
          </w:tcPr>
          <w:p w14:paraId="2527C753" w14:textId="43950D62" w:rsidR="001B73B5" w:rsidRPr="001B73B5" w:rsidRDefault="001B73B5" w:rsidP="001B73B5">
            <w:pPr>
              <w:rPr>
                <w:rFonts w:ascii="Arial" w:hAnsi="Arial" w:cs="Arial"/>
              </w:rPr>
            </w:pPr>
            <w:r w:rsidRPr="001B73B5">
              <w:rPr>
                <w:rFonts w:ascii="Arial" w:hAnsi="Arial" w:cs="Arial"/>
              </w:rPr>
              <w:t>Operations Manager</w:t>
            </w:r>
            <w:r w:rsidRPr="001B73B5">
              <w:rPr>
                <w:rFonts w:ascii="Arial" w:hAnsi="Arial" w:cs="Arial"/>
                <w:b/>
              </w:rPr>
              <w:t xml:space="preserve"> </w:t>
            </w:r>
            <w:r w:rsidRPr="001B73B5">
              <w:rPr>
                <w:rFonts w:ascii="Arial" w:hAnsi="Arial" w:cs="Arial"/>
              </w:rPr>
              <w:t xml:space="preserve">approval is hereby given for this task to proceed at a Firm Price of </w:t>
            </w:r>
            <w:r w:rsidRPr="001B73B5">
              <w:rPr>
                <w:rFonts w:ascii="Arial" w:hAnsi="Arial" w:cs="Arial"/>
                <w:b/>
              </w:rPr>
              <w:t>[£................................] ex VAT</w:t>
            </w:r>
            <w:r w:rsidRPr="001B73B5">
              <w:rPr>
                <w:rFonts w:ascii="Arial" w:hAnsi="Arial" w:cs="Arial"/>
              </w:rPr>
              <w:t xml:space="preserve">. For Tasks </w:t>
            </w:r>
            <w:r w:rsidRPr="001B73B5">
              <w:rPr>
                <w:rFonts w:ascii="Arial" w:hAnsi="Arial" w:cs="Arial"/>
                <w:color w:val="000000" w:themeColor="text1"/>
              </w:rPr>
              <w:t xml:space="preserve">above </w:t>
            </w:r>
            <w:r w:rsidR="00641E0B" w:rsidRPr="001F715E">
              <w:rPr>
                <w:rFonts w:asciiTheme="majorHAnsi" w:hAnsiTheme="majorHAnsi" w:cstheme="majorHAnsi"/>
                <w:bCs/>
                <w:sz w:val="24"/>
                <w:szCs w:val="24"/>
              </w:rPr>
              <w:t>[Redacted]</w:t>
            </w:r>
            <w:r w:rsidRPr="001B73B5">
              <w:rPr>
                <w:rFonts w:ascii="Arial" w:hAnsi="Arial" w:cs="Arial"/>
                <w:color w:val="000000" w:themeColor="text1"/>
              </w:rPr>
              <w:t xml:space="preserve">, </w:t>
            </w:r>
            <w:r w:rsidRPr="001B73B5">
              <w:rPr>
                <w:rFonts w:ascii="Arial" w:hAnsi="Arial" w:cs="Arial"/>
              </w:rPr>
              <w:t>both the Authority’s Project Manager and Commercial Officer are required to sign for authorisation to continue.</w:t>
            </w:r>
          </w:p>
        </w:tc>
      </w:tr>
      <w:tr w:rsidR="001B73B5" w:rsidRPr="001B73B5" w14:paraId="3450EFA0" w14:textId="77777777" w:rsidTr="001B73B5">
        <w:tc>
          <w:tcPr>
            <w:tcW w:w="2356" w:type="dxa"/>
            <w:shd w:val="clear" w:color="auto" w:fill="BFBFBF"/>
          </w:tcPr>
          <w:p w14:paraId="340BCC3A" w14:textId="77777777" w:rsidR="001B73B5" w:rsidRPr="001B73B5" w:rsidRDefault="001B73B5" w:rsidP="001B73B5">
            <w:pPr>
              <w:rPr>
                <w:rFonts w:ascii="Arial" w:hAnsi="Arial" w:cs="Arial"/>
                <w:b/>
              </w:rPr>
            </w:pPr>
            <w:r w:rsidRPr="001B73B5">
              <w:rPr>
                <w:rFonts w:ascii="Arial" w:hAnsi="Arial" w:cs="Arial"/>
                <w:b/>
              </w:rPr>
              <w:t>Signed:</w:t>
            </w:r>
          </w:p>
          <w:p w14:paraId="43A69EAB" w14:textId="77777777" w:rsidR="001B73B5" w:rsidRPr="001B73B5" w:rsidRDefault="001B73B5" w:rsidP="001B73B5">
            <w:pPr>
              <w:rPr>
                <w:rFonts w:ascii="Arial" w:hAnsi="Arial" w:cs="Arial"/>
                <w:b/>
              </w:rPr>
            </w:pPr>
            <w:r w:rsidRPr="001B73B5">
              <w:rPr>
                <w:rFonts w:ascii="Arial" w:hAnsi="Arial" w:cs="Arial"/>
              </w:rPr>
              <w:t>(Name and post)</w:t>
            </w:r>
          </w:p>
        </w:tc>
        <w:tc>
          <w:tcPr>
            <w:tcW w:w="4415" w:type="dxa"/>
          </w:tcPr>
          <w:p w14:paraId="6A21EF8B" w14:textId="77777777" w:rsidR="001B73B5" w:rsidRPr="001B73B5" w:rsidRDefault="001B73B5" w:rsidP="001B73B5">
            <w:pPr>
              <w:rPr>
                <w:rFonts w:ascii="Arial" w:hAnsi="Arial" w:cs="Arial"/>
              </w:rPr>
            </w:pPr>
          </w:p>
          <w:p w14:paraId="32EF9724" w14:textId="77777777" w:rsidR="001B73B5" w:rsidRPr="001B73B5" w:rsidRDefault="001B73B5" w:rsidP="001B73B5">
            <w:pPr>
              <w:rPr>
                <w:rFonts w:ascii="Arial" w:hAnsi="Arial" w:cs="Arial"/>
              </w:rPr>
            </w:pPr>
          </w:p>
          <w:p w14:paraId="2C860C48" w14:textId="77777777" w:rsidR="001B73B5" w:rsidRPr="001B73B5" w:rsidRDefault="001B73B5" w:rsidP="001B73B5">
            <w:pPr>
              <w:rPr>
                <w:rFonts w:ascii="Arial" w:hAnsi="Arial" w:cs="Arial"/>
              </w:rPr>
            </w:pPr>
          </w:p>
          <w:p w14:paraId="2D91F595" w14:textId="77777777" w:rsidR="001B73B5" w:rsidRPr="001B73B5" w:rsidRDefault="001B73B5" w:rsidP="001B73B5">
            <w:pPr>
              <w:rPr>
                <w:rFonts w:ascii="Arial" w:hAnsi="Arial" w:cs="Arial"/>
              </w:rPr>
            </w:pPr>
          </w:p>
          <w:p w14:paraId="53871D49" w14:textId="77777777" w:rsidR="001B73B5" w:rsidRPr="001B73B5" w:rsidRDefault="001B73B5" w:rsidP="001B73B5">
            <w:pPr>
              <w:rPr>
                <w:rFonts w:ascii="Arial" w:hAnsi="Arial" w:cs="Arial"/>
              </w:rPr>
            </w:pPr>
          </w:p>
          <w:p w14:paraId="017B504A" w14:textId="77777777" w:rsidR="001B73B5" w:rsidRPr="001B73B5" w:rsidRDefault="001B73B5" w:rsidP="001B73B5">
            <w:pPr>
              <w:rPr>
                <w:rFonts w:ascii="Arial" w:hAnsi="Arial" w:cs="Arial"/>
              </w:rPr>
            </w:pPr>
          </w:p>
        </w:tc>
        <w:tc>
          <w:tcPr>
            <w:tcW w:w="1134" w:type="dxa"/>
            <w:shd w:val="clear" w:color="auto" w:fill="BFBFBF"/>
          </w:tcPr>
          <w:p w14:paraId="72C3E765" w14:textId="77777777" w:rsidR="001B73B5" w:rsidRPr="001B73B5" w:rsidRDefault="001B73B5" w:rsidP="001B73B5">
            <w:pPr>
              <w:rPr>
                <w:rFonts w:ascii="Arial" w:hAnsi="Arial" w:cs="Arial"/>
                <w:b/>
              </w:rPr>
            </w:pPr>
            <w:r w:rsidRPr="001B73B5">
              <w:rPr>
                <w:rFonts w:ascii="Arial" w:hAnsi="Arial" w:cs="Arial"/>
                <w:b/>
              </w:rPr>
              <w:t>Date:</w:t>
            </w:r>
          </w:p>
        </w:tc>
        <w:tc>
          <w:tcPr>
            <w:tcW w:w="2586" w:type="dxa"/>
          </w:tcPr>
          <w:p w14:paraId="6090F697" w14:textId="77777777" w:rsidR="001B73B5" w:rsidRPr="001B73B5" w:rsidRDefault="001B73B5" w:rsidP="001B73B5">
            <w:pPr>
              <w:rPr>
                <w:rFonts w:ascii="Arial" w:hAnsi="Arial" w:cs="Arial"/>
              </w:rPr>
            </w:pPr>
          </w:p>
        </w:tc>
      </w:tr>
      <w:tr w:rsidR="001B73B5" w:rsidRPr="001B73B5" w14:paraId="031080E5" w14:textId="77777777" w:rsidTr="001B73B5">
        <w:tc>
          <w:tcPr>
            <w:tcW w:w="2356" w:type="dxa"/>
            <w:shd w:val="clear" w:color="auto" w:fill="BFBFBF"/>
          </w:tcPr>
          <w:p w14:paraId="20058EC4" w14:textId="77777777" w:rsidR="001B73B5" w:rsidRPr="001B73B5" w:rsidRDefault="001B73B5" w:rsidP="001B73B5">
            <w:pPr>
              <w:rPr>
                <w:rFonts w:ascii="Arial" w:hAnsi="Arial" w:cs="Arial"/>
                <w:b/>
              </w:rPr>
            </w:pPr>
            <w:r w:rsidRPr="001B73B5">
              <w:rPr>
                <w:rFonts w:ascii="Arial" w:hAnsi="Arial" w:cs="Arial"/>
                <w:b/>
              </w:rPr>
              <w:t xml:space="preserve">Commercial Approval: </w:t>
            </w:r>
          </w:p>
        </w:tc>
        <w:tc>
          <w:tcPr>
            <w:tcW w:w="8135" w:type="dxa"/>
            <w:gridSpan w:val="3"/>
          </w:tcPr>
          <w:p w14:paraId="1042AD2E" w14:textId="77777777" w:rsidR="001B73B5" w:rsidRPr="001B73B5" w:rsidRDefault="001B73B5" w:rsidP="001B73B5">
            <w:pPr>
              <w:rPr>
                <w:rFonts w:ascii="Arial" w:hAnsi="Arial" w:cs="Arial"/>
              </w:rPr>
            </w:pPr>
            <w:r w:rsidRPr="001B73B5">
              <w:rPr>
                <w:rFonts w:ascii="Arial" w:hAnsi="Arial" w:cs="Arial"/>
              </w:rPr>
              <w:t>The Contractor is duly authorised to carry out the work detailed in Part 1, for the total Firm Price detailed at Part 2 of this form in accordance with the Contract Terms and Conditions.</w:t>
            </w:r>
          </w:p>
          <w:p w14:paraId="68FA651F" w14:textId="77777777" w:rsidR="001B73B5" w:rsidRPr="001B73B5" w:rsidRDefault="001B73B5" w:rsidP="001B73B5">
            <w:pPr>
              <w:rPr>
                <w:rFonts w:ascii="Arial" w:hAnsi="Arial" w:cs="Arial"/>
              </w:rPr>
            </w:pPr>
            <w:r w:rsidRPr="001B73B5">
              <w:rPr>
                <w:rFonts w:ascii="Arial" w:hAnsi="Arial" w:cs="Arial"/>
              </w:rPr>
              <w:t>All other terms and conditions of the Contract remain unchanged.</w:t>
            </w:r>
          </w:p>
          <w:p w14:paraId="690644EE" w14:textId="5FC2AD85" w:rsidR="001B73B5" w:rsidRPr="001B73B5" w:rsidRDefault="001B73B5" w:rsidP="001B73B5">
            <w:pPr>
              <w:rPr>
                <w:rFonts w:ascii="Arial" w:hAnsi="Arial" w:cs="Arial"/>
              </w:rPr>
            </w:pPr>
            <w:r w:rsidRPr="001B73B5">
              <w:rPr>
                <w:rFonts w:ascii="Arial" w:hAnsi="Arial" w:cs="Arial"/>
              </w:rPr>
              <w:t xml:space="preserve">The Contractor is to acknowledge receipt of the Tasking Order Form within </w:t>
            </w:r>
            <w:r w:rsidR="002D3962" w:rsidRPr="001B73B5">
              <w:rPr>
                <w:rFonts w:ascii="Arial" w:hAnsi="Arial" w:cs="Arial"/>
              </w:rPr>
              <w:t>two working</w:t>
            </w:r>
            <w:r w:rsidRPr="001B73B5">
              <w:rPr>
                <w:rFonts w:ascii="Arial" w:hAnsi="Arial" w:cs="Arial"/>
              </w:rPr>
              <w:t xml:space="preserve"> days of the signature date below.</w:t>
            </w:r>
          </w:p>
          <w:p w14:paraId="308F432A" w14:textId="77777777" w:rsidR="001B73B5" w:rsidRPr="001B73B5" w:rsidRDefault="001B73B5" w:rsidP="001B73B5">
            <w:pPr>
              <w:rPr>
                <w:rFonts w:ascii="Arial" w:hAnsi="Arial" w:cs="Arial"/>
                <w:b/>
              </w:rPr>
            </w:pPr>
          </w:p>
        </w:tc>
      </w:tr>
      <w:tr w:rsidR="001B73B5" w:rsidRPr="001B73B5" w14:paraId="58C0EA98" w14:textId="77777777" w:rsidTr="001B73B5">
        <w:tc>
          <w:tcPr>
            <w:tcW w:w="2356" w:type="dxa"/>
            <w:shd w:val="clear" w:color="auto" w:fill="BFBFBF"/>
          </w:tcPr>
          <w:p w14:paraId="2B2D947B" w14:textId="77777777" w:rsidR="001B73B5" w:rsidRPr="001B73B5" w:rsidRDefault="001B73B5" w:rsidP="001B73B5">
            <w:pPr>
              <w:rPr>
                <w:rFonts w:ascii="Arial" w:hAnsi="Arial" w:cs="Arial"/>
                <w:b/>
              </w:rPr>
            </w:pPr>
            <w:r w:rsidRPr="001B73B5">
              <w:rPr>
                <w:rFonts w:ascii="Arial" w:hAnsi="Arial" w:cs="Arial"/>
                <w:b/>
              </w:rPr>
              <w:t>Completion date:</w:t>
            </w:r>
          </w:p>
        </w:tc>
        <w:tc>
          <w:tcPr>
            <w:tcW w:w="8135" w:type="dxa"/>
            <w:gridSpan w:val="3"/>
          </w:tcPr>
          <w:p w14:paraId="0EA5EA83" w14:textId="77777777" w:rsidR="001B73B5" w:rsidRPr="001B73B5" w:rsidRDefault="001B73B5" w:rsidP="001B73B5">
            <w:pPr>
              <w:rPr>
                <w:rFonts w:ascii="Arial" w:hAnsi="Arial" w:cs="Arial"/>
              </w:rPr>
            </w:pPr>
          </w:p>
          <w:p w14:paraId="0E225412" w14:textId="77777777" w:rsidR="001B73B5" w:rsidRPr="001B73B5" w:rsidRDefault="001B73B5" w:rsidP="001B73B5">
            <w:pPr>
              <w:rPr>
                <w:rFonts w:ascii="Arial" w:hAnsi="Arial" w:cs="Arial"/>
              </w:rPr>
            </w:pPr>
            <w:r w:rsidRPr="001B73B5">
              <w:rPr>
                <w:rFonts w:ascii="Arial" w:hAnsi="Arial" w:cs="Arial"/>
              </w:rPr>
              <w:t xml:space="preserve">A completion date of </w:t>
            </w:r>
            <w:r w:rsidRPr="001B73B5">
              <w:rPr>
                <w:rFonts w:ascii="Arial" w:hAnsi="Arial" w:cs="Arial"/>
                <w:b/>
              </w:rPr>
              <w:t>[……….………</w:t>
            </w:r>
            <w:proofErr w:type="gramStart"/>
            <w:r w:rsidRPr="001B73B5">
              <w:rPr>
                <w:rFonts w:ascii="Arial" w:hAnsi="Arial" w:cs="Arial"/>
                <w:b/>
              </w:rPr>
              <w:t>…..</w:t>
            </w:r>
            <w:proofErr w:type="gramEnd"/>
            <w:r w:rsidRPr="001B73B5">
              <w:rPr>
                <w:rFonts w:ascii="Arial" w:hAnsi="Arial" w:cs="Arial"/>
                <w:b/>
              </w:rPr>
              <w:t>…….]</w:t>
            </w:r>
            <w:r w:rsidRPr="001B73B5">
              <w:rPr>
                <w:rFonts w:ascii="Arial" w:hAnsi="Arial" w:cs="Arial"/>
              </w:rPr>
              <w:t xml:space="preserve"> is given for this task.</w:t>
            </w:r>
          </w:p>
          <w:p w14:paraId="55FFFE05" w14:textId="77777777" w:rsidR="001B73B5" w:rsidRPr="001B73B5" w:rsidRDefault="001B73B5" w:rsidP="001B73B5">
            <w:pPr>
              <w:rPr>
                <w:rFonts w:ascii="Arial" w:hAnsi="Arial" w:cs="Arial"/>
              </w:rPr>
            </w:pPr>
          </w:p>
        </w:tc>
      </w:tr>
      <w:tr w:rsidR="001B73B5" w:rsidRPr="001B73B5" w14:paraId="1A5E8CB7" w14:textId="77777777" w:rsidTr="001B73B5">
        <w:tc>
          <w:tcPr>
            <w:tcW w:w="2356" w:type="dxa"/>
            <w:shd w:val="clear" w:color="auto" w:fill="BFBFBF"/>
          </w:tcPr>
          <w:p w14:paraId="7BF4AED1" w14:textId="77777777" w:rsidR="001B73B5" w:rsidRPr="001B73B5" w:rsidRDefault="001B73B5" w:rsidP="001B73B5">
            <w:pPr>
              <w:rPr>
                <w:rFonts w:ascii="Arial" w:hAnsi="Arial" w:cs="Arial"/>
                <w:b/>
              </w:rPr>
            </w:pPr>
            <w:r w:rsidRPr="001B73B5">
              <w:rPr>
                <w:rFonts w:ascii="Arial" w:hAnsi="Arial" w:cs="Arial"/>
                <w:b/>
              </w:rPr>
              <w:t>Signed:</w:t>
            </w:r>
          </w:p>
          <w:p w14:paraId="74E393D0" w14:textId="77777777" w:rsidR="001B73B5" w:rsidRPr="001B73B5" w:rsidRDefault="001B73B5" w:rsidP="001B73B5">
            <w:pPr>
              <w:rPr>
                <w:rFonts w:ascii="Arial" w:hAnsi="Arial" w:cs="Arial"/>
                <w:b/>
              </w:rPr>
            </w:pPr>
            <w:r w:rsidRPr="001B73B5">
              <w:rPr>
                <w:rFonts w:ascii="Arial" w:hAnsi="Arial" w:cs="Arial"/>
              </w:rPr>
              <w:t>(Name and post)</w:t>
            </w:r>
          </w:p>
        </w:tc>
        <w:tc>
          <w:tcPr>
            <w:tcW w:w="4415" w:type="dxa"/>
          </w:tcPr>
          <w:p w14:paraId="59AA978F" w14:textId="77777777" w:rsidR="001B73B5" w:rsidRPr="001B73B5" w:rsidRDefault="001B73B5" w:rsidP="001B73B5">
            <w:pPr>
              <w:rPr>
                <w:rFonts w:ascii="Arial" w:hAnsi="Arial" w:cs="Arial"/>
              </w:rPr>
            </w:pPr>
          </w:p>
          <w:p w14:paraId="008532AD" w14:textId="77777777" w:rsidR="001B73B5" w:rsidRPr="001B73B5" w:rsidRDefault="001B73B5" w:rsidP="001B73B5">
            <w:pPr>
              <w:rPr>
                <w:rFonts w:ascii="Arial" w:hAnsi="Arial" w:cs="Arial"/>
              </w:rPr>
            </w:pPr>
          </w:p>
          <w:p w14:paraId="10F5D5A4" w14:textId="77777777" w:rsidR="001B73B5" w:rsidRPr="001B73B5" w:rsidRDefault="001B73B5" w:rsidP="001B73B5">
            <w:pPr>
              <w:rPr>
                <w:rFonts w:ascii="Arial" w:hAnsi="Arial" w:cs="Arial"/>
              </w:rPr>
            </w:pPr>
          </w:p>
          <w:p w14:paraId="4211B04C" w14:textId="77777777" w:rsidR="001B73B5" w:rsidRPr="001B73B5" w:rsidRDefault="001B73B5" w:rsidP="001B73B5">
            <w:pPr>
              <w:rPr>
                <w:rFonts w:ascii="Arial" w:hAnsi="Arial" w:cs="Arial"/>
              </w:rPr>
            </w:pPr>
          </w:p>
          <w:p w14:paraId="3BA53009" w14:textId="77777777" w:rsidR="001B73B5" w:rsidRPr="001B73B5" w:rsidRDefault="001B73B5" w:rsidP="001B73B5">
            <w:pPr>
              <w:rPr>
                <w:rFonts w:ascii="Arial" w:hAnsi="Arial" w:cs="Arial"/>
              </w:rPr>
            </w:pPr>
          </w:p>
          <w:p w14:paraId="4B3091F3" w14:textId="77777777" w:rsidR="001B73B5" w:rsidRPr="001B73B5" w:rsidRDefault="001B73B5" w:rsidP="001B73B5">
            <w:pPr>
              <w:rPr>
                <w:rFonts w:ascii="Arial" w:hAnsi="Arial" w:cs="Arial"/>
              </w:rPr>
            </w:pPr>
          </w:p>
        </w:tc>
        <w:tc>
          <w:tcPr>
            <w:tcW w:w="1134" w:type="dxa"/>
            <w:shd w:val="clear" w:color="auto" w:fill="BFBFBF"/>
          </w:tcPr>
          <w:p w14:paraId="215BF876" w14:textId="77777777" w:rsidR="001B73B5" w:rsidRPr="001B73B5" w:rsidRDefault="001B73B5" w:rsidP="001B73B5">
            <w:pPr>
              <w:rPr>
                <w:rFonts w:ascii="Arial" w:hAnsi="Arial" w:cs="Arial"/>
                <w:b/>
              </w:rPr>
            </w:pPr>
            <w:r w:rsidRPr="001B73B5">
              <w:rPr>
                <w:rFonts w:ascii="Arial" w:hAnsi="Arial" w:cs="Arial"/>
                <w:b/>
              </w:rPr>
              <w:t>Date:</w:t>
            </w:r>
          </w:p>
        </w:tc>
        <w:tc>
          <w:tcPr>
            <w:tcW w:w="2586" w:type="dxa"/>
          </w:tcPr>
          <w:p w14:paraId="605790E5" w14:textId="77777777" w:rsidR="001B73B5" w:rsidRPr="001B73B5" w:rsidRDefault="001B73B5" w:rsidP="001B73B5">
            <w:pPr>
              <w:rPr>
                <w:rFonts w:ascii="Arial" w:hAnsi="Arial" w:cs="Arial"/>
              </w:rPr>
            </w:pPr>
          </w:p>
        </w:tc>
      </w:tr>
      <w:tr w:rsidR="001B73B5" w:rsidRPr="001B73B5" w14:paraId="66B9AC59" w14:textId="77777777" w:rsidTr="001B73B5">
        <w:trPr>
          <w:trHeight w:val="368"/>
        </w:trPr>
        <w:tc>
          <w:tcPr>
            <w:tcW w:w="10491" w:type="dxa"/>
            <w:gridSpan w:val="4"/>
            <w:shd w:val="clear" w:color="auto" w:fill="000000"/>
          </w:tcPr>
          <w:p w14:paraId="3849150F" w14:textId="77777777" w:rsidR="001B73B5" w:rsidRPr="001B73B5" w:rsidRDefault="001B73B5" w:rsidP="001B73B5">
            <w:pPr>
              <w:ind w:left="-108"/>
              <w:rPr>
                <w:rFonts w:ascii="Arial" w:hAnsi="Arial" w:cs="Arial"/>
              </w:rPr>
            </w:pPr>
            <w:r w:rsidRPr="001B73B5">
              <w:rPr>
                <w:rFonts w:ascii="Arial" w:hAnsi="Arial" w:cs="Arial"/>
                <w:b/>
              </w:rPr>
              <w:t xml:space="preserve">PART 4: TASK COMPLETION </w:t>
            </w:r>
            <w:r w:rsidRPr="001B73B5">
              <w:rPr>
                <w:rFonts w:ascii="Arial" w:hAnsi="Arial" w:cs="Arial"/>
              </w:rPr>
              <w:t>(to be completed by the Authority)</w:t>
            </w:r>
          </w:p>
        </w:tc>
      </w:tr>
      <w:tr w:rsidR="001B73B5" w:rsidRPr="001B73B5" w14:paraId="6C3D834F" w14:textId="77777777" w:rsidTr="001B73B5">
        <w:trPr>
          <w:trHeight w:val="368"/>
        </w:trPr>
        <w:tc>
          <w:tcPr>
            <w:tcW w:w="10491" w:type="dxa"/>
            <w:gridSpan w:val="4"/>
            <w:shd w:val="clear" w:color="auto" w:fill="BFBFBF"/>
          </w:tcPr>
          <w:p w14:paraId="7C15D29B" w14:textId="733AEF7C" w:rsidR="001B73B5" w:rsidRPr="001B73B5" w:rsidRDefault="001B73B5" w:rsidP="001B73B5">
            <w:pPr>
              <w:rPr>
                <w:rFonts w:ascii="Arial" w:hAnsi="Arial" w:cs="Arial"/>
              </w:rPr>
            </w:pPr>
            <w:r w:rsidRPr="001B73B5">
              <w:rPr>
                <w:rFonts w:ascii="Arial" w:hAnsi="Arial" w:cs="Arial"/>
              </w:rPr>
              <w:t xml:space="preserve">This is to certify that the Task requirement at Part 1 has been completed to the satisfaction of the </w:t>
            </w:r>
            <w:r w:rsidR="00F33489">
              <w:rPr>
                <w:rFonts w:ascii="Arial" w:hAnsi="Arial" w:cs="Arial"/>
              </w:rPr>
              <w:t>Authority a</w:t>
            </w:r>
            <w:r w:rsidRPr="001B73B5">
              <w:rPr>
                <w:rFonts w:ascii="Arial" w:hAnsi="Arial" w:cs="Arial"/>
              </w:rPr>
              <w:t>nd payment can be claimed</w:t>
            </w:r>
            <w:r w:rsidR="00882FD6">
              <w:rPr>
                <w:rFonts w:ascii="Arial" w:hAnsi="Arial" w:cs="Arial"/>
              </w:rPr>
              <w:t xml:space="preserve"> in accordance with Contract Condition 3</w:t>
            </w:r>
            <w:r w:rsidR="00B16737">
              <w:rPr>
                <w:rFonts w:ascii="Arial" w:hAnsi="Arial" w:cs="Arial"/>
              </w:rPr>
              <w:t>5.</w:t>
            </w:r>
          </w:p>
        </w:tc>
      </w:tr>
      <w:tr w:rsidR="001B73B5" w:rsidRPr="001B73B5" w14:paraId="604376D6" w14:textId="77777777" w:rsidTr="001B73B5">
        <w:trPr>
          <w:trHeight w:val="368"/>
        </w:trPr>
        <w:tc>
          <w:tcPr>
            <w:tcW w:w="2356" w:type="dxa"/>
            <w:shd w:val="clear" w:color="auto" w:fill="BFBFBF"/>
          </w:tcPr>
          <w:p w14:paraId="0EE36969" w14:textId="77777777" w:rsidR="001B73B5" w:rsidRPr="001B73B5" w:rsidRDefault="001B73B5" w:rsidP="001B73B5">
            <w:pPr>
              <w:rPr>
                <w:rFonts w:ascii="Arial" w:hAnsi="Arial" w:cs="Arial"/>
              </w:rPr>
            </w:pPr>
            <w:r w:rsidRPr="001B73B5">
              <w:rPr>
                <w:rFonts w:ascii="Arial" w:hAnsi="Arial" w:cs="Arial"/>
                <w:b/>
              </w:rPr>
              <w:t xml:space="preserve">Signed and Dated: </w:t>
            </w:r>
            <w:r w:rsidRPr="001B73B5">
              <w:rPr>
                <w:rFonts w:ascii="Arial" w:hAnsi="Arial" w:cs="Arial"/>
              </w:rPr>
              <w:t>(Name and post)</w:t>
            </w:r>
          </w:p>
          <w:p w14:paraId="454F906D" w14:textId="77777777" w:rsidR="001B73B5" w:rsidRPr="001B73B5" w:rsidRDefault="001B73B5" w:rsidP="001B73B5">
            <w:pPr>
              <w:rPr>
                <w:rFonts w:ascii="Arial" w:hAnsi="Arial" w:cs="Arial"/>
                <w:b/>
              </w:rPr>
            </w:pPr>
          </w:p>
        </w:tc>
        <w:tc>
          <w:tcPr>
            <w:tcW w:w="8135" w:type="dxa"/>
            <w:gridSpan w:val="3"/>
          </w:tcPr>
          <w:p w14:paraId="186470AE" w14:textId="77777777" w:rsidR="001B73B5" w:rsidRPr="001B73B5" w:rsidRDefault="001B73B5" w:rsidP="001B73B5">
            <w:pPr>
              <w:rPr>
                <w:rFonts w:ascii="Arial" w:hAnsi="Arial" w:cs="Arial"/>
              </w:rPr>
            </w:pPr>
          </w:p>
        </w:tc>
      </w:tr>
      <w:bookmarkEnd w:id="24"/>
      <w:bookmarkEnd w:id="25"/>
      <w:bookmarkEnd w:id="26"/>
      <w:bookmarkEnd w:id="27"/>
    </w:tbl>
    <w:p w14:paraId="225DD5C8" w14:textId="77777777" w:rsidR="00057D24" w:rsidRPr="00686E67" w:rsidRDefault="00057D24" w:rsidP="00057D24">
      <w:pPr>
        <w:rPr>
          <w:rFonts w:cs="Arial"/>
        </w:rPr>
      </w:pPr>
    </w:p>
    <w:p w14:paraId="11AC4E55" w14:textId="1A45D558" w:rsidR="00EF71D5" w:rsidRDefault="00EF71D5"/>
    <w:p w14:paraId="693467A3" w14:textId="09A41F60" w:rsidR="001B73B5" w:rsidRPr="00E60567" w:rsidRDefault="00EF71D5" w:rsidP="00E60567">
      <w:r>
        <w:br w:type="page"/>
      </w:r>
    </w:p>
    <w:p w14:paraId="26DAF367" w14:textId="0AAF7752" w:rsidR="00B83D6E" w:rsidRPr="00C70B40" w:rsidRDefault="00B83D6E" w:rsidP="00C70B40">
      <w:pPr>
        <w:pStyle w:val="Heading1"/>
        <w:jc w:val="center"/>
        <w:rPr>
          <w:u w:val="single"/>
        </w:rPr>
        <w:sectPr w:rsidR="00B83D6E" w:rsidRPr="00C70B40" w:rsidSect="00B83D6E">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p>
    <w:p w14:paraId="51DA6361" w14:textId="77777777" w:rsidR="008B2F58" w:rsidRDefault="008B2F58" w:rsidP="008B2F58"/>
    <w:p w14:paraId="68559E7E" w14:textId="2DD55AB4" w:rsidR="00D64CC8" w:rsidRPr="00E60567" w:rsidRDefault="00C61067" w:rsidP="00E60567">
      <w:pPr>
        <w:pStyle w:val="Heading1"/>
        <w:jc w:val="center"/>
        <w:rPr>
          <w:u w:val="single"/>
        </w:rPr>
      </w:pPr>
      <w:bookmarkStart w:id="28" w:name="_Toc108591884"/>
      <w:r>
        <w:rPr>
          <w:u w:val="single"/>
        </w:rPr>
        <w:t xml:space="preserve">ANNEX </w:t>
      </w:r>
      <w:r w:rsidR="00926345">
        <w:rPr>
          <w:u w:val="single"/>
        </w:rPr>
        <w:t>D</w:t>
      </w:r>
      <w:r w:rsidR="00EF71D5" w:rsidRPr="00E60567">
        <w:rPr>
          <w:u w:val="single"/>
        </w:rPr>
        <w:t xml:space="preserve"> – GOVERNMENT FURNISHED ASSETS REGISTER</w:t>
      </w:r>
      <w:bookmarkEnd w:id="28"/>
    </w:p>
    <w:p w14:paraId="3F020C4A" w14:textId="4C9E4202" w:rsidR="00EF71D5" w:rsidRDefault="00EF71D5" w:rsidP="00EF71D5">
      <w:pPr>
        <w:jc w:val="center"/>
        <w:rPr>
          <w:rFonts w:ascii="Arial" w:hAnsi="Arial" w:cs="Arial"/>
          <w:b/>
          <w:sz w:val="24"/>
          <w:szCs w:val="28"/>
          <w:u w:val="single"/>
        </w:rPr>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2774"/>
        <w:gridCol w:w="1156"/>
        <w:gridCol w:w="3244"/>
        <w:gridCol w:w="5686"/>
      </w:tblGrid>
      <w:tr w:rsidR="009D5BFD" w:rsidRPr="00C61067" w14:paraId="0F3BDA00" w14:textId="77777777" w:rsidTr="00C61067">
        <w:trPr>
          <w:trHeight w:val="708"/>
          <w:jc w:val="center"/>
        </w:trPr>
        <w:tc>
          <w:tcPr>
            <w:tcW w:w="3300" w:type="dxa"/>
            <w:tcBorders>
              <w:top w:val="single" w:sz="4" w:space="0" w:color="auto"/>
              <w:left w:val="single" w:sz="4" w:space="0" w:color="auto"/>
              <w:bottom w:val="single" w:sz="4" w:space="0" w:color="auto"/>
              <w:right w:val="single" w:sz="4" w:space="0" w:color="auto"/>
            </w:tcBorders>
            <w:hideMark/>
          </w:tcPr>
          <w:p w14:paraId="3C93C119" w14:textId="77777777" w:rsidR="009D5BFD" w:rsidRPr="00C61067" w:rsidRDefault="009D5BFD" w:rsidP="00C61067">
            <w:pPr>
              <w:rPr>
                <w:rFonts w:ascii="Arial" w:hAnsi="Arial" w:cs="Arial"/>
                <w:b/>
                <w:bCs/>
              </w:rPr>
            </w:pPr>
            <w:r w:rsidRPr="00C61067">
              <w:rPr>
                <w:rFonts w:ascii="Arial" w:hAnsi="Arial" w:cs="Arial"/>
                <w:b/>
                <w:bCs/>
              </w:rPr>
              <w:t>Item Description</w:t>
            </w:r>
          </w:p>
        </w:tc>
        <w:tc>
          <w:tcPr>
            <w:tcW w:w="2774" w:type="dxa"/>
            <w:tcBorders>
              <w:top w:val="single" w:sz="4" w:space="0" w:color="auto"/>
              <w:left w:val="single" w:sz="4" w:space="0" w:color="auto"/>
              <w:bottom w:val="single" w:sz="4" w:space="0" w:color="auto"/>
              <w:right w:val="single" w:sz="4" w:space="0" w:color="auto"/>
            </w:tcBorders>
            <w:hideMark/>
          </w:tcPr>
          <w:p w14:paraId="0B639FE5" w14:textId="473C8563" w:rsidR="009D5BFD" w:rsidRPr="00C61067" w:rsidRDefault="009D5BFD" w:rsidP="00C61067">
            <w:pPr>
              <w:rPr>
                <w:rFonts w:ascii="Arial" w:hAnsi="Arial" w:cs="Arial"/>
                <w:b/>
                <w:bCs/>
              </w:rPr>
            </w:pPr>
            <w:r w:rsidRPr="00C61067">
              <w:rPr>
                <w:rFonts w:ascii="Arial" w:hAnsi="Arial" w:cs="Arial"/>
                <w:b/>
                <w:bCs/>
              </w:rPr>
              <w:t>Part Number if applicable</w:t>
            </w:r>
          </w:p>
        </w:tc>
        <w:tc>
          <w:tcPr>
            <w:tcW w:w="1156" w:type="dxa"/>
            <w:tcBorders>
              <w:top w:val="single" w:sz="4" w:space="0" w:color="auto"/>
              <w:left w:val="single" w:sz="4" w:space="0" w:color="auto"/>
              <w:bottom w:val="single" w:sz="4" w:space="0" w:color="auto"/>
              <w:right w:val="single" w:sz="4" w:space="0" w:color="auto"/>
            </w:tcBorders>
            <w:hideMark/>
          </w:tcPr>
          <w:p w14:paraId="07F9D66F" w14:textId="58228F8E" w:rsidR="009D5BFD" w:rsidRPr="00C61067" w:rsidRDefault="009D5BFD" w:rsidP="00C61067">
            <w:pPr>
              <w:rPr>
                <w:rFonts w:ascii="Arial" w:hAnsi="Arial" w:cs="Arial"/>
                <w:b/>
                <w:bCs/>
              </w:rPr>
            </w:pPr>
            <w:r w:rsidRPr="00C61067">
              <w:rPr>
                <w:rFonts w:ascii="Arial" w:hAnsi="Arial" w:cs="Arial"/>
                <w:b/>
                <w:bCs/>
              </w:rPr>
              <w:t>Q</w:t>
            </w:r>
            <w:r w:rsidR="0062138F" w:rsidRPr="00C61067">
              <w:rPr>
                <w:rFonts w:ascii="Arial" w:hAnsi="Arial" w:cs="Arial"/>
                <w:b/>
                <w:bCs/>
              </w:rPr>
              <w:t>ty</w:t>
            </w:r>
          </w:p>
        </w:tc>
        <w:tc>
          <w:tcPr>
            <w:tcW w:w="3244" w:type="dxa"/>
            <w:tcBorders>
              <w:top w:val="single" w:sz="4" w:space="0" w:color="auto"/>
              <w:left w:val="single" w:sz="4" w:space="0" w:color="auto"/>
              <w:bottom w:val="single" w:sz="4" w:space="0" w:color="auto"/>
              <w:right w:val="single" w:sz="4" w:space="0" w:color="auto"/>
            </w:tcBorders>
            <w:hideMark/>
          </w:tcPr>
          <w:p w14:paraId="2D200D99" w14:textId="77777777" w:rsidR="009D5BFD" w:rsidRPr="00C61067" w:rsidRDefault="009D5BFD" w:rsidP="00C61067">
            <w:pPr>
              <w:rPr>
                <w:rFonts w:ascii="Arial" w:hAnsi="Arial" w:cs="Arial"/>
                <w:b/>
                <w:bCs/>
              </w:rPr>
            </w:pPr>
            <w:r w:rsidRPr="00C61067">
              <w:rPr>
                <w:rFonts w:ascii="Arial" w:hAnsi="Arial" w:cs="Arial"/>
                <w:b/>
                <w:bCs/>
              </w:rPr>
              <w:t>Date of Supply and Return</w:t>
            </w:r>
          </w:p>
        </w:tc>
        <w:tc>
          <w:tcPr>
            <w:tcW w:w="5686" w:type="dxa"/>
            <w:tcBorders>
              <w:top w:val="single" w:sz="4" w:space="0" w:color="auto"/>
              <w:left w:val="single" w:sz="4" w:space="0" w:color="auto"/>
              <w:bottom w:val="single" w:sz="4" w:space="0" w:color="auto"/>
              <w:right w:val="single" w:sz="4" w:space="0" w:color="auto"/>
            </w:tcBorders>
            <w:hideMark/>
          </w:tcPr>
          <w:p w14:paraId="41B671E3" w14:textId="77777777" w:rsidR="009D5BFD" w:rsidRPr="00C61067" w:rsidRDefault="009D5BFD" w:rsidP="00C61067">
            <w:pPr>
              <w:rPr>
                <w:rFonts w:ascii="Arial" w:hAnsi="Arial" w:cs="Arial"/>
                <w:b/>
                <w:bCs/>
              </w:rPr>
            </w:pPr>
            <w:r w:rsidRPr="00C61067">
              <w:rPr>
                <w:rFonts w:ascii="Arial" w:hAnsi="Arial" w:cs="Arial"/>
                <w:b/>
                <w:bCs/>
              </w:rPr>
              <w:t>Location</w:t>
            </w:r>
          </w:p>
        </w:tc>
      </w:tr>
      <w:tr w:rsidR="009D5BFD" w:rsidRPr="00C61067" w14:paraId="01528392" w14:textId="77777777" w:rsidTr="00C61067">
        <w:trPr>
          <w:trHeight w:val="832"/>
          <w:jc w:val="center"/>
        </w:trPr>
        <w:tc>
          <w:tcPr>
            <w:tcW w:w="3300" w:type="dxa"/>
            <w:tcBorders>
              <w:top w:val="single" w:sz="4" w:space="0" w:color="auto"/>
              <w:left w:val="single" w:sz="4" w:space="0" w:color="auto"/>
              <w:bottom w:val="single" w:sz="4" w:space="0" w:color="auto"/>
              <w:right w:val="single" w:sz="4" w:space="0" w:color="auto"/>
            </w:tcBorders>
          </w:tcPr>
          <w:p w14:paraId="0626DEE3" w14:textId="0213DD41" w:rsidR="009D5BFD" w:rsidRPr="00C61067" w:rsidRDefault="009D5BFD" w:rsidP="00C61067">
            <w:pPr>
              <w:rPr>
                <w:rFonts w:ascii="Arial" w:eastAsia="Calibri" w:hAnsi="Arial" w:cs="Arial"/>
                <w:b/>
                <w:szCs w:val="24"/>
              </w:rPr>
            </w:pPr>
            <w:r w:rsidRPr="00C61067">
              <w:rPr>
                <w:rFonts w:ascii="Arial" w:eastAsia="Calibri" w:hAnsi="Arial" w:cs="Arial"/>
                <w:b/>
                <w:szCs w:val="24"/>
              </w:rPr>
              <w:t>Life Raft Assembly</w:t>
            </w:r>
          </w:p>
        </w:tc>
        <w:tc>
          <w:tcPr>
            <w:tcW w:w="2774" w:type="dxa"/>
            <w:tcBorders>
              <w:top w:val="single" w:sz="4" w:space="0" w:color="auto"/>
              <w:left w:val="single" w:sz="4" w:space="0" w:color="auto"/>
              <w:bottom w:val="single" w:sz="4" w:space="0" w:color="auto"/>
              <w:right w:val="single" w:sz="4" w:space="0" w:color="auto"/>
            </w:tcBorders>
          </w:tcPr>
          <w:p w14:paraId="1C415660" w14:textId="26E1FA2A" w:rsidR="009D5BFD" w:rsidRPr="00C61067" w:rsidRDefault="009D5BFD" w:rsidP="00C61067">
            <w:pPr>
              <w:rPr>
                <w:rFonts w:ascii="Arial" w:eastAsia="Calibri" w:hAnsi="Arial" w:cs="Arial"/>
                <w:b/>
                <w:szCs w:val="24"/>
              </w:rPr>
            </w:pPr>
            <w:r w:rsidRPr="00C61067">
              <w:rPr>
                <w:rFonts w:ascii="Arial" w:hAnsi="Arial" w:cs="Arial"/>
                <w:b/>
                <w:bCs/>
              </w:rPr>
              <w:t>60485-103, 60485- 105, &amp; 60485-107</w:t>
            </w:r>
          </w:p>
        </w:tc>
        <w:tc>
          <w:tcPr>
            <w:tcW w:w="1156" w:type="dxa"/>
            <w:tcBorders>
              <w:top w:val="single" w:sz="4" w:space="0" w:color="auto"/>
              <w:left w:val="single" w:sz="4" w:space="0" w:color="auto"/>
              <w:bottom w:val="single" w:sz="4" w:space="0" w:color="auto"/>
              <w:right w:val="single" w:sz="4" w:space="0" w:color="auto"/>
            </w:tcBorders>
          </w:tcPr>
          <w:p w14:paraId="119B654A" w14:textId="4BCC37DD" w:rsidR="009D5BFD" w:rsidRPr="00C61067" w:rsidRDefault="009D5BFD" w:rsidP="00C61067">
            <w:pPr>
              <w:rPr>
                <w:rFonts w:ascii="Arial" w:eastAsia="Calibri" w:hAnsi="Arial" w:cs="Arial"/>
                <w:b/>
                <w:szCs w:val="24"/>
              </w:rPr>
            </w:pPr>
            <w:r w:rsidRPr="00C61067">
              <w:rPr>
                <w:rFonts w:ascii="Arial" w:eastAsia="Calibri" w:hAnsi="Arial" w:cs="Arial"/>
                <w:b/>
                <w:szCs w:val="24"/>
              </w:rPr>
              <w:t>24</w:t>
            </w:r>
          </w:p>
        </w:tc>
        <w:tc>
          <w:tcPr>
            <w:tcW w:w="3244" w:type="dxa"/>
            <w:tcBorders>
              <w:top w:val="single" w:sz="4" w:space="0" w:color="auto"/>
              <w:left w:val="single" w:sz="4" w:space="0" w:color="auto"/>
              <w:bottom w:val="single" w:sz="4" w:space="0" w:color="auto"/>
              <w:right w:val="single" w:sz="4" w:space="0" w:color="auto"/>
            </w:tcBorders>
          </w:tcPr>
          <w:p w14:paraId="615FB4D3" w14:textId="14B5C882" w:rsidR="009D5BFD" w:rsidRPr="00C61067" w:rsidRDefault="006723B6" w:rsidP="00C61067">
            <w:pPr>
              <w:rPr>
                <w:rFonts w:ascii="Arial" w:eastAsia="Calibri" w:hAnsi="Arial" w:cs="Arial"/>
                <w:b/>
                <w:szCs w:val="24"/>
              </w:rPr>
            </w:pPr>
            <w:r>
              <w:rPr>
                <w:rFonts w:ascii="Arial" w:hAnsi="Arial" w:cs="Arial"/>
                <w:b/>
                <w:bCs/>
              </w:rPr>
              <w:t xml:space="preserve">As required – From time to time to complete authorised TAFs throughout the duration of the contract. </w:t>
            </w:r>
          </w:p>
        </w:tc>
        <w:tc>
          <w:tcPr>
            <w:tcW w:w="5686" w:type="dxa"/>
            <w:tcBorders>
              <w:top w:val="single" w:sz="4" w:space="0" w:color="auto"/>
              <w:left w:val="single" w:sz="4" w:space="0" w:color="auto"/>
              <w:bottom w:val="single" w:sz="4" w:space="0" w:color="auto"/>
              <w:right w:val="single" w:sz="4" w:space="0" w:color="auto"/>
            </w:tcBorders>
          </w:tcPr>
          <w:p w14:paraId="2FA8FF2F" w14:textId="0F0510C5" w:rsidR="009D5BFD" w:rsidRPr="00C61067" w:rsidRDefault="009D5BFD" w:rsidP="00C61067">
            <w:pPr>
              <w:rPr>
                <w:rFonts w:ascii="Arial" w:eastAsia="Calibri" w:hAnsi="Arial" w:cs="Arial"/>
                <w:b/>
                <w:szCs w:val="24"/>
              </w:rPr>
            </w:pPr>
            <w:r w:rsidRPr="00C61067">
              <w:rPr>
                <w:rFonts w:ascii="Arial" w:eastAsia="Calibri" w:hAnsi="Arial" w:cs="Arial"/>
                <w:b/>
                <w:szCs w:val="24"/>
              </w:rPr>
              <w:t>RAF Brize Norton &amp; Safran Aerosystems for overhaul &amp; maintenance.</w:t>
            </w:r>
          </w:p>
        </w:tc>
      </w:tr>
      <w:tr w:rsidR="004D081F" w:rsidRPr="00C61067" w14:paraId="75607C42" w14:textId="77777777" w:rsidTr="00C61067">
        <w:trPr>
          <w:trHeight w:val="832"/>
          <w:jc w:val="center"/>
        </w:trPr>
        <w:tc>
          <w:tcPr>
            <w:tcW w:w="3300" w:type="dxa"/>
            <w:tcBorders>
              <w:top w:val="single" w:sz="4" w:space="0" w:color="auto"/>
              <w:left w:val="single" w:sz="4" w:space="0" w:color="auto"/>
              <w:bottom w:val="single" w:sz="4" w:space="0" w:color="auto"/>
              <w:right w:val="single" w:sz="4" w:space="0" w:color="auto"/>
            </w:tcBorders>
          </w:tcPr>
          <w:p w14:paraId="1543CFDB" w14:textId="4557FCE8" w:rsidR="004D081F" w:rsidRPr="00C61067" w:rsidRDefault="004D081F" w:rsidP="00C61067">
            <w:pPr>
              <w:rPr>
                <w:rFonts w:ascii="Arial" w:eastAsia="Calibri" w:hAnsi="Arial" w:cs="Arial"/>
                <w:b/>
                <w:szCs w:val="24"/>
              </w:rPr>
            </w:pPr>
            <w:r w:rsidRPr="00C61067">
              <w:rPr>
                <w:rFonts w:ascii="Arial" w:eastAsia="Calibri" w:hAnsi="Arial" w:cs="Arial"/>
                <w:b/>
                <w:szCs w:val="24"/>
              </w:rPr>
              <w:t>TECHNICAL MANUAL INTERMEDIATE MAINTENANCE INSTRUCTIONS WITH ILLUSTRATED PARTS BREAKDOWN</w:t>
            </w:r>
          </w:p>
          <w:p w14:paraId="3BB7221E" w14:textId="6589CC90" w:rsidR="004D081F" w:rsidRPr="00C61067" w:rsidRDefault="004D081F" w:rsidP="00C61067">
            <w:pPr>
              <w:rPr>
                <w:rFonts w:ascii="Arial" w:eastAsia="Calibri" w:hAnsi="Arial" w:cs="Arial"/>
                <w:b/>
                <w:szCs w:val="24"/>
              </w:rPr>
            </w:pPr>
            <w:r w:rsidRPr="00C61067">
              <w:rPr>
                <w:rFonts w:ascii="Arial" w:eastAsia="Calibri" w:hAnsi="Arial" w:cs="Arial"/>
                <w:b/>
                <w:szCs w:val="24"/>
              </w:rPr>
              <w:t>TO 14S3-7-3-2</w:t>
            </w:r>
          </w:p>
        </w:tc>
        <w:tc>
          <w:tcPr>
            <w:tcW w:w="2774" w:type="dxa"/>
            <w:tcBorders>
              <w:top w:val="single" w:sz="4" w:space="0" w:color="auto"/>
              <w:left w:val="single" w:sz="4" w:space="0" w:color="auto"/>
              <w:bottom w:val="single" w:sz="4" w:space="0" w:color="auto"/>
              <w:right w:val="single" w:sz="4" w:space="0" w:color="auto"/>
            </w:tcBorders>
          </w:tcPr>
          <w:p w14:paraId="7BA4BDD3" w14:textId="1322291C" w:rsidR="004D081F" w:rsidRPr="00C61067" w:rsidRDefault="00296981" w:rsidP="00C61067">
            <w:pPr>
              <w:rPr>
                <w:rFonts w:ascii="Arial" w:hAnsi="Arial" w:cs="Arial"/>
                <w:b/>
                <w:bCs/>
              </w:rPr>
            </w:pPr>
            <w:r w:rsidRPr="00C61067">
              <w:rPr>
                <w:rFonts w:ascii="Arial" w:hAnsi="Arial" w:cs="Arial"/>
                <w:b/>
                <w:bCs/>
              </w:rPr>
              <w:t>N/A</w:t>
            </w:r>
          </w:p>
        </w:tc>
        <w:tc>
          <w:tcPr>
            <w:tcW w:w="1156" w:type="dxa"/>
            <w:tcBorders>
              <w:top w:val="single" w:sz="4" w:space="0" w:color="auto"/>
              <w:left w:val="single" w:sz="4" w:space="0" w:color="auto"/>
              <w:bottom w:val="single" w:sz="4" w:space="0" w:color="auto"/>
              <w:right w:val="single" w:sz="4" w:space="0" w:color="auto"/>
            </w:tcBorders>
          </w:tcPr>
          <w:p w14:paraId="7A133B30" w14:textId="5D47298D" w:rsidR="004D081F" w:rsidRPr="00C61067" w:rsidRDefault="004D081F" w:rsidP="00C61067">
            <w:pPr>
              <w:rPr>
                <w:rFonts w:ascii="Arial" w:eastAsia="Calibri" w:hAnsi="Arial" w:cs="Arial"/>
                <w:b/>
                <w:szCs w:val="24"/>
              </w:rPr>
            </w:pPr>
            <w:r w:rsidRPr="00C61067">
              <w:rPr>
                <w:rFonts w:ascii="Arial" w:eastAsia="Calibri" w:hAnsi="Arial" w:cs="Arial"/>
                <w:b/>
                <w:szCs w:val="24"/>
              </w:rPr>
              <w:t>1</w:t>
            </w:r>
          </w:p>
        </w:tc>
        <w:tc>
          <w:tcPr>
            <w:tcW w:w="3244" w:type="dxa"/>
            <w:tcBorders>
              <w:top w:val="single" w:sz="4" w:space="0" w:color="auto"/>
              <w:left w:val="single" w:sz="4" w:space="0" w:color="auto"/>
              <w:bottom w:val="single" w:sz="4" w:space="0" w:color="auto"/>
              <w:right w:val="single" w:sz="4" w:space="0" w:color="auto"/>
            </w:tcBorders>
          </w:tcPr>
          <w:p w14:paraId="4ED2A43C" w14:textId="440EF4C3" w:rsidR="004D081F" w:rsidRPr="00C61067" w:rsidRDefault="00296981" w:rsidP="00C61067">
            <w:pPr>
              <w:rPr>
                <w:rFonts w:ascii="Arial" w:hAnsi="Arial" w:cs="Arial"/>
                <w:b/>
                <w:bCs/>
              </w:rPr>
            </w:pPr>
            <w:r w:rsidRPr="00C61067">
              <w:rPr>
                <w:rFonts w:ascii="Arial" w:hAnsi="Arial" w:cs="Arial"/>
                <w:b/>
                <w:bCs/>
              </w:rPr>
              <w:t>WARNING - This document contains technical data whose export is restricted by the Arms Control Act (Title 22, U.S.C., Sec. 2751 et seq.) or the Export Administration Act of 1979 as amended (Title 50, U.S.C., App. 2401 et seq.). Violation of these export-control laws is subject to severe criminal penalties. Dissemination of this document is controlled under DoD Directive 5230.S and Air Force Instruction (AFI) 61-201.</w:t>
            </w:r>
          </w:p>
        </w:tc>
        <w:tc>
          <w:tcPr>
            <w:tcW w:w="5686" w:type="dxa"/>
            <w:tcBorders>
              <w:top w:val="single" w:sz="4" w:space="0" w:color="auto"/>
              <w:left w:val="single" w:sz="4" w:space="0" w:color="auto"/>
              <w:bottom w:val="single" w:sz="4" w:space="0" w:color="auto"/>
              <w:right w:val="single" w:sz="4" w:space="0" w:color="auto"/>
            </w:tcBorders>
          </w:tcPr>
          <w:p w14:paraId="01F37F1F" w14:textId="6FD2FF98" w:rsidR="00296981" w:rsidRPr="00C61067" w:rsidRDefault="00C04C46" w:rsidP="00C61067">
            <w:pPr>
              <w:rPr>
                <w:rFonts w:ascii="Arial" w:eastAsia="Calibri" w:hAnsi="Arial" w:cs="Arial"/>
                <w:b/>
                <w:szCs w:val="24"/>
              </w:rPr>
            </w:pPr>
            <w:r>
              <w:rPr>
                <w:rFonts w:ascii="Arial" w:eastAsia="Calibri" w:hAnsi="Arial" w:cs="Arial"/>
                <w:b/>
                <w:szCs w:val="24"/>
              </w:rPr>
              <w:t xml:space="preserve">An electronic copy will be provided to the Contract in accordance with the </w:t>
            </w:r>
            <w:proofErr w:type="gramStart"/>
            <w:r>
              <w:rPr>
                <w:rFonts w:ascii="Arial" w:eastAsia="Calibri" w:hAnsi="Arial" w:cs="Arial"/>
                <w:b/>
                <w:szCs w:val="24"/>
              </w:rPr>
              <w:t>Third Party</w:t>
            </w:r>
            <w:proofErr w:type="gramEnd"/>
            <w:r>
              <w:rPr>
                <w:rFonts w:ascii="Arial" w:eastAsia="Calibri" w:hAnsi="Arial" w:cs="Arial"/>
                <w:b/>
                <w:szCs w:val="24"/>
              </w:rPr>
              <w:t xml:space="preserve"> Transfer application. </w:t>
            </w:r>
          </w:p>
        </w:tc>
      </w:tr>
    </w:tbl>
    <w:p w14:paraId="27C7AFEC" w14:textId="77777777" w:rsidR="00955B4B" w:rsidRDefault="00955B4B" w:rsidP="00EF71D5">
      <w:pPr>
        <w:jc w:val="center"/>
        <w:rPr>
          <w:rFonts w:ascii="Arial" w:hAnsi="Arial" w:cs="Arial"/>
          <w:sz w:val="24"/>
          <w:szCs w:val="24"/>
        </w:rPr>
        <w:sectPr w:rsidR="00955B4B" w:rsidSect="007A22C9">
          <w:pgSz w:w="16838" w:h="11906" w:orient="landscape"/>
          <w:pgMar w:top="1440" w:right="1440" w:bottom="1440" w:left="1440" w:header="709" w:footer="709" w:gutter="0"/>
          <w:cols w:space="708"/>
          <w:docGrid w:linePitch="360"/>
        </w:sectPr>
      </w:pPr>
    </w:p>
    <w:p w14:paraId="2422D84F" w14:textId="65DF7B61" w:rsidR="00A340D7" w:rsidRDefault="00A340D7" w:rsidP="00A340D7">
      <w:pPr>
        <w:pStyle w:val="Heading1"/>
        <w:jc w:val="center"/>
        <w:rPr>
          <w:u w:val="single"/>
        </w:rPr>
      </w:pPr>
      <w:bookmarkStart w:id="29" w:name="_Toc108591885"/>
      <w:r w:rsidRPr="670FF1C4">
        <w:rPr>
          <w:u w:val="single"/>
        </w:rPr>
        <w:lastRenderedPageBreak/>
        <w:t>ANNEX E – SPARES PROVISION FOR LIFE RAFT MAINTENANCE</w:t>
      </w:r>
      <w:bookmarkEnd w:id="29"/>
      <w:r w:rsidRPr="670FF1C4">
        <w:rPr>
          <w:u w:val="single"/>
        </w:rPr>
        <w:t xml:space="preserve"> </w:t>
      </w:r>
    </w:p>
    <w:p w14:paraId="08E060AB" w14:textId="42C9509A" w:rsidR="00BE75B8" w:rsidRDefault="00BE75B8" w:rsidP="00E60567">
      <w:pPr>
        <w:rPr>
          <w:rFonts w:ascii="Arial" w:hAnsi="Arial" w:cs="Arial"/>
          <w:sz w:val="24"/>
          <w:szCs w:val="24"/>
        </w:rPr>
      </w:pPr>
    </w:p>
    <w:p w14:paraId="76563FEE" w14:textId="4A61F474" w:rsidR="004420FD" w:rsidRDefault="00641E0B" w:rsidP="004420FD">
      <w:pPr>
        <w:pStyle w:val="BodyText"/>
        <w:jc w:val="center"/>
        <w:rPr>
          <w:lang w:val="en-US"/>
        </w:rPr>
        <w:sectPr w:rsidR="004420FD" w:rsidSect="004420FD">
          <w:pgSz w:w="11906" w:h="16838"/>
          <w:pgMar w:top="1440" w:right="1440" w:bottom="1440" w:left="1440" w:header="709" w:footer="709" w:gutter="0"/>
          <w:cols w:space="708"/>
          <w:docGrid w:linePitch="360"/>
        </w:sectPr>
      </w:pPr>
      <w:r w:rsidRPr="00641E0B">
        <w:drawing>
          <wp:inline distT="0" distB="0" distL="0" distR="0" wp14:anchorId="3063A7DA" wp14:editId="1C6CAC3E">
            <wp:extent cx="5731510" cy="4945380"/>
            <wp:effectExtent l="0" t="0" r="254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4945380"/>
                    </a:xfrm>
                    <a:prstGeom prst="rect">
                      <a:avLst/>
                    </a:prstGeom>
                    <a:noFill/>
                    <a:ln>
                      <a:noFill/>
                    </a:ln>
                  </pic:spPr>
                </pic:pic>
              </a:graphicData>
            </a:graphic>
          </wp:inline>
        </w:drawing>
      </w:r>
    </w:p>
    <w:p w14:paraId="535BFB08" w14:textId="325B5EF2" w:rsidR="00601D78" w:rsidRPr="00601D78" w:rsidRDefault="00601D78" w:rsidP="00494E9C">
      <w:pPr>
        <w:pStyle w:val="BodyText"/>
        <w:jc w:val="center"/>
        <w:rPr>
          <w:lang w:val="en-US"/>
        </w:rPr>
      </w:pPr>
    </w:p>
    <w:p w14:paraId="61809F85" w14:textId="02EFB27F" w:rsidR="00296836" w:rsidRPr="00E60567" w:rsidRDefault="00296836" w:rsidP="00E60567">
      <w:pPr>
        <w:pStyle w:val="Heading1"/>
        <w:jc w:val="center"/>
        <w:rPr>
          <w:u w:val="single"/>
        </w:rPr>
      </w:pPr>
      <w:bookmarkStart w:id="30" w:name="_Toc108591886"/>
      <w:r w:rsidRPr="00E60567">
        <w:rPr>
          <w:u w:val="single"/>
        </w:rPr>
        <w:t xml:space="preserve">ANNEX </w:t>
      </w:r>
      <w:r w:rsidR="00926345">
        <w:rPr>
          <w:u w:val="single"/>
        </w:rPr>
        <w:t>F</w:t>
      </w:r>
      <w:r w:rsidRPr="00E60567">
        <w:rPr>
          <w:u w:val="single"/>
        </w:rPr>
        <w:t xml:space="preserve"> – </w:t>
      </w:r>
      <w:r w:rsidR="00A607F1" w:rsidRPr="00E60567">
        <w:rPr>
          <w:u w:val="single"/>
        </w:rPr>
        <w:t>REGULATORY ARTICLES</w:t>
      </w:r>
      <w:r w:rsidR="00436BA8" w:rsidRPr="00E60567">
        <w:rPr>
          <w:u w:val="single"/>
        </w:rPr>
        <w:t xml:space="preserve"> (RA)</w:t>
      </w:r>
      <w:r w:rsidR="005A203A" w:rsidRPr="00E60567">
        <w:rPr>
          <w:u w:val="single"/>
        </w:rPr>
        <w:t xml:space="preserve"> MATRIX</w:t>
      </w:r>
      <w:bookmarkEnd w:id="30"/>
    </w:p>
    <w:p w14:paraId="6A239231" w14:textId="77777777" w:rsidR="005A203A" w:rsidRPr="00E575A7" w:rsidRDefault="005A203A" w:rsidP="00296836">
      <w:pPr>
        <w:jc w:val="center"/>
        <w:rPr>
          <w:rFonts w:ascii="Arial" w:hAnsi="Arial" w:cs="Arial"/>
          <w:b/>
          <w:bCs/>
          <w:u w:val="single"/>
        </w:rPr>
      </w:pPr>
    </w:p>
    <w:tbl>
      <w:tblPr>
        <w:tblW w:w="13294" w:type="dxa"/>
        <w:jc w:val="center"/>
        <w:tblLook w:val="04A0" w:firstRow="1" w:lastRow="0" w:firstColumn="1" w:lastColumn="0" w:noHBand="0" w:noVBand="1"/>
      </w:tblPr>
      <w:tblGrid>
        <w:gridCol w:w="1050"/>
        <w:gridCol w:w="2069"/>
        <w:gridCol w:w="2693"/>
        <w:gridCol w:w="1000"/>
        <w:gridCol w:w="1842"/>
        <w:gridCol w:w="1560"/>
        <w:gridCol w:w="3080"/>
      </w:tblGrid>
      <w:tr w:rsidR="00BD2E60" w:rsidRPr="00464C33" w14:paraId="3B7AF7F6" w14:textId="77777777" w:rsidTr="001531EB">
        <w:trPr>
          <w:trHeight w:val="750"/>
          <w:jc w:val="center"/>
        </w:trPr>
        <w:tc>
          <w:tcPr>
            <w:tcW w:w="1050" w:type="dxa"/>
            <w:tcBorders>
              <w:top w:val="single" w:sz="8" w:space="0" w:color="auto"/>
              <w:left w:val="single" w:sz="8" w:space="0" w:color="auto"/>
              <w:bottom w:val="nil"/>
              <w:right w:val="single" w:sz="8" w:space="0" w:color="auto"/>
            </w:tcBorders>
            <w:shd w:val="clear" w:color="auto" w:fill="auto"/>
            <w:vAlign w:val="center"/>
            <w:hideMark/>
          </w:tcPr>
          <w:p w14:paraId="7E9F2EC5"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RA No</w:t>
            </w:r>
          </w:p>
        </w:tc>
        <w:tc>
          <w:tcPr>
            <w:tcW w:w="2069" w:type="dxa"/>
            <w:tcBorders>
              <w:top w:val="single" w:sz="8" w:space="0" w:color="auto"/>
              <w:left w:val="nil"/>
              <w:bottom w:val="nil"/>
              <w:right w:val="single" w:sz="8" w:space="0" w:color="auto"/>
            </w:tcBorders>
            <w:shd w:val="clear" w:color="auto" w:fill="auto"/>
            <w:vAlign w:val="center"/>
            <w:hideMark/>
          </w:tcPr>
          <w:p w14:paraId="3BD23806"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Title</w:t>
            </w:r>
          </w:p>
        </w:tc>
        <w:tc>
          <w:tcPr>
            <w:tcW w:w="2693" w:type="dxa"/>
            <w:tcBorders>
              <w:top w:val="single" w:sz="8" w:space="0" w:color="auto"/>
              <w:left w:val="nil"/>
              <w:bottom w:val="nil"/>
              <w:right w:val="single" w:sz="8" w:space="0" w:color="auto"/>
            </w:tcBorders>
            <w:shd w:val="clear" w:color="auto" w:fill="auto"/>
            <w:vAlign w:val="center"/>
            <w:hideMark/>
          </w:tcPr>
          <w:p w14:paraId="0ABC0CC8"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Regulation</w:t>
            </w:r>
          </w:p>
        </w:tc>
        <w:tc>
          <w:tcPr>
            <w:tcW w:w="1000" w:type="dxa"/>
            <w:tcBorders>
              <w:top w:val="single" w:sz="8" w:space="0" w:color="auto"/>
              <w:left w:val="nil"/>
              <w:bottom w:val="nil"/>
              <w:right w:val="single" w:sz="8" w:space="0" w:color="auto"/>
            </w:tcBorders>
            <w:shd w:val="clear" w:color="auto" w:fill="auto"/>
            <w:vAlign w:val="center"/>
            <w:hideMark/>
          </w:tcPr>
          <w:p w14:paraId="08B80E34" w14:textId="697F78B2"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RA Issue Number</w:t>
            </w:r>
            <w:r w:rsidR="008F1EFC">
              <w:rPr>
                <w:rStyle w:val="FootnoteReference"/>
                <w:rFonts w:ascii="Arial" w:eastAsia="Times New Roman" w:hAnsi="Arial" w:cs="Arial"/>
                <w:bCs/>
                <w:color w:val="000000"/>
                <w:sz w:val="20"/>
                <w:szCs w:val="20"/>
                <w:lang w:eastAsia="en-GB"/>
              </w:rPr>
              <w:footnoteReference w:id="2"/>
            </w:r>
          </w:p>
        </w:tc>
        <w:tc>
          <w:tcPr>
            <w:tcW w:w="1842" w:type="dxa"/>
            <w:tcBorders>
              <w:top w:val="single" w:sz="8" w:space="0" w:color="auto"/>
              <w:left w:val="nil"/>
              <w:bottom w:val="nil"/>
              <w:right w:val="single" w:sz="8" w:space="0" w:color="auto"/>
            </w:tcBorders>
            <w:shd w:val="clear" w:color="auto" w:fill="auto"/>
            <w:vAlign w:val="center"/>
            <w:hideMark/>
          </w:tcPr>
          <w:p w14:paraId="18059D5C"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Date of latest Issue in compliance with MRP)</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14:paraId="693102CC" w14:textId="77777777" w:rsidR="00724D8B" w:rsidRDefault="00436BA8" w:rsidP="00F704AB">
            <w:pPr>
              <w:spacing w:after="0" w:line="240" w:lineRule="auto"/>
              <w:jc w:val="center"/>
              <w:rPr>
                <w:rFonts w:ascii="Arial" w:eastAsia="Times New Roman" w:hAnsi="Arial" w:cs="Arial"/>
                <w:bCs/>
                <w:color w:val="000000"/>
                <w:sz w:val="20"/>
                <w:szCs w:val="20"/>
                <w:lang w:eastAsia="en-GB"/>
              </w:rPr>
            </w:pPr>
            <w:r w:rsidRPr="00464C33">
              <w:rPr>
                <w:rFonts w:ascii="Arial" w:eastAsia="Times New Roman" w:hAnsi="Arial" w:cs="Arial"/>
                <w:bCs/>
                <w:color w:val="000000"/>
                <w:sz w:val="20"/>
                <w:szCs w:val="20"/>
                <w:lang w:eastAsia="en-GB"/>
              </w:rPr>
              <w:t>Contractor's Responsibility</w:t>
            </w:r>
          </w:p>
          <w:p w14:paraId="31601AD8" w14:textId="77777777" w:rsidR="00724D8B" w:rsidRDefault="00724D8B" w:rsidP="00F704AB">
            <w:pPr>
              <w:spacing w:after="0" w:line="240" w:lineRule="auto"/>
              <w:jc w:val="center"/>
              <w:rPr>
                <w:rFonts w:ascii="Arial" w:eastAsia="Times New Roman" w:hAnsi="Arial" w:cs="Arial"/>
                <w:bCs/>
                <w:color w:val="000000"/>
                <w:sz w:val="20"/>
                <w:szCs w:val="20"/>
                <w:lang w:eastAsia="en-GB"/>
              </w:rPr>
            </w:pPr>
          </w:p>
          <w:p w14:paraId="4E31ADBC" w14:textId="77777777" w:rsidR="00724D8B" w:rsidRDefault="00724D8B" w:rsidP="00F704AB">
            <w:pPr>
              <w:spacing w:after="0" w:line="240" w:lineRule="auto"/>
              <w:jc w:val="center"/>
              <w:rPr>
                <w:rFonts w:ascii="Arial" w:eastAsia="Times New Roman" w:hAnsi="Arial" w:cs="Arial"/>
                <w:bCs/>
                <w:color w:val="000000"/>
                <w:sz w:val="20"/>
                <w:szCs w:val="20"/>
                <w:lang w:eastAsia="en-GB"/>
              </w:rPr>
            </w:pPr>
          </w:p>
          <w:p w14:paraId="2A729C4E" w14:textId="4EF2A85C" w:rsidR="00436BA8" w:rsidRPr="00464C33" w:rsidRDefault="007E16C4"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w:t>
            </w:r>
            <w:r>
              <w:rPr>
                <w:rFonts w:ascii="Arial" w:eastAsia="Times New Roman" w:hAnsi="Arial" w:cs="Arial"/>
                <w:bCs/>
                <w:color w:val="000000"/>
                <w:sz w:val="20"/>
                <w:szCs w:val="20"/>
                <w:lang w:eastAsia="en-GB"/>
              </w:rPr>
              <w:t>f</w:t>
            </w:r>
            <w:r w:rsidR="00436BA8" w:rsidRPr="00464C33">
              <w:rPr>
                <w:rFonts w:ascii="Arial" w:eastAsia="Times New Roman" w:hAnsi="Arial" w:cs="Arial"/>
                <w:bCs/>
                <w:color w:val="000000"/>
                <w:sz w:val="20"/>
                <w:szCs w:val="20"/>
                <w:lang w:eastAsia="en-GB"/>
              </w:rPr>
              <w:t>)</w:t>
            </w:r>
          </w:p>
        </w:tc>
        <w:tc>
          <w:tcPr>
            <w:tcW w:w="3080" w:type="dxa"/>
            <w:tcBorders>
              <w:top w:val="single" w:sz="8" w:space="0" w:color="auto"/>
              <w:left w:val="nil"/>
              <w:bottom w:val="nil"/>
              <w:right w:val="single" w:sz="8" w:space="0" w:color="auto"/>
            </w:tcBorders>
            <w:shd w:val="clear" w:color="auto" w:fill="auto"/>
            <w:vAlign w:val="center"/>
            <w:hideMark/>
          </w:tcPr>
          <w:p w14:paraId="21B935B9"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bCs/>
                <w:color w:val="000000"/>
                <w:sz w:val="20"/>
                <w:szCs w:val="20"/>
                <w:lang w:eastAsia="en-GB"/>
              </w:rPr>
              <w:t>Contractors Statement of Compliance</w:t>
            </w:r>
          </w:p>
        </w:tc>
      </w:tr>
      <w:tr w:rsidR="00BD2E60" w:rsidRPr="00464C33" w14:paraId="4308BE45" w14:textId="77777777" w:rsidTr="001531EB">
        <w:trPr>
          <w:trHeight w:val="280"/>
          <w:jc w:val="center"/>
        </w:trPr>
        <w:tc>
          <w:tcPr>
            <w:tcW w:w="1050" w:type="dxa"/>
            <w:tcBorders>
              <w:top w:val="nil"/>
              <w:left w:val="single" w:sz="8" w:space="0" w:color="auto"/>
              <w:bottom w:val="nil"/>
              <w:right w:val="single" w:sz="8" w:space="0" w:color="auto"/>
            </w:tcBorders>
            <w:shd w:val="clear" w:color="auto" w:fill="auto"/>
            <w:vAlign w:val="center"/>
            <w:hideMark/>
          </w:tcPr>
          <w:p w14:paraId="778769E3" w14:textId="4461CB63"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(a)</w:t>
            </w:r>
          </w:p>
        </w:tc>
        <w:tc>
          <w:tcPr>
            <w:tcW w:w="2069" w:type="dxa"/>
            <w:tcBorders>
              <w:top w:val="nil"/>
              <w:left w:val="nil"/>
              <w:bottom w:val="nil"/>
              <w:right w:val="single" w:sz="8" w:space="0" w:color="auto"/>
            </w:tcBorders>
            <w:shd w:val="clear" w:color="auto" w:fill="auto"/>
            <w:vAlign w:val="center"/>
            <w:hideMark/>
          </w:tcPr>
          <w:p w14:paraId="20F61B48"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(b)</w:t>
            </w:r>
          </w:p>
        </w:tc>
        <w:tc>
          <w:tcPr>
            <w:tcW w:w="2693" w:type="dxa"/>
            <w:tcBorders>
              <w:top w:val="nil"/>
              <w:left w:val="nil"/>
              <w:bottom w:val="nil"/>
              <w:right w:val="single" w:sz="8" w:space="0" w:color="auto"/>
            </w:tcBorders>
            <w:shd w:val="clear" w:color="auto" w:fill="auto"/>
            <w:vAlign w:val="center"/>
            <w:hideMark/>
          </w:tcPr>
          <w:p w14:paraId="1C816FB3"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(c)</w:t>
            </w:r>
          </w:p>
        </w:tc>
        <w:tc>
          <w:tcPr>
            <w:tcW w:w="1000" w:type="dxa"/>
            <w:tcBorders>
              <w:top w:val="nil"/>
              <w:left w:val="nil"/>
              <w:bottom w:val="nil"/>
              <w:right w:val="single" w:sz="8" w:space="0" w:color="auto"/>
            </w:tcBorders>
            <w:shd w:val="clear" w:color="auto" w:fill="auto"/>
            <w:vAlign w:val="center"/>
            <w:hideMark/>
          </w:tcPr>
          <w:p w14:paraId="1C84E6E7" w14:textId="7588FDA3"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w:t>
            </w:r>
            <w:r w:rsidR="007E16C4">
              <w:rPr>
                <w:rFonts w:ascii="Arial" w:eastAsia="Times New Roman" w:hAnsi="Arial" w:cs="Arial"/>
                <w:color w:val="000000"/>
                <w:sz w:val="20"/>
                <w:szCs w:val="20"/>
                <w:lang w:eastAsia="en-GB"/>
              </w:rPr>
              <w:t>d</w:t>
            </w:r>
            <w:r w:rsidRPr="00464C33">
              <w:rPr>
                <w:rFonts w:ascii="Arial" w:eastAsia="Times New Roman" w:hAnsi="Arial" w:cs="Arial"/>
                <w:color w:val="000000"/>
                <w:sz w:val="20"/>
                <w:szCs w:val="20"/>
                <w:lang w:eastAsia="en-GB"/>
              </w:rPr>
              <w:t>)</w:t>
            </w:r>
          </w:p>
        </w:tc>
        <w:tc>
          <w:tcPr>
            <w:tcW w:w="1842" w:type="dxa"/>
            <w:tcBorders>
              <w:top w:val="nil"/>
              <w:left w:val="nil"/>
              <w:bottom w:val="nil"/>
              <w:right w:val="single" w:sz="8" w:space="0" w:color="auto"/>
            </w:tcBorders>
            <w:shd w:val="clear" w:color="auto" w:fill="auto"/>
            <w:vAlign w:val="center"/>
            <w:hideMark/>
          </w:tcPr>
          <w:p w14:paraId="319AE9A9" w14:textId="33974011"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w:t>
            </w:r>
            <w:r w:rsidR="007E16C4">
              <w:rPr>
                <w:rFonts w:ascii="Arial" w:eastAsia="Times New Roman" w:hAnsi="Arial" w:cs="Arial"/>
                <w:color w:val="000000"/>
                <w:sz w:val="20"/>
                <w:szCs w:val="20"/>
                <w:lang w:eastAsia="en-GB"/>
              </w:rPr>
              <w:t>e</w:t>
            </w:r>
            <w:r w:rsidRPr="00464C33">
              <w:rPr>
                <w:rFonts w:ascii="Arial" w:eastAsia="Times New Roman" w:hAnsi="Arial" w:cs="Arial"/>
                <w:color w:val="000000"/>
                <w:sz w:val="20"/>
                <w:szCs w:val="20"/>
                <w:lang w:eastAsia="en-GB"/>
              </w:rPr>
              <w:t>)</w:t>
            </w:r>
          </w:p>
        </w:tc>
        <w:tc>
          <w:tcPr>
            <w:tcW w:w="1560" w:type="dxa"/>
            <w:vMerge/>
            <w:tcBorders>
              <w:top w:val="single" w:sz="8" w:space="0" w:color="auto"/>
              <w:left w:val="single" w:sz="8" w:space="0" w:color="auto"/>
              <w:bottom w:val="nil"/>
              <w:right w:val="single" w:sz="8" w:space="0" w:color="auto"/>
            </w:tcBorders>
            <w:vAlign w:val="center"/>
            <w:hideMark/>
          </w:tcPr>
          <w:p w14:paraId="1F02C5A6"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p>
        </w:tc>
        <w:tc>
          <w:tcPr>
            <w:tcW w:w="3080" w:type="dxa"/>
            <w:tcBorders>
              <w:top w:val="nil"/>
              <w:left w:val="nil"/>
              <w:bottom w:val="nil"/>
              <w:right w:val="single" w:sz="8" w:space="0" w:color="auto"/>
            </w:tcBorders>
            <w:shd w:val="clear" w:color="auto" w:fill="auto"/>
            <w:vAlign w:val="center"/>
            <w:hideMark/>
          </w:tcPr>
          <w:p w14:paraId="12D994B6" w14:textId="6958334A"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w:t>
            </w:r>
            <w:r w:rsidR="007E16C4">
              <w:rPr>
                <w:rFonts w:ascii="Arial" w:eastAsia="Times New Roman" w:hAnsi="Arial" w:cs="Arial"/>
                <w:color w:val="000000"/>
                <w:sz w:val="20"/>
                <w:szCs w:val="20"/>
                <w:lang w:eastAsia="en-GB"/>
              </w:rPr>
              <w:t>g</w:t>
            </w:r>
            <w:r w:rsidRPr="00464C33">
              <w:rPr>
                <w:rFonts w:ascii="Arial" w:eastAsia="Times New Roman" w:hAnsi="Arial" w:cs="Arial"/>
                <w:color w:val="000000"/>
                <w:sz w:val="20"/>
                <w:szCs w:val="20"/>
                <w:lang w:eastAsia="en-GB"/>
              </w:rPr>
              <w:t>)</w:t>
            </w:r>
          </w:p>
        </w:tc>
      </w:tr>
      <w:tr w:rsidR="00BD2E60" w:rsidRPr="00464C33" w14:paraId="496E379A" w14:textId="77777777" w:rsidTr="001531EB">
        <w:trPr>
          <w:trHeight w:val="1960"/>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83628" w14:textId="690F642D" w:rsidR="00436BA8" w:rsidRPr="00464C33" w:rsidRDefault="004D2613" w:rsidP="00F704AB">
            <w:pPr>
              <w:spacing w:after="0" w:line="240" w:lineRule="auto"/>
              <w:jc w:val="center"/>
              <w:rPr>
                <w:rFonts w:ascii="Arial" w:eastAsia="Times New Roman" w:hAnsi="Arial" w:cs="Arial"/>
                <w:color w:val="000000"/>
                <w:sz w:val="20"/>
                <w:szCs w:val="20"/>
                <w:lang w:eastAsia="en-GB"/>
              </w:rPr>
            </w:pPr>
            <w:hyperlink r:id="rId36" w:history="1">
              <w:r w:rsidR="00436BA8" w:rsidRPr="00C526AF">
                <w:rPr>
                  <w:rStyle w:val="Hyperlink"/>
                  <w:rFonts w:ascii="Arial" w:eastAsia="Times New Roman" w:hAnsi="Arial" w:cs="Arial"/>
                  <w:sz w:val="20"/>
                  <w:szCs w:val="20"/>
                  <w:lang w:eastAsia="en-GB"/>
                </w:rPr>
                <w:t>RA1005</w:t>
              </w:r>
            </w:hyperlink>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3BC2753F"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 xml:space="preserve">Contracting with Competent </w:t>
            </w:r>
            <w:r w:rsidRPr="00464C33">
              <w:rPr>
                <w:rFonts w:ascii="Arial" w:eastAsia="Times New Roman" w:hAnsi="Arial" w:cs="Arial"/>
                <w:color w:val="000000"/>
                <w:sz w:val="20"/>
                <w:szCs w:val="20"/>
                <w:lang w:eastAsia="en-GB"/>
              </w:rPr>
              <w:br/>
              <w:t>Organizations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E18CE20" w14:textId="4090BFF1" w:rsidR="00436BA8" w:rsidRPr="00464C33" w:rsidRDefault="009F010A"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r w:rsidR="00436BA8" w:rsidRPr="00464C33">
              <w:rPr>
                <w:rFonts w:ascii="Arial" w:eastAsia="Times New Roman" w:hAnsi="Arial" w:cs="Arial"/>
                <w:color w:val="000000"/>
                <w:sz w:val="20"/>
                <w:szCs w:val="20"/>
                <w:lang w:eastAsia="en-GB"/>
              </w:rPr>
              <w:t>005(1): General Principles</w:t>
            </w:r>
            <w:r w:rsidR="00436BA8" w:rsidRPr="00464C33">
              <w:rPr>
                <w:rFonts w:ascii="Arial" w:eastAsia="Times New Roman" w:hAnsi="Arial" w:cs="Arial"/>
                <w:color w:val="000000"/>
                <w:sz w:val="20"/>
                <w:szCs w:val="20"/>
                <w:lang w:eastAsia="en-GB"/>
              </w:rPr>
              <w:br/>
              <w:t>1005(2): Design Organizations</w:t>
            </w:r>
            <w:r w:rsidR="00436BA8" w:rsidRPr="00464C33">
              <w:rPr>
                <w:rFonts w:ascii="Arial" w:eastAsia="Times New Roman" w:hAnsi="Arial" w:cs="Arial"/>
                <w:color w:val="000000"/>
                <w:sz w:val="20"/>
                <w:szCs w:val="20"/>
                <w:lang w:eastAsia="en-GB"/>
              </w:rPr>
              <w:br/>
              <w:t>1005(3): Maintenance Organizations</w:t>
            </w:r>
            <w:r w:rsidR="00436BA8" w:rsidRPr="00464C33">
              <w:rPr>
                <w:rFonts w:ascii="Arial" w:eastAsia="Times New Roman" w:hAnsi="Arial" w:cs="Arial"/>
                <w:color w:val="000000"/>
                <w:sz w:val="20"/>
                <w:szCs w:val="20"/>
                <w:lang w:eastAsia="en-GB"/>
              </w:rPr>
              <w:br/>
              <w:t xml:space="preserve">1005(4): Contractor Flying </w:t>
            </w:r>
            <w:r w:rsidR="00436BA8" w:rsidRPr="00464C33">
              <w:rPr>
                <w:rFonts w:ascii="Arial" w:eastAsia="Times New Roman" w:hAnsi="Arial" w:cs="Arial"/>
                <w:color w:val="000000"/>
                <w:sz w:val="20"/>
                <w:szCs w:val="20"/>
                <w:lang w:eastAsia="en-GB"/>
              </w:rPr>
              <w:br/>
              <w:t>Organizations</w:t>
            </w:r>
            <w:r w:rsidR="00436BA8" w:rsidRPr="00464C33">
              <w:rPr>
                <w:rFonts w:ascii="Arial" w:eastAsia="Times New Roman" w:hAnsi="Arial" w:cs="Arial"/>
                <w:color w:val="000000"/>
                <w:sz w:val="20"/>
                <w:szCs w:val="20"/>
                <w:lang w:eastAsia="en-GB"/>
              </w:rPr>
              <w:br/>
              <w:t xml:space="preserve">1005(5): Air Traffic Management </w:t>
            </w:r>
            <w:r w:rsidR="00436BA8" w:rsidRPr="00464C33">
              <w:rPr>
                <w:rFonts w:ascii="Arial" w:eastAsia="Times New Roman" w:hAnsi="Arial" w:cs="Arial"/>
                <w:color w:val="000000"/>
                <w:sz w:val="20"/>
                <w:szCs w:val="20"/>
                <w:lang w:eastAsia="en-GB"/>
              </w:rPr>
              <w:br/>
              <w:t>Equipment Organizations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048106A" w14:textId="76CC071F" w:rsidR="00436BA8" w:rsidRPr="00464C33" w:rsidRDefault="00A83BDE"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7AA8CB9" w14:textId="54FED3B7" w:rsidR="00436BA8" w:rsidRPr="00464C33" w:rsidRDefault="00D641C8"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01/09/2021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E5635B" w14:textId="6AE0A649" w:rsidR="00436BA8" w:rsidRPr="00464C33" w:rsidRDefault="00337D04"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1CCE747" w14:textId="34A5CB1B" w:rsidR="00436BA8" w:rsidRPr="00464C33" w:rsidRDefault="008A2230"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COMPLIANT</w:t>
            </w:r>
          </w:p>
        </w:tc>
      </w:tr>
      <w:tr w:rsidR="00BD3EB9" w:rsidRPr="00464C33" w14:paraId="506B9719" w14:textId="77777777" w:rsidTr="00F83813">
        <w:trPr>
          <w:trHeight w:val="2190"/>
          <w:jc w:val="center"/>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192B370" w14:textId="5DEA0D9D" w:rsidR="00436BA8" w:rsidRPr="00464C33" w:rsidRDefault="004D2613" w:rsidP="00F704AB">
            <w:pPr>
              <w:spacing w:after="0" w:line="240" w:lineRule="auto"/>
              <w:jc w:val="center"/>
              <w:rPr>
                <w:rFonts w:ascii="Arial" w:eastAsia="Times New Roman" w:hAnsi="Arial" w:cs="Arial"/>
                <w:color w:val="000000"/>
                <w:sz w:val="20"/>
                <w:szCs w:val="20"/>
                <w:lang w:eastAsia="en-GB"/>
              </w:rPr>
            </w:pPr>
            <w:hyperlink r:id="rId37" w:history="1">
              <w:r w:rsidR="00436BA8" w:rsidRPr="003E4656">
                <w:rPr>
                  <w:rStyle w:val="Hyperlink"/>
                  <w:rFonts w:ascii="Arial" w:eastAsia="Times New Roman" w:hAnsi="Arial" w:cs="Arial"/>
                  <w:sz w:val="20"/>
                  <w:szCs w:val="20"/>
                  <w:lang w:eastAsia="en-GB"/>
                </w:rPr>
                <w:t>RA1210</w:t>
              </w:r>
            </w:hyperlink>
          </w:p>
        </w:tc>
        <w:tc>
          <w:tcPr>
            <w:tcW w:w="2069" w:type="dxa"/>
            <w:tcBorders>
              <w:top w:val="nil"/>
              <w:left w:val="nil"/>
              <w:bottom w:val="single" w:sz="4" w:space="0" w:color="auto"/>
              <w:right w:val="single" w:sz="4" w:space="0" w:color="auto"/>
            </w:tcBorders>
            <w:shd w:val="clear" w:color="auto" w:fill="auto"/>
            <w:vAlign w:val="center"/>
            <w:hideMark/>
          </w:tcPr>
          <w:p w14:paraId="13FA8317"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 xml:space="preserve">Ownership and Management of </w:t>
            </w:r>
            <w:r w:rsidRPr="00464C33">
              <w:rPr>
                <w:rFonts w:ascii="Arial" w:eastAsia="Times New Roman" w:hAnsi="Arial" w:cs="Arial"/>
                <w:color w:val="000000"/>
                <w:sz w:val="20"/>
                <w:szCs w:val="20"/>
                <w:lang w:eastAsia="en-GB"/>
              </w:rPr>
              <w:br/>
              <w:t>Operating Risk (Risk to Life)</w:t>
            </w:r>
          </w:p>
        </w:tc>
        <w:tc>
          <w:tcPr>
            <w:tcW w:w="2693" w:type="dxa"/>
            <w:tcBorders>
              <w:top w:val="nil"/>
              <w:left w:val="nil"/>
              <w:bottom w:val="single" w:sz="4" w:space="0" w:color="auto"/>
              <w:right w:val="single" w:sz="4" w:space="0" w:color="auto"/>
            </w:tcBorders>
            <w:shd w:val="clear" w:color="auto" w:fill="auto"/>
            <w:vAlign w:val="center"/>
            <w:hideMark/>
          </w:tcPr>
          <w:p w14:paraId="0C83D410"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1210(1): Risk Ownership</w:t>
            </w:r>
            <w:r w:rsidRPr="00464C33">
              <w:rPr>
                <w:rFonts w:ascii="Arial" w:eastAsia="Times New Roman" w:hAnsi="Arial" w:cs="Arial"/>
                <w:color w:val="000000"/>
                <w:sz w:val="20"/>
                <w:szCs w:val="20"/>
                <w:lang w:eastAsia="en-GB"/>
              </w:rPr>
              <w:br/>
              <w:t>1210(2): Risk Management</w:t>
            </w:r>
            <w:r w:rsidRPr="00464C33">
              <w:rPr>
                <w:rFonts w:ascii="Arial" w:eastAsia="Times New Roman" w:hAnsi="Arial" w:cs="Arial"/>
                <w:color w:val="000000"/>
                <w:sz w:val="20"/>
                <w:szCs w:val="20"/>
                <w:lang w:eastAsia="en-GB"/>
              </w:rPr>
              <w:br/>
              <w:t xml:space="preserve">1210(3): Standardized Approach to </w:t>
            </w:r>
            <w:r w:rsidRPr="00464C33">
              <w:rPr>
                <w:rFonts w:ascii="Arial" w:eastAsia="Times New Roman" w:hAnsi="Arial" w:cs="Arial"/>
                <w:color w:val="000000"/>
                <w:sz w:val="20"/>
                <w:szCs w:val="20"/>
                <w:lang w:eastAsia="en-GB"/>
              </w:rPr>
              <w:br/>
              <w:t>Risk</w:t>
            </w:r>
            <w:r w:rsidRPr="00464C33">
              <w:rPr>
                <w:rFonts w:ascii="Arial" w:eastAsia="Times New Roman" w:hAnsi="Arial" w:cs="Arial"/>
                <w:color w:val="000000"/>
                <w:sz w:val="20"/>
                <w:szCs w:val="20"/>
                <w:lang w:eastAsia="en-GB"/>
              </w:rPr>
              <w:br/>
              <w:t>1210(4): Emerging Hazards and Risk</w:t>
            </w:r>
          </w:p>
        </w:tc>
        <w:tc>
          <w:tcPr>
            <w:tcW w:w="1000" w:type="dxa"/>
            <w:tcBorders>
              <w:top w:val="nil"/>
              <w:left w:val="nil"/>
              <w:bottom w:val="single" w:sz="4" w:space="0" w:color="auto"/>
              <w:right w:val="single" w:sz="4" w:space="0" w:color="auto"/>
            </w:tcBorders>
            <w:shd w:val="clear" w:color="auto" w:fill="auto"/>
            <w:noWrap/>
            <w:vAlign w:val="center"/>
            <w:hideMark/>
          </w:tcPr>
          <w:p w14:paraId="00DC4B39" w14:textId="1F5FA741" w:rsidR="00436BA8" w:rsidRPr="00464C33" w:rsidRDefault="00993D23"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842" w:type="dxa"/>
            <w:tcBorders>
              <w:top w:val="nil"/>
              <w:left w:val="nil"/>
              <w:bottom w:val="single" w:sz="4" w:space="0" w:color="auto"/>
              <w:right w:val="single" w:sz="4" w:space="0" w:color="auto"/>
            </w:tcBorders>
            <w:shd w:val="clear" w:color="auto" w:fill="auto"/>
            <w:noWrap/>
            <w:vAlign w:val="center"/>
            <w:hideMark/>
          </w:tcPr>
          <w:p w14:paraId="1E3E729F" w14:textId="2F75ED5F" w:rsidR="00436BA8" w:rsidRPr="00464C33" w:rsidRDefault="00993D23"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30/11/2018</w:t>
            </w:r>
          </w:p>
        </w:tc>
        <w:tc>
          <w:tcPr>
            <w:tcW w:w="1560" w:type="dxa"/>
            <w:tcBorders>
              <w:top w:val="nil"/>
              <w:left w:val="nil"/>
              <w:bottom w:val="single" w:sz="4" w:space="0" w:color="auto"/>
              <w:right w:val="single" w:sz="4" w:space="0" w:color="auto"/>
            </w:tcBorders>
            <w:shd w:val="clear" w:color="auto" w:fill="auto"/>
            <w:noWrap/>
            <w:vAlign w:val="center"/>
            <w:hideMark/>
          </w:tcPr>
          <w:p w14:paraId="5CBFF7FB" w14:textId="77191813" w:rsidR="00436BA8" w:rsidRPr="00464C33" w:rsidRDefault="00BD3EB9"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c>
          <w:tcPr>
            <w:tcW w:w="3080" w:type="dxa"/>
            <w:tcBorders>
              <w:top w:val="nil"/>
              <w:left w:val="nil"/>
              <w:bottom w:val="single" w:sz="4" w:space="0" w:color="auto"/>
              <w:right w:val="single" w:sz="4" w:space="0" w:color="auto"/>
            </w:tcBorders>
            <w:shd w:val="clear" w:color="auto" w:fill="auto"/>
            <w:noWrap/>
            <w:vAlign w:val="center"/>
            <w:hideMark/>
          </w:tcPr>
          <w:p w14:paraId="13B6DA53" w14:textId="4531AD8F" w:rsidR="00436BA8" w:rsidRPr="00464C33" w:rsidRDefault="00F83813"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COMPLIANT</w:t>
            </w:r>
          </w:p>
        </w:tc>
      </w:tr>
      <w:tr w:rsidR="00BD3EB9" w:rsidRPr="00464C33" w14:paraId="4A866E9D" w14:textId="77777777" w:rsidTr="00F83813">
        <w:trPr>
          <w:trHeight w:val="560"/>
          <w:jc w:val="center"/>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6ABBD15" w14:textId="4A5FF7DA" w:rsidR="00436BA8" w:rsidRPr="00464C33" w:rsidRDefault="004D2613" w:rsidP="00F704AB">
            <w:pPr>
              <w:spacing w:after="0" w:line="240" w:lineRule="auto"/>
              <w:jc w:val="center"/>
              <w:rPr>
                <w:rFonts w:ascii="Arial" w:eastAsia="Times New Roman" w:hAnsi="Arial" w:cs="Arial"/>
                <w:color w:val="000000"/>
                <w:sz w:val="20"/>
                <w:szCs w:val="20"/>
                <w:lang w:eastAsia="en-GB"/>
              </w:rPr>
            </w:pPr>
            <w:hyperlink r:id="rId38" w:history="1">
              <w:r w:rsidR="00436BA8" w:rsidRPr="00D91354">
                <w:rPr>
                  <w:rStyle w:val="Hyperlink"/>
                  <w:rFonts w:ascii="Arial" w:eastAsia="Times New Roman" w:hAnsi="Arial" w:cs="Arial"/>
                  <w:sz w:val="20"/>
                  <w:szCs w:val="20"/>
                  <w:lang w:eastAsia="en-GB"/>
                </w:rPr>
                <w:t>RA1345</w:t>
              </w:r>
            </w:hyperlink>
          </w:p>
        </w:tc>
        <w:tc>
          <w:tcPr>
            <w:tcW w:w="2069" w:type="dxa"/>
            <w:tcBorders>
              <w:top w:val="nil"/>
              <w:left w:val="nil"/>
              <w:bottom w:val="single" w:sz="4" w:space="0" w:color="auto"/>
              <w:right w:val="single" w:sz="4" w:space="0" w:color="auto"/>
            </w:tcBorders>
            <w:shd w:val="clear" w:color="auto" w:fill="auto"/>
            <w:vAlign w:val="center"/>
            <w:hideMark/>
          </w:tcPr>
          <w:p w14:paraId="55819463"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 xml:space="preserve">The Compendium of Airborne </w:t>
            </w:r>
            <w:r w:rsidRPr="00464C33">
              <w:rPr>
                <w:rFonts w:ascii="Arial" w:eastAsia="Times New Roman" w:hAnsi="Arial" w:cs="Arial"/>
                <w:color w:val="000000"/>
                <w:sz w:val="20"/>
                <w:szCs w:val="20"/>
                <w:lang w:eastAsia="en-GB"/>
              </w:rPr>
              <w:br/>
            </w:r>
            <w:r w:rsidRPr="00464C33">
              <w:rPr>
                <w:rFonts w:ascii="Arial" w:eastAsia="Times New Roman" w:hAnsi="Arial" w:cs="Arial"/>
                <w:color w:val="000000"/>
                <w:sz w:val="20"/>
                <w:szCs w:val="20"/>
                <w:lang w:eastAsia="en-GB"/>
              </w:rPr>
              <w:lastRenderedPageBreak/>
              <w:t>Equipment Release Certificates</w:t>
            </w:r>
          </w:p>
        </w:tc>
        <w:tc>
          <w:tcPr>
            <w:tcW w:w="2693" w:type="dxa"/>
            <w:tcBorders>
              <w:top w:val="nil"/>
              <w:left w:val="nil"/>
              <w:bottom w:val="single" w:sz="4" w:space="0" w:color="auto"/>
              <w:right w:val="single" w:sz="4" w:space="0" w:color="auto"/>
            </w:tcBorders>
            <w:shd w:val="clear" w:color="auto" w:fill="auto"/>
            <w:vAlign w:val="center"/>
            <w:hideMark/>
          </w:tcPr>
          <w:p w14:paraId="672677EC" w14:textId="77777777" w:rsidR="00436BA8" w:rsidRPr="00464C33" w:rsidRDefault="00436BA8" w:rsidP="00F704AB">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lastRenderedPageBreak/>
              <w:t xml:space="preserve">345(1): The Compendium of Airborne </w:t>
            </w:r>
            <w:r w:rsidRPr="00464C33">
              <w:rPr>
                <w:rFonts w:ascii="Arial" w:eastAsia="Times New Roman" w:hAnsi="Arial" w:cs="Arial"/>
                <w:color w:val="000000"/>
                <w:sz w:val="20"/>
                <w:szCs w:val="20"/>
                <w:lang w:eastAsia="en-GB"/>
              </w:rPr>
              <w:br/>
            </w:r>
            <w:r w:rsidRPr="00464C33">
              <w:rPr>
                <w:rFonts w:ascii="Arial" w:eastAsia="Times New Roman" w:hAnsi="Arial" w:cs="Arial"/>
                <w:color w:val="000000"/>
                <w:sz w:val="20"/>
                <w:szCs w:val="20"/>
                <w:lang w:eastAsia="en-GB"/>
              </w:rPr>
              <w:lastRenderedPageBreak/>
              <w:t>Equipment Release Certificates</w:t>
            </w:r>
          </w:p>
        </w:tc>
        <w:tc>
          <w:tcPr>
            <w:tcW w:w="1000" w:type="dxa"/>
            <w:tcBorders>
              <w:top w:val="nil"/>
              <w:left w:val="nil"/>
              <w:bottom w:val="single" w:sz="4" w:space="0" w:color="auto"/>
              <w:right w:val="single" w:sz="4" w:space="0" w:color="auto"/>
            </w:tcBorders>
            <w:shd w:val="clear" w:color="auto" w:fill="auto"/>
            <w:noWrap/>
            <w:vAlign w:val="center"/>
            <w:hideMark/>
          </w:tcPr>
          <w:p w14:paraId="54574F9A" w14:textId="7282C5E0" w:rsidR="00436BA8" w:rsidRPr="00464C33" w:rsidRDefault="00AA272D"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495A9C7" w14:textId="15E23539" w:rsidR="00436BA8" w:rsidRPr="00464C33" w:rsidRDefault="00AA272D"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29/03/2019</w:t>
            </w:r>
          </w:p>
        </w:tc>
        <w:tc>
          <w:tcPr>
            <w:tcW w:w="1560" w:type="dxa"/>
            <w:tcBorders>
              <w:top w:val="nil"/>
              <w:left w:val="nil"/>
              <w:bottom w:val="single" w:sz="4" w:space="0" w:color="auto"/>
              <w:right w:val="single" w:sz="4" w:space="0" w:color="auto"/>
            </w:tcBorders>
            <w:shd w:val="clear" w:color="auto" w:fill="auto"/>
            <w:noWrap/>
            <w:vAlign w:val="center"/>
            <w:hideMark/>
          </w:tcPr>
          <w:p w14:paraId="6C9F012B" w14:textId="5EB4317F" w:rsidR="00436BA8" w:rsidRPr="00464C33" w:rsidRDefault="00BD3EB9" w:rsidP="00F704AB">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c>
          <w:tcPr>
            <w:tcW w:w="3080" w:type="dxa"/>
            <w:tcBorders>
              <w:top w:val="nil"/>
              <w:left w:val="nil"/>
              <w:bottom w:val="single" w:sz="4" w:space="0" w:color="auto"/>
              <w:right w:val="single" w:sz="4" w:space="0" w:color="auto"/>
            </w:tcBorders>
            <w:shd w:val="clear" w:color="auto" w:fill="auto"/>
            <w:noWrap/>
            <w:vAlign w:val="center"/>
            <w:hideMark/>
          </w:tcPr>
          <w:p w14:paraId="333545F2" w14:textId="0B4E77F6" w:rsidR="00436BA8" w:rsidRPr="00EB47CC" w:rsidRDefault="00F83813" w:rsidP="00F83813">
            <w:pPr>
              <w:spacing w:after="0" w:line="240" w:lineRule="auto"/>
              <w:jc w:val="center"/>
              <w:rPr>
                <w:rFonts w:ascii="Arial" w:eastAsia="Times New Roman" w:hAnsi="Arial" w:cs="Arial"/>
                <w:color w:val="000000"/>
                <w:sz w:val="20"/>
                <w:szCs w:val="20"/>
                <w:highlight w:val="green"/>
                <w:lang w:eastAsia="en-GB"/>
              </w:rPr>
            </w:pPr>
            <w:r>
              <w:rPr>
                <w:rFonts w:ascii="Arial" w:eastAsia="Times New Roman" w:hAnsi="Arial" w:cs="Arial"/>
                <w:color w:val="000000"/>
                <w:sz w:val="20"/>
                <w:szCs w:val="20"/>
                <w:lang w:eastAsia="en-GB"/>
              </w:rPr>
              <w:t>COMPLIANT</w:t>
            </w:r>
          </w:p>
        </w:tc>
      </w:tr>
      <w:tr w:rsidR="00F83813" w:rsidRPr="00464C33" w14:paraId="777EE980" w14:textId="77777777" w:rsidTr="00F83813">
        <w:trPr>
          <w:trHeight w:val="1960"/>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130AD" w14:textId="354FBC71" w:rsidR="00F83813" w:rsidRPr="00464C33" w:rsidRDefault="004D2613" w:rsidP="00F83813">
            <w:pPr>
              <w:spacing w:after="0" w:line="240" w:lineRule="auto"/>
              <w:jc w:val="center"/>
              <w:rPr>
                <w:rFonts w:ascii="Arial" w:eastAsia="Times New Roman" w:hAnsi="Arial" w:cs="Arial"/>
                <w:color w:val="000000"/>
                <w:sz w:val="20"/>
                <w:szCs w:val="20"/>
                <w:lang w:eastAsia="en-GB"/>
              </w:rPr>
            </w:pPr>
            <w:hyperlink r:id="rId39" w:history="1">
              <w:r w:rsidR="00F83813" w:rsidRPr="003C1559">
                <w:rPr>
                  <w:rStyle w:val="Hyperlink"/>
                  <w:rFonts w:ascii="Arial" w:eastAsia="Times New Roman" w:hAnsi="Arial" w:cs="Arial"/>
                  <w:sz w:val="20"/>
                  <w:szCs w:val="20"/>
                  <w:lang w:eastAsia="en-GB"/>
                </w:rPr>
                <w:t>RA4800</w:t>
              </w:r>
            </w:hyperlink>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06052B60" w14:textId="77777777" w:rsidR="00F83813" w:rsidRPr="00464C33" w:rsidRDefault="00F83813" w:rsidP="00F83813">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General Requirements (MRP Part 145)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F5DC324" w14:textId="77777777" w:rsidR="00F83813" w:rsidRPr="00464C33" w:rsidRDefault="00F83813" w:rsidP="00F83813">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br/>
              <w:t>4800(1): General Requirements (MRP Part 145)</w:t>
            </w:r>
            <w:r w:rsidRPr="00464C33">
              <w:rPr>
                <w:rFonts w:ascii="Arial" w:eastAsia="Times New Roman" w:hAnsi="Arial" w:cs="Arial"/>
                <w:color w:val="000000"/>
                <w:sz w:val="20"/>
                <w:szCs w:val="20"/>
                <w:lang w:eastAsia="en-GB"/>
              </w:rPr>
              <w:br/>
              <w:t xml:space="preserve">4800(2): Distribution of Approved Maintenance </w:t>
            </w:r>
            <w:r w:rsidRPr="00464C33">
              <w:rPr>
                <w:rFonts w:ascii="Arial" w:eastAsia="Times New Roman" w:hAnsi="Arial" w:cs="Arial"/>
                <w:color w:val="000000"/>
                <w:sz w:val="20"/>
                <w:szCs w:val="20"/>
                <w:lang w:eastAsia="en-GB"/>
              </w:rPr>
              <w:br/>
              <w:t>Organization Exposition and Supplement Documents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80D7E6B" w14:textId="464B82A6"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8B7BBAA" w14:textId="4F5259A7"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30/11/2021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A75F11" w14:textId="4EFCFF76"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c>
          <w:tcPr>
            <w:tcW w:w="3080" w:type="dxa"/>
            <w:tcBorders>
              <w:top w:val="single" w:sz="4" w:space="0" w:color="auto"/>
              <w:left w:val="nil"/>
              <w:bottom w:val="single" w:sz="4" w:space="0" w:color="auto"/>
              <w:right w:val="single" w:sz="4" w:space="0" w:color="auto"/>
            </w:tcBorders>
            <w:shd w:val="clear" w:color="auto" w:fill="auto"/>
            <w:noWrap/>
            <w:hideMark/>
          </w:tcPr>
          <w:p w14:paraId="09C7A394" w14:textId="77777777" w:rsidR="00EE3F2A" w:rsidRDefault="00EE3F2A" w:rsidP="00F83813">
            <w:pPr>
              <w:spacing w:after="0" w:line="240" w:lineRule="auto"/>
              <w:jc w:val="center"/>
              <w:rPr>
                <w:rFonts w:ascii="Arial" w:eastAsia="Times New Roman" w:hAnsi="Arial" w:cs="Arial"/>
                <w:color w:val="000000"/>
                <w:sz w:val="20"/>
                <w:szCs w:val="20"/>
                <w:lang w:eastAsia="en-GB"/>
              </w:rPr>
            </w:pPr>
          </w:p>
          <w:p w14:paraId="5157DE8A" w14:textId="77777777" w:rsidR="00EE3F2A" w:rsidRDefault="00EE3F2A" w:rsidP="00F83813">
            <w:pPr>
              <w:spacing w:after="0" w:line="240" w:lineRule="auto"/>
              <w:jc w:val="center"/>
              <w:rPr>
                <w:rFonts w:ascii="Arial" w:eastAsia="Times New Roman" w:hAnsi="Arial" w:cs="Arial"/>
                <w:color w:val="000000"/>
                <w:sz w:val="20"/>
                <w:szCs w:val="20"/>
                <w:lang w:eastAsia="en-GB"/>
              </w:rPr>
            </w:pPr>
          </w:p>
          <w:p w14:paraId="52A61497" w14:textId="77777777" w:rsidR="00EE3F2A" w:rsidRDefault="00EE3F2A" w:rsidP="00F83813">
            <w:pPr>
              <w:spacing w:after="0" w:line="240" w:lineRule="auto"/>
              <w:jc w:val="center"/>
              <w:rPr>
                <w:rFonts w:ascii="Arial" w:eastAsia="Times New Roman" w:hAnsi="Arial" w:cs="Arial"/>
                <w:color w:val="000000"/>
                <w:sz w:val="20"/>
                <w:szCs w:val="20"/>
                <w:lang w:eastAsia="en-GB"/>
              </w:rPr>
            </w:pPr>
          </w:p>
          <w:p w14:paraId="282E05E4" w14:textId="77777777" w:rsidR="00EE3F2A" w:rsidRDefault="00EE3F2A" w:rsidP="00F83813">
            <w:pPr>
              <w:spacing w:after="0" w:line="240" w:lineRule="auto"/>
              <w:jc w:val="center"/>
              <w:rPr>
                <w:rFonts w:ascii="Arial" w:eastAsia="Times New Roman" w:hAnsi="Arial" w:cs="Arial"/>
                <w:color w:val="000000"/>
                <w:sz w:val="20"/>
                <w:szCs w:val="20"/>
                <w:lang w:eastAsia="en-GB"/>
              </w:rPr>
            </w:pPr>
          </w:p>
          <w:p w14:paraId="11E0DD62" w14:textId="4870BDCC" w:rsidR="00F83813" w:rsidRPr="00464C33" w:rsidRDefault="00F83813" w:rsidP="00F83813">
            <w:pPr>
              <w:spacing w:after="0" w:line="240" w:lineRule="auto"/>
              <w:jc w:val="center"/>
              <w:rPr>
                <w:rFonts w:ascii="Arial" w:eastAsia="Times New Roman" w:hAnsi="Arial" w:cs="Arial"/>
                <w:color w:val="000000"/>
                <w:sz w:val="20"/>
                <w:szCs w:val="20"/>
                <w:lang w:eastAsia="en-GB"/>
              </w:rPr>
            </w:pPr>
            <w:r w:rsidRPr="00253B95">
              <w:rPr>
                <w:rFonts w:ascii="Arial" w:eastAsia="Times New Roman" w:hAnsi="Arial" w:cs="Arial"/>
                <w:color w:val="000000"/>
                <w:sz w:val="20"/>
                <w:szCs w:val="20"/>
                <w:lang w:eastAsia="en-GB"/>
              </w:rPr>
              <w:t>COMPLIANT</w:t>
            </w:r>
          </w:p>
        </w:tc>
      </w:tr>
      <w:tr w:rsidR="00F83813" w:rsidRPr="00464C33" w14:paraId="7C6C23C5" w14:textId="77777777" w:rsidTr="00F83813">
        <w:trPr>
          <w:trHeight w:val="310"/>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0C29E" w14:textId="5AE1257C" w:rsidR="00F83813" w:rsidRPr="00464C33" w:rsidRDefault="004D2613" w:rsidP="00F83813">
            <w:pPr>
              <w:spacing w:after="0" w:line="240" w:lineRule="auto"/>
              <w:jc w:val="center"/>
              <w:rPr>
                <w:rFonts w:ascii="Arial" w:eastAsia="Times New Roman" w:hAnsi="Arial" w:cs="Arial"/>
                <w:color w:val="000000"/>
                <w:sz w:val="20"/>
                <w:szCs w:val="20"/>
                <w:lang w:eastAsia="en-GB"/>
              </w:rPr>
            </w:pPr>
            <w:hyperlink r:id="rId40" w:history="1">
              <w:r w:rsidR="00F83813" w:rsidRPr="006C4BBF">
                <w:rPr>
                  <w:rStyle w:val="Hyperlink"/>
                  <w:rFonts w:ascii="Arial" w:eastAsia="Times New Roman" w:hAnsi="Arial" w:cs="Arial"/>
                  <w:sz w:val="20"/>
                  <w:szCs w:val="20"/>
                  <w:lang w:eastAsia="en-GB"/>
                </w:rPr>
                <w:t>RA4801</w:t>
              </w:r>
            </w:hyperlink>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15C70FA0" w14:textId="77777777" w:rsidR="00F83813" w:rsidRPr="00464C33" w:rsidRDefault="00F83813" w:rsidP="00F83813">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Certifying Staff</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0AF3A01" w14:textId="77777777" w:rsidR="00F83813" w:rsidRPr="00464C33" w:rsidRDefault="00F83813" w:rsidP="00F83813">
            <w:pPr>
              <w:spacing w:after="0" w:line="240" w:lineRule="auto"/>
              <w:jc w:val="center"/>
              <w:rPr>
                <w:rFonts w:ascii="Arial" w:eastAsia="Times New Roman" w:hAnsi="Arial" w:cs="Arial"/>
                <w:color w:val="000000"/>
                <w:sz w:val="20"/>
                <w:szCs w:val="20"/>
                <w:lang w:eastAsia="en-GB"/>
              </w:rPr>
            </w:pPr>
            <w:r w:rsidRPr="00464C33">
              <w:rPr>
                <w:rFonts w:ascii="Arial" w:eastAsia="Times New Roman" w:hAnsi="Arial" w:cs="Arial"/>
                <w:color w:val="000000"/>
                <w:sz w:val="20"/>
                <w:szCs w:val="20"/>
                <w:lang w:eastAsia="en-GB"/>
              </w:rPr>
              <w:t>801(1): Certifying Staff</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68B10BA" w14:textId="14766BC2"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00D6358" w14:textId="1492256C"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30/11/2020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A91483" w14:textId="0A67FB2A" w:rsidR="00F83813" w:rsidRPr="00464C33" w:rsidRDefault="00F83813" w:rsidP="00F8381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c>
          <w:tcPr>
            <w:tcW w:w="3080" w:type="dxa"/>
            <w:tcBorders>
              <w:top w:val="single" w:sz="4" w:space="0" w:color="auto"/>
              <w:left w:val="nil"/>
              <w:bottom w:val="single" w:sz="4" w:space="0" w:color="auto"/>
              <w:right w:val="single" w:sz="4" w:space="0" w:color="auto"/>
            </w:tcBorders>
            <w:shd w:val="clear" w:color="auto" w:fill="auto"/>
            <w:noWrap/>
            <w:hideMark/>
          </w:tcPr>
          <w:p w14:paraId="7CAC30C0" w14:textId="794A398B" w:rsidR="00F83813" w:rsidRPr="00EB47CC" w:rsidRDefault="00F83813" w:rsidP="00F83813">
            <w:pPr>
              <w:spacing w:after="0" w:line="240" w:lineRule="auto"/>
              <w:jc w:val="center"/>
              <w:rPr>
                <w:rFonts w:ascii="Arial" w:eastAsia="Times New Roman" w:hAnsi="Arial" w:cs="Arial"/>
                <w:color w:val="000000"/>
                <w:sz w:val="20"/>
                <w:szCs w:val="20"/>
                <w:highlight w:val="green"/>
                <w:lang w:eastAsia="en-GB"/>
              </w:rPr>
            </w:pPr>
            <w:r w:rsidRPr="00253B95">
              <w:rPr>
                <w:rFonts w:ascii="Arial" w:eastAsia="Times New Roman" w:hAnsi="Arial" w:cs="Arial"/>
                <w:color w:val="000000"/>
                <w:sz w:val="20"/>
                <w:szCs w:val="20"/>
                <w:lang w:eastAsia="en-GB"/>
              </w:rPr>
              <w:t>COMPLIANT</w:t>
            </w:r>
          </w:p>
        </w:tc>
      </w:tr>
    </w:tbl>
    <w:p w14:paraId="0E9442E4" w14:textId="77777777" w:rsidR="00296836" w:rsidRDefault="00296836" w:rsidP="00EF71D5">
      <w:pPr>
        <w:jc w:val="center"/>
        <w:rPr>
          <w:rFonts w:ascii="Arial" w:hAnsi="Arial" w:cs="Arial"/>
          <w:b/>
          <w:bCs/>
          <w:sz w:val="20"/>
          <w:szCs w:val="20"/>
          <w:u w:val="single"/>
        </w:rPr>
      </w:pPr>
    </w:p>
    <w:p w14:paraId="7D84A459" w14:textId="77777777" w:rsidR="007D21A0" w:rsidRDefault="007D21A0" w:rsidP="007D21A0">
      <w:pPr>
        <w:rPr>
          <w:rFonts w:ascii="Arial" w:hAnsi="Arial" w:cs="Arial"/>
          <w:b/>
          <w:bCs/>
          <w:sz w:val="20"/>
          <w:szCs w:val="20"/>
          <w:u w:val="single"/>
        </w:rPr>
      </w:pPr>
    </w:p>
    <w:p w14:paraId="3125F5F3" w14:textId="77777777" w:rsidR="007D21A0" w:rsidRDefault="007D21A0" w:rsidP="007D21A0">
      <w:pPr>
        <w:rPr>
          <w:rFonts w:ascii="Arial" w:hAnsi="Arial" w:cs="Arial"/>
          <w:sz w:val="20"/>
          <w:szCs w:val="20"/>
        </w:rPr>
        <w:sectPr w:rsidR="007D21A0" w:rsidSect="007A22C9">
          <w:pgSz w:w="16838" w:h="11906" w:orient="landscape"/>
          <w:pgMar w:top="1440" w:right="1440" w:bottom="1440" w:left="1440" w:header="709" w:footer="709" w:gutter="0"/>
          <w:cols w:space="708"/>
          <w:docGrid w:linePitch="360"/>
        </w:sectPr>
      </w:pPr>
    </w:p>
    <w:p w14:paraId="74179A09" w14:textId="409F5F05" w:rsidR="007D21A0" w:rsidRPr="00E60567" w:rsidRDefault="007D21A0" w:rsidP="00E60567">
      <w:pPr>
        <w:pStyle w:val="Heading1"/>
        <w:jc w:val="center"/>
        <w:rPr>
          <w:u w:val="single"/>
        </w:rPr>
      </w:pPr>
      <w:bookmarkStart w:id="31" w:name="_Toc108591887"/>
      <w:r w:rsidRPr="00E60567">
        <w:rPr>
          <w:u w:val="single"/>
        </w:rPr>
        <w:lastRenderedPageBreak/>
        <w:t xml:space="preserve">ANNEX </w:t>
      </w:r>
      <w:r w:rsidR="00926345">
        <w:rPr>
          <w:u w:val="single"/>
        </w:rPr>
        <w:t>G</w:t>
      </w:r>
      <w:r w:rsidRPr="00E60567">
        <w:rPr>
          <w:u w:val="single"/>
        </w:rPr>
        <w:t xml:space="preserve"> – </w:t>
      </w:r>
      <w:bookmarkStart w:id="32" w:name="_Toc482645879"/>
      <w:r w:rsidRPr="00E60567">
        <w:rPr>
          <w:u w:val="single"/>
        </w:rPr>
        <w:t xml:space="preserve">KPI 1 – </w:t>
      </w:r>
      <w:bookmarkEnd w:id="32"/>
      <w:r w:rsidR="00C61067" w:rsidRPr="00E60567">
        <w:rPr>
          <w:u w:val="single"/>
        </w:rPr>
        <w:t>TIMELY COMPLETION OF AUTHORISED TASKS</w:t>
      </w:r>
      <w:bookmarkEnd w:id="31"/>
    </w:p>
    <w:p w14:paraId="54ED2F1C" w14:textId="487D3CDC" w:rsidR="007D21A0" w:rsidRDefault="007D21A0" w:rsidP="007D21A0">
      <w:pPr>
        <w:jc w:val="center"/>
        <w:rPr>
          <w:rFonts w:ascii="Arial" w:hAnsi="Arial" w:cs="Arial"/>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43"/>
        <w:gridCol w:w="1899"/>
        <w:gridCol w:w="2317"/>
        <w:gridCol w:w="3657"/>
      </w:tblGrid>
      <w:tr w:rsidR="00E60567" w:rsidRPr="00AA5631" w14:paraId="75AE1A33" w14:textId="77777777" w:rsidTr="009538DF">
        <w:trPr>
          <w:cantSplit/>
          <w:jc w:val="center"/>
        </w:trPr>
        <w:tc>
          <w:tcPr>
            <w:tcW w:w="1687" w:type="pct"/>
            <w:gridSpan w:val="2"/>
            <w:shd w:val="clear" w:color="auto" w:fill="D9D9D9"/>
          </w:tcPr>
          <w:p w14:paraId="42FA721A" w14:textId="77777777" w:rsidR="00E60567" w:rsidRPr="00AA5631" w:rsidRDefault="00E60567" w:rsidP="009538DF">
            <w:pPr>
              <w:pStyle w:val="PI"/>
              <w:rPr>
                <w:rFonts w:cs="Arial"/>
                <w:b/>
                <w:sz w:val="20"/>
              </w:rPr>
            </w:pPr>
            <w:r w:rsidRPr="00AA5631">
              <w:rPr>
                <w:rFonts w:cs="Arial"/>
                <w:b/>
                <w:sz w:val="20"/>
              </w:rPr>
              <w:t>Service Area</w:t>
            </w:r>
          </w:p>
        </w:tc>
        <w:tc>
          <w:tcPr>
            <w:tcW w:w="3313" w:type="pct"/>
            <w:gridSpan w:val="2"/>
            <w:shd w:val="clear" w:color="auto" w:fill="D9D9D9"/>
          </w:tcPr>
          <w:p w14:paraId="1CF81E46" w14:textId="77777777" w:rsidR="00E60567" w:rsidRPr="00EF71D5" w:rsidRDefault="00E60567" w:rsidP="009538DF">
            <w:pPr>
              <w:pStyle w:val="PI"/>
              <w:tabs>
                <w:tab w:val="center" w:pos="3034"/>
              </w:tabs>
              <w:rPr>
                <w:rFonts w:cs="Arial"/>
                <w:b/>
                <w:sz w:val="20"/>
              </w:rPr>
            </w:pPr>
            <w:r w:rsidRPr="00EF71D5">
              <w:rPr>
                <w:rFonts w:cs="Arial"/>
                <w:b/>
                <w:sz w:val="20"/>
              </w:rPr>
              <w:t>Delivery</w:t>
            </w:r>
            <w:r w:rsidRPr="00EF71D5">
              <w:rPr>
                <w:rFonts w:cs="Arial"/>
                <w:b/>
                <w:sz w:val="20"/>
              </w:rPr>
              <w:tab/>
            </w:r>
          </w:p>
        </w:tc>
      </w:tr>
      <w:tr w:rsidR="00E60567" w:rsidRPr="00AA5631" w14:paraId="76D476CB" w14:textId="77777777" w:rsidTr="009538DF">
        <w:trPr>
          <w:cantSplit/>
          <w:jc w:val="center"/>
        </w:trPr>
        <w:tc>
          <w:tcPr>
            <w:tcW w:w="1687" w:type="pct"/>
            <w:gridSpan w:val="2"/>
          </w:tcPr>
          <w:p w14:paraId="33300E44" w14:textId="77777777" w:rsidR="00E60567" w:rsidRPr="00AA5631" w:rsidRDefault="00E60567" w:rsidP="009538DF">
            <w:pPr>
              <w:pStyle w:val="PI"/>
              <w:rPr>
                <w:rFonts w:cs="Arial"/>
                <w:b/>
                <w:sz w:val="20"/>
              </w:rPr>
            </w:pPr>
            <w:r w:rsidRPr="00AA5631">
              <w:rPr>
                <w:rFonts w:cs="Arial"/>
                <w:b/>
                <w:sz w:val="20"/>
              </w:rPr>
              <w:t>Description</w:t>
            </w:r>
          </w:p>
        </w:tc>
        <w:tc>
          <w:tcPr>
            <w:tcW w:w="3313" w:type="pct"/>
            <w:gridSpan w:val="2"/>
          </w:tcPr>
          <w:p w14:paraId="55A0045E" w14:textId="2DE81E4D" w:rsidR="00E60567" w:rsidRPr="003A322F" w:rsidRDefault="00E60567" w:rsidP="009538DF">
            <w:pPr>
              <w:pStyle w:val="PI"/>
              <w:ind w:right="-1"/>
              <w:rPr>
                <w:rFonts w:cs="Arial"/>
                <w:sz w:val="20"/>
              </w:rPr>
            </w:pPr>
            <w:r w:rsidRPr="00EF71D5">
              <w:rPr>
                <w:rFonts w:cs="Arial"/>
                <w:sz w:val="20"/>
              </w:rPr>
              <w:t>Timely completion of</w:t>
            </w:r>
            <w:r w:rsidRPr="003A322F">
              <w:rPr>
                <w:rFonts w:cs="Arial"/>
                <w:sz w:val="20"/>
              </w:rPr>
              <w:t xml:space="preserve"> Authorised Tasks (Schedule of Requirements Items 1</w:t>
            </w:r>
            <w:r w:rsidR="00EA4A99">
              <w:rPr>
                <w:rFonts w:cs="Arial"/>
                <w:sz w:val="20"/>
              </w:rPr>
              <w:t xml:space="preserve"> or 2</w:t>
            </w:r>
            <w:r w:rsidRPr="003A322F">
              <w:rPr>
                <w:rFonts w:cs="Arial"/>
                <w:sz w:val="20"/>
              </w:rPr>
              <w:t>).</w:t>
            </w:r>
          </w:p>
        </w:tc>
      </w:tr>
      <w:tr w:rsidR="00E60567" w:rsidRPr="00AA5631" w14:paraId="0BF03BF3" w14:textId="77777777" w:rsidTr="009538DF">
        <w:trPr>
          <w:cantSplit/>
          <w:jc w:val="center"/>
        </w:trPr>
        <w:tc>
          <w:tcPr>
            <w:tcW w:w="1687" w:type="pct"/>
            <w:gridSpan w:val="2"/>
          </w:tcPr>
          <w:p w14:paraId="4FDE321F" w14:textId="77777777" w:rsidR="00E60567" w:rsidRPr="00932777" w:rsidRDefault="00E60567" w:rsidP="009538DF">
            <w:pPr>
              <w:pStyle w:val="PI"/>
              <w:rPr>
                <w:rFonts w:cs="Arial"/>
                <w:b/>
                <w:sz w:val="20"/>
              </w:rPr>
            </w:pPr>
            <w:r w:rsidRPr="00AA5631">
              <w:rPr>
                <w:rFonts w:cs="Arial"/>
                <w:b/>
                <w:sz w:val="20"/>
              </w:rPr>
              <w:t>Definitions</w:t>
            </w:r>
          </w:p>
        </w:tc>
        <w:tc>
          <w:tcPr>
            <w:tcW w:w="3313" w:type="pct"/>
            <w:gridSpan w:val="2"/>
          </w:tcPr>
          <w:p w14:paraId="1A35AA27" w14:textId="77777777" w:rsidR="00E60567" w:rsidRPr="00AA5631" w:rsidRDefault="00E60567" w:rsidP="009538DF">
            <w:pPr>
              <w:pStyle w:val="PI"/>
              <w:rPr>
                <w:rFonts w:cs="Arial"/>
                <w:sz w:val="20"/>
              </w:rPr>
            </w:pPr>
            <w:r w:rsidRPr="00EF71D5">
              <w:rPr>
                <w:rFonts w:cs="Arial"/>
                <w:sz w:val="20"/>
              </w:rPr>
              <w:t xml:space="preserve">Completion is </w:t>
            </w:r>
            <w:r w:rsidRPr="003A322F">
              <w:rPr>
                <w:rFonts w:cs="Arial"/>
                <w:sz w:val="20"/>
              </w:rPr>
              <w:t xml:space="preserve">delivery of Task output in accordance with the acceptance criteria stated in the Tasking Authorisation </w:t>
            </w:r>
            <w:r w:rsidRPr="009D5BFD">
              <w:rPr>
                <w:rFonts w:cs="Arial"/>
                <w:sz w:val="20"/>
              </w:rPr>
              <w:t>Form (TAF)</w:t>
            </w:r>
            <w:r w:rsidRPr="004D081F">
              <w:rPr>
                <w:rFonts w:cs="Arial"/>
                <w:sz w:val="20"/>
              </w:rPr>
              <w:t xml:space="preserve"> to time, cost, and performance parameters</w:t>
            </w:r>
            <w:r w:rsidRPr="00296981">
              <w:rPr>
                <w:rFonts w:cs="Arial"/>
                <w:sz w:val="20"/>
              </w:rPr>
              <w:t xml:space="preserve"> to the satisfaction of the Authority</w:t>
            </w:r>
            <w:r w:rsidRPr="008F7D00">
              <w:rPr>
                <w:rFonts w:cs="Arial"/>
                <w:sz w:val="20"/>
              </w:rPr>
              <w:t>’s task originator</w:t>
            </w:r>
            <w:r w:rsidRPr="00A14A0D">
              <w:rPr>
                <w:rFonts w:cs="Arial"/>
                <w:sz w:val="20"/>
              </w:rPr>
              <w:t xml:space="preserve"> (DEFFORM 111, box 2)</w:t>
            </w:r>
            <w:r w:rsidRPr="00AA5631">
              <w:rPr>
                <w:rFonts w:cs="Arial"/>
                <w:sz w:val="20"/>
              </w:rPr>
              <w:t xml:space="preserve">. </w:t>
            </w:r>
          </w:p>
          <w:p w14:paraId="17CD5A4F" w14:textId="77777777" w:rsidR="00E60567" w:rsidRPr="00AA5631" w:rsidRDefault="00E60567" w:rsidP="009538DF">
            <w:pPr>
              <w:pStyle w:val="PI"/>
              <w:rPr>
                <w:rFonts w:cs="Arial"/>
                <w:sz w:val="20"/>
              </w:rPr>
            </w:pPr>
            <w:r w:rsidRPr="00AA5631">
              <w:rPr>
                <w:rFonts w:cs="Arial"/>
                <w:sz w:val="20"/>
              </w:rPr>
              <w:t>Changes to the completion by date are to be by exception, via formal revisions of the TAF, accepted by the Authority’s task originator.</w:t>
            </w:r>
          </w:p>
          <w:p w14:paraId="3C0E4EC2" w14:textId="77777777" w:rsidR="00E60567" w:rsidRPr="00AA5631" w:rsidRDefault="00E60567" w:rsidP="009538DF">
            <w:pPr>
              <w:pStyle w:val="PI"/>
              <w:rPr>
                <w:rFonts w:cs="Arial"/>
                <w:sz w:val="20"/>
              </w:rPr>
            </w:pPr>
            <w:r w:rsidRPr="00AA5631">
              <w:rPr>
                <w:rFonts w:cs="Arial"/>
                <w:sz w:val="20"/>
              </w:rPr>
              <w:t>If the Contractor can demonstrate that delays to the delivery of a Task output are caused by Authority action/inaction or extraordinary events outside of the control of the Contractor, the task originator and the Contractor shall agree a reasonable alternative date for which to measure Task completion performance against this KPI.</w:t>
            </w:r>
          </w:p>
        </w:tc>
      </w:tr>
      <w:tr w:rsidR="00E60567" w:rsidRPr="00AA5631" w14:paraId="221A2DF3" w14:textId="77777777" w:rsidTr="009538DF">
        <w:trPr>
          <w:cantSplit/>
          <w:jc w:val="center"/>
        </w:trPr>
        <w:tc>
          <w:tcPr>
            <w:tcW w:w="1687" w:type="pct"/>
            <w:gridSpan w:val="2"/>
          </w:tcPr>
          <w:p w14:paraId="1A389A18" w14:textId="77777777" w:rsidR="00E60567" w:rsidRPr="00932777" w:rsidRDefault="00E60567" w:rsidP="009538DF">
            <w:pPr>
              <w:pStyle w:val="PI"/>
              <w:rPr>
                <w:rFonts w:cs="Arial"/>
                <w:b/>
                <w:sz w:val="20"/>
              </w:rPr>
            </w:pPr>
            <w:r w:rsidRPr="00AA5631">
              <w:rPr>
                <w:rFonts w:cs="Arial"/>
                <w:b/>
                <w:sz w:val="20"/>
              </w:rPr>
              <w:t>Data Source</w:t>
            </w:r>
          </w:p>
        </w:tc>
        <w:tc>
          <w:tcPr>
            <w:tcW w:w="3313" w:type="pct"/>
            <w:gridSpan w:val="2"/>
          </w:tcPr>
          <w:p w14:paraId="087C42C5" w14:textId="77777777" w:rsidR="00E60567" w:rsidRPr="003A322F" w:rsidRDefault="00E60567" w:rsidP="009538DF">
            <w:pPr>
              <w:pStyle w:val="PI"/>
              <w:rPr>
                <w:rFonts w:cs="Arial"/>
                <w:sz w:val="20"/>
              </w:rPr>
            </w:pPr>
            <w:r w:rsidRPr="00EF71D5">
              <w:rPr>
                <w:rFonts w:cs="Arial"/>
                <w:sz w:val="20"/>
              </w:rPr>
              <w:t xml:space="preserve">The Authority </w:t>
            </w:r>
          </w:p>
        </w:tc>
      </w:tr>
      <w:tr w:rsidR="00E60567" w:rsidRPr="00AA5631" w14:paraId="2E5C8507" w14:textId="77777777" w:rsidTr="009538DF">
        <w:trPr>
          <w:cantSplit/>
          <w:jc w:val="center"/>
        </w:trPr>
        <w:tc>
          <w:tcPr>
            <w:tcW w:w="1687" w:type="pct"/>
            <w:gridSpan w:val="2"/>
          </w:tcPr>
          <w:p w14:paraId="61618776" w14:textId="77777777" w:rsidR="00E60567" w:rsidRPr="00932777" w:rsidRDefault="00E60567" w:rsidP="009538DF">
            <w:pPr>
              <w:pStyle w:val="PI"/>
              <w:rPr>
                <w:rFonts w:cs="Arial"/>
                <w:b/>
                <w:sz w:val="20"/>
              </w:rPr>
            </w:pPr>
            <w:r w:rsidRPr="00AA5631">
              <w:rPr>
                <w:rFonts w:cs="Arial"/>
                <w:b/>
                <w:sz w:val="20"/>
              </w:rPr>
              <w:t>Data Maintainer</w:t>
            </w:r>
          </w:p>
        </w:tc>
        <w:tc>
          <w:tcPr>
            <w:tcW w:w="3313" w:type="pct"/>
            <w:gridSpan w:val="2"/>
          </w:tcPr>
          <w:p w14:paraId="75969EF1" w14:textId="77777777" w:rsidR="00E60567" w:rsidRPr="00EF71D5" w:rsidRDefault="00E60567" w:rsidP="009538DF">
            <w:pPr>
              <w:pStyle w:val="PI"/>
              <w:rPr>
                <w:rFonts w:cs="Arial"/>
                <w:sz w:val="20"/>
              </w:rPr>
            </w:pPr>
            <w:r w:rsidRPr="00EF71D5">
              <w:rPr>
                <w:rFonts w:cs="Arial"/>
                <w:sz w:val="20"/>
              </w:rPr>
              <w:t>The Authority</w:t>
            </w:r>
          </w:p>
        </w:tc>
      </w:tr>
      <w:tr w:rsidR="00E60567" w:rsidRPr="00AA5631" w14:paraId="610EE9D1" w14:textId="77777777" w:rsidTr="009538DF">
        <w:trPr>
          <w:cantSplit/>
          <w:jc w:val="center"/>
        </w:trPr>
        <w:tc>
          <w:tcPr>
            <w:tcW w:w="1687" w:type="pct"/>
            <w:gridSpan w:val="2"/>
          </w:tcPr>
          <w:p w14:paraId="2E683297" w14:textId="77777777" w:rsidR="00E60567" w:rsidRPr="00932777" w:rsidRDefault="00E60567" w:rsidP="009538DF">
            <w:pPr>
              <w:pStyle w:val="PI"/>
              <w:rPr>
                <w:rFonts w:cs="Arial"/>
                <w:b/>
                <w:sz w:val="20"/>
              </w:rPr>
            </w:pPr>
            <w:r w:rsidRPr="00AA5631">
              <w:rPr>
                <w:rFonts w:cs="Arial"/>
                <w:b/>
                <w:sz w:val="20"/>
              </w:rPr>
              <w:t>Data Provider</w:t>
            </w:r>
          </w:p>
        </w:tc>
        <w:tc>
          <w:tcPr>
            <w:tcW w:w="3313" w:type="pct"/>
            <w:gridSpan w:val="2"/>
          </w:tcPr>
          <w:p w14:paraId="6E69848C" w14:textId="77777777" w:rsidR="00E60567" w:rsidRPr="003A322F" w:rsidRDefault="00E60567" w:rsidP="009538DF">
            <w:pPr>
              <w:pStyle w:val="PI"/>
              <w:rPr>
                <w:rFonts w:cs="Arial"/>
                <w:sz w:val="20"/>
              </w:rPr>
            </w:pPr>
            <w:r w:rsidRPr="00EF71D5">
              <w:rPr>
                <w:rFonts w:cs="Arial"/>
                <w:sz w:val="20"/>
              </w:rPr>
              <w:t>The Contractor</w:t>
            </w:r>
          </w:p>
        </w:tc>
      </w:tr>
      <w:tr w:rsidR="00E60567" w:rsidRPr="00AA5631" w14:paraId="37D4E29C" w14:textId="77777777" w:rsidTr="009538DF">
        <w:trPr>
          <w:cantSplit/>
          <w:jc w:val="center"/>
        </w:trPr>
        <w:tc>
          <w:tcPr>
            <w:tcW w:w="1687" w:type="pct"/>
            <w:gridSpan w:val="2"/>
          </w:tcPr>
          <w:p w14:paraId="142CD39D" w14:textId="77777777" w:rsidR="00E60567" w:rsidRPr="00932777" w:rsidRDefault="00E60567" w:rsidP="009538DF">
            <w:pPr>
              <w:pStyle w:val="PI"/>
              <w:rPr>
                <w:rFonts w:cs="Arial"/>
                <w:b/>
                <w:sz w:val="20"/>
              </w:rPr>
            </w:pPr>
            <w:r w:rsidRPr="00AA5631">
              <w:rPr>
                <w:rFonts w:cs="Arial"/>
                <w:b/>
                <w:sz w:val="20"/>
              </w:rPr>
              <w:t>Monitoring Frequency</w:t>
            </w:r>
          </w:p>
        </w:tc>
        <w:tc>
          <w:tcPr>
            <w:tcW w:w="3313" w:type="pct"/>
            <w:gridSpan w:val="2"/>
          </w:tcPr>
          <w:p w14:paraId="16BEFBF7" w14:textId="76D7E3B7" w:rsidR="00E60567" w:rsidRPr="00EF71D5" w:rsidRDefault="00E60567" w:rsidP="009538DF">
            <w:pPr>
              <w:pStyle w:val="PI"/>
              <w:rPr>
                <w:rFonts w:cs="Arial"/>
                <w:sz w:val="20"/>
              </w:rPr>
            </w:pPr>
            <w:r w:rsidRPr="00EF71D5">
              <w:rPr>
                <w:rFonts w:cs="Arial"/>
                <w:sz w:val="20"/>
              </w:rPr>
              <w:t xml:space="preserve">Per </w:t>
            </w:r>
            <w:r w:rsidR="00222F9C">
              <w:rPr>
                <w:rFonts w:cs="Arial"/>
                <w:sz w:val="20"/>
              </w:rPr>
              <w:t xml:space="preserve">individual </w:t>
            </w:r>
            <w:r w:rsidRPr="00EF71D5">
              <w:rPr>
                <w:rFonts w:cs="Arial"/>
                <w:sz w:val="20"/>
              </w:rPr>
              <w:t xml:space="preserve">TAF  </w:t>
            </w:r>
          </w:p>
        </w:tc>
      </w:tr>
      <w:tr w:rsidR="00E60567" w:rsidRPr="00AA5631" w14:paraId="5C8F18FA" w14:textId="77777777" w:rsidTr="009538DF">
        <w:trPr>
          <w:cantSplit/>
          <w:jc w:val="center"/>
        </w:trPr>
        <w:tc>
          <w:tcPr>
            <w:tcW w:w="1687" w:type="pct"/>
            <w:gridSpan w:val="2"/>
          </w:tcPr>
          <w:p w14:paraId="7D065721" w14:textId="77777777" w:rsidR="00E60567" w:rsidRPr="00932777" w:rsidRDefault="00E60567" w:rsidP="009538DF">
            <w:pPr>
              <w:pStyle w:val="PI"/>
              <w:rPr>
                <w:rFonts w:cs="Arial"/>
                <w:b/>
                <w:sz w:val="20"/>
              </w:rPr>
            </w:pPr>
            <w:r w:rsidRPr="00AA5631">
              <w:rPr>
                <w:rFonts w:cs="Arial"/>
                <w:b/>
                <w:sz w:val="20"/>
              </w:rPr>
              <w:t xml:space="preserve">Reporting </w:t>
            </w:r>
            <w:r w:rsidRPr="00932777">
              <w:rPr>
                <w:rFonts w:cs="Arial"/>
                <w:b/>
                <w:sz w:val="20"/>
              </w:rPr>
              <w:t>Frequency</w:t>
            </w:r>
          </w:p>
        </w:tc>
        <w:tc>
          <w:tcPr>
            <w:tcW w:w="3313" w:type="pct"/>
            <w:gridSpan w:val="2"/>
          </w:tcPr>
          <w:p w14:paraId="774992BB" w14:textId="3D0D1517" w:rsidR="00E60567" w:rsidRPr="00EF71D5" w:rsidRDefault="00E60567" w:rsidP="009538DF">
            <w:pPr>
              <w:pStyle w:val="PI"/>
              <w:rPr>
                <w:rFonts w:cs="Arial"/>
                <w:sz w:val="20"/>
              </w:rPr>
            </w:pPr>
            <w:r w:rsidRPr="00EF71D5">
              <w:rPr>
                <w:rFonts w:cs="Arial"/>
                <w:sz w:val="20"/>
              </w:rPr>
              <w:t>Quarterly</w:t>
            </w:r>
            <w:r w:rsidR="00605D75">
              <w:rPr>
                <w:rFonts w:cs="Arial"/>
                <w:sz w:val="20"/>
              </w:rPr>
              <w:t xml:space="preserve"> </w:t>
            </w:r>
            <w:r w:rsidR="0064245C">
              <w:rPr>
                <w:rFonts w:cs="Arial"/>
                <w:sz w:val="20"/>
              </w:rPr>
              <w:t xml:space="preserve">in accordance with </w:t>
            </w:r>
            <w:r w:rsidR="0064245C" w:rsidRPr="00A70D82">
              <w:rPr>
                <w:rFonts w:cs="Arial"/>
                <w:sz w:val="20"/>
              </w:rPr>
              <w:t xml:space="preserve">Annex </w:t>
            </w:r>
            <w:r w:rsidR="00926345" w:rsidRPr="003B53B2">
              <w:rPr>
                <w:rFonts w:cs="Arial"/>
                <w:sz w:val="20"/>
              </w:rPr>
              <w:t>H</w:t>
            </w:r>
            <w:r w:rsidR="0064245C">
              <w:rPr>
                <w:rFonts w:cs="Arial"/>
                <w:sz w:val="20"/>
              </w:rPr>
              <w:t xml:space="preserve"> </w:t>
            </w:r>
          </w:p>
        </w:tc>
      </w:tr>
      <w:tr w:rsidR="00E60567" w:rsidRPr="003A322F" w14:paraId="4DE0461A" w14:textId="77777777" w:rsidTr="009538DF">
        <w:trPr>
          <w:cantSplit/>
          <w:jc w:val="center"/>
        </w:trPr>
        <w:tc>
          <w:tcPr>
            <w:tcW w:w="1687" w:type="pct"/>
            <w:gridSpan w:val="2"/>
          </w:tcPr>
          <w:p w14:paraId="78BE1133" w14:textId="77777777" w:rsidR="00E60567" w:rsidRPr="00932777" w:rsidRDefault="00E60567" w:rsidP="009538DF">
            <w:pPr>
              <w:pStyle w:val="PI"/>
              <w:rPr>
                <w:rFonts w:cs="Arial"/>
                <w:b/>
                <w:sz w:val="20"/>
              </w:rPr>
            </w:pPr>
            <w:r w:rsidRPr="00AA5631">
              <w:rPr>
                <w:rFonts w:cs="Arial"/>
                <w:b/>
                <w:sz w:val="20"/>
              </w:rPr>
              <w:t>Reporting Method</w:t>
            </w:r>
          </w:p>
        </w:tc>
        <w:tc>
          <w:tcPr>
            <w:tcW w:w="3313" w:type="pct"/>
            <w:gridSpan w:val="2"/>
          </w:tcPr>
          <w:p w14:paraId="2EA6BE53" w14:textId="77777777" w:rsidR="00E60567" w:rsidRPr="003A322F" w:rsidRDefault="00E60567" w:rsidP="009538DF">
            <w:pPr>
              <w:pStyle w:val="PI"/>
              <w:rPr>
                <w:rFonts w:cs="Arial"/>
                <w:sz w:val="20"/>
              </w:rPr>
            </w:pPr>
            <w:r w:rsidRPr="00EF71D5">
              <w:rPr>
                <w:rFonts w:cs="Arial"/>
                <w:sz w:val="20"/>
              </w:rPr>
              <w:t>TAF Register Review</w:t>
            </w:r>
          </w:p>
        </w:tc>
      </w:tr>
      <w:tr w:rsidR="00E60567" w:rsidRPr="003A322F" w14:paraId="5875C25B" w14:textId="77777777" w:rsidTr="009538DF">
        <w:tblPrEx>
          <w:tblBorders>
            <w:insideH w:val="single" w:sz="4" w:space="0" w:color="auto"/>
            <w:insideV w:val="single" w:sz="4" w:space="0" w:color="auto"/>
          </w:tblBorders>
          <w:tblLook w:val="01E0" w:firstRow="1" w:lastRow="1" w:firstColumn="1" w:lastColumn="1" w:noHBand="0" w:noVBand="0"/>
        </w:tblPrEx>
        <w:trPr>
          <w:cantSplit/>
          <w:tblHeader/>
          <w:jc w:val="center"/>
        </w:trPr>
        <w:tc>
          <w:tcPr>
            <w:tcW w:w="634" w:type="pct"/>
            <w:tcBorders>
              <w:bottom w:val="single" w:sz="4" w:space="0" w:color="auto"/>
            </w:tcBorders>
            <w:shd w:val="clear" w:color="auto" w:fill="A6A6A6"/>
          </w:tcPr>
          <w:p w14:paraId="2FEE2605" w14:textId="77777777" w:rsidR="00E60567" w:rsidRPr="003A322F" w:rsidRDefault="00E60567" w:rsidP="009538DF">
            <w:pPr>
              <w:spacing w:before="60" w:after="60"/>
              <w:rPr>
                <w:rFonts w:ascii="Arial" w:hAnsi="Arial" w:cs="Arial"/>
                <w:b/>
              </w:rPr>
            </w:pPr>
            <w:r w:rsidRPr="003A322F">
              <w:rPr>
                <w:rFonts w:ascii="Arial" w:hAnsi="Arial" w:cs="Arial"/>
                <w:b/>
              </w:rPr>
              <w:t>Level</w:t>
            </w:r>
          </w:p>
        </w:tc>
        <w:tc>
          <w:tcPr>
            <w:tcW w:w="2338" w:type="pct"/>
            <w:gridSpan w:val="2"/>
            <w:shd w:val="clear" w:color="auto" w:fill="A6A6A6"/>
          </w:tcPr>
          <w:p w14:paraId="5E3547BC" w14:textId="77777777" w:rsidR="00E60567" w:rsidRPr="003A322F" w:rsidRDefault="00E60567" w:rsidP="009538DF">
            <w:pPr>
              <w:spacing w:before="60" w:after="60"/>
              <w:rPr>
                <w:rFonts w:ascii="Arial" w:hAnsi="Arial" w:cs="Arial"/>
                <w:b/>
              </w:rPr>
            </w:pPr>
            <w:r w:rsidRPr="003A322F">
              <w:rPr>
                <w:rFonts w:ascii="Arial" w:hAnsi="Arial" w:cs="Arial"/>
                <w:b/>
              </w:rPr>
              <w:t>Performance Criteria</w:t>
            </w:r>
          </w:p>
        </w:tc>
        <w:tc>
          <w:tcPr>
            <w:tcW w:w="2028" w:type="pct"/>
            <w:shd w:val="clear" w:color="auto" w:fill="A6A6A6"/>
          </w:tcPr>
          <w:p w14:paraId="3D0DE0CC" w14:textId="77777777" w:rsidR="00E60567" w:rsidRPr="003A322F" w:rsidRDefault="00E60567" w:rsidP="009538DF">
            <w:pPr>
              <w:spacing w:before="60" w:after="60"/>
              <w:rPr>
                <w:rFonts w:ascii="Arial" w:hAnsi="Arial" w:cs="Arial"/>
                <w:b/>
              </w:rPr>
            </w:pPr>
            <w:r w:rsidRPr="003A322F">
              <w:rPr>
                <w:rFonts w:ascii="Arial" w:hAnsi="Arial" w:cs="Arial"/>
                <w:b/>
              </w:rPr>
              <w:t>Effect</w:t>
            </w:r>
          </w:p>
        </w:tc>
      </w:tr>
      <w:tr w:rsidR="00E60567" w:rsidRPr="003A322F" w14:paraId="6338C505" w14:textId="77777777" w:rsidTr="009538DF">
        <w:tblPrEx>
          <w:tblBorders>
            <w:insideH w:val="single" w:sz="4" w:space="0" w:color="auto"/>
            <w:insideV w:val="single" w:sz="4" w:space="0" w:color="auto"/>
          </w:tblBorders>
          <w:tblLook w:val="01E0" w:firstRow="1" w:lastRow="1" w:firstColumn="1" w:lastColumn="1" w:noHBand="0" w:noVBand="0"/>
        </w:tblPrEx>
        <w:trPr>
          <w:cantSplit/>
          <w:jc w:val="center"/>
        </w:trPr>
        <w:tc>
          <w:tcPr>
            <w:tcW w:w="634" w:type="pct"/>
            <w:shd w:val="clear" w:color="auto" w:fill="00B050"/>
          </w:tcPr>
          <w:p w14:paraId="38AE0B81" w14:textId="77777777" w:rsidR="00E60567" w:rsidRPr="003A322F" w:rsidRDefault="00E60567" w:rsidP="009538DF">
            <w:pPr>
              <w:spacing w:before="60" w:after="0"/>
              <w:rPr>
                <w:rFonts w:ascii="Arial" w:hAnsi="Arial" w:cs="Arial"/>
                <w:b/>
              </w:rPr>
            </w:pPr>
            <w:r w:rsidRPr="003A322F">
              <w:rPr>
                <w:rFonts w:ascii="Arial" w:hAnsi="Arial" w:cs="Arial"/>
                <w:b/>
              </w:rPr>
              <w:t>GREEN</w:t>
            </w:r>
          </w:p>
        </w:tc>
        <w:tc>
          <w:tcPr>
            <w:tcW w:w="2338" w:type="pct"/>
            <w:gridSpan w:val="2"/>
            <w:shd w:val="clear" w:color="auto" w:fill="auto"/>
          </w:tcPr>
          <w:p w14:paraId="07FC23AA" w14:textId="77777777" w:rsidR="00E60567" w:rsidRPr="003A322F" w:rsidRDefault="00E60567" w:rsidP="009538DF">
            <w:pPr>
              <w:spacing w:before="60" w:after="60"/>
              <w:rPr>
                <w:rFonts w:ascii="Arial" w:hAnsi="Arial" w:cs="Arial"/>
                <w:u w:val="single"/>
              </w:rPr>
            </w:pPr>
            <w:r w:rsidRPr="003A322F">
              <w:rPr>
                <w:rFonts w:ascii="Arial" w:hAnsi="Arial" w:cs="Arial"/>
                <w:u w:val="single"/>
              </w:rPr>
              <w:t xml:space="preserve">Good (On Time) </w:t>
            </w:r>
          </w:p>
          <w:p w14:paraId="6EF0F564" w14:textId="77777777" w:rsidR="00E60567" w:rsidRPr="003A322F" w:rsidRDefault="00E60567" w:rsidP="009538DF">
            <w:pPr>
              <w:spacing w:before="60" w:after="60"/>
              <w:rPr>
                <w:rFonts w:ascii="Arial" w:hAnsi="Arial" w:cs="Arial"/>
              </w:rPr>
            </w:pPr>
            <w:r w:rsidRPr="003A322F">
              <w:rPr>
                <w:rFonts w:ascii="Arial" w:hAnsi="Arial" w:cs="Arial"/>
              </w:rPr>
              <w:t>Return of re-conditioned item to RAF Brize Norton/or ad-hoc task by the completion date on the TAF.</w:t>
            </w:r>
          </w:p>
        </w:tc>
        <w:tc>
          <w:tcPr>
            <w:tcW w:w="2028" w:type="pct"/>
            <w:shd w:val="clear" w:color="auto" w:fill="auto"/>
          </w:tcPr>
          <w:p w14:paraId="2D02E5DB" w14:textId="51010FEB" w:rsidR="00E60567" w:rsidRPr="003A322F" w:rsidRDefault="00E60567" w:rsidP="009538DF">
            <w:pPr>
              <w:spacing w:before="60" w:after="60"/>
              <w:rPr>
                <w:rFonts w:ascii="Arial" w:hAnsi="Arial" w:cs="Arial"/>
              </w:rPr>
            </w:pPr>
            <w:r w:rsidRPr="003A322F">
              <w:rPr>
                <w:rFonts w:ascii="Arial" w:hAnsi="Arial" w:cs="Arial"/>
              </w:rPr>
              <w:t xml:space="preserve">Full payment of Task sum will be due in accordance with Condition </w:t>
            </w:r>
            <w:r w:rsidR="00CE0CCA">
              <w:rPr>
                <w:rFonts w:ascii="Arial" w:hAnsi="Arial" w:cs="Arial"/>
              </w:rPr>
              <w:t>35</w:t>
            </w:r>
            <w:r w:rsidRPr="003A322F">
              <w:rPr>
                <w:rFonts w:ascii="Arial" w:hAnsi="Arial" w:cs="Arial"/>
              </w:rPr>
              <w:t>.</w:t>
            </w:r>
          </w:p>
        </w:tc>
      </w:tr>
      <w:tr w:rsidR="00E60567" w:rsidRPr="003A322F" w14:paraId="1782FBD8" w14:textId="77777777" w:rsidTr="009538DF">
        <w:tblPrEx>
          <w:tblBorders>
            <w:insideH w:val="single" w:sz="4" w:space="0" w:color="auto"/>
            <w:insideV w:val="single" w:sz="4" w:space="0" w:color="auto"/>
          </w:tblBorders>
          <w:tblLook w:val="01E0" w:firstRow="1" w:lastRow="1" w:firstColumn="1" w:lastColumn="1" w:noHBand="0" w:noVBand="0"/>
        </w:tblPrEx>
        <w:trPr>
          <w:cantSplit/>
          <w:jc w:val="center"/>
        </w:trPr>
        <w:tc>
          <w:tcPr>
            <w:tcW w:w="634" w:type="pct"/>
            <w:shd w:val="clear" w:color="auto" w:fill="FFC000"/>
          </w:tcPr>
          <w:p w14:paraId="13EB2F14" w14:textId="0AE5D475" w:rsidR="00E60567" w:rsidRPr="003A322F" w:rsidRDefault="00E60567" w:rsidP="009538DF">
            <w:pPr>
              <w:spacing w:before="60" w:after="0"/>
              <w:rPr>
                <w:rFonts w:ascii="Arial" w:hAnsi="Arial" w:cs="Arial"/>
              </w:rPr>
            </w:pPr>
            <w:r w:rsidRPr="003A322F">
              <w:rPr>
                <w:rFonts w:ascii="Arial" w:hAnsi="Arial" w:cs="Arial"/>
                <w:b/>
              </w:rPr>
              <w:lastRenderedPageBreak/>
              <w:t>AMBER</w:t>
            </w:r>
            <w:r w:rsidRPr="003A322F">
              <w:rPr>
                <w:rFonts w:ascii="Arial" w:hAnsi="Arial" w:cs="Arial"/>
              </w:rPr>
              <w:t xml:space="preserve"> </w:t>
            </w:r>
          </w:p>
          <w:p w14:paraId="4079D913" w14:textId="77777777" w:rsidR="00E60567" w:rsidRPr="003A322F" w:rsidRDefault="00E60567" w:rsidP="009538DF">
            <w:pPr>
              <w:spacing w:before="60" w:after="0"/>
              <w:rPr>
                <w:rFonts w:ascii="Arial" w:hAnsi="Arial" w:cs="Arial"/>
                <w:b/>
              </w:rPr>
            </w:pPr>
          </w:p>
        </w:tc>
        <w:tc>
          <w:tcPr>
            <w:tcW w:w="2338" w:type="pct"/>
            <w:gridSpan w:val="2"/>
            <w:shd w:val="clear" w:color="auto" w:fill="auto"/>
          </w:tcPr>
          <w:p w14:paraId="1D897A55" w14:textId="77777777" w:rsidR="00E60567" w:rsidRPr="003A322F" w:rsidRDefault="00E60567" w:rsidP="009538DF">
            <w:pPr>
              <w:spacing w:before="60" w:after="60"/>
              <w:rPr>
                <w:rFonts w:ascii="Arial" w:hAnsi="Arial" w:cs="Arial"/>
                <w:u w:val="single"/>
              </w:rPr>
            </w:pPr>
            <w:r w:rsidRPr="003A322F">
              <w:rPr>
                <w:rFonts w:ascii="Arial" w:hAnsi="Arial" w:cs="Arial"/>
                <w:u w:val="single"/>
              </w:rPr>
              <w:t xml:space="preserve">Approaching Target </w:t>
            </w:r>
          </w:p>
          <w:p w14:paraId="3E26CCD8" w14:textId="3FB992E3" w:rsidR="00E60567" w:rsidRPr="003A322F" w:rsidRDefault="00E60567" w:rsidP="009538DF">
            <w:pPr>
              <w:spacing w:before="60" w:after="60"/>
              <w:rPr>
                <w:rFonts w:ascii="Arial" w:hAnsi="Arial" w:cs="Arial"/>
              </w:rPr>
            </w:pPr>
            <w:r w:rsidRPr="003A322F">
              <w:rPr>
                <w:rFonts w:ascii="Arial" w:hAnsi="Arial" w:cs="Arial"/>
              </w:rPr>
              <w:t>Return of re-conditioned item to RAF Brize Norton/or ad-hoc task to be completed by TAF completion date +1-</w:t>
            </w:r>
            <w:r w:rsidR="00B2606D">
              <w:rPr>
                <w:rFonts w:ascii="Arial" w:hAnsi="Arial" w:cs="Arial"/>
              </w:rPr>
              <w:t>9</w:t>
            </w:r>
            <w:r w:rsidRPr="003A322F">
              <w:rPr>
                <w:rFonts w:ascii="Arial" w:hAnsi="Arial" w:cs="Arial"/>
              </w:rPr>
              <w:t xml:space="preserve"> business days.</w:t>
            </w:r>
          </w:p>
        </w:tc>
        <w:tc>
          <w:tcPr>
            <w:tcW w:w="2028" w:type="pct"/>
            <w:shd w:val="clear" w:color="auto" w:fill="auto"/>
          </w:tcPr>
          <w:p w14:paraId="718D5C9F" w14:textId="4D2186B7" w:rsidR="00E60567" w:rsidRPr="003A322F" w:rsidRDefault="00E60567" w:rsidP="009538DF">
            <w:pPr>
              <w:spacing w:before="60" w:after="60"/>
              <w:rPr>
                <w:rFonts w:ascii="Arial" w:hAnsi="Arial" w:cs="Arial"/>
              </w:rPr>
            </w:pPr>
            <w:r w:rsidRPr="003A322F">
              <w:rPr>
                <w:rFonts w:ascii="Arial" w:hAnsi="Arial" w:cs="Arial"/>
              </w:rPr>
              <w:t>Full payment of Task sum will be due</w:t>
            </w:r>
            <w:r w:rsidR="00740CF4">
              <w:rPr>
                <w:rFonts w:ascii="Arial" w:hAnsi="Arial" w:cs="Arial"/>
              </w:rPr>
              <w:t xml:space="preserve"> </w:t>
            </w:r>
            <w:r w:rsidR="00740CF4" w:rsidRPr="003A322F">
              <w:rPr>
                <w:rFonts w:ascii="Arial" w:hAnsi="Arial" w:cs="Arial"/>
              </w:rPr>
              <w:t xml:space="preserve">in accordance with Condition </w:t>
            </w:r>
            <w:r w:rsidR="00740CF4">
              <w:rPr>
                <w:rFonts w:ascii="Arial" w:hAnsi="Arial" w:cs="Arial"/>
              </w:rPr>
              <w:t>35</w:t>
            </w:r>
            <w:r w:rsidRPr="003A322F">
              <w:rPr>
                <w:rFonts w:ascii="Arial" w:hAnsi="Arial" w:cs="Arial"/>
              </w:rPr>
              <w:t>, however:</w:t>
            </w:r>
          </w:p>
          <w:p w14:paraId="79BAF35F" w14:textId="7D4E292E" w:rsidR="00E60567" w:rsidRDefault="00E60567" w:rsidP="009538DF">
            <w:pPr>
              <w:spacing w:before="60" w:after="60"/>
              <w:rPr>
                <w:rFonts w:ascii="Arial" w:hAnsi="Arial" w:cs="Arial"/>
              </w:rPr>
            </w:pPr>
            <w:r w:rsidRPr="003A322F">
              <w:rPr>
                <w:rFonts w:ascii="Arial" w:hAnsi="Arial" w:cs="Arial"/>
              </w:rPr>
              <w:t>The Contractor shall email the task originator to explain the causes of the untimely completion of the task.</w:t>
            </w:r>
          </w:p>
          <w:p w14:paraId="3A8EB35C" w14:textId="77777777" w:rsidR="00FD31BF" w:rsidRDefault="00FD31BF" w:rsidP="009538DF">
            <w:pPr>
              <w:spacing w:before="60" w:after="60"/>
              <w:rPr>
                <w:rFonts w:ascii="Arial" w:hAnsi="Arial" w:cs="Arial"/>
              </w:rPr>
            </w:pPr>
          </w:p>
          <w:p w14:paraId="57273E04" w14:textId="1E4AC61F" w:rsidR="00364354" w:rsidRPr="00EF2563" w:rsidRDefault="00364354" w:rsidP="009538DF">
            <w:pPr>
              <w:spacing w:before="60" w:after="60"/>
              <w:rPr>
                <w:rFonts w:ascii="Arial" w:hAnsi="Arial" w:cs="Arial"/>
                <w:b/>
              </w:rPr>
            </w:pPr>
            <w:r w:rsidRPr="00EF2563">
              <w:rPr>
                <w:rFonts w:ascii="Arial" w:hAnsi="Arial" w:cs="Arial"/>
                <w:b/>
              </w:rPr>
              <w:t>Note</w:t>
            </w:r>
            <w:r w:rsidR="00FD31BF" w:rsidRPr="00EF2563">
              <w:rPr>
                <w:rFonts w:ascii="Arial" w:hAnsi="Arial" w:cs="Arial"/>
                <w:b/>
              </w:rPr>
              <w:t xml:space="preserve"> the</w:t>
            </w:r>
            <w:r w:rsidR="00074E6F">
              <w:rPr>
                <w:rFonts w:ascii="Arial" w:hAnsi="Arial" w:cs="Arial"/>
                <w:b/>
                <w:bCs/>
              </w:rPr>
              <w:t xml:space="preserve"> </w:t>
            </w:r>
            <w:r w:rsidR="00FD31BF" w:rsidRPr="00EF2563">
              <w:rPr>
                <w:rFonts w:ascii="Arial" w:hAnsi="Arial" w:cs="Arial"/>
                <w:b/>
              </w:rPr>
              <w:t>Rectification Pla</w:t>
            </w:r>
            <w:r w:rsidR="00C857BE">
              <w:rPr>
                <w:rFonts w:ascii="Arial" w:hAnsi="Arial" w:cs="Arial"/>
                <w:b/>
                <w:bCs/>
              </w:rPr>
              <w:t>n</w:t>
            </w:r>
            <w:r w:rsidR="00FD31BF" w:rsidRPr="00EF2563">
              <w:rPr>
                <w:rFonts w:ascii="Arial" w:hAnsi="Arial" w:cs="Arial"/>
                <w:b/>
              </w:rPr>
              <w:t xml:space="preserve"> and Critical Service Failure </w:t>
            </w:r>
            <w:r w:rsidR="00074E6F">
              <w:rPr>
                <w:rFonts w:ascii="Arial" w:hAnsi="Arial" w:cs="Arial"/>
                <w:b/>
                <w:bCs/>
              </w:rPr>
              <w:t xml:space="preserve">provisions </w:t>
            </w:r>
            <w:r w:rsidR="00FD31BF" w:rsidRPr="00EF2563">
              <w:rPr>
                <w:rFonts w:ascii="Arial" w:hAnsi="Arial" w:cs="Arial"/>
                <w:b/>
              </w:rPr>
              <w:t xml:space="preserve">in </w:t>
            </w:r>
            <w:r w:rsidR="00D768E0">
              <w:rPr>
                <w:rFonts w:ascii="Arial" w:hAnsi="Arial" w:cs="Arial"/>
                <w:b/>
                <w:bCs/>
              </w:rPr>
              <w:t xml:space="preserve">the </w:t>
            </w:r>
            <w:r w:rsidR="00FD31BF" w:rsidRPr="00EF2563">
              <w:rPr>
                <w:rFonts w:ascii="Arial" w:hAnsi="Arial" w:cs="Arial"/>
                <w:b/>
              </w:rPr>
              <w:t>Contract Reporting section</w:t>
            </w:r>
          </w:p>
        </w:tc>
      </w:tr>
      <w:tr w:rsidR="00E60567" w:rsidRPr="003A322F" w14:paraId="11C0D578" w14:textId="77777777" w:rsidTr="009538DF">
        <w:tblPrEx>
          <w:tblBorders>
            <w:insideH w:val="single" w:sz="4" w:space="0" w:color="auto"/>
            <w:insideV w:val="single" w:sz="4" w:space="0" w:color="auto"/>
          </w:tblBorders>
          <w:tblLook w:val="01E0" w:firstRow="1" w:lastRow="1" w:firstColumn="1" w:lastColumn="1" w:noHBand="0" w:noVBand="0"/>
        </w:tblPrEx>
        <w:trPr>
          <w:cantSplit/>
          <w:jc w:val="center"/>
        </w:trPr>
        <w:tc>
          <w:tcPr>
            <w:tcW w:w="634" w:type="pct"/>
            <w:shd w:val="clear" w:color="auto" w:fill="FF0000"/>
          </w:tcPr>
          <w:p w14:paraId="17043F86" w14:textId="6CDA201F" w:rsidR="00E60567" w:rsidRPr="003A322F" w:rsidRDefault="00E60567" w:rsidP="009538DF">
            <w:pPr>
              <w:spacing w:before="60" w:after="0"/>
              <w:rPr>
                <w:rFonts w:ascii="Arial" w:hAnsi="Arial" w:cs="Arial"/>
                <w:b/>
                <w:color w:val="FFFFFF"/>
              </w:rPr>
            </w:pPr>
            <w:r w:rsidRPr="003A322F">
              <w:rPr>
                <w:rFonts w:ascii="Arial" w:hAnsi="Arial" w:cs="Arial"/>
                <w:b/>
                <w:color w:val="FFFFFF"/>
              </w:rPr>
              <w:t xml:space="preserve">RED </w:t>
            </w:r>
          </w:p>
          <w:p w14:paraId="1905B80C" w14:textId="77777777" w:rsidR="00E60567" w:rsidRPr="003A322F" w:rsidRDefault="00E60567" w:rsidP="009538DF">
            <w:pPr>
              <w:spacing w:after="60"/>
              <w:rPr>
                <w:rFonts w:ascii="Arial" w:hAnsi="Arial" w:cs="Arial"/>
                <w:b/>
              </w:rPr>
            </w:pPr>
          </w:p>
        </w:tc>
        <w:tc>
          <w:tcPr>
            <w:tcW w:w="2338" w:type="pct"/>
            <w:gridSpan w:val="2"/>
            <w:shd w:val="clear" w:color="auto" w:fill="auto"/>
          </w:tcPr>
          <w:p w14:paraId="0B7258F6" w14:textId="77777777" w:rsidR="00E60567" w:rsidRPr="003A322F" w:rsidRDefault="00E60567" w:rsidP="009538DF">
            <w:pPr>
              <w:spacing w:before="60" w:after="60"/>
              <w:rPr>
                <w:rFonts w:ascii="Arial" w:hAnsi="Arial" w:cs="Arial"/>
                <w:u w:val="single"/>
              </w:rPr>
            </w:pPr>
            <w:r w:rsidRPr="003A322F">
              <w:rPr>
                <w:rFonts w:ascii="Arial" w:hAnsi="Arial" w:cs="Arial"/>
                <w:u w:val="single"/>
              </w:rPr>
              <w:t>Requires Improvement</w:t>
            </w:r>
          </w:p>
          <w:p w14:paraId="3CCB9C7A" w14:textId="5169F0B8" w:rsidR="00E60567" w:rsidRPr="003A322F" w:rsidRDefault="00E60567" w:rsidP="009538DF">
            <w:pPr>
              <w:spacing w:before="60" w:after="60"/>
              <w:rPr>
                <w:rFonts w:ascii="Arial" w:hAnsi="Arial" w:cs="Arial"/>
              </w:rPr>
            </w:pPr>
            <w:r w:rsidRPr="003A322F">
              <w:rPr>
                <w:rFonts w:ascii="Arial" w:hAnsi="Arial" w:cs="Arial"/>
              </w:rPr>
              <w:t>Return of re-conditioned item to RAF Brize Norton/or ad-hoc task to be completed by TAF Completion date +</w:t>
            </w:r>
            <w:r w:rsidR="001B45ED">
              <w:rPr>
                <w:rFonts w:ascii="Arial" w:hAnsi="Arial" w:cs="Arial"/>
              </w:rPr>
              <w:t>10</w:t>
            </w:r>
            <w:r w:rsidRPr="003A322F">
              <w:rPr>
                <w:rFonts w:ascii="Arial" w:hAnsi="Arial" w:cs="Arial"/>
              </w:rPr>
              <w:t xml:space="preserve"> business days.</w:t>
            </w:r>
          </w:p>
        </w:tc>
        <w:tc>
          <w:tcPr>
            <w:tcW w:w="2028" w:type="pct"/>
            <w:shd w:val="clear" w:color="auto" w:fill="auto"/>
          </w:tcPr>
          <w:p w14:paraId="6A3EB641" w14:textId="0046BAD5" w:rsidR="00E60567" w:rsidRDefault="00E60567" w:rsidP="009538DF">
            <w:pPr>
              <w:spacing w:before="60" w:after="60"/>
              <w:rPr>
                <w:rFonts w:ascii="Arial" w:hAnsi="Arial" w:cs="Arial"/>
              </w:rPr>
            </w:pPr>
            <w:r w:rsidRPr="003A322F">
              <w:rPr>
                <w:rFonts w:ascii="Arial" w:hAnsi="Arial" w:cs="Arial"/>
              </w:rPr>
              <w:t>Full payment of Task sum will be due</w:t>
            </w:r>
            <w:r w:rsidR="008D378F">
              <w:rPr>
                <w:rFonts w:ascii="Arial" w:hAnsi="Arial" w:cs="Arial"/>
              </w:rPr>
              <w:t xml:space="preserve"> in accordance with Condition 35</w:t>
            </w:r>
            <w:r w:rsidRPr="003A322F">
              <w:rPr>
                <w:rFonts w:ascii="Arial" w:hAnsi="Arial" w:cs="Arial"/>
              </w:rPr>
              <w:t>, however:</w:t>
            </w:r>
          </w:p>
          <w:p w14:paraId="65C72489" w14:textId="130DCF10" w:rsidR="00E04DE6" w:rsidRDefault="00E04DE6" w:rsidP="009538DF">
            <w:pPr>
              <w:spacing w:before="60" w:after="60"/>
              <w:rPr>
                <w:rFonts w:ascii="Arial" w:hAnsi="Arial" w:cs="Arial"/>
              </w:rPr>
            </w:pPr>
          </w:p>
          <w:p w14:paraId="13CD4A0B" w14:textId="459E486F" w:rsidR="00E04DE6" w:rsidRDefault="00E04DE6" w:rsidP="009538DF">
            <w:pPr>
              <w:spacing w:before="60" w:after="60"/>
              <w:rPr>
                <w:rFonts w:ascii="Arial" w:hAnsi="Arial" w:cs="Arial"/>
              </w:rPr>
            </w:pPr>
            <w:r w:rsidRPr="003A322F">
              <w:rPr>
                <w:rFonts w:ascii="Arial" w:hAnsi="Arial" w:cs="Arial"/>
              </w:rPr>
              <w:t>The Contractor shall email the task originator to explain the causes of the untimely completion of the task.</w:t>
            </w:r>
          </w:p>
          <w:p w14:paraId="36012EB0" w14:textId="77777777" w:rsidR="00E04DE6" w:rsidRPr="00EF2563" w:rsidRDefault="00E04DE6" w:rsidP="009538DF">
            <w:pPr>
              <w:spacing w:before="60" w:after="60"/>
              <w:rPr>
                <w:rFonts w:ascii="Arial" w:hAnsi="Arial" w:cs="Arial"/>
                <w:b/>
              </w:rPr>
            </w:pPr>
          </w:p>
          <w:p w14:paraId="362A59B9" w14:textId="3E9F81D6" w:rsidR="00E60567" w:rsidRPr="003A322F" w:rsidRDefault="00074E6F" w:rsidP="009538DF">
            <w:pPr>
              <w:spacing w:before="60" w:after="60"/>
              <w:rPr>
                <w:rFonts w:ascii="Arial" w:hAnsi="Arial" w:cs="Arial"/>
              </w:rPr>
            </w:pPr>
            <w:r w:rsidRPr="0041592E">
              <w:rPr>
                <w:rFonts w:ascii="Arial" w:hAnsi="Arial" w:cs="Arial"/>
                <w:b/>
                <w:bCs/>
              </w:rPr>
              <w:t>Note the</w:t>
            </w:r>
            <w:r>
              <w:rPr>
                <w:rFonts w:ascii="Arial" w:hAnsi="Arial" w:cs="Arial"/>
                <w:b/>
                <w:bCs/>
              </w:rPr>
              <w:t xml:space="preserve"> </w:t>
            </w:r>
            <w:r w:rsidRPr="0041592E">
              <w:rPr>
                <w:rFonts w:ascii="Arial" w:hAnsi="Arial" w:cs="Arial"/>
                <w:b/>
                <w:bCs/>
              </w:rPr>
              <w:t>Rectification Pla</w:t>
            </w:r>
            <w:r>
              <w:rPr>
                <w:rFonts w:ascii="Arial" w:hAnsi="Arial" w:cs="Arial"/>
                <w:b/>
                <w:bCs/>
              </w:rPr>
              <w:t>n</w:t>
            </w:r>
            <w:r w:rsidRPr="0041592E">
              <w:rPr>
                <w:rFonts w:ascii="Arial" w:hAnsi="Arial" w:cs="Arial"/>
                <w:b/>
                <w:bCs/>
              </w:rPr>
              <w:t xml:space="preserve"> and Critical Service Failure </w:t>
            </w:r>
            <w:r>
              <w:rPr>
                <w:rFonts w:ascii="Arial" w:hAnsi="Arial" w:cs="Arial"/>
                <w:b/>
                <w:bCs/>
              </w:rPr>
              <w:t xml:space="preserve">provisions </w:t>
            </w:r>
            <w:r w:rsidRPr="0041592E">
              <w:rPr>
                <w:rFonts w:ascii="Arial" w:hAnsi="Arial" w:cs="Arial"/>
                <w:b/>
                <w:bCs/>
              </w:rPr>
              <w:t xml:space="preserve">in </w:t>
            </w:r>
            <w:r w:rsidR="00D768E0">
              <w:rPr>
                <w:rFonts w:ascii="Arial" w:hAnsi="Arial" w:cs="Arial"/>
                <w:b/>
                <w:bCs/>
              </w:rPr>
              <w:t xml:space="preserve">the </w:t>
            </w:r>
            <w:r w:rsidRPr="0041592E">
              <w:rPr>
                <w:rFonts w:ascii="Arial" w:hAnsi="Arial" w:cs="Arial"/>
                <w:b/>
                <w:bCs/>
              </w:rPr>
              <w:t>Contract Reporting section</w:t>
            </w:r>
          </w:p>
        </w:tc>
      </w:tr>
    </w:tbl>
    <w:p w14:paraId="30707562" w14:textId="6224999D" w:rsidR="007D21A0" w:rsidRDefault="007D21A0" w:rsidP="007D21A0">
      <w:pPr>
        <w:rPr>
          <w:rFonts w:ascii="Arial" w:hAnsi="Arial" w:cs="Arial"/>
          <w:sz w:val="20"/>
          <w:szCs w:val="20"/>
        </w:rPr>
      </w:pPr>
    </w:p>
    <w:p w14:paraId="6BBFBFBD" w14:textId="77777777" w:rsidR="00CD633F" w:rsidRDefault="00CD633F" w:rsidP="00CD633F"/>
    <w:p w14:paraId="07E0D74A" w14:textId="77777777" w:rsidR="00CD633F" w:rsidRDefault="00CD633F">
      <w:pPr>
        <w:rPr>
          <w:rFonts w:ascii="Arial" w:eastAsiaTheme="majorEastAsia" w:hAnsi="Arial" w:cs="Arial"/>
          <w:b/>
          <w:bCs/>
          <w:sz w:val="24"/>
          <w:szCs w:val="24"/>
          <w:u w:val="single"/>
        </w:rPr>
      </w:pPr>
      <w:r>
        <w:rPr>
          <w:rFonts w:ascii="Arial" w:hAnsi="Arial" w:cs="Arial"/>
          <w:b/>
          <w:bCs/>
          <w:sz w:val="24"/>
          <w:szCs w:val="24"/>
          <w:u w:val="single"/>
        </w:rPr>
        <w:br w:type="page"/>
      </w:r>
    </w:p>
    <w:p w14:paraId="42CF3B78" w14:textId="0844BD45" w:rsidR="00967BD1" w:rsidRPr="00CD633F" w:rsidRDefault="00CD633F" w:rsidP="00CD633F">
      <w:pPr>
        <w:pStyle w:val="Heading1"/>
        <w:jc w:val="center"/>
        <w:rPr>
          <w:u w:val="single"/>
        </w:rPr>
      </w:pPr>
      <w:bookmarkStart w:id="33" w:name="_Toc108591888"/>
      <w:r w:rsidRPr="00CD633F">
        <w:rPr>
          <w:u w:val="single"/>
        </w:rPr>
        <w:lastRenderedPageBreak/>
        <w:t xml:space="preserve">ANNEX </w:t>
      </w:r>
      <w:r w:rsidR="00926345">
        <w:rPr>
          <w:u w:val="single"/>
        </w:rPr>
        <w:t>H</w:t>
      </w:r>
      <w:r w:rsidR="009046B3">
        <w:rPr>
          <w:u w:val="single"/>
        </w:rPr>
        <w:t xml:space="preserve"> </w:t>
      </w:r>
      <w:r w:rsidRPr="00CD633F">
        <w:rPr>
          <w:u w:val="single"/>
        </w:rPr>
        <w:t>– QUARTERLY KPI REPORT PERIODICITY</w:t>
      </w:r>
      <w:bookmarkEnd w:id="33"/>
    </w:p>
    <w:p w14:paraId="7E012DFC" w14:textId="77777777" w:rsidR="00967BD1" w:rsidRPr="00967BD1" w:rsidRDefault="00967BD1" w:rsidP="00967BD1"/>
    <w:tbl>
      <w:tblPr>
        <w:tblStyle w:val="TableGrid"/>
        <w:tblW w:w="0" w:type="auto"/>
        <w:jc w:val="center"/>
        <w:tblLook w:val="04A0" w:firstRow="1" w:lastRow="0" w:firstColumn="1" w:lastColumn="0" w:noHBand="0" w:noVBand="1"/>
      </w:tblPr>
      <w:tblGrid>
        <w:gridCol w:w="3256"/>
        <w:gridCol w:w="2835"/>
      </w:tblGrid>
      <w:tr w:rsidR="00CD1401" w14:paraId="007E7AA2" w14:textId="77777777" w:rsidTr="00516DA3">
        <w:trPr>
          <w:jc w:val="center"/>
        </w:trPr>
        <w:tc>
          <w:tcPr>
            <w:tcW w:w="3256" w:type="dxa"/>
          </w:tcPr>
          <w:p w14:paraId="6D51B8A8" w14:textId="21248C8B" w:rsidR="00CD1401" w:rsidRPr="00B74B18" w:rsidRDefault="00CD1401" w:rsidP="00516DA3">
            <w:pPr>
              <w:jc w:val="center"/>
              <w:rPr>
                <w:rFonts w:ascii="Arial" w:hAnsi="Arial" w:cs="Arial"/>
                <w:sz w:val="24"/>
                <w:szCs w:val="24"/>
              </w:rPr>
            </w:pPr>
            <w:r w:rsidRPr="00B74B18">
              <w:rPr>
                <w:rFonts w:ascii="Arial" w:hAnsi="Arial" w:cs="Arial"/>
                <w:sz w:val="24"/>
                <w:szCs w:val="24"/>
              </w:rPr>
              <w:t>Reporting Period</w:t>
            </w:r>
          </w:p>
        </w:tc>
        <w:tc>
          <w:tcPr>
            <w:tcW w:w="2835" w:type="dxa"/>
          </w:tcPr>
          <w:p w14:paraId="7325F798" w14:textId="0AE0354E" w:rsidR="00CD1401" w:rsidRPr="00B74B18" w:rsidRDefault="00CD1401" w:rsidP="00516DA3">
            <w:pPr>
              <w:jc w:val="center"/>
              <w:rPr>
                <w:rFonts w:ascii="Arial" w:hAnsi="Arial" w:cs="Arial"/>
                <w:sz w:val="24"/>
                <w:szCs w:val="24"/>
              </w:rPr>
            </w:pPr>
            <w:r w:rsidRPr="00B74B18">
              <w:rPr>
                <w:rFonts w:ascii="Arial" w:hAnsi="Arial" w:cs="Arial"/>
                <w:sz w:val="24"/>
                <w:szCs w:val="24"/>
              </w:rPr>
              <w:t xml:space="preserve">Report Due </w:t>
            </w:r>
          </w:p>
        </w:tc>
      </w:tr>
      <w:tr w:rsidR="00CD1401" w14:paraId="168DAB30" w14:textId="77777777" w:rsidTr="00516DA3">
        <w:trPr>
          <w:jc w:val="center"/>
        </w:trPr>
        <w:tc>
          <w:tcPr>
            <w:tcW w:w="3256" w:type="dxa"/>
          </w:tcPr>
          <w:p w14:paraId="0F33559F" w14:textId="2A94E357" w:rsidR="00CD1401" w:rsidRPr="00B74B18" w:rsidRDefault="00CD1401" w:rsidP="00516DA3">
            <w:pPr>
              <w:jc w:val="center"/>
              <w:rPr>
                <w:rFonts w:ascii="Arial" w:hAnsi="Arial" w:cs="Arial"/>
                <w:sz w:val="24"/>
                <w:szCs w:val="24"/>
              </w:rPr>
            </w:pPr>
            <w:r w:rsidRPr="00B74B18">
              <w:rPr>
                <w:rFonts w:ascii="Arial" w:hAnsi="Arial" w:cs="Arial"/>
                <w:sz w:val="24"/>
                <w:szCs w:val="24"/>
              </w:rPr>
              <w:t>01/09/2022-31/12/2022</w:t>
            </w:r>
          </w:p>
        </w:tc>
        <w:tc>
          <w:tcPr>
            <w:tcW w:w="2835" w:type="dxa"/>
          </w:tcPr>
          <w:p w14:paraId="3F687427" w14:textId="3658FDE4" w:rsidR="00CD1401" w:rsidRPr="00B74B18" w:rsidRDefault="00122E24" w:rsidP="00516DA3">
            <w:pPr>
              <w:jc w:val="center"/>
              <w:rPr>
                <w:rFonts w:ascii="Arial" w:hAnsi="Arial" w:cs="Arial"/>
                <w:sz w:val="24"/>
                <w:szCs w:val="24"/>
              </w:rPr>
            </w:pPr>
            <w:r w:rsidRPr="00B74B18">
              <w:rPr>
                <w:rFonts w:ascii="Arial" w:hAnsi="Arial" w:cs="Arial"/>
                <w:sz w:val="24"/>
                <w:szCs w:val="24"/>
              </w:rPr>
              <w:t>13/01/2023</w:t>
            </w:r>
          </w:p>
        </w:tc>
      </w:tr>
      <w:tr w:rsidR="00CD1401" w14:paraId="2800146B" w14:textId="77777777" w:rsidTr="00516DA3">
        <w:trPr>
          <w:jc w:val="center"/>
        </w:trPr>
        <w:tc>
          <w:tcPr>
            <w:tcW w:w="3256" w:type="dxa"/>
          </w:tcPr>
          <w:p w14:paraId="53ED033D" w14:textId="3DBF35F1" w:rsidR="00CD1401" w:rsidRPr="00B74B18" w:rsidRDefault="00D945CF" w:rsidP="00516DA3">
            <w:pPr>
              <w:jc w:val="center"/>
              <w:rPr>
                <w:rFonts w:ascii="Arial" w:hAnsi="Arial" w:cs="Arial"/>
                <w:sz w:val="24"/>
                <w:szCs w:val="24"/>
              </w:rPr>
            </w:pPr>
            <w:r w:rsidRPr="00B74B18">
              <w:rPr>
                <w:rFonts w:ascii="Arial" w:hAnsi="Arial" w:cs="Arial"/>
                <w:sz w:val="24"/>
                <w:szCs w:val="24"/>
              </w:rPr>
              <w:t>02/01/2023-</w:t>
            </w:r>
            <w:r w:rsidR="00387569" w:rsidRPr="00B74B18">
              <w:rPr>
                <w:rFonts w:ascii="Arial" w:hAnsi="Arial" w:cs="Arial"/>
                <w:sz w:val="24"/>
                <w:szCs w:val="24"/>
              </w:rPr>
              <w:t>31/03/2023</w:t>
            </w:r>
          </w:p>
        </w:tc>
        <w:tc>
          <w:tcPr>
            <w:tcW w:w="2835" w:type="dxa"/>
          </w:tcPr>
          <w:p w14:paraId="46A21AD8" w14:textId="41025ACE" w:rsidR="00CD1401" w:rsidRPr="00B74B18" w:rsidRDefault="008D7FF6" w:rsidP="00516DA3">
            <w:pPr>
              <w:jc w:val="center"/>
              <w:rPr>
                <w:rFonts w:ascii="Arial" w:hAnsi="Arial" w:cs="Arial"/>
                <w:sz w:val="24"/>
                <w:szCs w:val="24"/>
              </w:rPr>
            </w:pPr>
            <w:r w:rsidRPr="00B74B18">
              <w:rPr>
                <w:rFonts w:ascii="Arial" w:hAnsi="Arial" w:cs="Arial"/>
                <w:sz w:val="24"/>
                <w:szCs w:val="24"/>
              </w:rPr>
              <w:t>17/04/2023</w:t>
            </w:r>
          </w:p>
        </w:tc>
      </w:tr>
      <w:tr w:rsidR="00CD1401" w14:paraId="54FFFDA7" w14:textId="77777777" w:rsidTr="00516DA3">
        <w:trPr>
          <w:jc w:val="center"/>
        </w:trPr>
        <w:tc>
          <w:tcPr>
            <w:tcW w:w="3256" w:type="dxa"/>
          </w:tcPr>
          <w:p w14:paraId="261C127B" w14:textId="08582243" w:rsidR="00CD1401" w:rsidRPr="00B74B18" w:rsidRDefault="008D7FF6" w:rsidP="00516DA3">
            <w:pPr>
              <w:jc w:val="center"/>
              <w:rPr>
                <w:rFonts w:ascii="Arial" w:hAnsi="Arial" w:cs="Arial"/>
                <w:sz w:val="24"/>
                <w:szCs w:val="24"/>
              </w:rPr>
            </w:pPr>
            <w:r w:rsidRPr="00B74B18">
              <w:rPr>
                <w:rFonts w:ascii="Arial" w:hAnsi="Arial" w:cs="Arial"/>
                <w:sz w:val="24"/>
                <w:szCs w:val="24"/>
              </w:rPr>
              <w:t>04/04/2023-30/06/2023</w:t>
            </w:r>
          </w:p>
        </w:tc>
        <w:tc>
          <w:tcPr>
            <w:tcW w:w="2835" w:type="dxa"/>
          </w:tcPr>
          <w:p w14:paraId="1DFDC8B6" w14:textId="34027707" w:rsidR="00CD1401" w:rsidRPr="00B74B18" w:rsidRDefault="00C1098E" w:rsidP="00516DA3">
            <w:pPr>
              <w:jc w:val="center"/>
              <w:rPr>
                <w:rFonts w:ascii="Arial" w:hAnsi="Arial" w:cs="Arial"/>
                <w:sz w:val="24"/>
                <w:szCs w:val="24"/>
              </w:rPr>
            </w:pPr>
            <w:r w:rsidRPr="00B74B18">
              <w:rPr>
                <w:rFonts w:ascii="Arial" w:hAnsi="Arial" w:cs="Arial"/>
                <w:sz w:val="24"/>
                <w:szCs w:val="24"/>
              </w:rPr>
              <w:t>14/07/2023</w:t>
            </w:r>
          </w:p>
        </w:tc>
      </w:tr>
      <w:tr w:rsidR="00CD1401" w14:paraId="55A00D13" w14:textId="77777777" w:rsidTr="00516DA3">
        <w:trPr>
          <w:jc w:val="center"/>
        </w:trPr>
        <w:tc>
          <w:tcPr>
            <w:tcW w:w="3256" w:type="dxa"/>
          </w:tcPr>
          <w:p w14:paraId="7BB2E2C1" w14:textId="3402CB95" w:rsidR="00CD1401" w:rsidRPr="00B74B18" w:rsidRDefault="0053568B" w:rsidP="00516DA3">
            <w:pPr>
              <w:jc w:val="center"/>
              <w:rPr>
                <w:rFonts w:ascii="Arial" w:hAnsi="Arial" w:cs="Arial"/>
                <w:sz w:val="24"/>
                <w:szCs w:val="24"/>
              </w:rPr>
            </w:pPr>
            <w:r w:rsidRPr="00B74B18">
              <w:rPr>
                <w:rFonts w:ascii="Arial" w:hAnsi="Arial" w:cs="Arial"/>
                <w:sz w:val="24"/>
                <w:szCs w:val="24"/>
              </w:rPr>
              <w:t>03/07/2023-30/09/2023</w:t>
            </w:r>
          </w:p>
        </w:tc>
        <w:tc>
          <w:tcPr>
            <w:tcW w:w="2835" w:type="dxa"/>
          </w:tcPr>
          <w:p w14:paraId="18B20651" w14:textId="617953FF" w:rsidR="00CD1401" w:rsidRPr="00B74B18" w:rsidRDefault="00F5319A" w:rsidP="00516DA3">
            <w:pPr>
              <w:jc w:val="center"/>
              <w:rPr>
                <w:rFonts w:ascii="Arial" w:hAnsi="Arial" w:cs="Arial"/>
                <w:sz w:val="24"/>
                <w:szCs w:val="24"/>
              </w:rPr>
            </w:pPr>
            <w:r w:rsidRPr="00B74B18">
              <w:rPr>
                <w:rFonts w:ascii="Arial" w:hAnsi="Arial" w:cs="Arial"/>
                <w:sz w:val="24"/>
                <w:szCs w:val="24"/>
              </w:rPr>
              <w:t>13/10/2023</w:t>
            </w:r>
          </w:p>
        </w:tc>
      </w:tr>
      <w:tr w:rsidR="00CD1401" w14:paraId="577CFC43" w14:textId="77777777" w:rsidTr="00516DA3">
        <w:trPr>
          <w:jc w:val="center"/>
        </w:trPr>
        <w:tc>
          <w:tcPr>
            <w:tcW w:w="3256" w:type="dxa"/>
          </w:tcPr>
          <w:p w14:paraId="782269A4" w14:textId="0416FEF8" w:rsidR="00CD1401" w:rsidRPr="00B74B18" w:rsidRDefault="00F5319A" w:rsidP="00516DA3">
            <w:pPr>
              <w:jc w:val="center"/>
              <w:rPr>
                <w:rFonts w:ascii="Arial" w:hAnsi="Arial" w:cs="Arial"/>
                <w:sz w:val="24"/>
                <w:szCs w:val="24"/>
              </w:rPr>
            </w:pPr>
            <w:r w:rsidRPr="00B74B18">
              <w:rPr>
                <w:rFonts w:ascii="Arial" w:hAnsi="Arial" w:cs="Arial"/>
                <w:sz w:val="24"/>
                <w:szCs w:val="24"/>
              </w:rPr>
              <w:t>02/10/2023-29/12/2023</w:t>
            </w:r>
          </w:p>
        </w:tc>
        <w:tc>
          <w:tcPr>
            <w:tcW w:w="2835" w:type="dxa"/>
          </w:tcPr>
          <w:p w14:paraId="5B3BAD51" w14:textId="5611F414" w:rsidR="00CD1401" w:rsidRPr="00B74B18" w:rsidRDefault="00D33A5B" w:rsidP="00516DA3">
            <w:pPr>
              <w:jc w:val="center"/>
              <w:rPr>
                <w:rFonts w:ascii="Arial" w:hAnsi="Arial" w:cs="Arial"/>
                <w:sz w:val="24"/>
                <w:szCs w:val="24"/>
              </w:rPr>
            </w:pPr>
            <w:r w:rsidRPr="00B74B18">
              <w:rPr>
                <w:rFonts w:ascii="Arial" w:hAnsi="Arial" w:cs="Arial"/>
                <w:sz w:val="24"/>
                <w:szCs w:val="24"/>
              </w:rPr>
              <w:t>15/01/2024</w:t>
            </w:r>
          </w:p>
        </w:tc>
      </w:tr>
      <w:tr w:rsidR="00CD1401" w14:paraId="3545945B" w14:textId="77777777" w:rsidTr="00516DA3">
        <w:trPr>
          <w:jc w:val="center"/>
        </w:trPr>
        <w:tc>
          <w:tcPr>
            <w:tcW w:w="3256" w:type="dxa"/>
          </w:tcPr>
          <w:p w14:paraId="70E68B00" w14:textId="0E369DE5" w:rsidR="00CD1401" w:rsidRPr="00B74B18" w:rsidRDefault="00D33A5B" w:rsidP="00516DA3">
            <w:pPr>
              <w:jc w:val="center"/>
              <w:rPr>
                <w:rFonts w:ascii="Arial" w:hAnsi="Arial" w:cs="Arial"/>
                <w:sz w:val="24"/>
                <w:szCs w:val="24"/>
              </w:rPr>
            </w:pPr>
            <w:r w:rsidRPr="00B74B18">
              <w:rPr>
                <w:rFonts w:ascii="Arial" w:hAnsi="Arial" w:cs="Arial"/>
                <w:sz w:val="24"/>
                <w:szCs w:val="24"/>
              </w:rPr>
              <w:t>02/01/2024-</w:t>
            </w:r>
            <w:r w:rsidR="0065705C" w:rsidRPr="00B74B18">
              <w:rPr>
                <w:rFonts w:ascii="Arial" w:hAnsi="Arial" w:cs="Arial"/>
                <w:sz w:val="24"/>
                <w:szCs w:val="24"/>
              </w:rPr>
              <w:t>2</w:t>
            </w:r>
            <w:r w:rsidR="00ED1B1C" w:rsidRPr="00B74B18">
              <w:rPr>
                <w:rFonts w:ascii="Arial" w:hAnsi="Arial" w:cs="Arial"/>
                <w:sz w:val="24"/>
                <w:szCs w:val="24"/>
              </w:rPr>
              <w:t>8</w:t>
            </w:r>
            <w:r w:rsidR="0065705C" w:rsidRPr="00B74B18">
              <w:rPr>
                <w:rFonts w:ascii="Arial" w:hAnsi="Arial" w:cs="Arial"/>
                <w:sz w:val="24"/>
                <w:szCs w:val="24"/>
              </w:rPr>
              <w:t>/03/2024</w:t>
            </w:r>
          </w:p>
        </w:tc>
        <w:tc>
          <w:tcPr>
            <w:tcW w:w="2835" w:type="dxa"/>
          </w:tcPr>
          <w:p w14:paraId="576F7815" w14:textId="3E95D30E" w:rsidR="00CD1401" w:rsidRPr="00B74B18" w:rsidRDefault="00ED1B1C" w:rsidP="00516DA3">
            <w:pPr>
              <w:jc w:val="center"/>
              <w:rPr>
                <w:rFonts w:ascii="Arial" w:hAnsi="Arial" w:cs="Arial"/>
                <w:sz w:val="24"/>
                <w:szCs w:val="24"/>
              </w:rPr>
            </w:pPr>
            <w:r w:rsidRPr="00B74B18">
              <w:rPr>
                <w:rFonts w:ascii="Arial" w:hAnsi="Arial" w:cs="Arial"/>
                <w:sz w:val="24"/>
                <w:szCs w:val="24"/>
              </w:rPr>
              <w:t>15/04/2024</w:t>
            </w:r>
          </w:p>
        </w:tc>
      </w:tr>
      <w:tr w:rsidR="00CD1401" w14:paraId="791E1D12" w14:textId="77777777" w:rsidTr="00516DA3">
        <w:trPr>
          <w:jc w:val="center"/>
        </w:trPr>
        <w:tc>
          <w:tcPr>
            <w:tcW w:w="3256" w:type="dxa"/>
          </w:tcPr>
          <w:p w14:paraId="49592819" w14:textId="675C2877" w:rsidR="00CD1401" w:rsidRPr="00B74B18" w:rsidRDefault="00ED1B1C" w:rsidP="00516DA3">
            <w:pPr>
              <w:jc w:val="center"/>
              <w:rPr>
                <w:rFonts w:ascii="Arial" w:hAnsi="Arial" w:cs="Arial"/>
                <w:sz w:val="24"/>
                <w:szCs w:val="24"/>
              </w:rPr>
            </w:pPr>
            <w:r w:rsidRPr="00B74B18">
              <w:rPr>
                <w:rFonts w:ascii="Arial" w:hAnsi="Arial" w:cs="Arial"/>
                <w:sz w:val="24"/>
                <w:szCs w:val="24"/>
              </w:rPr>
              <w:t>02/04/2024-</w:t>
            </w:r>
            <w:r w:rsidR="004A7422" w:rsidRPr="00B74B18">
              <w:rPr>
                <w:rFonts w:ascii="Arial" w:hAnsi="Arial" w:cs="Arial"/>
                <w:sz w:val="24"/>
                <w:szCs w:val="24"/>
              </w:rPr>
              <w:t>28/06/2024</w:t>
            </w:r>
          </w:p>
        </w:tc>
        <w:tc>
          <w:tcPr>
            <w:tcW w:w="2835" w:type="dxa"/>
          </w:tcPr>
          <w:p w14:paraId="7C641408" w14:textId="40F4F5CE" w:rsidR="00CD1401" w:rsidRPr="00B74B18" w:rsidRDefault="004A7422" w:rsidP="00516DA3">
            <w:pPr>
              <w:jc w:val="center"/>
              <w:rPr>
                <w:rFonts w:ascii="Arial" w:hAnsi="Arial" w:cs="Arial"/>
                <w:sz w:val="24"/>
                <w:szCs w:val="24"/>
              </w:rPr>
            </w:pPr>
            <w:r w:rsidRPr="00B74B18">
              <w:rPr>
                <w:rFonts w:ascii="Arial" w:hAnsi="Arial" w:cs="Arial"/>
                <w:sz w:val="24"/>
                <w:szCs w:val="24"/>
              </w:rPr>
              <w:t>12/07/2024</w:t>
            </w:r>
          </w:p>
        </w:tc>
      </w:tr>
      <w:tr w:rsidR="004A7422" w14:paraId="2315CC79" w14:textId="77777777" w:rsidTr="00516DA3">
        <w:trPr>
          <w:jc w:val="center"/>
        </w:trPr>
        <w:tc>
          <w:tcPr>
            <w:tcW w:w="3256" w:type="dxa"/>
          </w:tcPr>
          <w:p w14:paraId="1874E984" w14:textId="3523F73E" w:rsidR="004A7422" w:rsidRPr="00B74B18" w:rsidRDefault="004A7422" w:rsidP="00516DA3">
            <w:pPr>
              <w:jc w:val="center"/>
              <w:rPr>
                <w:rFonts w:ascii="Arial" w:hAnsi="Arial" w:cs="Arial"/>
                <w:sz w:val="24"/>
                <w:szCs w:val="24"/>
              </w:rPr>
            </w:pPr>
            <w:r w:rsidRPr="00B74B18">
              <w:rPr>
                <w:rFonts w:ascii="Arial" w:hAnsi="Arial" w:cs="Arial"/>
                <w:sz w:val="24"/>
                <w:szCs w:val="24"/>
              </w:rPr>
              <w:t>01/07/2024-30/09/2024</w:t>
            </w:r>
          </w:p>
        </w:tc>
        <w:tc>
          <w:tcPr>
            <w:tcW w:w="2835" w:type="dxa"/>
          </w:tcPr>
          <w:p w14:paraId="582F211A" w14:textId="0492D48B" w:rsidR="004A7422" w:rsidRPr="00B74B18" w:rsidRDefault="001625C6" w:rsidP="00516DA3">
            <w:pPr>
              <w:jc w:val="center"/>
              <w:rPr>
                <w:rFonts w:ascii="Arial" w:hAnsi="Arial" w:cs="Arial"/>
                <w:sz w:val="24"/>
                <w:szCs w:val="24"/>
              </w:rPr>
            </w:pPr>
            <w:r w:rsidRPr="00B74B18">
              <w:rPr>
                <w:rFonts w:ascii="Arial" w:hAnsi="Arial" w:cs="Arial"/>
                <w:sz w:val="24"/>
                <w:szCs w:val="24"/>
              </w:rPr>
              <w:t>14/10/2024</w:t>
            </w:r>
          </w:p>
        </w:tc>
      </w:tr>
      <w:tr w:rsidR="001625C6" w14:paraId="2676C8DD" w14:textId="77777777" w:rsidTr="00516DA3">
        <w:trPr>
          <w:jc w:val="center"/>
        </w:trPr>
        <w:tc>
          <w:tcPr>
            <w:tcW w:w="3256" w:type="dxa"/>
          </w:tcPr>
          <w:p w14:paraId="779299CA" w14:textId="1F2E3B93" w:rsidR="001625C6" w:rsidRPr="00B74B18" w:rsidRDefault="003A6E80" w:rsidP="00516DA3">
            <w:pPr>
              <w:jc w:val="center"/>
              <w:rPr>
                <w:rFonts w:ascii="Arial" w:hAnsi="Arial" w:cs="Arial"/>
                <w:sz w:val="24"/>
                <w:szCs w:val="24"/>
              </w:rPr>
            </w:pPr>
            <w:r w:rsidRPr="00B74B18">
              <w:rPr>
                <w:rFonts w:ascii="Arial" w:hAnsi="Arial" w:cs="Arial"/>
                <w:sz w:val="24"/>
                <w:szCs w:val="24"/>
              </w:rPr>
              <w:t>01/10/2024-31/12/2024</w:t>
            </w:r>
          </w:p>
        </w:tc>
        <w:tc>
          <w:tcPr>
            <w:tcW w:w="2835" w:type="dxa"/>
          </w:tcPr>
          <w:p w14:paraId="4E22C1EF" w14:textId="0F6F76C1" w:rsidR="001625C6" w:rsidRPr="00B74B18" w:rsidRDefault="00293775" w:rsidP="00516DA3">
            <w:pPr>
              <w:jc w:val="center"/>
              <w:rPr>
                <w:rFonts w:ascii="Arial" w:hAnsi="Arial" w:cs="Arial"/>
                <w:sz w:val="24"/>
                <w:szCs w:val="24"/>
              </w:rPr>
            </w:pPr>
            <w:r w:rsidRPr="00B74B18">
              <w:rPr>
                <w:rFonts w:ascii="Arial" w:hAnsi="Arial" w:cs="Arial"/>
                <w:sz w:val="24"/>
                <w:szCs w:val="24"/>
              </w:rPr>
              <w:t>15/01/202</w:t>
            </w:r>
            <w:r w:rsidR="00632A60" w:rsidRPr="00B74B18">
              <w:rPr>
                <w:rFonts w:ascii="Arial" w:hAnsi="Arial" w:cs="Arial"/>
                <w:sz w:val="24"/>
                <w:szCs w:val="24"/>
              </w:rPr>
              <w:t>5</w:t>
            </w:r>
          </w:p>
        </w:tc>
      </w:tr>
      <w:tr w:rsidR="00293775" w14:paraId="6446C866" w14:textId="77777777" w:rsidTr="00516DA3">
        <w:trPr>
          <w:jc w:val="center"/>
        </w:trPr>
        <w:tc>
          <w:tcPr>
            <w:tcW w:w="3256" w:type="dxa"/>
          </w:tcPr>
          <w:p w14:paraId="443F385A" w14:textId="181B7A65" w:rsidR="00293775" w:rsidRPr="00B74B18" w:rsidRDefault="00D81937" w:rsidP="00516DA3">
            <w:pPr>
              <w:jc w:val="center"/>
              <w:rPr>
                <w:rFonts w:ascii="Arial" w:hAnsi="Arial" w:cs="Arial"/>
                <w:sz w:val="24"/>
                <w:szCs w:val="24"/>
              </w:rPr>
            </w:pPr>
            <w:r w:rsidRPr="00B74B18">
              <w:rPr>
                <w:rFonts w:ascii="Arial" w:hAnsi="Arial" w:cs="Arial"/>
                <w:sz w:val="24"/>
                <w:szCs w:val="24"/>
              </w:rPr>
              <w:t>02/01/202</w:t>
            </w:r>
            <w:r w:rsidR="00632A60" w:rsidRPr="00B74B18">
              <w:rPr>
                <w:rFonts w:ascii="Arial" w:hAnsi="Arial" w:cs="Arial"/>
                <w:sz w:val="24"/>
                <w:szCs w:val="24"/>
              </w:rPr>
              <w:t>5</w:t>
            </w:r>
            <w:r w:rsidRPr="00B74B18">
              <w:rPr>
                <w:rFonts w:ascii="Arial" w:hAnsi="Arial" w:cs="Arial"/>
                <w:sz w:val="24"/>
                <w:szCs w:val="24"/>
              </w:rPr>
              <w:t>-</w:t>
            </w:r>
            <w:r w:rsidR="00632A60" w:rsidRPr="00B74B18">
              <w:rPr>
                <w:rFonts w:ascii="Arial" w:hAnsi="Arial" w:cs="Arial"/>
                <w:sz w:val="24"/>
                <w:szCs w:val="24"/>
              </w:rPr>
              <w:t>31/03/2025</w:t>
            </w:r>
          </w:p>
        </w:tc>
        <w:tc>
          <w:tcPr>
            <w:tcW w:w="2835" w:type="dxa"/>
          </w:tcPr>
          <w:p w14:paraId="4861A013" w14:textId="190800D5" w:rsidR="00293775" w:rsidRPr="00B74B18" w:rsidRDefault="00632A60" w:rsidP="00516DA3">
            <w:pPr>
              <w:jc w:val="center"/>
              <w:rPr>
                <w:rFonts w:ascii="Arial" w:hAnsi="Arial" w:cs="Arial"/>
                <w:sz w:val="24"/>
                <w:szCs w:val="24"/>
              </w:rPr>
            </w:pPr>
            <w:r w:rsidRPr="00B74B18">
              <w:rPr>
                <w:rFonts w:ascii="Arial" w:hAnsi="Arial" w:cs="Arial"/>
                <w:sz w:val="24"/>
                <w:szCs w:val="24"/>
              </w:rPr>
              <w:t>14/04/2025</w:t>
            </w:r>
          </w:p>
        </w:tc>
      </w:tr>
      <w:tr w:rsidR="00D81937" w14:paraId="503F5486" w14:textId="77777777" w:rsidTr="00516DA3">
        <w:trPr>
          <w:jc w:val="center"/>
        </w:trPr>
        <w:tc>
          <w:tcPr>
            <w:tcW w:w="3256" w:type="dxa"/>
          </w:tcPr>
          <w:p w14:paraId="0E602AAC" w14:textId="21A4DBD3" w:rsidR="00D81937" w:rsidRPr="00B74B18" w:rsidRDefault="00632A60" w:rsidP="00516DA3">
            <w:pPr>
              <w:jc w:val="center"/>
              <w:rPr>
                <w:rFonts w:ascii="Arial" w:hAnsi="Arial" w:cs="Arial"/>
                <w:sz w:val="24"/>
                <w:szCs w:val="24"/>
              </w:rPr>
            </w:pPr>
            <w:r w:rsidRPr="00B74B18">
              <w:rPr>
                <w:rFonts w:ascii="Arial" w:hAnsi="Arial" w:cs="Arial"/>
                <w:sz w:val="24"/>
                <w:szCs w:val="24"/>
              </w:rPr>
              <w:t>01/04/2025-</w:t>
            </w:r>
            <w:r w:rsidR="00CF00EE" w:rsidRPr="00B74B18">
              <w:rPr>
                <w:rFonts w:ascii="Arial" w:hAnsi="Arial" w:cs="Arial"/>
                <w:sz w:val="24"/>
                <w:szCs w:val="24"/>
              </w:rPr>
              <w:t>30/06/2025</w:t>
            </w:r>
          </w:p>
        </w:tc>
        <w:tc>
          <w:tcPr>
            <w:tcW w:w="2835" w:type="dxa"/>
          </w:tcPr>
          <w:p w14:paraId="1A51D404" w14:textId="7FD4397F" w:rsidR="00D81937" w:rsidRPr="00B74B18" w:rsidRDefault="00CF00EE" w:rsidP="00516DA3">
            <w:pPr>
              <w:jc w:val="center"/>
              <w:rPr>
                <w:rFonts w:ascii="Arial" w:hAnsi="Arial" w:cs="Arial"/>
                <w:sz w:val="24"/>
                <w:szCs w:val="24"/>
              </w:rPr>
            </w:pPr>
            <w:r w:rsidRPr="00B74B18">
              <w:rPr>
                <w:rFonts w:ascii="Arial" w:hAnsi="Arial" w:cs="Arial"/>
                <w:sz w:val="24"/>
                <w:szCs w:val="24"/>
              </w:rPr>
              <w:t>14/07/2025</w:t>
            </w:r>
          </w:p>
        </w:tc>
      </w:tr>
      <w:tr w:rsidR="00D81937" w14:paraId="2A5934DA" w14:textId="77777777" w:rsidTr="00516DA3">
        <w:trPr>
          <w:jc w:val="center"/>
        </w:trPr>
        <w:tc>
          <w:tcPr>
            <w:tcW w:w="3256" w:type="dxa"/>
          </w:tcPr>
          <w:p w14:paraId="591CC9FB" w14:textId="2A044A18" w:rsidR="00D81937" w:rsidRPr="00B74B18" w:rsidRDefault="00CF00EE" w:rsidP="00516DA3">
            <w:pPr>
              <w:jc w:val="center"/>
              <w:rPr>
                <w:rFonts w:ascii="Arial" w:hAnsi="Arial" w:cs="Arial"/>
                <w:sz w:val="24"/>
                <w:szCs w:val="24"/>
              </w:rPr>
            </w:pPr>
            <w:r w:rsidRPr="00B74B18">
              <w:rPr>
                <w:rFonts w:ascii="Arial" w:hAnsi="Arial" w:cs="Arial"/>
                <w:sz w:val="24"/>
                <w:szCs w:val="24"/>
              </w:rPr>
              <w:t>01/07/2025-30/09/2025</w:t>
            </w:r>
          </w:p>
        </w:tc>
        <w:tc>
          <w:tcPr>
            <w:tcW w:w="2835" w:type="dxa"/>
          </w:tcPr>
          <w:p w14:paraId="407D84B7" w14:textId="3B8DE5FC" w:rsidR="00D81937" w:rsidRPr="00B74B18" w:rsidRDefault="00FD4CED" w:rsidP="00516DA3">
            <w:pPr>
              <w:jc w:val="center"/>
              <w:rPr>
                <w:rFonts w:ascii="Arial" w:hAnsi="Arial" w:cs="Arial"/>
                <w:sz w:val="24"/>
                <w:szCs w:val="24"/>
              </w:rPr>
            </w:pPr>
            <w:r w:rsidRPr="00B74B18">
              <w:rPr>
                <w:rFonts w:ascii="Arial" w:hAnsi="Arial" w:cs="Arial"/>
                <w:sz w:val="24"/>
                <w:szCs w:val="24"/>
              </w:rPr>
              <w:t>14/10/2025</w:t>
            </w:r>
          </w:p>
        </w:tc>
      </w:tr>
      <w:tr w:rsidR="00D81937" w14:paraId="695E16BF" w14:textId="77777777" w:rsidTr="00516DA3">
        <w:trPr>
          <w:jc w:val="center"/>
        </w:trPr>
        <w:tc>
          <w:tcPr>
            <w:tcW w:w="3256" w:type="dxa"/>
          </w:tcPr>
          <w:p w14:paraId="584E9066" w14:textId="56848086" w:rsidR="00D81937" w:rsidRPr="00B74B18" w:rsidRDefault="00FD4CED" w:rsidP="00516DA3">
            <w:pPr>
              <w:jc w:val="center"/>
              <w:rPr>
                <w:rFonts w:ascii="Arial" w:hAnsi="Arial" w:cs="Arial"/>
                <w:sz w:val="24"/>
                <w:szCs w:val="24"/>
              </w:rPr>
            </w:pPr>
            <w:r w:rsidRPr="00B74B18">
              <w:rPr>
                <w:rFonts w:ascii="Arial" w:hAnsi="Arial" w:cs="Arial"/>
                <w:sz w:val="24"/>
                <w:szCs w:val="24"/>
              </w:rPr>
              <w:t>01/10/2025-31/12/2025</w:t>
            </w:r>
          </w:p>
        </w:tc>
        <w:tc>
          <w:tcPr>
            <w:tcW w:w="2835" w:type="dxa"/>
          </w:tcPr>
          <w:p w14:paraId="59067FB5" w14:textId="7508FFC5" w:rsidR="00D81937" w:rsidRPr="00B74B18" w:rsidRDefault="00F2156A" w:rsidP="00516DA3">
            <w:pPr>
              <w:jc w:val="center"/>
              <w:rPr>
                <w:rFonts w:ascii="Arial" w:hAnsi="Arial" w:cs="Arial"/>
                <w:sz w:val="24"/>
                <w:szCs w:val="24"/>
              </w:rPr>
            </w:pPr>
            <w:r w:rsidRPr="00B74B18">
              <w:rPr>
                <w:rFonts w:ascii="Arial" w:hAnsi="Arial" w:cs="Arial"/>
                <w:sz w:val="24"/>
                <w:szCs w:val="24"/>
              </w:rPr>
              <w:t>15/01/2026</w:t>
            </w:r>
          </w:p>
        </w:tc>
      </w:tr>
      <w:tr w:rsidR="00D81937" w14:paraId="7EA3AB04" w14:textId="77777777" w:rsidTr="00516DA3">
        <w:trPr>
          <w:jc w:val="center"/>
        </w:trPr>
        <w:tc>
          <w:tcPr>
            <w:tcW w:w="3256" w:type="dxa"/>
          </w:tcPr>
          <w:p w14:paraId="1B621AC1" w14:textId="0EDB3744" w:rsidR="00D81937" w:rsidRPr="00B74B18" w:rsidRDefault="00EC5772" w:rsidP="00516DA3">
            <w:pPr>
              <w:jc w:val="center"/>
              <w:rPr>
                <w:rFonts w:ascii="Arial" w:hAnsi="Arial" w:cs="Arial"/>
                <w:sz w:val="24"/>
                <w:szCs w:val="24"/>
              </w:rPr>
            </w:pPr>
            <w:r w:rsidRPr="00B74B18">
              <w:rPr>
                <w:rFonts w:ascii="Arial" w:hAnsi="Arial" w:cs="Arial"/>
                <w:sz w:val="24"/>
                <w:szCs w:val="24"/>
              </w:rPr>
              <w:t>02/01/2026-31/03/2026</w:t>
            </w:r>
          </w:p>
        </w:tc>
        <w:tc>
          <w:tcPr>
            <w:tcW w:w="2835" w:type="dxa"/>
          </w:tcPr>
          <w:p w14:paraId="1DA93003" w14:textId="0FE3B585" w:rsidR="00D81937" w:rsidRPr="00B74B18" w:rsidRDefault="00165001" w:rsidP="00516DA3">
            <w:pPr>
              <w:jc w:val="center"/>
              <w:rPr>
                <w:rFonts w:ascii="Arial" w:hAnsi="Arial" w:cs="Arial"/>
                <w:sz w:val="24"/>
                <w:szCs w:val="24"/>
              </w:rPr>
            </w:pPr>
            <w:r w:rsidRPr="00B74B18">
              <w:rPr>
                <w:rFonts w:ascii="Arial" w:hAnsi="Arial" w:cs="Arial"/>
                <w:sz w:val="24"/>
                <w:szCs w:val="24"/>
              </w:rPr>
              <w:t>16/04/2026</w:t>
            </w:r>
          </w:p>
        </w:tc>
      </w:tr>
      <w:tr w:rsidR="00D81937" w14:paraId="1D487EE8" w14:textId="77777777" w:rsidTr="00516DA3">
        <w:trPr>
          <w:jc w:val="center"/>
        </w:trPr>
        <w:tc>
          <w:tcPr>
            <w:tcW w:w="3256" w:type="dxa"/>
          </w:tcPr>
          <w:p w14:paraId="06E7DBA9" w14:textId="41177648" w:rsidR="00D81937" w:rsidRPr="00B74B18" w:rsidRDefault="00165001" w:rsidP="00516DA3">
            <w:pPr>
              <w:jc w:val="center"/>
              <w:rPr>
                <w:rFonts w:ascii="Arial" w:hAnsi="Arial" w:cs="Arial"/>
                <w:sz w:val="24"/>
                <w:szCs w:val="24"/>
              </w:rPr>
            </w:pPr>
            <w:r w:rsidRPr="00B74B18">
              <w:rPr>
                <w:rFonts w:ascii="Arial" w:hAnsi="Arial" w:cs="Arial"/>
                <w:sz w:val="24"/>
                <w:szCs w:val="24"/>
              </w:rPr>
              <w:t>01/04/2026-30/06/2026</w:t>
            </w:r>
          </w:p>
        </w:tc>
        <w:tc>
          <w:tcPr>
            <w:tcW w:w="2835" w:type="dxa"/>
          </w:tcPr>
          <w:p w14:paraId="07E2A7B5" w14:textId="1A42DC37" w:rsidR="00D81937" w:rsidRPr="00B74B18" w:rsidRDefault="00695412" w:rsidP="00516DA3">
            <w:pPr>
              <w:jc w:val="center"/>
              <w:rPr>
                <w:rFonts w:ascii="Arial" w:hAnsi="Arial" w:cs="Arial"/>
                <w:sz w:val="24"/>
                <w:szCs w:val="24"/>
              </w:rPr>
            </w:pPr>
            <w:r w:rsidRPr="00B74B18">
              <w:rPr>
                <w:rFonts w:ascii="Arial" w:hAnsi="Arial" w:cs="Arial"/>
                <w:sz w:val="24"/>
                <w:szCs w:val="24"/>
              </w:rPr>
              <w:t>14/07/2026</w:t>
            </w:r>
          </w:p>
        </w:tc>
      </w:tr>
      <w:tr w:rsidR="00695412" w14:paraId="50680F1E" w14:textId="77777777" w:rsidTr="00516DA3">
        <w:trPr>
          <w:jc w:val="center"/>
        </w:trPr>
        <w:tc>
          <w:tcPr>
            <w:tcW w:w="3256" w:type="dxa"/>
          </w:tcPr>
          <w:p w14:paraId="75CDDB73" w14:textId="4A1A1C41" w:rsidR="00695412" w:rsidRPr="00B74B18" w:rsidRDefault="00695412" w:rsidP="00516DA3">
            <w:pPr>
              <w:jc w:val="center"/>
              <w:rPr>
                <w:rFonts w:ascii="Arial" w:hAnsi="Arial" w:cs="Arial"/>
                <w:sz w:val="24"/>
                <w:szCs w:val="24"/>
              </w:rPr>
            </w:pPr>
            <w:r w:rsidRPr="00B74B18">
              <w:rPr>
                <w:rFonts w:ascii="Arial" w:hAnsi="Arial" w:cs="Arial"/>
                <w:sz w:val="24"/>
                <w:szCs w:val="24"/>
              </w:rPr>
              <w:t>01/07/2026-30/09/2026</w:t>
            </w:r>
          </w:p>
        </w:tc>
        <w:tc>
          <w:tcPr>
            <w:tcW w:w="2835" w:type="dxa"/>
          </w:tcPr>
          <w:p w14:paraId="7568CC07" w14:textId="428DCC9F" w:rsidR="00695412" w:rsidRPr="00B74B18" w:rsidRDefault="00695412" w:rsidP="00516DA3">
            <w:pPr>
              <w:jc w:val="center"/>
              <w:rPr>
                <w:rFonts w:ascii="Arial" w:hAnsi="Arial" w:cs="Arial"/>
                <w:sz w:val="24"/>
                <w:szCs w:val="24"/>
              </w:rPr>
            </w:pPr>
            <w:r w:rsidRPr="00B74B18">
              <w:rPr>
                <w:rFonts w:ascii="Arial" w:hAnsi="Arial" w:cs="Arial"/>
                <w:sz w:val="24"/>
                <w:szCs w:val="24"/>
              </w:rPr>
              <w:t>14/10/2026</w:t>
            </w:r>
          </w:p>
        </w:tc>
      </w:tr>
      <w:tr w:rsidR="00695412" w14:paraId="4E925551" w14:textId="77777777" w:rsidTr="00516DA3">
        <w:trPr>
          <w:jc w:val="center"/>
        </w:trPr>
        <w:tc>
          <w:tcPr>
            <w:tcW w:w="3256" w:type="dxa"/>
          </w:tcPr>
          <w:p w14:paraId="2F034B1E" w14:textId="65F2B575" w:rsidR="00695412" w:rsidRPr="00B74B18" w:rsidRDefault="00A15903" w:rsidP="00516DA3">
            <w:pPr>
              <w:jc w:val="center"/>
              <w:rPr>
                <w:rFonts w:ascii="Arial" w:hAnsi="Arial" w:cs="Arial"/>
                <w:sz w:val="24"/>
                <w:szCs w:val="24"/>
              </w:rPr>
            </w:pPr>
            <w:r w:rsidRPr="00B74B18">
              <w:rPr>
                <w:rFonts w:ascii="Arial" w:hAnsi="Arial" w:cs="Arial"/>
                <w:sz w:val="24"/>
                <w:szCs w:val="24"/>
              </w:rPr>
              <w:t>01/10/2026-31/12/2026</w:t>
            </w:r>
          </w:p>
        </w:tc>
        <w:tc>
          <w:tcPr>
            <w:tcW w:w="2835" w:type="dxa"/>
          </w:tcPr>
          <w:p w14:paraId="2C658B00" w14:textId="12F7AE04" w:rsidR="00695412" w:rsidRPr="00B74B18" w:rsidRDefault="00C77F0E" w:rsidP="00516DA3">
            <w:pPr>
              <w:jc w:val="center"/>
              <w:rPr>
                <w:rFonts w:ascii="Arial" w:hAnsi="Arial" w:cs="Arial"/>
                <w:sz w:val="24"/>
                <w:szCs w:val="24"/>
              </w:rPr>
            </w:pPr>
            <w:r w:rsidRPr="00B74B18">
              <w:rPr>
                <w:rFonts w:ascii="Arial" w:hAnsi="Arial" w:cs="Arial"/>
                <w:sz w:val="24"/>
                <w:szCs w:val="24"/>
              </w:rPr>
              <w:t>15/01/2027</w:t>
            </w:r>
          </w:p>
        </w:tc>
      </w:tr>
      <w:tr w:rsidR="00C77F0E" w14:paraId="5010A483" w14:textId="77777777" w:rsidTr="00516DA3">
        <w:trPr>
          <w:jc w:val="center"/>
        </w:trPr>
        <w:tc>
          <w:tcPr>
            <w:tcW w:w="3256" w:type="dxa"/>
          </w:tcPr>
          <w:p w14:paraId="29784097" w14:textId="23CA1A1F" w:rsidR="00C77F0E" w:rsidRPr="00B74B18" w:rsidRDefault="00C77F0E" w:rsidP="00516DA3">
            <w:pPr>
              <w:jc w:val="center"/>
              <w:rPr>
                <w:rFonts w:ascii="Arial" w:hAnsi="Arial" w:cs="Arial"/>
                <w:sz w:val="24"/>
                <w:szCs w:val="24"/>
              </w:rPr>
            </w:pPr>
            <w:r w:rsidRPr="00B74B18">
              <w:rPr>
                <w:rFonts w:ascii="Arial" w:hAnsi="Arial" w:cs="Arial"/>
                <w:sz w:val="24"/>
                <w:szCs w:val="24"/>
              </w:rPr>
              <w:t>04/01/2027-31/03/2027</w:t>
            </w:r>
          </w:p>
        </w:tc>
        <w:tc>
          <w:tcPr>
            <w:tcW w:w="2835" w:type="dxa"/>
          </w:tcPr>
          <w:p w14:paraId="0552AF02" w14:textId="752C8363" w:rsidR="00C77F0E" w:rsidRPr="00B74B18" w:rsidRDefault="00D9669B" w:rsidP="00516DA3">
            <w:pPr>
              <w:jc w:val="center"/>
              <w:rPr>
                <w:rFonts w:ascii="Arial" w:hAnsi="Arial" w:cs="Arial"/>
                <w:sz w:val="24"/>
                <w:szCs w:val="24"/>
              </w:rPr>
            </w:pPr>
            <w:r w:rsidRPr="00B74B18">
              <w:rPr>
                <w:rFonts w:ascii="Arial" w:hAnsi="Arial" w:cs="Arial"/>
                <w:sz w:val="24"/>
                <w:szCs w:val="24"/>
              </w:rPr>
              <w:t>14/04/2027</w:t>
            </w:r>
          </w:p>
        </w:tc>
      </w:tr>
    </w:tbl>
    <w:p w14:paraId="4C9A8CAE" w14:textId="77777777" w:rsidR="004459D9" w:rsidRDefault="004459D9" w:rsidP="004459D9">
      <w:pPr>
        <w:tabs>
          <w:tab w:val="left" w:pos="3890"/>
        </w:tabs>
        <w:jc w:val="center"/>
        <w:rPr>
          <w:rFonts w:ascii="Arial" w:hAnsi="Arial" w:cs="Arial"/>
          <w:sz w:val="24"/>
          <w:szCs w:val="24"/>
        </w:rPr>
      </w:pPr>
      <w:r w:rsidRPr="004459D9">
        <w:rPr>
          <w:rFonts w:ascii="Arial" w:hAnsi="Arial" w:cs="Arial"/>
          <w:b/>
          <w:bCs/>
          <w:sz w:val="24"/>
          <w:szCs w:val="24"/>
          <w:u w:val="single"/>
        </w:rPr>
        <w:t>Table</w:t>
      </w:r>
      <w:r>
        <w:rPr>
          <w:rFonts w:ascii="Arial" w:hAnsi="Arial" w:cs="Arial"/>
          <w:b/>
          <w:bCs/>
          <w:sz w:val="24"/>
          <w:szCs w:val="24"/>
          <w:u w:val="single"/>
        </w:rPr>
        <w:t xml:space="preserve"> 6</w:t>
      </w:r>
    </w:p>
    <w:p w14:paraId="73C1161F" w14:textId="77777777" w:rsidR="004459D9" w:rsidRDefault="004459D9" w:rsidP="004459D9">
      <w:pPr>
        <w:tabs>
          <w:tab w:val="left" w:pos="3890"/>
        </w:tabs>
        <w:jc w:val="center"/>
        <w:rPr>
          <w:rFonts w:ascii="Arial" w:hAnsi="Arial" w:cs="Arial"/>
          <w:sz w:val="24"/>
          <w:szCs w:val="24"/>
        </w:rPr>
      </w:pPr>
    </w:p>
    <w:p w14:paraId="68C3FF37" w14:textId="77777777" w:rsidR="004459D9" w:rsidRDefault="004459D9" w:rsidP="004459D9">
      <w:pPr>
        <w:tabs>
          <w:tab w:val="left" w:pos="3890"/>
        </w:tabs>
        <w:jc w:val="center"/>
        <w:rPr>
          <w:rFonts w:ascii="Arial" w:hAnsi="Arial" w:cs="Arial"/>
          <w:sz w:val="24"/>
          <w:szCs w:val="24"/>
        </w:rPr>
      </w:pPr>
    </w:p>
    <w:p w14:paraId="4B3A66E1" w14:textId="77777777" w:rsidR="004459D9" w:rsidRDefault="004459D9" w:rsidP="004459D9">
      <w:pPr>
        <w:tabs>
          <w:tab w:val="left" w:pos="3890"/>
        </w:tabs>
        <w:jc w:val="center"/>
        <w:rPr>
          <w:rFonts w:ascii="Arial" w:hAnsi="Arial" w:cs="Arial"/>
          <w:sz w:val="24"/>
          <w:szCs w:val="24"/>
        </w:rPr>
      </w:pPr>
    </w:p>
    <w:p w14:paraId="2F7C02C1" w14:textId="77777777" w:rsidR="004459D9" w:rsidRDefault="004459D9" w:rsidP="004459D9">
      <w:pPr>
        <w:tabs>
          <w:tab w:val="left" w:pos="3890"/>
        </w:tabs>
        <w:jc w:val="center"/>
        <w:rPr>
          <w:rFonts w:ascii="Arial" w:hAnsi="Arial" w:cs="Arial"/>
          <w:sz w:val="24"/>
          <w:szCs w:val="24"/>
        </w:rPr>
      </w:pPr>
    </w:p>
    <w:p w14:paraId="7E8DBB2A" w14:textId="77777777" w:rsidR="004459D9" w:rsidRDefault="004459D9" w:rsidP="004459D9">
      <w:pPr>
        <w:tabs>
          <w:tab w:val="left" w:pos="3890"/>
        </w:tabs>
        <w:jc w:val="center"/>
        <w:rPr>
          <w:rFonts w:ascii="Arial" w:hAnsi="Arial" w:cs="Arial"/>
          <w:sz w:val="24"/>
          <w:szCs w:val="24"/>
        </w:rPr>
      </w:pPr>
    </w:p>
    <w:p w14:paraId="546B6919" w14:textId="77777777" w:rsidR="004459D9" w:rsidRDefault="004459D9" w:rsidP="004459D9">
      <w:pPr>
        <w:tabs>
          <w:tab w:val="left" w:pos="3890"/>
        </w:tabs>
        <w:jc w:val="center"/>
        <w:rPr>
          <w:rFonts w:ascii="Arial" w:hAnsi="Arial" w:cs="Arial"/>
          <w:sz w:val="24"/>
          <w:szCs w:val="24"/>
        </w:rPr>
      </w:pPr>
    </w:p>
    <w:p w14:paraId="53796EB5" w14:textId="77777777" w:rsidR="004459D9" w:rsidRDefault="004459D9" w:rsidP="004459D9">
      <w:pPr>
        <w:tabs>
          <w:tab w:val="left" w:pos="3890"/>
        </w:tabs>
        <w:jc w:val="center"/>
        <w:rPr>
          <w:rFonts w:ascii="Arial" w:hAnsi="Arial" w:cs="Arial"/>
          <w:sz w:val="24"/>
          <w:szCs w:val="24"/>
        </w:rPr>
      </w:pPr>
    </w:p>
    <w:p w14:paraId="29C7D06B" w14:textId="77777777" w:rsidR="004459D9" w:rsidRDefault="004459D9" w:rsidP="004459D9">
      <w:pPr>
        <w:tabs>
          <w:tab w:val="left" w:pos="3890"/>
        </w:tabs>
        <w:jc w:val="center"/>
        <w:rPr>
          <w:rFonts w:ascii="Arial" w:hAnsi="Arial" w:cs="Arial"/>
          <w:sz w:val="24"/>
          <w:szCs w:val="24"/>
        </w:rPr>
      </w:pPr>
    </w:p>
    <w:p w14:paraId="3F349258" w14:textId="77777777" w:rsidR="004459D9" w:rsidRDefault="004459D9" w:rsidP="004459D9">
      <w:pPr>
        <w:tabs>
          <w:tab w:val="left" w:pos="3890"/>
        </w:tabs>
        <w:jc w:val="center"/>
        <w:rPr>
          <w:rFonts w:ascii="Arial" w:hAnsi="Arial" w:cs="Arial"/>
          <w:sz w:val="24"/>
          <w:szCs w:val="24"/>
        </w:rPr>
      </w:pPr>
    </w:p>
    <w:p w14:paraId="2D8C4EF2" w14:textId="77777777" w:rsidR="004459D9" w:rsidRDefault="004459D9" w:rsidP="004459D9">
      <w:pPr>
        <w:tabs>
          <w:tab w:val="left" w:pos="3890"/>
        </w:tabs>
        <w:jc w:val="center"/>
        <w:rPr>
          <w:rFonts w:ascii="Arial" w:hAnsi="Arial" w:cs="Arial"/>
          <w:sz w:val="24"/>
          <w:szCs w:val="24"/>
        </w:rPr>
      </w:pPr>
    </w:p>
    <w:p w14:paraId="4C45FBE1" w14:textId="77777777" w:rsidR="004459D9" w:rsidRDefault="004459D9" w:rsidP="004459D9">
      <w:pPr>
        <w:tabs>
          <w:tab w:val="left" w:pos="3890"/>
        </w:tabs>
        <w:jc w:val="center"/>
        <w:rPr>
          <w:rFonts w:ascii="Arial" w:hAnsi="Arial" w:cs="Arial"/>
          <w:sz w:val="24"/>
          <w:szCs w:val="24"/>
        </w:rPr>
      </w:pPr>
    </w:p>
    <w:p w14:paraId="3564CFFE" w14:textId="77777777" w:rsidR="004459D9" w:rsidRDefault="004459D9" w:rsidP="004459D9">
      <w:pPr>
        <w:tabs>
          <w:tab w:val="left" w:pos="3890"/>
        </w:tabs>
        <w:jc w:val="center"/>
        <w:rPr>
          <w:rFonts w:ascii="Arial" w:hAnsi="Arial" w:cs="Arial"/>
          <w:sz w:val="24"/>
          <w:szCs w:val="24"/>
        </w:rPr>
      </w:pPr>
    </w:p>
    <w:p w14:paraId="7BDFDD37" w14:textId="77777777" w:rsidR="004459D9" w:rsidRDefault="004459D9" w:rsidP="00CD633F">
      <w:pPr>
        <w:tabs>
          <w:tab w:val="left" w:pos="3890"/>
        </w:tabs>
        <w:rPr>
          <w:rFonts w:ascii="Arial" w:hAnsi="Arial" w:cs="Arial"/>
          <w:sz w:val="24"/>
          <w:szCs w:val="24"/>
        </w:rPr>
      </w:pPr>
    </w:p>
    <w:p w14:paraId="3B6C629C" w14:textId="56368097" w:rsidR="004459D9" w:rsidRPr="004459D9" w:rsidRDefault="004459D9" w:rsidP="004459D9">
      <w:pPr>
        <w:tabs>
          <w:tab w:val="left" w:pos="3890"/>
        </w:tabs>
        <w:rPr>
          <w:rFonts w:ascii="Arial" w:hAnsi="Arial" w:cs="Arial"/>
          <w:sz w:val="24"/>
          <w:szCs w:val="24"/>
        </w:rPr>
        <w:sectPr w:rsidR="004459D9" w:rsidRPr="004459D9" w:rsidSect="007D21A0">
          <w:pgSz w:w="11906" w:h="16838"/>
          <w:pgMar w:top="1440" w:right="1440" w:bottom="1440" w:left="1440" w:header="709" w:footer="709" w:gutter="0"/>
          <w:cols w:space="708"/>
          <w:docGrid w:linePitch="360"/>
        </w:sectPr>
      </w:pPr>
    </w:p>
    <w:p w14:paraId="494C141F" w14:textId="501DC154" w:rsidR="004459D9" w:rsidRDefault="00537D34" w:rsidP="005143DC">
      <w:pPr>
        <w:pStyle w:val="Heading1"/>
        <w:jc w:val="center"/>
        <w:rPr>
          <w:u w:val="single"/>
        </w:rPr>
      </w:pPr>
      <w:bookmarkStart w:id="34" w:name="_Toc108591889"/>
      <w:r>
        <w:rPr>
          <w:u w:val="single"/>
        </w:rPr>
        <w:lastRenderedPageBreak/>
        <w:t>ANNEX</w:t>
      </w:r>
      <w:r w:rsidR="005143DC">
        <w:rPr>
          <w:u w:val="single"/>
        </w:rPr>
        <w:t xml:space="preserve"> </w:t>
      </w:r>
      <w:r w:rsidR="00926345">
        <w:rPr>
          <w:u w:val="single"/>
        </w:rPr>
        <w:t>I</w:t>
      </w:r>
      <w:r w:rsidR="005143DC">
        <w:rPr>
          <w:u w:val="single"/>
        </w:rPr>
        <w:t xml:space="preserve"> – </w:t>
      </w:r>
      <w:r w:rsidR="003D05E2">
        <w:rPr>
          <w:u w:val="single"/>
        </w:rPr>
        <w:t>BLANK QUARTERLY KPI REPORT – TABULAR FORMAT</w:t>
      </w:r>
      <w:bookmarkEnd w:id="34"/>
    </w:p>
    <w:tbl>
      <w:tblPr>
        <w:tblStyle w:val="TableGrid"/>
        <w:tblW w:w="9096" w:type="dxa"/>
        <w:tblLook w:val="04A0" w:firstRow="1" w:lastRow="0" w:firstColumn="1" w:lastColumn="0" w:noHBand="0" w:noVBand="1"/>
      </w:tblPr>
      <w:tblGrid>
        <w:gridCol w:w="1321"/>
        <w:gridCol w:w="1313"/>
        <w:gridCol w:w="1974"/>
        <w:gridCol w:w="1542"/>
        <w:gridCol w:w="1371"/>
        <w:gridCol w:w="1575"/>
      </w:tblGrid>
      <w:tr w:rsidR="00C60D22" w14:paraId="45A91EEF" w14:textId="77777777" w:rsidTr="00A70D82">
        <w:trPr>
          <w:trHeight w:val="670"/>
        </w:trPr>
        <w:tc>
          <w:tcPr>
            <w:tcW w:w="1321" w:type="dxa"/>
            <w:shd w:val="clear" w:color="auto" w:fill="E7E6E6" w:themeFill="background2"/>
          </w:tcPr>
          <w:p w14:paraId="11AD3D33" w14:textId="7D4B6C9F" w:rsidR="00C60D22" w:rsidRDefault="00C60D22" w:rsidP="00282313">
            <w:pPr>
              <w:pStyle w:val="BodyText"/>
              <w:jc w:val="center"/>
              <w:rPr>
                <w:rFonts w:ascii="Arial" w:hAnsi="Arial" w:cs="Arial"/>
                <w:b/>
                <w:bCs/>
                <w:lang w:val="en-US"/>
              </w:rPr>
            </w:pPr>
            <w:r>
              <w:rPr>
                <w:rFonts w:ascii="Arial" w:hAnsi="Arial" w:cs="Arial"/>
                <w:b/>
                <w:bCs/>
                <w:lang w:val="en-US"/>
              </w:rPr>
              <w:t>Reporting period:</w:t>
            </w:r>
          </w:p>
          <w:p w14:paraId="583796BF" w14:textId="14801B8A" w:rsidR="00C60D22" w:rsidRDefault="00C60D22" w:rsidP="00282313">
            <w:pPr>
              <w:pStyle w:val="BodyText"/>
              <w:jc w:val="center"/>
              <w:rPr>
                <w:rFonts w:ascii="Arial" w:hAnsi="Arial" w:cs="Arial"/>
                <w:b/>
                <w:bCs/>
                <w:lang w:val="en-US"/>
              </w:rPr>
            </w:pPr>
          </w:p>
        </w:tc>
        <w:tc>
          <w:tcPr>
            <w:tcW w:w="1313" w:type="dxa"/>
            <w:tcBorders>
              <w:top w:val="nil"/>
              <w:right w:val="nil"/>
            </w:tcBorders>
          </w:tcPr>
          <w:p w14:paraId="679EFD71" w14:textId="77777777" w:rsidR="00C60D22" w:rsidRDefault="00C60D22" w:rsidP="00282313">
            <w:pPr>
              <w:pStyle w:val="BodyText"/>
              <w:jc w:val="center"/>
              <w:rPr>
                <w:rFonts w:ascii="Arial" w:hAnsi="Arial" w:cs="Arial"/>
                <w:b/>
                <w:bCs/>
                <w:lang w:val="en-US"/>
              </w:rPr>
            </w:pPr>
          </w:p>
        </w:tc>
        <w:tc>
          <w:tcPr>
            <w:tcW w:w="1974" w:type="dxa"/>
            <w:tcBorders>
              <w:top w:val="nil"/>
              <w:left w:val="nil"/>
              <w:right w:val="nil"/>
            </w:tcBorders>
          </w:tcPr>
          <w:p w14:paraId="596DD302" w14:textId="77777777" w:rsidR="00C60D22" w:rsidRDefault="00C60D22" w:rsidP="00282313">
            <w:pPr>
              <w:pStyle w:val="BodyText"/>
              <w:jc w:val="center"/>
              <w:rPr>
                <w:rFonts w:ascii="Arial" w:hAnsi="Arial" w:cs="Arial"/>
                <w:b/>
                <w:bCs/>
                <w:lang w:val="en-US"/>
              </w:rPr>
            </w:pPr>
          </w:p>
        </w:tc>
        <w:tc>
          <w:tcPr>
            <w:tcW w:w="1542" w:type="dxa"/>
            <w:tcBorders>
              <w:top w:val="nil"/>
              <w:left w:val="nil"/>
              <w:right w:val="nil"/>
            </w:tcBorders>
          </w:tcPr>
          <w:p w14:paraId="6544D056" w14:textId="77777777" w:rsidR="00C60D22" w:rsidRDefault="00C60D22" w:rsidP="00282313">
            <w:pPr>
              <w:pStyle w:val="BodyText"/>
              <w:jc w:val="center"/>
              <w:rPr>
                <w:rFonts w:ascii="Arial" w:hAnsi="Arial" w:cs="Arial"/>
                <w:b/>
                <w:bCs/>
                <w:lang w:val="en-US"/>
              </w:rPr>
            </w:pPr>
          </w:p>
        </w:tc>
        <w:tc>
          <w:tcPr>
            <w:tcW w:w="1371" w:type="dxa"/>
            <w:tcBorders>
              <w:top w:val="nil"/>
              <w:left w:val="nil"/>
              <w:right w:val="nil"/>
            </w:tcBorders>
          </w:tcPr>
          <w:p w14:paraId="1BF96091" w14:textId="77777777" w:rsidR="00C60D22" w:rsidRDefault="00C60D22" w:rsidP="00282313">
            <w:pPr>
              <w:pStyle w:val="BodyText"/>
              <w:jc w:val="center"/>
              <w:rPr>
                <w:rFonts w:ascii="Arial" w:hAnsi="Arial" w:cs="Arial"/>
                <w:b/>
                <w:bCs/>
                <w:lang w:val="en-US"/>
              </w:rPr>
            </w:pPr>
          </w:p>
        </w:tc>
        <w:tc>
          <w:tcPr>
            <w:tcW w:w="1575" w:type="dxa"/>
            <w:tcBorders>
              <w:top w:val="nil"/>
              <w:left w:val="nil"/>
              <w:right w:val="nil"/>
            </w:tcBorders>
          </w:tcPr>
          <w:p w14:paraId="48FA4EAD" w14:textId="77777777" w:rsidR="00C60D22" w:rsidRDefault="00C60D22" w:rsidP="00282313">
            <w:pPr>
              <w:pStyle w:val="BodyText"/>
              <w:jc w:val="center"/>
              <w:rPr>
                <w:rFonts w:ascii="Arial" w:hAnsi="Arial" w:cs="Arial"/>
                <w:b/>
                <w:bCs/>
                <w:lang w:val="en-US"/>
              </w:rPr>
            </w:pPr>
          </w:p>
        </w:tc>
      </w:tr>
      <w:tr w:rsidR="00C60D22" w14:paraId="20DFF1B9" w14:textId="0C3AB3C8" w:rsidTr="00A70D82">
        <w:tc>
          <w:tcPr>
            <w:tcW w:w="1321" w:type="dxa"/>
          </w:tcPr>
          <w:p w14:paraId="1B5BE81F" w14:textId="6CD7ECED" w:rsidR="006336D6" w:rsidRPr="00C62959" w:rsidRDefault="006336D6" w:rsidP="00282313">
            <w:pPr>
              <w:pStyle w:val="BodyText"/>
              <w:jc w:val="center"/>
              <w:rPr>
                <w:rFonts w:ascii="Arial" w:hAnsi="Arial" w:cs="Arial"/>
                <w:b/>
                <w:bCs/>
                <w:lang w:val="en-US"/>
              </w:rPr>
            </w:pPr>
            <w:r>
              <w:rPr>
                <w:rFonts w:ascii="Arial" w:hAnsi="Arial" w:cs="Arial"/>
                <w:b/>
                <w:bCs/>
                <w:lang w:val="en-US"/>
              </w:rPr>
              <w:t>TAF #</w:t>
            </w:r>
          </w:p>
        </w:tc>
        <w:tc>
          <w:tcPr>
            <w:tcW w:w="1313" w:type="dxa"/>
          </w:tcPr>
          <w:p w14:paraId="2FE4A5C2" w14:textId="263CF340" w:rsidR="006336D6" w:rsidRPr="00C62959" w:rsidRDefault="006336D6" w:rsidP="00282313">
            <w:pPr>
              <w:pStyle w:val="BodyText"/>
              <w:jc w:val="center"/>
              <w:rPr>
                <w:rFonts w:ascii="Arial" w:hAnsi="Arial" w:cs="Arial"/>
                <w:b/>
                <w:bCs/>
                <w:lang w:val="en-US"/>
              </w:rPr>
            </w:pPr>
            <w:r>
              <w:rPr>
                <w:rFonts w:ascii="Arial" w:hAnsi="Arial" w:cs="Arial"/>
                <w:b/>
                <w:bCs/>
                <w:lang w:val="en-US"/>
              </w:rPr>
              <w:t>SERIAL #</w:t>
            </w:r>
          </w:p>
        </w:tc>
        <w:tc>
          <w:tcPr>
            <w:tcW w:w="1974" w:type="dxa"/>
          </w:tcPr>
          <w:p w14:paraId="71B7DBAA" w14:textId="1E3BB958" w:rsidR="006336D6" w:rsidRPr="00C62959" w:rsidRDefault="006336D6" w:rsidP="00282313">
            <w:pPr>
              <w:pStyle w:val="BodyText"/>
              <w:jc w:val="center"/>
              <w:rPr>
                <w:rFonts w:ascii="Arial" w:hAnsi="Arial" w:cs="Arial"/>
                <w:b/>
                <w:bCs/>
                <w:lang w:val="en-US"/>
              </w:rPr>
            </w:pPr>
            <w:r>
              <w:rPr>
                <w:rFonts w:ascii="Arial" w:hAnsi="Arial" w:cs="Arial"/>
                <w:b/>
                <w:bCs/>
                <w:lang w:val="en-US"/>
              </w:rPr>
              <w:t>COMMITTED CONTRACTUAL DELIVERY DATE</w:t>
            </w:r>
          </w:p>
        </w:tc>
        <w:tc>
          <w:tcPr>
            <w:tcW w:w="1542" w:type="dxa"/>
          </w:tcPr>
          <w:p w14:paraId="357300F2" w14:textId="7BDDD8DE" w:rsidR="006336D6" w:rsidRPr="00C62959" w:rsidRDefault="006336D6" w:rsidP="00282313">
            <w:pPr>
              <w:pStyle w:val="BodyText"/>
              <w:jc w:val="center"/>
              <w:rPr>
                <w:rFonts w:ascii="Arial" w:hAnsi="Arial" w:cs="Arial"/>
                <w:b/>
                <w:bCs/>
                <w:lang w:val="en-US"/>
              </w:rPr>
            </w:pPr>
            <w:r>
              <w:rPr>
                <w:rFonts w:ascii="Arial" w:hAnsi="Arial" w:cs="Arial"/>
                <w:b/>
                <w:bCs/>
                <w:lang w:val="en-US"/>
              </w:rPr>
              <w:t>ACTUAL DELIVERY DATE</w:t>
            </w:r>
          </w:p>
        </w:tc>
        <w:tc>
          <w:tcPr>
            <w:tcW w:w="1371" w:type="dxa"/>
          </w:tcPr>
          <w:p w14:paraId="17F804E1" w14:textId="38368214" w:rsidR="006336D6" w:rsidRPr="00C62959" w:rsidRDefault="006336D6" w:rsidP="00282313">
            <w:pPr>
              <w:pStyle w:val="BodyText"/>
              <w:jc w:val="center"/>
              <w:rPr>
                <w:rFonts w:ascii="Arial" w:hAnsi="Arial" w:cs="Arial"/>
                <w:b/>
                <w:bCs/>
                <w:lang w:val="en-US"/>
              </w:rPr>
            </w:pPr>
            <w:r>
              <w:rPr>
                <w:rFonts w:ascii="Arial" w:hAnsi="Arial" w:cs="Arial"/>
                <w:b/>
                <w:bCs/>
                <w:lang w:val="en-US"/>
              </w:rPr>
              <w:t>KPI SCORE</w:t>
            </w:r>
          </w:p>
        </w:tc>
        <w:tc>
          <w:tcPr>
            <w:tcW w:w="1575" w:type="dxa"/>
          </w:tcPr>
          <w:p w14:paraId="430FB89A" w14:textId="11F8C185" w:rsidR="006336D6" w:rsidRDefault="006336D6" w:rsidP="00282313">
            <w:pPr>
              <w:pStyle w:val="BodyText"/>
              <w:jc w:val="center"/>
              <w:rPr>
                <w:rFonts w:ascii="Arial" w:hAnsi="Arial" w:cs="Arial"/>
                <w:b/>
                <w:bCs/>
                <w:lang w:val="en-US"/>
              </w:rPr>
            </w:pPr>
            <w:r>
              <w:rPr>
                <w:rFonts w:ascii="Arial" w:hAnsi="Arial" w:cs="Arial"/>
                <w:b/>
                <w:bCs/>
                <w:lang w:val="en-US"/>
              </w:rPr>
              <w:t>KPI SCORE COMMENTS</w:t>
            </w:r>
          </w:p>
        </w:tc>
      </w:tr>
      <w:tr w:rsidR="00C60D22" w14:paraId="41EB54A9" w14:textId="17372A12" w:rsidTr="00A70D82">
        <w:tc>
          <w:tcPr>
            <w:tcW w:w="1321" w:type="dxa"/>
          </w:tcPr>
          <w:p w14:paraId="4A4912B5" w14:textId="77777777" w:rsidR="006336D6" w:rsidRDefault="006336D6" w:rsidP="00282313">
            <w:pPr>
              <w:pStyle w:val="BodyText"/>
              <w:jc w:val="center"/>
              <w:rPr>
                <w:rFonts w:ascii="Arial" w:hAnsi="Arial" w:cs="Arial"/>
                <w:lang w:val="en-US"/>
              </w:rPr>
            </w:pPr>
          </w:p>
        </w:tc>
        <w:tc>
          <w:tcPr>
            <w:tcW w:w="1313" w:type="dxa"/>
          </w:tcPr>
          <w:p w14:paraId="705F950C" w14:textId="77777777" w:rsidR="006336D6" w:rsidRDefault="006336D6" w:rsidP="00282313">
            <w:pPr>
              <w:pStyle w:val="BodyText"/>
              <w:jc w:val="center"/>
              <w:rPr>
                <w:rFonts w:ascii="Arial" w:hAnsi="Arial" w:cs="Arial"/>
                <w:lang w:val="en-US"/>
              </w:rPr>
            </w:pPr>
          </w:p>
        </w:tc>
        <w:tc>
          <w:tcPr>
            <w:tcW w:w="1974" w:type="dxa"/>
          </w:tcPr>
          <w:p w14:paraId="1DE5F1C3" w14:textId="77777777" w:rsidR="006336D6" w:rsidRDefault="006336D6" w:rsidP="00282313">
            <w:pPr>
              <w:pStyle w:val="BodyText"/>
              <w:jc w:val="center"/>
              <w:rPr>
                <w:rFonts w:ascii="Arial" w:hAnsi="Arial" w:cs="Arial"/>
                <w:lang w:val="en-US"/>
              </w:rPr>
            </w:pPr>
          </w:p>
        </w:tc>
        <w:tc>
          <w:tcPr>
            <w:tcW w:w="1542" w:type="dxa"/>
          </w:tcPr>
          <w:p w14:paraId="197877D2" w14:textId="77777777" w:rsidR="006336D6" w:rsidRDefault="006336D6" w:rsidP="00282313">
            <w:pPr>
              <w:pStyle w:val="BodyText"/>
              <w:jc w:val="center"/>
              <w:rPr>
                <w:rFonts w:ascii="Arial" w:hAnsi="Arial" w:cs="Arial"/>
                <w:lang w:val="en-US"/>
              </w:rPr>
            </w:pPr>
          </w:p>
        </w:tc>
        <w:tc>
          <w:tcPr>
            <w:tcW w:w="1371" w:type="dxa"/>
          </w:tcPr>
          <w:p w14:paraId="3D996CAF" w14:textId="77777777" w:rsidR="006336D6" w:rsidRDefault="006336D6" w:rsidP="00282313">
            <w:pPr>
              <w:pStyle w:val="BodyText"/>
              <w:jc w:val="center"/>
              <w:rPr>
                <w:rFonts w:ascii="Arial" w:hAnsi="Arial" w:cs="Arial"/>
                <w:lang w:val="en-US"/>
              </w:rPr>
            </w:pPr>
          </w:p>
        </w:tc>
        <w:tc>
          <w:tcPr>
            <w:tcW w:w="1575" w:type="dxa"/>
          </w:tcPr>
          <w:p w14:paraId="3A55A565" w14:textId="77777777" w:rsidR="006336D6" w:rsidRDefault="006336D6" w:rsidP="00282313">
            <w:pPr>
              <w:pStyle w:val="BodyText"/>
              <w:jc w:val="center"/>
              <w:rPr>
                <w:rFonts w:ascii="Arial" w:hAnsi="Arial" w:cs="Arial"/>
                <w:lang w:val="en-US"/>
              </w:rPr>
            </w:pPr>
          </w:p>
        </w:tc>
      </w:tr>
      <w:tr w:rsidR="00C60D22" w14:paraId="315EC49D" w14:textId="1CF9AC96" w:rsidTr="00A70D82">
        <w:tc>
          <w:tcPr>
            <w:tcW w:w="1321" w:type="dxa"/>
          </w:tcPr>
          <w:p w14:paraId="7C1B9E20" w14:textId="77777777" w:rsidR="006336D6" w:rsidRDefault="006336D6" w:rsidP="00282313">
            <w:pPr>
              <w:pStyle w:val="BodyText"/>
              <w:jc w:val="center"/>
              <w:rPr>
                <w:rFonts w:ascii="Arial" w:hAnsi="Arial" w:cs="Arial"/>
                <w:lang w:val="en-US"/>
              </w:rPr>
            </w:pPr>
          </w:p>
        </w:tc>
        <w:tc>
          <w:tcPr>
            <w:tcW w:w="1313" w:type="dxa"/>
          </w:tcPr>
          <w:p w14:paraId="4A8E1D72" w14:textId="77777777" w:rsidR="006336D6" w:rsidRDefault="006336D6" w:rsidP="00282313">
            <w:pPr>
              <w:pStyle w:val="BodyText"/>
              <w:jc w:val="center"/>
              <w:rPr>
                <w:rFonts w:ascii="Arial" w:hAnsi="Arial" w:cs="Arial"/>
                <w:lang w:val="en-US"/>
              </w:rPr>
            </w:pPr>
          </w:p>
        </w:tc>
        <w:tc>
          <w:tcPr>
            <w:tcW w:w="1974" w:type="dxa"/>
          </w:tcPr>
          <w:p w14:paraId="490C86F0" w14:textId="77777777" w:rsidR="006336D6" w:rsidRDefault="006336D6" w:rsidP="00282313">
            <w:pPr>
              <w:pStyle w:val="BodyText"/>
              <w:jc w:val="center"/>
              <w:rPr>
                <w:rFonts w:ascii="Arial" w:hAnsi="Arial" w:cs="Arial"/>
                <w:lang w:val="en-US"/>
              </w:rPr>
            </w:pPr>
          </w:p>
        </w:tc>
        <w:tc>
          <w:tcPr>
            <w:tcW w:w="1542" w:type="dxa"/>
          </w:tcPr>
          <w:p w14:paraId="00A18DF1" w14:textId="77777777" w:rsidR="006336D6" w:rsidRDefault="006336D6" w:rsidP="00282313">
            <w:pPr>
              <w:pStyle w:val="BodyText"/>
              <w:jc w:val="center"/>
              <w:rPr>
                <w:rFonts w:ascii="Arial" w:hAnsi="Arial" w:cs="Arial"/>
                <w:lang w:val="en-US"/>
              </w:rPr>
            </w:pPr>
          </w:p>
        </w:tc>
        <w:tc>
          <w:tcPr>
            <w:tcW w:w="1371" w:type="dxa"/>
          </w:tcPr>
          <w:p w14:paraId="50CF077A" w14:textId="77777777" w:rsidR="006336D6" w:rsidRDefault="006336D6" w:rsidP="00282313">
            <w:pPr>
              <w:pStyle w:val="BodyText"/>
              <w:jc w:val="center"/>
              <w:rPr>
                <w:rFonts w:ascii="Arial" w:hAnsi="Arial" w:cs="Arial"/>
                <w:lang w:val="en-US"/>
              </w:rPr>
            </w:pPr>
          </w:p>
        </w:tc>
        <w:tc>
          <w:tcPr>
            <w:tcW w:w="1575" w:type="dxa"/>
          </w:tcPr>
          <w:p w14:paraId="315EBB0E" w14:textId="77777777" w:rsidR="006336D6" w:rsidRDefault="006336D6" w:rsidP="00282313">
            <w:pPr>
              <w:pStyle w:val="BodyText"/>
              <w:jc w:val="center"/>
              <w:rPr>
                <w:rFonts w:ascii="Arial" w:hAnsi="Arial" w:cs="Arial"/>
                <w:lang w:val="en-US"/>
              </w:rPr>
            </w:pPr>
          </w:p>
        </w:tc>
      </w:tr>
      <w:tr w:rsidR="00C60D22" w14:paraId="4E8D2E48" w14:textId="692FBBAC" w:rsidTr="00A70D82">
        <w:tc>
          <w:tcPr>
            <w:tcW w:w="1321" w:type="dxa"/>
          </w:tcPr>
          <w:p w14:paraId="1BA9928E" w14:textId="77777777" w:rsidR="006336D6" w:rsidRDefault="006336D6" w:rsidP="00282313">
            <w:pPr>
              <w:pStyle w:val="BodyText"/>
              <w:jc w:val="center"/>
              <w:rPr>
                <w:rFonts w:ascii="Arial" w:hAnsi="Arial" w:cs="Arial"/>
                <w:lang w:val="en-US"/>
              </w:rPr>
            </w:pPr>
          </w:p>
        </w:tc>
        <w:tc>
          <w:tcPr>
            <w:tcW w:w="1313" w:type="dxa"/>
          </w:tcPr>
          <w:p w14:paraId="53680B0E" w14:textId="77777777" w:rsidR="006336D6" w:rsidRDefault="006336D6" w:rsidP="00282313">
            <w:pPr>
              <w:pStyle w:val="BodyText"/>
              <w:jc w:val="center"/>
              <w:rPr>
                <w:rFonts w:ascii="Arial" w:hAnsi="Arial" w:cs="Arial"/>
                <w:lang w:val="en-US"/>
              </w:rPr>
            </w:pPr>
          </w:p>
        </w:tc>
        <w:tc>
          <w:tcPr>
            <w:tcW w:w="1974" w:type="dxa"/>
          </w:tcPr>
          <w:p w14:paraId="597CFE23" w14:textId="77777777" w:rsidR="006336D6" w:rsidRDefault="006336D6" w:rsidP="00282313">
            <w:pPr>
              <w:pStyle w:val="BodyText"/>
              <w:jc w:val="center"/>
              <w:rPr>
                <w:rFonts w:ascii="Arial" w:hAnsi="Arial" w:cs="Arial"/>
                <w:lang w:val="en-US"/>
              </w:rPr>
            </w:pPr>
          </w:p>
        </w:tc>
        <w:tc>
          <w:tcPr>
            <w:tcW w:w="1542" w:type="dxa"/>
          </w:tcPr>
          <w:p w14:paraId="2B2E6DB1" w14:textId="77777777" w:rsidR="006336D6" w:rsidRDefault="006336D6" w:rsidP="00282313">
            <w:pPr>
              <w:pStyle w:val="BodyText"/>
              <w:jc w:val="center"/>
              <w:rPr>
                <w:rFonts w:ascii="Arial" w:hAnsi="Arial" w:cs="Arial"/>
                <w:lang w:val="en-US"/>
              </w:rPr>
            </w:pPr>
          </w:p>
        </w:tc>
        <w:tc>
          <w:tcPr>
            <w:tcW w:w="1371" w:type="dxa"/>
          </w:tcPr>
          <w:p w14:paraId="2F32E523" w14:textId="77777777" w:rsidR="006336D6" w:rsidRDefault="006336D6" w:rsidP="00282313">
            <w:pPr>
              <w:pStyle w:val="BodyText"/>
              <w:jc w:val="center"/>
              <w:rPr>
                <w:rFonts w:ascii="Arial" w:hAnsi="Arial" w:cs="Arial"/>
                <w:lang w:val="en-US"/>
              </w:rPr>
            </w:pPr>
          </w:p>
        </w:tc>
        <w:tc>
          <w:tcPr>
            <w:tcW w:w="1575" w:type="dxa"/>
          </w:tcPr>
          <w:p w14:paraId="673FAA4C" w14:textId="77777777" w:rsidR="006336D6" w:rsidRDefault="006336D6" w:rsidP="00282313">
            <w:pPr>
              <w:pStyle w:val="BodyText"/>
              <w:jc w:val="center"/>
              <w:rPr>
                <w:rFonts w:ascii="Arial" w:hAnsi="Arial" w:cs="Arial"/>
                <w:lang w:val="en-US"/>
              </w:rPr>
            </w:pPr>
          </w:p>
        </w:tc>
      </w:tr>
      <w:tr w:rsidR="00C60D22" w14:paraId="00A75F0B" w14:textId="2B1DA938" w:rsidTr="00A70D82">
        <w:tc>
          <w:tcPr>
            <w:tcW w:w="1321" w:type="dxa"/>
          </w:tcPr>
          <w:p w14:paraId="19354D56" w14:textId="77777777" w:rsidR="006336D6" w:rsidRDefault="006336D6" w:rsidP="00282313">
            <w:pPr>
              <w:pStyle w:val="BodyText"/>
              <w:jc w:val="center"/>
              <w:rPr>
                <w:rFonts w:ascii="Arial" w:hAnsi="Arial" w:cs="Arial"/>
                <w:lang w:val="en-US"/>
              </w:rPr>
            </w:pPr>
          </w:p>
        </w:tc>
        <w:tc>
          <w:tcPr>
            <w:tcW w:w="1313" w:type="dxa"/>
          </w:tcPr>
          <w:p w14:paraId="2CE4932B" w14:textId="77777777" w:rsidR="006336D6" w:rsidRDefault="006336D6" w:rsidP="00282313">
            <w:pPr>
              <w:pStyle w:val="BodyText"/>
              <w:jc w:val="center"/>
              <w:rPr>
                <w:rFonts w:ascii="Arial" w:hAnsi="Arial" w:cs="Arial"/>
                <w:lang w:val="en-US"/>
              </w:rPr>
            </w:pPr>
          </w:p>
        </w:tc>
        <w:tc>
          <w:tcPr>
            <w:tcW w:w="1974" w:type="dxa"/>
          </w:tcPr>
          <w:p w14:paraId="57EE9191" w14:textId="77777777" w:rsidR="006336D6" w:rsidRDefault="006336D6" w:rsidP="00282313">
            <w:pPr>
              <w:pStyle w:val="BodyText"/>
              <w:jc w:val="center"/>
              <w:rPr>
                <w:rFonts w:ascii="Arial" w:hAnsi="Arial" w:cs="Arial"/>
                <w:lang w:val="en-US"/>
              </w:rPr>
            </w:pPr>
          </w:p>
        </w:tc>
        <w:tc>
          <w:tcPr>
            <w:tcW w:w="1542" w:type="dxa"/>
          </w:tcPr>
          <w:p w14:paraId="7653434F" w14:textId="77777777" w:rsidR="006336D6" w:rsidRDefault="006336D6" w:rsidP="00282313">
            <w:pPr>
              <w:pStyle w:val="BodyText"/>
              <w:jc w:val="center"/>
              <w:rPr>
                <w:rFonts w:ascii="Arial" w:hAnsi="Arial" w:cs="Arial"/>
                <w:lang w:val="en-US"/>
              </w:rPr>
            </w:pPr>
          </w:p>
        </w:tc>
        <w:tc>
          <w:tcPr>
            <w:tcW w:w="1371" w:type="dxa"/>
          </w:tcPr>
          <w:p w14:paraId="734A3385" w14:textId="77777777" w:rsidR="006336D6" w:rsidRDefault="006336D6" w:rsidP="00282313">
            <w:pPr>
              <w:pStyle w:val="BodyText"/>
              <w:jc w:val="center"/>
              <w:rPr>
                <w:rFonts w:ascii="Arial" w:hAnsi="Arial" w:cs="Arial"/>
                <w:lang w:val="en-US"/>
              </w:rPr>
            </w:pPr>
          </w:p>
        </w:tc>
        <w:tc>
          <w:tcPr>
            <w:tcW w:w="1575" w:type="dxa"/>
          </w:tcPr>
          <w:p w14:paraId="2BF1934D" w14:textId="77777777" w:rsidR="006336D6" w:rsidRDefault="006336D6" w:rsidP="00282313">
            <w:pPr>
              <w:pStyle w:val="BodyText"/>
              <w:jc w:val="center"/>
              <w:rPr>
                <w:rFonts w:ascii="Arial" w:hAnsi="Arial" w:cs="Arial"/>
                <w:lang w:val="en-US"/>
              </w:rPr>
            </w:pPr>
          </w:p>
        </w:tc>
      </w:tr>
      <w:tr w:rsidR="00C60D22" w14:paraId="1C184DFF" w14:textId="71ECB89B" w:rsidTr="00A70D82">
        <w:tc>
          <w:tcPr>
            <w:tcW w:w="1321" w:type="dxa"/>
          </w:tcPr>
          <w:p w14:paraId="2FF5E7DD" w14:textId="77777777" w:rsidR="006336D6" w:rsidRDefault="006336D6" w:rsidP="00282313">
            <w:pPr>
              <w:pStyle w:val="BodyText"/>
              <w:jc w:val="center"/>
              <w:rPr>
                <w:rFonts w:ascii="Arial" w:hAnsi="Arial" w:cs="Arial"/>
                <w:lang w:val="en-US"/>
              </w:rPr>
            </w:pPr>
          </w:p>
        </w:tc>
        <w:tc>
          <w:tcPr>
            <w:tcW w:w="1313" w:type="dxa"/>
          </w:tcPr>
          <w:p w14:paraId="07CCCBFA" w14:textId="77777777" w:rsidR="006336D6" w:rsidRDefault="006336D6" w:rsidP="00282313">
            <w:pPr>
              <w:pStyle w:val="BodyText"/>
              <w:jc w:val="center"/>
              <w:rPr>
                <w:rFonts w:ascii="Arial" w:hAnsi="Arial" w:cs="Arial"/>
                <w:lang w:val="en-US"/>
              </w:rPr>
            </w:pPr>
          </w:p>
        </w:tc>
        <w:tc>
          <w:tcPr>
            <w:tcW w:w="1974" w:type="dxa"/>
          </w:tcPr>
          <w:p w14:paraId="56B9E7C2" w14:textId="77777777" w:rsidR="006336D6" w:rsidRDefault="006336D6" w:rsidP="00282313">
            <w:pPr>
              <w:pStyle w:val="BodyText"/>
              <w:jc w:val="center"/>
              <w:rPr>
                <w:rFonts w:ascii="Arial" w:hAnsi="Arial" w:cs="Arial"/>
                <w:lang w:val="en-US"/>
              </w:rPr>
            </w:pPr>
          </w:p>
        </w:tc>
        <w:tc>
          <w:tcPr>
            <w:tcW w:w="1542" w:type="dxa"/>
          </w:tcPr>
          <w:p w14:paraId="34FCECEF" w14:textId="77777777" w:rsidR="006336D6" w:rsidRDefault="006336D6" w:rsidP="00282313">
            <w:pPr>
              <w:pStyle w:val="BodyText"/>
              <w:jc w:val="center"/>
              <w:rPr>
                <w:rFonts w:ascii="Arial" w:hAnsi="Arial" w:cs="Arial"/>
                <w:lang w:val="en-US"/>
              </w:rPr>
            </w:pPr>
          </w:p>
        </w:tc>
        <w:tc>
          <w:tcPr>
            <w:tcW w:w="1371" w:type="dxa"/>
          </w:tcPr>
          <w:p w14:paraId="661A5ABF" w14:textId="77777777" w:rsidR="006336D6" w:rsidRDefault="006336D6" w:rsidP="00282313">
            <w:pPr>
              <w:pStyle w:val="BodyText"/>
              <w:jc w:val="center"/>
              <w:rPr>
                <w:rFonts w:ascii="Arial" w:hAnsi="Arial" w:cs="Arial"/>
                <w:lang w:val="en-US"/>
              </w:rPr>
            </w:pPr>
          </w:p>
        </w:tc>
        <w:tc>
          <w:tcPr>
            <w:tcW w:w="1575" w:type="dxa"/>
          </w:tcPr>
          <w:p w14:paraId="2172F6B7" w14:textId="77777777" w:rsidR="006336D6" w:rsidRDefault="006336D6" w:rsidP="00282313">
            <w:pPr>
              <w:pStyle w:val="BodyText"/>
              <w:jc w:val="center"/>
              <w:rPr>
                <w:rFonts w:ascii="Arial" w:hAnsi="Arial" w:cs="Arial"/>
                <w:lang w:val="en-US"/>
              </w:rPr>
            </w:pPr>
          </w:p>
        </w:tc>
      </w:tr>
      <w:tr w:rsidR="00C60D22" w14:paraId="419F62AC" w14:textId="0243B4F0" w:rsidTr="00A70D82">
        <w:tc>
          <w:tcPr>
            <w:tcW w:w="1321" w:type="dxa"/>
          </w:tcPr>
          <w:p w14:paraId="6B74E5BC" w14:textId="77777777" w:rsidR="006336D6" w:rsidRDefault="006336D6" w:rsidP="00282313">
            <w:pPr>
              <w:pStyle w:val="BodyText"/>
              <w:jc w:val="center"/>
              <w:rPr>
                <w:rFonts w:ascii="Arial" w:hAnsi="Arial" w:cs="Arial"/>
                <w:lang w:val="en-US"/>
              </w:rPr>
            </w:pPr>
          </w:p>
        </w:tc>
        <w:tc>
          <w:tcPr>
            <w:tcW w:w="1313" w:type="dxa"/>
          </w:tcPr>
          <w:p w14:paraId="7E9E3CAD" w14:textId="77777777" w:rsidR="006336D6" w:rsidRDefault="006336D6" w:rsidP="00282313">
            <w:pPr>
              <w:pStyle w:val="BodyText"/>
              <w:jc w:val="center"/>
              <w:rPr>
                <w:rFonts w:ascii="Arial" w:hAnsi="Arial" w:cs="Arial"/>
                <w:lang w:val="en-US"/>
              </w:rPr>
            </w:pPr>
          </w:p>
        </w:tc>
        <w:tc>
          <w:tcPr>
            <w:tcW w:w="1974" w:type="dxa"/>
          </w:tcPr>
          <w:p w14:paraId="178AC1E5" w14:textId="77777777" w:rsidR="006336D6" w:rsidRDefault="006336D6" w:rsidP="00282313">
            <w:pPr>
              <w:pStyle w:val="BodyText"/>
              <w:jc w:val="center"/>
              <w:rPr>
                <w:rFonts w:ascii="Arial" w:hAnsi="Arial" w:cs="Arial"/>
                <w:lang w:val="en-US"/>
              </w:rPr>
            </w:pPr>
          </w:p>
        </w:tc>
        <w:tc>
          <w:tcPr>
            <w:tcW w:w="1542" w:type="dxa"/>
          </w:tcPr>
          <w:p w14:paraId="413D2A36" w14:textId="77777777" w:rsidR="006336D6" w:rsidRDefault="006336D6" w:rsidP="00282313">
            <w:pPr>
              <w:pStyle w:val="BodyText"/>
              <w:jc w:val="center"/>
              <w:rPr>
                <w:rFonts w:ascii="Arial" w:hAnsi="Arial" w:cs="Arial"/>
                <w:lang w:val="en-US"/>
              </w:rPr>
            </w:pPr>
          </w:p>
        </w:tc>
        <w:tc>
          <w:tcPr>
            <w:tcW w:w="1371" w:type="dxa"/>
          </w:tcPr>
          <w:p w14:paraId="6289200C" w14:textId="77777777" w:rsidR="006336D6" w:rsidRDefault="006336D6" w:rsidP="00282313">
            <w:pPr>
              <w:pStyle w:val="BodyText"/>
              <w:jc w:val="center"/>
              <w:rPr>
                <w:rFonts w:ascii="Arial" w:hAnsi="Arial" w:cs="Arial"/>
                <w:lang w:val="en-US"/>
              </w:rPr>
            </w:pPr>
          </w:p>
        </w:tc>
        <w:tc>
          <w:tcPr>
            <w:tcW w:w="1575" w:type="dxa"/>
          </w:tcPr>
          <w:p w14:paraId="7A8102BF" w14:textId="77777777" w:rsidR="006336D6" w:rsidRDefault="006336D6" w:rsidP="00282313">
            <w:pPr>
              <w:pStyle w:val="BodyText"/>
              <w:jc w:val="center"/>
              <w:rPr>
                <w:rFonts w:ascii="Arial" w:hAnsi="Arial" w:cs="Arial"/>
                <w:lang w:val="en-US"/>
              </w:rPr>
            </w:pPr>
          </w:p>
        </w:tc>
      </w:tr>
      <w:tr w:rsidR="00C60D22" w14:paraId="50290637" w14:textId="1351FCFB" w:rsidTr="00A70D82">
        <w:tc>
          <w:tcPr>
            <w:tcW w:w="1321" w:type="dxa"/>
          </w:tcPr>
          <w:p w14:paraId="1A99330F" w14:textId="77777777" w:rsidR="006336D6" w:rsidRDefault="006336D6" w:rsidP="00282313">
            <w:pPr>
              <w:pStyle w:val="BodyText"/>
              <w:jc w:val="center"/>
              <w:rPr>
                <w:rFonts w:ascii="Arial" w:hAnsi="Arial" w:cs="Arial"/>
                <w:lang w:val="en-US"/>
              </w:rPr>
            </w:pPr>
          </w:p>
        </w:tc>
        <w:tc>
          <w:tcPr>
            <w:tcW w:w="1313" w:type="dxa"/>
          </w:tcPr>
          <w:p w14:paraId="0248805F" w14:textId="77777777" w:rsidR="006336D6" w:rsidRDefault="006336D6" w:rsidP="00282313">
            <w:pPr>
              <w:pStyle w:val="BodyText"/>
              <w:jc w:val="center"/>
              <w:rPr>
                <w:rFonts w:ascii="Arial" w:hAnsi="Arial" w:cs="Arial"/>
                <w:lang w:val="en-US"/>
              </w:rPr>
            </w:pPr>
          </w:p>
        </w:tc>
        <w:tc>
          <w:tcPr>
            <w:tcW w:w="1974" w:type="dxa"/>
          </w:tcPr>
          <w:p w14:paraId="32717FA6" w14:textId="77777777" w:rsidR="006336D6" w:rsidRDefault="006336D6" w:rsidP="00282313">
            <w:pPr>
              <w:pStyle w:val="BodyText"/>
              <w:jc w:val="center"/>
              <w:rPr>
                <w:rFonts w:ascii="Arial" w:hAnsi="Arial" w:cs="Arial"/>
                <w:lang w:val="en-US"/>
              </w:rPr>
            </w:pPr>
          </w:p>
        </w:tc>
        <w:tc>
          <w:tcPr>
            <w:tcW w:w="1542" w:type="dxa"/>
          </w:tcPr>
          <w:p w14:paraId="473AD38E" w14:textId="77777777" w:rsidR="006336D6" w:rsidRDefault="006336D6" w:rsidP="00282313">
            <w:pPr>
              <w:pStyle w:val="BodyText"/>
              <w:jc w:val="center"/>
              <w:rPr>
                <w:rFonts w:ascii="Arial" w:hAnsi="Arial" w:cs="Arial"/>
                <w:lang w:val="en-US"/>
              </w:rPr>
            </w:pPr>
          </w:p>
        </w:tc>
        <w:tc>
          <w:tcPr>
            <w:tcW w:w="1371" w:type="dxa"/>
          </w:tcPr>
          <w:p w14:paraId="36D2CDAC" w14:textId="77777777" w:rsidR="006336D6" w:rsidRDefault="006336D6" w:rsidP="00282313">
            <w:pPr>
              <w:pStyle w:val="BodyText"/>
              <w:jc w:val="center"/>
              <w:rPr>
                <w:rFonts w:ascii="Arial" w:hAnsi="Arial" w:cs="Arial"/>
                <w:lang w:val="en-US"/>
              </w:rPr>
            </w:pPr>
          </w:p>
        </w:tc>
        <w:tc>
          <w:tcPr>
            <w:tcW w:w="1575" w:type="dxa"/>
          </w:tcPr>
          <w:p w14:paraId="4B62E640" w14:textId="77777777" w:rsidR="006336D6" w:rsidRDefault="006336D6" w:rsidP="00282313">
            <w:pPr>
              <w:pStyle w:val="BodyText"/>
              <w:jc w:val="center"/>
              <w:rPr>
                <w:rFonts w:ascii="Arial" w:hAnsi="Arial" w:cs="Arial"/>
                <w:lang w:val="en-US"/>
              </w:rPr>
            </w:pPr>
          </w:p>
        </w:tc>
      </w:tr>
      <w:tr w:rsidR="00C60D22" w14:paraId="1BB1BFF2" w14:textId="7CF2ACDA" w:rsidTr="00A70D82">
        <w:tc>
          <w:tcPr>
            <w:tcW w:w="1321" w:type="dxa"/>
          </w:tcPr>
          <w:p w14:paraId="3FA30020" w14:textId="77777777" w:rsidR="006336D6" w:rsidRDefault="006336D6" w:rsidP="00282313">
            <w:pPr>
              <w:pStyle w:val="BodyText"/>
              <w:jc w:val="center"/>
              <w:rPr>
                <w:rFonts w:ascii="Arial" w:hAnsi="Arial" w:cs="Arial"/>
                <w:lang w:val="en-US"/>
              </w:rPr>
            </w:pPr>
          </w:p>
        </w:tc>
        <w:tc>
          <w:tcPr>
            <w:tcW w:w="1313" w:type="dxa"/>
          </w:tcPr>
          <w:p w14:paraId="6B48A47D" w14:textId="77777777" w:rsidR="006336D6" w:rsidRDefault="006336D6" w:rsidP="00282313">
            <w:pPr>
              <w:pStyle w:val="BodyText"/>
              <w:jc w:val="center"/>
              <w:rPr>
                <w:rFonts w:ascii="Arial" w:hAnsi="Arial" w:cs="Arial"/>
                <w:lang w:val="en-US"/>
              </w:rPr>
            </w:pPr>
          </w:p>
        </w:tc>
        <w:tc>
          <w:tcPr>
            <w:tcW w:w="1974" w:type="dxa"/>
          </w:tcPr>
          <w:p w14:paraId="5CDB3995" w14:textId="77777777" w:rsidR="006336D6" w:rsidRDefault="006336D6" w:rsidP="00282313">
            <w:pPr>
              <w:pStyle w:val="BodyText"/>
              <w:jc w:val="center"/>
              <w:rPr>
                <w:rFonts w:ascii="Arial" w:hAnsi="Arial" w:cs="Arial"/>
                <w:lang w:val="en-US"/>
              </w:rPr>
            </w:pPr>
          </w:p>
        </w:tc>
        <w:tc>
          <w:tcPr>
            <w:tcW w:w="1542" w:type="dxa"/>
          </w:tcPr>
          <w:p w14:paraId="613CF1CD" w14:textId="77777777" w:rsidR="006336D6" w:rsidRDefault="006336D6" w:rsidP="00282313">
            <w:pPr>
              <w:pStyle w:val="BodyText"/>
              <w:jc w:val="center"/>
              <w:rPr>
                <w:rFonts w:ascii="Arial" w:hAnsi="Arial" w:cs="Arial"/>
                <w:lang w:val="en-US"/>
              </w:rPr>
            </w:pPr>
          </w:p>
        </w:tc>
        <w:tc>
          <w:tcPr>
            <w:tcW w:w="1371" w:type="dxa"/>
          </w:tcPr>
          <w:p w14:paraId="7A153C28" w14:textId="77777777" w:rsidR="006336D6" w:rsidRDefault="006336D6" w:rsidP="00282313">
            <w:pPr>
              <w:pStyle w:val="BodyText"/>
              <w:jc w:val="center"/>
              <w:rPr>
                <w:rFonts w:ascii="Arial" w:hAnsi="Arial" w:cs="Arial"/>
                <w:lang w:val="en-US"/>
              </w:rPr>
            </w:pPr>
          </w:p>
        </w:tc>
        <w:tc>
          <w:tcPr>
            <w:tcW w:w="1575" w:type="dxa"/>
          </w:tcPr>
          <w:p w14:paraId="04DE22E8" w14:textId="77777777" w:rsidR="006336D6" w:rsidRDefault="006336D6" w:rsidP="00282313">
            <w:pPr>
              <w:pStyle w:val="BodyText"/>
              <w:jc w:val="center"/>
              <w:rPr>
                <w:rFonts w:ascii="Arial" w:hAnsi="Arial" w:cs="Arial"/>
                <w:lang w:val="en-US"/>
              </w:rPr>
            </w:pPr>
          </w:p>
        </w:tc>
      </w:tr>
      <w:tr w:rsidR="00C60D22" w14:paraId="5ED6EFD7" w14:textId="66C14E51" w:rsidTr="00A70D82">
        <w:tc>
          <w:tcPr>
            <w:tcW w:w="1321" w:type="dxa"/>
          </w:tcPr>
          <w:p w14:paraId="054EC146" w14:textId="77777777" w:rsidR="006336D6" w:rsidRDefault="006336D6" w:rsidP="00282313">
            <w:pPr>
              <w:pStyle w:val="BodyText"/>
              <w:jc w:val="center"/>
              <w:rPr>
                <w:rFonts w:ascii="Arial" w:hAnsi="Arial" w:cs="Arial"/>
                <w:lang w:val="en-US"/>
              </w:rPr>
            </w:pPr>
          </w:p>
        </w:tc>
        <w:tc>
          <w:tcPr>
            <w:tcW w:w="1313" w:type="dxa"/>
          </w:tcPr>
          <w:p w14:paraId="39594E0E" w14:textId="77777777" w:rsidR="006336D6" w:rsidRDefault="006336D6" w:rsidP="00282313">
            <w:pPr>
              <w:pStyle w:val="BodyText"/>
              <w:jc w:val="center"/>
              <w:rPr>
                <w:rFonts w:ascii="Arial" w:hAnsi="Arial" w:cs="Arial"/>
                <w:lang w:val="en-US"/>
              </w:rPr>
            </w:pPr>
          </w:p>
        </w:tc>
        <w:tc>
          <w:tcPr>
            <w:tcW w:w="1974" w:type="dxa"/>
          </w:tcPr>
          <w:p w14:paraId="32144EB2" w14:textId="77777777" w:rsidR="006336D6" w:rsidRDefault="006336D6" w:rsidP="00282313">
            <w:pPr>
              <w:pStyle w:val="BodyText"/>
              <w:jc w:val="center"/>
              <w:rPr>
                <w:rFonts w:ascii="Arial" w:hAnsi="Arial" w:cs="Arial"/>
                <w:lang w:val="en-US"/>
              </w:rPr>
            </w:pPr>
          </w:p>
        </w:tc>
        <w:tc>
          <w:tcPr>
            <w:tcW w:w="1542" w:type="dxa"/>
          </w:tcPr>
          <w:p w14:paraId="501BD3D0" w14:textId="77777777" w:rsidR="006336D6" w:rsidRDefault="006336D6" w:rsidP="00282313">
            <w:pPr>
              <w:pStyle w:val="BodyText"/>
              <w:jc w:val="center"/>
              <w:rPr>
                <w:rFonts w:ascii="Arial" w:hAnsi="Arial" w:cs="Arial"/>
                <w:lang w:val="en-US"/>
              </w:rPr>
            </w:pPr>
          </w:p>
        </w:tc>
        <w:tc>
          <w:tcPr>
            <w:tcW w:w="1371" w:type="dxa"/>
          </w:tcPr>
          <w:p w14:paraId="5699A189" w14:textId="77777777" w:rsidR="006336D6" w:rsidRDefault="006336D6" w:rsidP="00282313">
            <w:pPr>
              <w:pStyle w:val="BodyText"/>
              <w:jc w:val="center"/>
              <w:rPr>
                <w:rFonts w:ascii="Arial" w:hAnsi="Arial" w:cs="Arial"/>
                <w:lang w:val="en-US"/>
              </w:rPr>
            </w:pPr>
          </w:p>
        </w:tc>
        <w:tc>
          <w:tcPr>
            <w:tcW w:w="1575" w:type="dxa"/>
          </w:tcPr>
          <w:p w14:paraId="20E65909" w14:textId="77777777" w:rsidR="006336D6" w:rsidRDefault="006336D6" w:rsidP="00282313">
            <w:pPr>
              <w:pStyle w:val="BodyText"/>
              <w:jc w:val="center"/>
              <w:rPr>
                <w:rFonts w:ascii="Arial" w:hAnsi="Arial" w:cs="Arial"/>
                <w:lang w:val="en-US"/>
              </w:rPr>
            </w:pPr>
          </w:p>
        </w:tc>
      </w:tr>
      <w:tr w:rsidR="00C60D22" w14:paraId="310A48AB" w14:textId="3ABA1B8B" w:rsidTr="00A70D82">
        <w:tc>
          <w:tcPr>
            <w:tcW w:w="1321" w:type="dxa"/>
          </w:tcPr>
          <w:p w14:paraId="12AA7936" w14:textId="77777777" w:rsidR="006336D6" w:rsidRDefault="006336D6" w:rsidP="00282313">
            <w:pPr>
              <w:pStyle w:val="BodyText"/>
              <w:jc w:val="center"/>
              <w:rPr>
                <w:rFonts w:ascii="Arial" w:hAnsi="Arial" w:cs="Arial"/>
                <w:lang w:val="en-US"/>
              </w:rPr>
            </w:pPr>
          </w:p>
        </w:tc>
        <w:tc>
          <w:tcPr>
            <w:tcW w:w="1313" w:type="dxa"/>
          </w:tcPr>
          <w:p w14:paraId="30F8C7E3" w14:textId="77777777" w:rsidR="006336D6" w:rsidRDefault="006336D6" w:rsidP="00282313">
            <w:pPr>
              <w:pStyle w:val="BodyText"/>
              <w:jc w:val="center"/>
              <w:rPr>
                <w:rFonts w:ascii="Arial" w:hAnsi="Arial" w:cs="Arial"/>
                <w:lang w:val="en-US"/>
              </w:rPr>
            </w:pPr>
          </w:p>
        </w:tc>
        <w:tc>
          <w:tcPr>
            <w:tcW w:w="1974" w:type="dxa"/>
          </w:tcPr>
          <w:p w14:paraId="53191CF1" w14:textId="77777777" w:rsidR="006336D6" w:rsidRDefault="006336D6" w:rsidP="00282313">
            <w:pPr>
              <w:pStyle w:val="BodyText"/>
              <w:jc w:val="center"/>
              <w:rPr>
                <w:rFonts w:ascii="Arial" w:hAnsi="Arial" w:cs="Arial"/>
                <w:lang w:val="en-US"/>
              </w:rPr>
            </w:pPr>
          </w:p>
        </w:tc>
        <w:tc>
          <w:tcPr>
            <w:tcW w:w="1542" w:type="dxa"/>
          </w:tcPr>
          <w:p w14:paraId="05781C5A" w14:textId="77777777" w:rsidR="006336D6" w:rsidRDefault="006336D6" w:rsidP="00282313">
            <w:pPr>
              <w:pStyle w:val="BodyText"/>
              <w:jc w:val="center"/>
              <w:rPr>
                <w:rFonts w:ascii="Arial" w:hAnsi="Arial" w:cs="Arial"/>
                <w:lang w:val="en-US"/>
              </w:rPr>
            </w:pPr>
          </w:p>
        </w:tc>
        <w:tc>
          <w:tcPr>
            <w:tcW w:w="1371" w:type="dxa"/>
          </w:tcPr>
          <w:p w14:paraId="6BE45127" w14:textId="77777777" w:rsidR="006336D6" w:rsidRDefault="006336D6" w:rsidP="00282313">
            <w:pPr>
              <w:pStyle w:val="BodyText"/>
              <w:jc w:val="center"/>
              <w:rPr>
                <w:rFonts w:ascii="Arial" w:hAnsi="Arial" w:cs="Arial"/>
                <w:lang w:val="en-US"/>
              </w:rPr>
            </w:pPr>
          </w:p>
        </w:tc>
        <w:tc>
          <w:tcPr>
            <w:tcW w:w="1575" w:type="dxa"/>
          </w:tcPr>
          <w:p w14:paraId="10BF6CA1" w14:textId="77777777" w:rsidR="006336D6" w:rsidRDefault="006336D6" w:rsidP="00282313">
            <w:pPr>
              <w:pStyle w:val="BodyText"/>
              <w:jc w:val="center"/>
              <w:rPr>
                <w:rFonts w:ascii="Arial" w:hAnsi="Arial" w:cs="Arial"/>
                <w:lang w:val="en-US"/>
              </w:rPr>
            </w:pPr>
          </w:p>
        </w:tc>
      </w:tr>
      <w:tr w:rsidR="00C60D22" w14:paraId="6247D2EC" w14:textId="3A3E0110" w:rsidTr="00A70D82">
        <w:tc>
          <w:tcPr>
            <w:tcW w:w="1321" w:type="dxa"/>
          </w:tcPr>
          <w:p w14:paraId="71653264" w14:textId="77777777" w:rsidR="006336D6" w:rsidRDefault="006336D6" w:rsidP="00282313">
            <w:pPr>
              <w:pStyle w:val="BodyText"/>
              <w:jc w:val="center"/>
              <w:rPr>
                <w:rFonts w:ascii="Arial" w:hAnsi="Arial" w:cs="Arial"/>
                <w:lang w:val="en-US"/>
              </w:rPr>
            </w:pPr>
          </w:p>
        </w:tc>
        <w:tc>
          <w:tcPr>
            <w:tcW w:w="1313" w:type="dxa"/>
          </w:tcPr>
          <w:p w14:paraId="524B10CD" w14:textId="77777777" w:rsidR="006336D6" w:rsidRDefault="006336D6" w:rsidP="00282313">
            <w:pPr>
              <w:pStyle w:val="BodyText"/>
              <w:jc w:val="center"/>
              <w:rPr>
                <w:rFonts w:ascii="Arial" w:hAnsi="Arial" w:cs="Arial"/>
                <w:lang w:val="en-US"/>
              </w:rPr>
            </w:pPr>
          </w:p>
        </w:tc>
        <w:tc>
          <w:tcPr>
            <w:tcW w:w="1974" w:type="dxa"/>
          </w:tcPr>
          <w:p w14:paraId="24D066A9" w14:textId="77777777" w:rsidR="006336D6" w:rsidRDefault="006336D6" w:rsidP="00282313">
            <w:pPr>
              <w:pStyle w:val="BodyText"/>
              <w:jc w:val="center"/>
              <w:rPr>
                <w:rFonts w:ascii="Arial" w:hAnsi="Arial" w:cs="Arial"/>
                <w:lang w:val="en-US"/>
              </w:rPr>
            </w:pPr>
          </w:p>
        </w:tc>
        <w:tc>
          <w:tcPr>
            <w:tcW w:w="1542" w:type="dxa"/>
          </w:tcPr>
          <w:p w14:paraId="69FF213B" w14:textId="77777777" w:rsidR="006336D6" w:rsidRDefault="006336D6" w:rsidP="00282313">
            <w:pPr>
              <w:pStyle w:val="BodyText"/>
              <w:jc w:val="center"/>
              <w:rPr>
                <w:rFonts w:ascii="Arial" w:hAnsi="Arial" w:cs="Arial"/>
                <w:lang w:val="en-US"/>
              </w:rPr>
            </w:pPr>
          </w:p>
        </w:tc>
        <w:tc>
          <w:tcPr>
            <w:tcW w:w="1371" w:type="dxa"/>
          </w:tcPr>
          <w:p w14:paraId="7BAACB57" w14:textId="77777777" w:rsidR="006336D6" w:rsidRDefault="006336D6" w:rsidP="00282313">
            <w:pPr>
              <w:pStyle w:val="BodyText"/>
              <w:jc w:val="center"/>
              <w:rPr>
                <w:rFonts w:ascii="Arial" w:hAnsi="Arial" w:cs="Arial"/>
                <w:lang w:val="en-US"/>
              </w:rPr>
            </w:pPr>
          </w:p>
        </w:tc>
        <w:tc>
          <w:tcPr>
            <w:tcW w:w="1575" w:type="dxa"/>
          </w:tcPr>
          <w:p w14:paraId="77BBA0B2" w14:textId="77777777" w:rsidR="006336D6" w:rsidRDefault="006336D6" w:rsidP="00282313">
            <w:pPr>
              <w:pStyle w:val="BodyText"/>
              <w:jc w:val="center"/>
              <w:rPr>
                <w:rFonts w:ascii="Arial" w:hAnsi="Arial" w:cs="Arial"/>
                <w:lang w:val="en-US"/>
              </w:rPr>
            </w:pPr>
          </w:p>
        </w:tc>
      </w:tr>
      <w:tr w:rsidR="00C60D22" w14:paraId="1D1B65B6" w14:textId="62F7ADE2" w:rsidTr="00A70D82">
        <w:tc>
          <w:tcPr>
            <w:tcW w:w="1321" w:type="dxa"/>
          </w:tcPr>
          <w:p w14:paraId="5EDF4F87" w14:textId="77777777" w:rsidR="006336D6" w:rsidRDefault="006336D6" w:rsidP="00282313">
            <w:pPr>
              <w:pStyle w:val="BodyText"/>
              <w:jc w:val="center"/>
              <w:rPr>
                <w:rFonts w:ascii="Arial" w:hAnsi="Arial" w:cs="Arial"/>
                <w:lang w:val="en-US"/>
              </w:rPr>
            </w:pPr>
          </w:p>
        </w:tc>
        <w:tc>
          <w:tcPr>
            <w:tcW w:w="1313" w:type="dxa"/>
          </w:tcPr>
          <w:p w14:paraId="37FAE70E" w14:textId="77777777" w:rsidR="006336D6" w:rsidRDefault="006336D6" w:rsidP="00282313">
            <w:pPr>
              <w:pStyle w:val="BodyText"/>
              <w:jc w:val="center"/>
              <w:rPr>
                <w:rFonts w:ascii="Arial" w:hAnsi="Arial" w:cs="Arial"/>
                <w:lang w:val="en-US"/>
              </w:rPr>
            </w:pPr>
          </w:p>
        </w:tc>
        <w:tc>
          <w:tcPr>
            <w:tcW w:w="1974" w:type="dxa"/>
          </w:tcPr>
          <w:p w14:paraId="2F7EC4FA" w14:textId="77777777" w:rsidR="006336D6" w:rsidRDefault="006336D6" w:rsidP="00282313">
            <w:pPr>
              <w:pStyle w:val="BodyText"/>
              <w:jc w:val="center"/>
              <w:rPr>
                <w:rFonts w:ascii="Arial" w:hAnsi="Arial" w:cs="Arial"/>
                <w:lang w:val="en-US"/>
              </w:rPr>
            </w:pPr>
          </w:p>
        </w:tc>
        <w:tc>
          <w:tcPr>
            <w:tcW w:w="1542" w:type="dxa"/>
          </w:tcPr>
          <w:p w14:paraId="2D5769D6" w14:textId="77777777" w:rsidR="006336D6" w:rsidRDefault="006336D6" w:rsidP="00282313">
            <w:pPr>
              <w:pStyle w:val="BodyText"/>
              <w:jc w:val="center"/>
              <w:rPr>
                <w:rFonts w:ascii="Arial" w:hAnsi="Arial" w:cs="Arial"/>
                <w:lang w:val="en-US"/>
              </w:rPr>
            </w:pPr>
          </w:p>
        </w:tc>
        <w:tc>
          <w:tcPr>
            <w:tcW w:w="1371" w:type="dxa"/>
          </w:tcPr>
          <w:p w14:paraId="0D84075E" w14:textId="77777777" w:rsidR="006336D6" w:rsidRDefault="006336D6" w:rsidP="00282313">
            <w:pPr>
              <w:pStyle w:val="BodyText"/>
              <w:jc w:val="center"/>
              <w:rPr>
                <w:rFonts w:ascii="Arial" w:hAnsi="Arial" w:cs="Arial"/>
                <w:lang w:val="en-US"/>
              </w:rPr>
            </w:pPr>
          </w:p>
        </w:tc>
        <w:tc>
          <w:tcPr>
            <w:tcW w:w="1575" w:type="dxa"/>
          </w:tcPr>
          <w:p w14:paraId="52D6B1D5" w14:textId="77777777" w:rsidR="006336D6" w:rsidRDefault="006336D6" w:rsidP="00282313">
            <w:pPr>
              <w:pStyle w:val="BodyText"/>
              <w:jc w:val="center"/>
              <w:rPr>
                <w:rFonts w:ascii="Arial" w:hAnsi="Arial" w:cs="Arial"/>
                <w:lang w:val="en-US"/>
              </w:rPr>
            </w:pPr>
          </w:p>
        </w:tc>
      </w:tr>
      <w:tr w:rsidR="00C60D22" w14:paraId="46B209FE" w14:textId="001AE153" w:rsidTr="00A70D82">
        <w:tc>
          <w:tcPr>
            <w:tcW w:w="1321" w:type="dxa"/>
          </w:tcPr>
          <w:p w14:paraId="4DDE4EF5" w14:textId="77777777" w:rsidR="006336D6" w:rsidRDefault="006336D6" w:rsidP="00282313">
            <w:pPr>
              <w:pStyle w:val="BodyText"/>
              <w:jc w:val="center"/>
              <w:rPr>
                <w:rFonts w:ascii="Arial" w:hAnsi="Arial" w:cs="Arial"/>
                <w:lang w:val="en-US"/>
              </w:rPr>
            </w:pPr>
          </w:p>
        </w:tc>
        <w:tc>
          <w:tcPr>
            <w:tcW w:w="1313" w:type="dxa"/>
          </w:tcPr>
          <w:p w14:paraId="6487EAE3" w14:textId="77777777" w:rsidR="006336D6" w:rsidRDefault="006336D6" w:rsidP="00282313">
            <w:pPr>
              <w:pStyle w:val="BodyText"/>
              <w:jc w:val="center"/>
              <w:rPr>
                <w:rFonts w:ascii="Arial" w:hAnsi="Arial" w:cs="Arial"/>
                <w:lang w:val="en-US"/>
              </w:rPr>
            </w:pPr>
          </w:p>
        </w:tc>
        <w:tc>
          <w:tcPr>
            <w:tcW w:w="1974" w:type="dxa"/>
          </w:tcPr>
          <w:p w14:paraId="4D4B029F" w14:textId="77777777" w:rsidR="006336D6" w:rsidRDefault="006336D6" w:rsidP="00282313">
            <w:pPr>
              <w:pStyle w:val="BodyText"/>
              <w:jc w:val="center"/>
              <w:rPr>
                <w:rFonts w:ascii="Arial" w:hAnsi="Arial" w:cs="Arial"/>
                <w:lang w:val="en-US"/>
              </w:rPr>
            </w:pPr>
          </w:p>
        </w:tc>
        <w:tc>
          <w:tcPr>
            <w:tcW w:w="1542" w:type="dxa"/>
          </w:tcPr>
          <w:p w14:paraId="51B066C7" w14:textId="77777777" w:rsidR="006336D6" w:rsidRDefault="006336D6" w:rsidP="00282313">
            <w:pPr>
              <w:pStyle w:val="BodyText"/>
              <w:jc w:val="center"/>
              <w:rPr>
                <w:rFonts w:ascii="Arial" w:hAnsi="Arial" w:cs="Arial"/>
                <w:lang w:val="en-US"/>
              </w:rPr>
            </w:pPr>
          </w:p>
        </w:tc>
        <w:tc>
          <w:tcPr>
            <w:tcW w:w="1371" w:type="dxa"/>
          </w:tcPr>
          <w:p w14:paraId="7763B209" w14:textId="77777777" w:rsidR="006336D6" w:rsidRDefault="006336D6" w:rsidP="00282313">
            <w:pPr>
              <w:pStyle w:val="BodyText"/>
              <w:jc w:val="center"/>
              <w:rPr>
                <w:rFonts w:ascii="Arial" w:hAnsi="Arial" w:cs="Arial"/>
                <w:lang w:val="en-US"/>
              </w:rPr>
            </w:pPr>
          </w:p>
        </w:tc>
        <w:tc>
          <w:tcPr>
            <w:tcW w:w="1575" w:type="dxa"/>
          </w:tcPr>
          <w:p w14:paraId="2242ED71" w14:textId="77777777" w:rsidR="006336D6" w:rsidRDefault="006336D6" w:rsidP="00282313">
            <w:pPr>
              <w:pStyle w:val="BodyText"/>
              <w:jc w:val="center"/>
              <w:rPr>
                <w:rFonts w:ascii="Arial" w:hAnsi="Arial" w:cs="Arial"/>
                <w:lang w:val="en-US"/>
              </w:rPr>
            </w:pPr>
          </w:p>
        </w:tc>
      </w:tr>
      <w:tr w:rsidR="00C60D22" w14:paraId="4B14D39A" w14:textId="27CDE097" w:rsidTr="00A70D82">
        <w:tc>
          <w:tcPr>
            <w:tcW w:w="1321" w:type="dxa"/>
            <w:tcBorders>
              <w:bottom w:val="single" w:sz="4" w:space="0" w:color="auto"/>
            </w:tcBorders>
          </w:tcPr>
          <w:p w14:paraId="54BE8250" w14:textId="77777777" w:rsidR="006336D6" w:rsidRDefault="006336D6" w:rsidP="00282313">
            <w:pPr>
              <w:pStyle w:val="BodyText"/>
              <w:jc w:val="center"/>
              <w:rPr>
                <w:rFonts w:ascii="Arial" w:hAnsi="Arial" w:cs="Arial"/>
                <w:lang w:val="en-US"/>
              </w:rPr>
            </w:pPr>
          </w:p>
        </w:tc>
        <w:tc>
          <w:tcPr>
            <w:tcW w:w="1313" w:type="dxa"/>
            <w:tcBorders>
              <w:bottom w:val="single" w:sz="4" w:space="0" w:color="auto"/>
            </w:tcBorders>
          </w:tcPr>
          <w:p w14:paraId="2B9A11F4" w14:textId="77777777" w:rsidR="006336D6" w:rsidRDefault="006336D6" w:rsidP="00282313">
            <w:pPr>
              <w:pStyle w:val="BodyText"/>
              <w:jc w:val="center"/>
              <w:rPr>
                <w:rFonts w:ascii="Arial" w:hAnsi="Arial" w:cs="Arial"/>
                <w:lang w:val="en-US"/>
              </w:rPr>
            </w:pPr>
          </w:p>
        </w:tc>
        <w:tc>
          <w:tcPr>
            <w:tcW w:w="1974" w:type="dxa"/>
            <w:tcBorders>
              <w:bottom w:val="single" w:sz="4" w:space="0" w:color="auto"/>
            </w:tcBorders>
          </w:tcPr>
          <w:p w14:paraId="50AF7DC7" w14:textId="77777777" w:rsidR="006336D6" w:rsidRDefault="006336D6" w:rsidP="00282313">
            <w:pPr>
              <w:pStyle w:val="BodyText"/>
              <w:jc w:val="center"/>
              <w:rPr>
                <w:rFonts w:ascii="Arial" w:hAnsi="Arial" w:cs="Arial"/>
                <w:lang w:val="en-US"/>
              </w:rPr>
            </w:pPr>
          </w:p>
        </w:tc>
        <w:tc>
          <w:tcPr>
            <w:tcW w:w="1542" w:type="dxa"/>
          </w:tcPr>
          <w:p w14:paraId="777927B6" w14:textId="77777777" w:rsidR="006336D6" w:rsidRDefault="006336D6" w:rsidP="00282313">
            <w:pPr>
              <w:pStyle w:val="BodyText"/>
              <w:jc w:val="center"/>
              <w:rPr>
                <w:rFonts w:ascii="Arial" w:hAnsi="Arial" w:cs="Arial"/>
                <w:lang w:val="en-US"/>
              </w:rPr>
            </w:pPr>
          </w:p>
        </w:tc>
        <w:tc>
          <w:tcPr>
            <w:tcW w:w="1371" w:type="dxa"/>
          </w:tcPr>
          <w:p w14:paraId="7DF56AF2" w14:textId="77777777" w:rsidR="006336D6" w:rsidRDefault="006336D6" w:rsidP="00282313">
            <w:pPr>
              <w:pStyle w:val="BodyText"/>
              <w:jc w:val="center"/>
              <w:rPr>
                <w:rFonts w:ascii="Arial" w:hAnsi="Arial" w:cs="Arial"/>
                <w:lang w:val="en-US"/>
              </w:rPr>
            </w:pPr>
          </w:p>
        </w:tc>
        <w:tc>
          <w:tcPr>
            <w:tcW w:w="1575" w:type="dxa"/>
            <w:tcBorders>
              <w:bottom w:val="single" w:sz="4" w:space="0" w:color="auto"/>
            </w:tcBorders>
          </w:tcPr>
          <w:p w14:paraId="202DC040" w14:textId="77777777" w:rsidR="006336D6" w:rsidRDefault="006336D6" w:rsidP="00282313">
            <w:pPr>
              <w:pStyle w:val="BodyText"/>
              <w:jc w:val="center"/>
              <w:rPr>
                <w:rFonts w:ascii="Arial" w:hAnsi="Arial" w:cs="Arial"/>
                <w:lang w:val="en-US"/>
              </w:rPr>
            </w:pPr>
          </w:p>
        </w:tc>
      </w:tr>
      <w:tr w:rsidR="000A2C31" w14:paraId="668AA1B4" w14:textId="14D9F5F0" w:rsidTr="00A70D82">
        <w:tc>
          <w:tcPr>
            <w:tcW w:w="1321" w:type="dxa"/>
            <w:tcBorders>
              <w:left w:val="nil"/>
              <w:bottom w:val="nil"/>
              <w:right w:val="nil"/>
            </w:tcBorders>
          </w:tcPr>
          <w:p w14:paraId="11048009" w14:textId="77777777" w:rsidR="006336D6" w:rsidRDefault="006336D6" w:rsidP="00282313">
            <w:pPr>
              <w:pStyle w:val="BodyText"/>
              <w:jc w:val="center"/>
              <w:rPr>
                <w:rFonts w:ascii="Arial" w:hAnsi="Arial" w:cs="Arial"/>
                <w:lang w:val="en-US"/>
              </w:rPr>
            </w:pPr>
          </w:p>
        </w:tc>
        <w:tc>
          <w:tcPr>
            <w:tcW w:w="1313" w:type="dxa"/>
            <w:tcBorders>
              <w:left w:val="nil"/>
              <w:bottom w:val="nil"/>
              <w:right w:val="nil"/>
            </w:tcBorders>
          </w:tcPr>
          <w:p w14:paraId="74B088B2" w14:textId="77777777" w:rsidR="006336D6" w:rsidRDefault="006336D6" w:rsidP="00282313">
            <w:pPr>
              <w:pStyle w:val="BodyText"/>
              <w:jc w:val="center"/>
              <w:rPr>
                <w:rFonts w:ascii="Arial" w:hAnsi="Arial" w:cs="Arial"/>
                <w:lang w:val="en-US"/>
              </w:rPr>
            </w:pPr>
          </w:p>
        </w:tc>
        <w:tc>
          <w:tcPr>
            <w:tcW w:w="1974" w:type="dxa"/>
            <w:tcBorders>
              <w:left w:val="nil"/>
              <w:bottom w:val="nil"/>
            </w:tcBorders>
          </w:tcPr>
          <w:p w14:paraId="3379140B" w14:textId="77777777" w:rsidR="006336D6" w:rsidRDefault="006336D6" w:rsidP="00282313">
            <w:pPr>
              <w:pStyle w:val="BodyText"/>
              <w:jc w:val="center"/>
              <w:rPr>
                <w:rFonts w:ascii="Arial" w:hAnsi="Arial" w:cs="Arial"/>
                <w:lang w:val="en-US"/>
              </w:rPr>
            </w:pPr>
          </w:p>
        </w:tc>
        <w:tc>
          <w:tcPr>
            <w:tcW w:w="1542" w:type="dxa"/>
            <w:tcBorders>
              <w:bottom w:val="single" w:sz="4" w:space="0" w:color="auto"/>
            </w:tcBorders>
            <w:shd w:val="clear" w:color="auto" w:fill="E7E6E6" w:themeFill="background2"/>
          </w:tcPr>
          <w:p w14:paraId="4702BBBE" w14:textId="0C0C553C" w:rsidR="006336D6" w:rsidRPr="006E4475" w:rsidRDefault="004574DE" w:rsidP="00282313">
            <w:pPr>
              <w:pStyle w:val="BodyText"/>
              <w:jc w:val="center"/>
              <w:rPr>
                <w:rFonts w:ascii="Arial" w:hAnsi="Arial" w:cs="Arial"/>
                <w:b/>
                <w:lang w:val="en-US"/>
              </w:rPr>
            </w:pPr>
            <w:r w:rsidRPr="006E4475">
              <w:rPr>
                <w:rFonts w:ascii="Arial" w:hAnsi="Arial" w:cs="Arial"/>
                <w:b/>
                <w:lang w:val="en-US"/>
              </w:rPr>
              <w:t>Mean KPI score</w:t>
            </w:r>
          </w:p>
        </w:tc>
        <w:tc>
          <w:tcPr>
            <w:tcW w:w="1371" w:type="dxa"/>
            <w:shd w:val="clear" w:color="auto" w:fill="E7E6E6" w:themeFill="background2"/>
          </w:tcPr>
          <w:p w14:paraId="4EE94861" w14:textId="77777777" w:rsidR="006336D6" w:rsidRDefault="006336D6" w:rsidP="00282313">
            <w:pPr>
              <w:pStyle w:val="BodyText"/>
              <w:jc w:val="center"/>
              <w:rPr>
                <w:rFonts w:ascii="Arial" w:hAnsi="Arial" w:cs="Arial"/>
                <w:lang w:val="en-US"/>
              </w:rPr>
            </w:pPr>
          </w:p>
        </w:tc>
        <w:tc>
          <w:tcPr>
            <w:tcW w:w="1575" w:type="dxa"/>
            <w:tcBorders>
              <w:bottom w:val="single" w:sz="4" w:space="0" w:color="auto"/>
              <w:right w:val="single" w:sz="4" w:space="0" w:color="auto"/>
            </w:tcBorders>
          </w:tcPr>
          <w:p w14:paraId="08BCAD04" w14:textId="77777777" w:rsidR="006336D6" w:rsidRDefault="006336D6" w:rsidP="00282313">
            <w:pPr>
              <w:pStyle w:val="BodyText"/>
              <w:jc w:val="center"/>
              <w:rPr>
                <w:rFonts w:ascii="Arial" w:hAnsi="Arial" w:cs="Arial"/>
                <w:lang w:val="en-US"/>
              </w:rPr>
            </w:pPr>
          </w:p>
        </w:tc>
      </w:tr>
      <w:tr w:rsidR="00886E63" w14:paraId="3CF74BA2" w14:textId="77777777" w:rsidTr="00A70D82">
        <w:tc>
          <w:tcPr>
            <w:tcW w:w="1321" w:type="dxa"/>
            <w:tcBorders>
              <w:top w:val="nil"/>
              <w:left w:val="nil"/>
              <w:bottom w:val="nil"/>
              <w:right w:val="nil"/>
            </w:tcBorders>
          </w:tcPr>
          <w:p w14:paraId="35F1C434" w14:textId="77777777" w:rsidR="00886E63" w:rsidRDefault="00886E63" w:rsidP="00282313">
            <w:pPr>
              <w:pStyle w:val="BodyText"/>
              <w:jc w:val="center"/>
              <w:rPr>
                <w:rFonts w:ascii="Arial" w:hAnsi="Arial" w:cs="Arial"/>
                <w:lang w:val="en-US"/>
              </w:rPr>
            </w:pPr>
          </w:p>
        </w:tc>
        <w:tc>
          <w:tcPr>
            <w:tcW w:w="1313" w:type="dxa"/>
            <w:tcBorders>
              <w:top w:val="nil"/>
              <w:left w:val="nil"/>
              <w:bottom w:val="nil"/>
              <w:right w:val="nil"/>
            </w:tcBorders>
          </w:tcPr>
          <w:p w14:paraId="1700C5B3" w14:textId="77777777" w:rsidR="00886E63" w:rsidRDefault="00886E63" w:rsidP="00282313">
            <w:pPr>
              <w:pStyle w:val="BodyText"/>
              <w:jc w:val="center"/>
              <w:rPr>
                <w:rFonts w:ascii="Arial" w:hAnsi="Arial" w:cs="Arial"/>
                <w:lang w:val="en-US"/>
              </w:rPr>
            </w:pPr>
          </w:p>
        </w:tc>
        <w:tc>
          <w:tcPr>
            <w:tcW w:w="1974" w:type="dxa"/>
            <w:tcBorders>
              <w:top w:val="nil"/>
              <w:left w:val="nil"/>
              <w:bottom w:val="nil"/>
            </w:tcBorders>
          </w:tcPr>
          <w:p w14:paraId="13AD3075" w14:textId="77777777" w:rsidR="00886E63" w:rsidRDefault="00886E63" w:rsidP="00282313">
            <w:pPr>
              <w:pStyle w:val="BodyText"/>
              <w:jc w:val="center"/>
              <w:rPr>
                <w:rFonts w:ascii="Arial" w:hAnsi="Arial" w:cs="Arial"/>
                <w:lang w:val="en-US"/>
              </w:rPr>
            </w:pPr>
          </w:p>
        </w:tc>
        <w:tc>
          <w:tcPr>
            <w:tcW w:w="1542" w:type="dxa"/>
            <w:shd w:val="clear" w:color="auto" w:fill="E7E6E6" w:themeFill="background2"/>
          </w:tcPr>
          <w:p w14:paraId="3503A36B" w14:textId="77777777" w:rsidR="00886E63" w:rsidRDefault="000A2C31" w:rsidP="00282313">
            <w:pPr>
              <w:pStyle w:val="BodyText"/>
              <w:jc w:val="center"/>
              <w:rPr>
                <w:rFonts w:ascii="Arial" w:hAnsi="Arial" w:cs="Arial"/>
                <w:b/>
                <w:bCs/>
                <w:lang w:val="en-US"/>
              </w:rPr>
            </w:pPr>
            <w:r w:rsidRPr="006E4475">
              <w:rPr>
                <w:rFonts w:ascii="Arial" w:hAnsi="Arial" w:cs="Arial"/>
                <w:b/>
                <w:lang w:val="en-US"/>
              </w:rPr>
              <w:t>Final KPI Rating</w:t>
            </w:r>
          </w:p>
          <w:p w14:paraId="7628B677" w14:textId="73D6B20D" w:rsidR="003525C3" w:rsidRPr="006E4475" w:rsidRDefault="003525C3" w:rsidP="00282313">
            <w:pPr>
              <w:pStyle w:val="BodyText"/>
              <w:jc w:val="center"/>
              <w:rPr>
                <w:rFonts w:ascii="Arial" w:hAnsi="Arial" w:cs="Arial"/>
                <w:b/>
                <w:lang w:val="en-US"/>
              </w:rPr>
            </w:pPr>
            <w:r>
              <w:rPr>
                <w:rFonts w:ascii="Arial" w:hAnsi="Arial" w:cs="Arial"/>
                <w:b/>
                <w:bCs/>
                <w:lang w:val="en-US"/>
              </w:rPr>
              <w:t>RAG</w:t>
            </w:r>
          </w:p>
        </w:tc>
        <w:tc>
          <w:tcPr>
            <w:tcW w:w="1371" w:type="dxa"/>
            <w:shd w:val="clear" w:color="auto" w:fill="E7E6E6" w:themeFill="background2"/>
          </w:tcPr>
          <w:p w14:paraId="12ECFBC1" w14:textId="77777777" w:rsidR="00886E63" w:rsidRDefault="00886E63" w:rsidP="00282313">
            <w:pPr>
              <w:pStyle w:val="BodyText"/>
              <w:jc w:val="center"/>
              <w:rPr>
                <w:rFonts w:ascii="Arial" w:hAnsi="Arial" w:cs="Arial"/>
                <w:lang w:val="en-US"/>
              </w:rPr>
            </w:pPr>
          </w:p>
        </w:tc>
        <w:tc>
          <w:tcPr>
            <w:tcW w:w="1575" w:type="dxa"/>
            <w:tcBorders>
              <w:top w:val="single" w:sz="4" w:space="0" w:color="auto"/>
              <w:bottom w:val="single" w:sz="4" w:space="0" w:color="auto"/>
              <w:right w:val="single" w:sz="4" w:space="0" w:color="auto"/>
            </w:tcBorders>
          </w:tcPr>
          <w:p w14:paraId="2882CCCB" w14:textId="77777777" w:rsidR="00886E63" w:rsidRDefault="00886E63" w:rsidP="00282313">
            <w:pPr>
              <w:pStyle w:val="BodyText"/>
              <w:jc w:val="center"/>
              <w:rPr>
                <w:rFonts w:ascii="Arial" w:hAnsi="Arial" w:cs="Arial"/>
                <w:lang w:val="en-US"/>
              </w:rPr>
            </w:pPr>
          </w:p>
        </w:tc>
      </w:tr>
    </w:tbl>
    <w:p w14:paraId="7ECFD241" w14:textId="70E3C9CC" w:rsidR="00EB7FD2" w:rsidRDefault="00361F66" w:rsidP="00361F66">
      <w:pPr>
        <w:pStyle w:val="BodyText"/>
        <w:jc w:val="center"/>
        <w:rPr>
          <w:rFonts w:ascii="Arial" w:hAnsi="Arial" w:cs="Arial"/>
          <w:b/>
          <w:bCs/>
          <w:u w:val="single"/>
          <w:lang w:val="en-US"/>
        </w:rPr>
      </w:pPr>
      <w:r>
        <w:rPr>
          <w:rFonts w:ascii="Arial" w:hAnsi="Arial" w:cs="Arial"/>
          <w:b/>
          <w:bCs/>
          <w:u w:val="single"/>
          <w:lang w:val="en-US"/>
        </w:rPr>
        <w:t>Table 7</w:t>
      </w:r>
    </w:p>
    <w:p w14:paraId="6DC19C41" w14:textId="35AF578D" w:rsidR="00343D90" w:rsidRPr="006E4475" w:rsidRDefault="00343D90" w:rsidP="006E4475">
      <w:pPr>
        <w:pStyle w:val="BodyText"/>
        <w:rPr>
          <w:rFonts w:ascii="Arial" w:hAnsi="Arial" w:cs="Arial"/>
          <w:b/>
          <w:lang w:val="en-US"/>
        </w:rPr>
      </w:pPr>
      <w:r w:rsidRPr="006E4475">
        <w:rPr>
          <w:rFonts w:ascii="Arial" w:hAnsi="Arial" w:cs="Arial"/>
          <w:b/>
          <w:lang w:val="en-US"/>
        </w:rPr>
        <w:t>For the avoidance of doubt, only</w:t>
      </w:r>
      <w:r w:rsidR="00884356">
        <w:rPr>
          <w:rFonts w:ascii="Arial" w:hAnsi="Arial" w:cs="Arial"/>
          <w:b/>
          <w:bCs/>
          <w:lang w:val="en-US"/>
        </w:rPr>
        <w:t xml:space="preserve"> </w:t>
      </w:r>
      <w:r w:rsidRPr="006E4475">
        <w:rPr>
          <w:rFonts w:ascii="Arial" w:hAnsi="Arial" w:cs="Arial"/>
          <w:b/>
          <w:lang w:val="en-US"/>
        </w:rPr>
        <w:t xml:space="preserve">TAFs </w:t>
      </w:r>
      <w:r>
        <w:rPr>
          <w:rFonts w:ascii="Arial" w:hAnsi="Arial" w:cs="Arial"/>
          <w:b/>
          <w:bCs/>
          <w:lang w:val="en-US"/>
        </w:rPr>
        <w:t>discharged (completed/Accepted)</w:t>
      </w:r>
      <w:r w:rsidR="00BC4048">
        <w:rPr>
          <w:rFonts w:ascii="Arial" w:hAnsi="Arial" w:cs="Arial"/>
          <w:b/>
          <w:bCs/>
          <w:lang w:val="en-US"/>
        </w:rPr>
        <w:t xml:space="preserve"> during </w:t>
      </w:r>
      <w:r w:rsidRPr="006E4475">
        <w:rPr>
          <w:rFonts w:ascii="Arial" w:hAnsi="Arial" w:cs="Arial"/>
          <w:b/>
          <w:lang w:val="en-US"/>
        </w:rPr>
        <w:t xml:space="preserve">the </w:t>
      </w:r>
      <w:r>
        <w:rPr>
          <w:rFonts w:ascii="Arial" w:hAnsi="Arial" w:cs="Arial"/>
          <w:b/>
          <w:bCs/>
          <w:lang w:val="en-US"/>
        </w:rPr>
        <w:t xml:space="preserve">associated </w:t>
      </w:r>
      <w:r w:rsidRPr="006E4475">
        <w:rPr>
          <w:rFonts w:ascii="Arial" w:hAnsi="Arial" w:cs="Arial"/>
          <w:b/>
          <w:lang w:val="en-US"/>
        </w:rPr>
        <w:t xml:space="preserve">KPI reporting </w:t>
      </w:r>
      <w:r w:rsidRPr="00283743">
        <w:rPr>
          <w:rFonts w:ascii="Arial" w:hAnsi="Arial" w:cs="Arial"/>
          <w:b/>
          <w:lang w:val="en-US"/>
        </w:rPr>
        <w:t>period (</w:t>
      </w:r>
      <w:r w:rsidRPr="00A70D82">
        <w:rPr>
          <w:rFonts w:ascii="Arial" w:hAnsi="Arial" w:cs="Arial"/>
          <w:b/>
          <w:lang w:val="en-US"/>
        </w:rPr>
        <w:t xml:space="preserve">Annex </w:t>
      </w:r>
      <w:r w:rsidR="00283743" w:rsidRPr="00A70D82">
        <w:rPr>
          <w:rFonts w:ascii="Arial" w:hAnsi="Arial" w:cs="Arial"/>
          <w:b/>
          <w:lang w:val="en-US"/>
        </w:rPr>
        <w:t>H</w:t>
      </w:r>
      <w:r w:rsidRPr="00283743">
        <w:rPr>
          <w:rFonts w:ascii="Arial" w:hAnsi="Arial" w:cs="Arial"/>
          <w:b/>
          <w:lang w:val="en-US"/>
        </w:rPr>
        <w:t>)</w:t>
      </w:r>
      <w:r w:rsidRPr="006E4475">
        <w:rPr>
          <w:rFonts w:ascii="Arial" w:hAnsi="Arial" w:cs="Arial"/>
          <w:b/>
          <w:lang w:val="en-US"/>
        </w:rPr>
        <w:t xml:space="preserve"> ar</w:t>
      </w:r>
      <w:r>
        <w:rPr>
          <w:rFonts w:ascii="Arial" w:hAnsi="Arial" w:cs="Arial"/>
          <w:b/>
          <w:bCs/>
          <w:lang w:val="en-US"/>
        </w:rPr>
        <w:t xml:space="preserve">e to be </w:t>
      </w:r>
      <w:r w:rsidR="000B7B32">
        <w:rPr>
          <w:rFonts w:ascii="Arial" w:hAnsi="Arial" w:cs="Arial"/>
          <w:b/>
          <w:bCs/>
          <w:lang w:val="en-US"/>
        </w:rPr>
        <w:t>complied in the Quarterly KPI Report</w:t>
      </w:r>
      <w:r w:rsidR="00884356">
        <w:rPr>
          <w:rFonts w:ascii="Arial" w:hAnsi="Arial" w:cs="Arial"/>
          <w:b/>
          <w:bCs/>
          <w:lang w:val="en-US"/>
        </w:rPr>
        <w:t xml:space="preserve">. In progress TAFs are to be reported </w:t>
      </w:r>
      <w:r w:rsidR="006F1E58">
        <w:rPr>
          <w:rFonts w:ascii="Arial" w:hAnsi="Arial" w:cs="Arial"/>
          <w:b/>
          <w:bCs/>
          <w:lang w:val="en-US"/>
        </w:rPr>
        <w:t>in the quarter in which the task is di</w:t>
      </w:r>
      <w:r w:rsidR="00884356">
        <w:rPr>
          <w:rFonts w:ascii="Arial" w:hAnsi="Arial" w:cs="Arial"/>
          <w:b/>
          <w:bCs/>
          <w:lang w:val="en-US"/>
        </w:rPr>
        <w:t>scharge</w:t>
      </w:r>
      <w:r w:rsidR="00BC4048">
        <w:rPr>
          <w:rFonts w:ascii="Arial" w:hAnsi="Arial" w:cs="Arial"/>
          <w:b/>
          <w:bCs/>
          <w:lang w:val="en-US"/>
        </w:rPr>
        <w:t>d.</w:t>
      </w:r>
      <w:r w:rsidR="00884356">
        <w:rPr>
          <w:rFonts w:ascii="Arial" w:hAnsi="Arial" w:cs="Arial"/>
          <w:b/>
          <w:bCs/>
          <w:lang w:val="en-US"/>
        </w:rPr>
        <w:t xml:space="preserve"> </w:t>
      </w:r>
    </w:p>
    <w:p w14:paraId="7EAD1A5D" w14:textId="6B04EBBB" w:rsidR="00EB7FD2" w:rsidRDefault="00820066" w:rsidP="00820066">
      <w:pPr>
        <w:pStyle w:val="Heading2"/>
        <w:rPr>
          <w:rFonts w:ascii="Arial" w:hAnsi="Arial" w:cs="Arial"/>
          <w:b/>
          <w:bCs/>
          <w:color w:val="auto"/>
          <w:sz w:val="24"/>
          <w:szCs w:val="24"/>
          <w:u w:val="single"/>
          <w:lang w:val="en-US"/>
        </w:rPr>
      </w:pPr>
      <w:bookmarkStart w:id="35" w:name="_Toc108591890"/>
      <w:r w:rsidRPr="00C4470B">
        <w:rPr>
          <w:rFonts w:ascii="Arial" w:hAnsi="Arial" w:cs="Arial"/>
          <w:b/>
          <w:bCs/>
          <w:color w:val="auto"/>
          <w:sz w:val="24"/>
          <w:szCs w:val="24"/>
          <w:u w:val="single"/>
          <w:lang w:val="en-US"/>
        </w:rPr>
        <w:t>Example Quarterly Aggregate KPI Scoring</w:t>
      </w:r>
      <w:bookmarkEnd w:id="35"/>
    </w:p>
    <w:p w14:paraId="6F2AD07D" w14:textId="77777777" w:rsidR="00C4470B" w:rsidRDefault="00C4470B" w:rsidP="00C4470B">
      <w:pPr>
        <w:rPr>
          <w:rFonts w:ascii="Arial" w:hAnsi="Arial" w:cs="Arial"/>
          <w:lang w:val="en-US"/>
        </w:rPr>
      </w:pPr>
    </w:p>
    <w:p w14:paraId="7364D8D7" w14:textId="13D0DA27" w:rsidR="001814F9" w:rsidRDefault="00640E31" w:rsidP="00C4470B">
      <w:pPr>
        <w:rPr>
          <w:rFonts w:ascii="Arial" w:hAnsi="Arial" w:cs="Arial"/>
          <w:lang w:val="en-US"/>
        </w:rPr>
      </w:pPr>
      <w:r>
        <w:rPr>
          <w:rFonts w:ascii="Arial" w:hAnsi="Arial" w:cs="Arial"/>
          <w:lang w:val="en-US"/>
        </w:rPr>
        <w:t>‘</w:t>
      </w:r>
      <w:r w:rsidR="004F56B4">
        <w:rPr>
          <w:rFonts w:ascii="Arial" w:hAnsi="Arial" w:cs="Arial"/>
          <w:lang w:val="en-US"/>
        </w:rPr>
        <w:t xml:space="preserve">KPI </w:t>
      </w:r>
      <w:r>
        <w:rPr>
          <w:rFonts w:ascii="Arial" w:hAnsi="Arial" w:cs="Arial"/>
          <w:lang w:val="en-US"/>
        </w:rPr>
        <w:t>SCORE’</w:t>
      </w:r>
      <w:r w:rsidR="007939CA">
        <w:rPr>
          <w:rFonts w:ascii="Arial" w:hAnsi="Arial" w:cs="Arial"/>
          <w:lang w:val="en-US"/>
        </w:rPr>
        <w:t xml:space="preserve"> FIELD:</w:t>
      </w:r>
      <w:r w:rsidR="004F56B4">
        <w:rPr>
          <w:rFonts w:ascii="Arial" w:hAnsi="Arial" w:cs="Arial"/>
          <w:lang w:val="en-US"/>
        </w:rPr>
        <w:t xml:space="preserve"> </w:t>
      </w:r>
      <w:r w:rsidR="00C4470B">
        <w:rPr>
          <w:rFonts w:ascii="Arial" w:hAnsi="Arial" w:cs="Arial"/>
          <w:lang w:val="en-US"/>
        </w:rPr>
        <w:t>GREEN = 1, AMBER =</w:t>
      </w:r>
      <w:r w:rsidR="009965D1">
        <w:rPr>
          <w:rFonts w:ascii="Arial" w:hAnsi="Arial" w:cs="Arial"/>
          <w:lang w:val="en-US"/>
        </w:rPr>
        <w:t xml:space="preserve"> 2, RED = 3.</w:t>
      </w:r>
    </w:p>
    <w:p w14:paraId="6719495D" w14:textId="41168AE4" w:rsidR="003525C3" w:rsidRDefault="004F56B4" w:rsidP="00C4470B">
      <w:pPr>
        <w:rPr>
          <w:rFonts w:ascii="Arial" w:hAnsi="Arial" w:cs="Arial"/>
          <w:lang w:val="en-US"/>
        </w:rPr>
      </w:pPr>
      <w:r>
        <w:rPr>
          <w:rFonts w:ascii="Arial" w:hAnsi="Arial" w:cs="Arial"/>
          <w:lang w:val="en-US"/>
        </w:rPr>
        <w:t xml:space="preserve">MEAN KPI BOUNDARIES: </w:t>
      </w:r>
    </w:p>
    <w:p w14:paraId="37510A9F" w14:textId="1F40D45F" w:rsidR="009965D1" w:rsidRDefault="004F56B4" w:rsidP="00C4470B">
      <w:pPr>
        <w:rPr>
          <w:rFonts w:ascii="Arial" w:hAnsi="Arial" w:cs="Arial"/>
          <w:lang w:val="en-US"/>
        </w:rPr>
      </w:pPr>
      <w:r>
        <w:rPr>
          <w:rFonts w:ascii="Arial" w:hAnsi="Arial" w:cs="Arial"/>
          <w:lang w:val="en-US"/>
        </w:rPr>
        <w:t>GREEN</w:t>
      </w:r>
      <w:r w:rsidR="00761D68">
        <w:rPr>
          <w:rFonts w:ascii="Arial" w:hAnsi="Arial" w:cs="Arial"/>
          <w:lang w:val="en-US"/>
        </w:rPr>
        <w:t>:</w:t>
      </w:r>
      <w:r w:rsidDel="00761D68">
        <w:rPr>
          <w:rFonts w:ascii="Arial" w:hAnsi="Arial" w:cs="Arial"/>
          <w:lang w:val="en-US"/>
        </w:rPr>
        <w:t xml:space="preserve"> </w:t>
      </w:r>
      <w:r>
        <w:rPr>
          <w:rFonts w:ascii="Arial" w:hAnsi="Arial" w:cs="Arial"/>
          <w:lang w:val="en-US"/>
        </w:rPr>
        <w:t>1</w:t>
      </w:r>
      <w:r w:rsidR="00761D68">
        <w:rPr>
          <w:rFonts w:ascii="Arial" w:hAnsi="Arial" w:cs="Arial"/>
          <w:lang w:val="en-US"/>
        </w:rPr>
        <w:t xml:space="preserve"> </w:t>
      </w:r>
      <w:r>
        <w:rPr>
          <w:rFonts w:ascii="Arial" w:hAnsi="Arial" w:cs="Arial"/>
          <w:lang w:val="en-US"/>
        </w:rPr>
        <w:t>-</w:t>
      </w:r>
      <w:r w:rsidR="00761D68">
        <w:rPr>
          <w:rFonts w:ascii="Arial" w:hAnsi="Arial" w:cs="Arial"/>
          <w:lang w:val="en-US"/>
        </w:rPr>
        <w:t xml:space="preserve"> </w:t>
      </w:r>
      <w:r>
        <w:rPr>
          <w:rFonts w:ascii="Arial" w:hAnsi="Arial" w:cs="Arial"/>
          <w:lang w:val="en-US"/>
        </w:rPr>
        <w:t>1.66, AMBER</w:t>
      </w:r>
      <w:r w:rsidR="00761D68">
        <w:rPr>
          <w:rFonts w:ascii="Arial" w:hAnsi="Arial" w:cs="Arial"/>
          <w:lang w:val="en-US"/>
        </w:rPr>
        <w:t>:</w:t>
      </w:r>
      <w:r w:rsidDel="00761D68">
        <w:rPr>
          <w:rFonts w:ascii="Arial" w:hAnsi="Arial" w:cs="Arial"/>
          <w:lang w:val="en-US"/>
        </w:rPr>
        <w:t xml:space="preserve"> </w:t>
      </w:r>
      <w:r>
        <w:rPr>
          <w:rFonts w:ascii="Arial" w:hAnsi="Arial" w:cs="Arial"/>
          <w:lang w:val="en-US"/>
        </w:rPr>
        <w:t>1.67</w:t>
      </w:r>
      <w:r w:rsidR="00761D68">
        <w:rPr>
          <w:rFonts w:ascii="Arial" w:hAnsi="Arial" w:cs="Arial"/>
          <w:lang w:val="en-US"/>
        </w:rPr>
        <w:t xml:space="preserve"> </w:t>
      </w:r>
      <w:r>
        <w:rPr>
          <w:rFonts w:ascii="Arial" w:hAnsi="Arial" w:cs="Arial"/>
          <w:lang w:val="en-US"/>
        </w:rPr>
        <w:t>-</w:t>
      </w:r>
      <w:r w:rsidR="00761D68">
        <w:rPr>
          <w:rFonts w:ascii="Arial" w:hAnsi="Arial" w:cs="Arial"/>
          <w:lang w:val="en-US"/>
        </w:rPr>
        <w:t xml:space="preserve"> </w:t>
      </w:r>
      <w:r>
        <w:rPr>
          <w:rFonts w:ascii="Arial" w:hAnsi="Arial" w:cs="Arial"/>
          <w:lang w:val="en-US"/>
        </w:rPr>
        <w:t>2.32, RED</w:t>
      </w:r>
      <w:r w:rsidR="00761D68">
        <w:rPr>
          <w:rFonts w:ascii="Arial" w:hAnsi="Arial" w:cs="Arial"/>
          <w:lang w:val="en-US"/>
        </w:rPr>
        <w:t xml:space="preserve">: </w:t>
      </w:r>
      <w:r>
        <w:rPr>
          <w:rFonts w:ascii="Arial" w:hAnsi="Arial" w:cs="Arial"/>
          <w:lang w:val="en-US"/>
        </w:rPr>
        <w:t>2.33</w:t>
      </w:r>
      <w:r w:rsidR="00761D68">
        <w:rPr>
          <w:rFonts w:ascii="Arial" w:hAnsi="Arial" w:cs="Arial"/>
          <w:lang w:val="en-US"/>
        </w:rPr>
        <w:t xml:space="preserve"> </w:t>
      </w:r>
      <w:r>
        <w:rPr>
          <w:rFonts w:ascii="Arial" w:hAnsi="Arial" w:cs="Arial"/>
          <w:lang w:val="en-US"/>
        </w:rPr>
        <w:t>-</w:t>
      </w:r>
      <w:r w:rsidR="00761D68">
        <w:rPr>
          <w:rFonts w:ascii="Arial" w:hAnsi="Arial" w:cs="Arial"/>
          <w:lang w:val="en-US"/>
        </w:rPr>
        <w:t xml:space="preserve"> </w:t>
      </w:r>
      <w:r>
        <w:rPr>
          <w:rFonts w:ascii="Arial" w:hAnsi="Arial" w:cs="Arial"/>
          <w:lang w:val="en-US"/>
        </w:rPr>
        <w:t>3.</w:t>
      </w:r>
    </w:p>
    <w:p w14:paraId="17A180B1" w14:textId="725B73B7" w:rsidR="00B13597" w:rsidRDefault="00B13597" w:rsidP="00C4470B">
      <w:pPr>
        <w:rPr>
          <w:rFonts w:ascii="Arial" w:hAnsi="Arial" w:cs="Arial"/>
          <w:i/>
          <w:iCs/>
          <w:lang w:val="en-US"/>
        </w:rPr>
      </w:pPr>
      <w:r>
        <w:rPr>
          <w:rFonts w:ascii="Arial" w:hAnsi="Arial" w:cs="Arial"/>
          <w:i/>
          <w:iCs/>
          <w:lang w:val="en-US"/>
        </w:rPr>
        <w:t>GREEN EXAMPLE:</w:t>
      </w:r>
    </w:p>
    <w:p w14:paraId="12FFF8D8" w14:textId="1863F0C1" w:rsidR="00B13597" w:rsidRDefault="00B13597" w:rsidP="00C4470B">
      <w:pPr>
        <w:rPr>
          <w:rFonts w:ascii="Arial" w:hAnsi="Arial" w:cs="Arial"/>
          <w:lang w:val="en-US"/>
        </w:rPr>
      </w:pPr>
      <w:r>
        <w:rPr>
          <w:rFonts w:ascii="Arial" w:hAnsi="Arial" w:cs="Arial"/>
          <w:lang w:val="en-US"/>
        </w:rPr>
        <w:lastRenderedPageBreak/>
        <w:t>The Contractor</w:t>
      </w:r>
      <w:r w:rsidR="00420658">
        <w:rPr>
          <w:rFonts w:ascii="Arial" w:hAnsi="Arial" w:cs="Arial"/>
          <w:lang w:val="en-US"/>
        </w:rPr>
        <w:t xml:space="preserve"> </w:t>
      </w:r>
      <w:r>
        <w:rPr>
          <w:rFonts w:ascii="Arial" w:hAnsi="Arial" w:cs="Arial"/>
          <w:lang w:val="en-US"/>
        </w:rPr>
        <w:t xml:space="preserve">returned </w:t>
      </w:r>
      <w:r w:rsidR="00AD31D9">
        <w:rPr>
          <w:rFonts w:ascii="Arial" w:hAnsi="Arial" w:cs="Arial"/>
          <w:lang w:val="en-US"/>
        </w:rPr>
        <w:t xml:space="preserve">a report </w:t>
      </w:r>
      <w:r w:rsidR="000D3BC3">
        <w:rPr>
          <w:rFonts w:ascii="Arial" w:hAnsi="Arial" w:cs="Arial"/>
          <w:lang w:val="en-US"/>
        </w:rPr>
        <w:t>of</w:t>
      </w:r>
      <w:r w:rsidR="00AD31D9">
        <w:rPr>
          <w:rFonts w:ascii="Arial" w:hAnsi="Arial" w:cs="Arial"/>
          <w:lang w:val="en-US"/>
        </w:rPr>
        <w:t xml:space="preserve"> </w:t>
      </w:r>
      <w:r w:rsidR="00895DD6">
        <w:rPr>
          <w:rFonts w:ascii="Arial" w:hAnsi="Arial" w:cs="Arial"/>
          <w:lang w:val="en-US"/>
        </w:rPr>
        <w:t>6</w:t>
      </w:r>
      <w:r w:rsidR="00AD31D9">
        <w:rPr>
          <w:rFonts w:ascii="Arial" w:hAnsi="Arial" w:cs="Arial"/>
          <w:lang w:val="en-US"/>
        </w:rPr>
        <w:t xml:space="preserve">x TAFs. These TAFs were scored as </w:t>
      </w:r>
      <w:r w:rsidR="00895DD6">
        <w:rPr>
          <w:rFonts w:ascii="Arial" w:hAnsi="Arial" w:cs="Arial"/>
          <w:lang w:val="en-US"/>
        </w:rPr>
        <w:t>4</w:t>
      </w:r>
      <w:r w:rsidR="00AD31D9">
        <w:rPr>
          <w:rFonts w:ascii="Arial" w:hAnsi="Arial" w:cs="Arial"/>
          <w:lang w:val="en-US"/>
        </w:rPr>
        <w:t>x GREEN (</w:t>
      </w:r>
      <w:r w:rsidR="00420658">
        <w:rPr>
          <w:rFonts w:ascii="Arial" w:hAnsi="Arial" w:cs="Arial"/>
          <w:lang w:val="en-US"/>
        </w:rPr>
        <w:t>4</w:t>
      </w:r>
      <w:r w:rsidR="00AD31D9">
        <w:rPr>
          <w:rFonts w:ascii="Arial" w:hAnsi="Arial" w:cs="Arial"/>
          <w:lang w:val="en-US"/>
        </w:rPr>
        <w:t xml:space="preserve">), 1x AMBER (2), 1x RED (3). This provides a total score of </w:t>
      </w:r>
      <w:r w:rsidR="00895DD6">
        <w:rPr>
          <w:rFonts w:ascii="Arial" w:hAnsi="Arial" w:cs="Arial"/>
          <w:lang w:val="en-US"/>
        </w:rPr>
        <w:t xml:space="preserve">8. </w:t>
      </w:r>
      <w:r w:rsidR="00420658">
        <w:rPr>
          <w:rFonts w:ascii="Arial" w:hAnsi="Arial" w:cs="Arial"/>
          <w:lang w:val="en-US"/>
        </w:rPr>
        <w:t>9</w:t>
      </w:r>
      <w:r w:rsidR="00895DD6">
        <w:rPr>
          <w:rFonts w:ascii="Arial" w:hAnsi="Arial" w:cs="Arial"/>
          <w:lang w:val="en-US"/>
        </w:rPr>
        <w:t>/</w:t>
      </w:r>
      <w:r w:rsidR="00865CF9">
        <w:rPr>
          <w:rFonts w:ascii="Arial" w:hAnsi="Arial" w:cs="Arial"/>
          <w:lang w:val="en-US"/>
        </w:rPr>
        <w:t>6</w:t>
      </w:r>
      <w:r w:rsidR="00895DD6">
        <w:rPr>
          <w:rFonts w:ascii="Arial" w:hAnsi="Arial" w:cs="Arial"/>
          <w:lang w:val="en-US"/>
        </w:rPr>
        <w:t xml:space="preserve"> = </w:t>
      </w:r>
      <w:r w:rsidR="00420658">
        <w:rPr>
          <w:rFonts w:ascii="Arial" w:hAnsi="Arial" w:cs="Arial"/>
          <w:lang w:val="en-US"/>
        </w:rPr>
        <w:t xml:space="preserve">1.5 = </w:t>
      </w:r>
      <w:r w:rsidR="00420658" w:rsidRPr="00420658">
        <w:rPr>
          <w:rFonts w:ascii="Arial" w:hAnsi="Arial" w:cs="Arial"/>
          <w:b/>
          <w:bCs/>
          <w:lang w:val="en-US"/>
        </w:rPr>
        <w:t>GREEN</w:t>
      </w:r>
      <w:r w:rsidR="00420658">
        <w:rPr>
          <w:rFonts w:ascii="Arial" w:hAnsi="Arial" w:cs="Arial"/>
          <w:lang w:val="en-US"/>
        </w:rPr>
        <w:t>.</w:t>
      </w:r>
    </w:p>
    <w:p w14:paraId="6D22FA54" w14:textId="415FC640" w:rsidR="00420658" w:rsidRDefault="00420658" w:rsidP="00C4470B">
      <w:pPr>
        <w:rPr>
          <w:rFonts w:ascii="Arial" w:hAnsi="Arial" w:cs="Arial"/>
          <w:i/>
          <w:iCs/>
          <w:lang w:val="en-US"/>
        </w:rPr>
      </w:pPr>
      <w:r>
        <w:rPr>
          <w:rFonts w:ascii="Arial" w:hAnsi="Arial" w:cs="Arial"/>
          <w:i/>
          <w:iCs/>
          <w:lang w:val="en-US"/>
        </w:rPr>
        <w:t>AMBER EXAMPLE:</w:t>
      </w:r>
    </w:p>
    <w:p w14:paraId="08F67732" w14:textId="4ACC71AD" w:rsidR="00420658" w:rsidRDefault="000D3BC3" w:rsidP="00C4470B">
      <w:pPr>
        <w:rPr>
          <w:rFonts w:ascii="Arial" w:hAnsi="Arial" w:cs="Arial"/>
          <w:lang w:val="en-US"/>
        </w:rPr>
      </w:pPr>
      <w:r>
        <w:rPr>
          <w:rFonts w:ascii="Arial" w:hAnsi="Arial" w:cs="Arial"/>
          <w:lang w:val="en-US"/>
        </w:rPr>
        <w:t xml:space="preserve">The Contractor returned a report of 8x TAFs. These TAFs were scored as 2x GREEN (2), </w:t>
      </w:r>
      <w:r w:rsidR="005E2CDC">
        <w:rPr>
          <w:rFonts w:ascii="Arial" w:hAnsi="Arial" w:cs="Arial"/>
          <w:lang w:val="en-US"/>
        </w:rPr>
        <w:t>4x AMBER (8), 2x RED (6). This provides a total score of 15. 1</w:t>
      </w:r>
      <w:r w:rsidR="00B02815">
        <w:rPr>
          <w:rFonts w:ascii="Arial" w:hAnsi="Arial" w:cs="Arial"/>
          <w:lang w:val="en-US"/>
        </w:rPr>
        <w:t>6</w:t>
      </w:r>
      <w:r w:rsidR="005E2CDC">
        <w:rPr>
          <w:rFonts w:ascii="Arial" w:hAnsi="Arial" w:cs="Arial"/>
          <w:lang w:val="en-US"/>
        </w:rPr>
        <w:t>/8 =</w:t>
      </w:r>
      <w:r w:rsidR="00B02815">
        <w:rPr>
          <w:rFonts w:ascii="Arial" w:hAnsi="Arial" w:cs="Arial"/>
          <w:lang w:val="en-US"/>
        </w:rPr>
        <w:t xml:space="preserve"> 2 = </w:t>
      </w:r>
      <w:r w:rsidR="00B02815" w:rsidRPr="00B02815">
        <w:rPr>
          <w:rFonts w:ascii="Arial" w:hAnsi="Arial" w:cs="Arial"/>
          <w:b/>
          <w:bCs/>
          <w:lang w:val="en-US"/>
        </w:rPr>
        <w:t>AMBER</w:t>
      </w:r>
      <w:r w:rsidR="00B02815">
        <w:rPr>
          <w:rFonts w:ascii="Arial" w:hAnsi="Arial" w:cs="Arial"/>
          <w:lang w:val="en-US"/>
        </w:rPr>
        <w:t>.</w:t>
      </w:r>
      <w:r w:rsidR="005E2CDC">
        <w:rPr>
          <w:rFonts w:ascii="Arial" w:hAnsi="Arial" w:cs="Arial"/>
          <w:lang w:val="en-US"/>
        </w:rPr>
        <w:t xml:space="preserve"> </w:t>
      </w:r>
    </w:p>
    <w:p w14:paraId="3B83E5B4" w14:textId="52BB10DD" w:rsidR="00420658" w:rsidRDefault="00420658" w:rsidP="00C4470B">
      <w:pPr>
        <w:rPr>
          <w:rFonts w:ascii="Arial" w:hAnsi="Arial" w:cs="Arial"/>
          <w:i/>
          <w:iCs/>
          <w:lang w:val="en-US"/>
        </w:rPr>
      </w:pPr>
      <w:r>
        <w:rPr>
          <w:rFonts w:ascii="Arial" w:hAnsi="Arial" w:cs="Arial"/>
          <w:i/>
          <w:iCs/>
          <w:lang w:val="en-US"/>
        </w:rPr>
        <w:t>RED EXAMPLE:</w:t>
      </w:r>
    </w:p>
    <w:p w14:paraId="14768D82" w14:textId="3577DCD8" w:rsidR="00273CF4" w:rsidRDefault="00B02815" w:rsidP="00C4470B">
      <w:pPr>
        <w:rPr>
          <w:rFonts w:ascii="Arial" w:hAnsi="Arial" w:cs="Arial"/>
          <w:b/>
          <w:bCs/>
          <w:lang w:val="en-US"/>
        </w:rPr>
      </w:pPr>
      <w:r>
        <w:rPr>
          <w:rFonts w:ascii="Arial" w:hAnsi="Arial" w:cs="Arial"/>
          <w:lang w:val="en-US"/>
        </w:rPr>
        <w:t xml:space="preserve">The Contractor returned a report of </w:t>
      </w:r>
      <w:r w:rsidR="00FA0EFA">
        <w:rPr>
          <w:rFonts w:ascii="Arial" w:hAnsi="Arial" w:cs="Arial"/>
          <w:lang w:val="en-US"/>
        </w:rPr>
        <w:t>5</w:t>
      </w:r>
      <w:r>
        <w:rPr>
          <w:rFonts w:ascii="Arial" w:hAnsi="Arial" w:cs="Arial"/>
          <w:lang w:val="en-US"/>
        </w:rPr>
        <w:t>x TAFs. These TAFs were scored as 1x GREEN (1), 1x AMBER (</w:t>
      </w:r>
      <w:r w:rsidR="0044131B">
        <w:rPr>
          <w:rFonts w:ascii="Arial" w:hAnsi="Arial" w:cs="Arial"/>
          <w:lang w:val="en-US"/>
        </w:rPr>
        <w:t>2</w:t>
      </w:r>
      <w:r>
        <w:rPr>
          <w:rFonts w:ascii="Arial" w:hAnsi="Arial" w:cs="Arial"/>
          <w:lang w:val="en-US"/>
        </w:rPr>
        <w:t xml:space="preserve">), </w:t>
      </w:r>
      <w:r w:rsidR="00FA0EFA">
        <w:rPr>
          <w:rFonts w:ascii="Arial" w:hAnsi="Arial" w:cs="Arial"/>
          <w:lang w:val="en-US"/>
        </w:rPr>
        <w:t>3</w:t>
      </w:r>
      <w:r>
        <w:rPr>
          <w:rFonts w:ascii="Arial" w:hAnsi="Arial" w:cs="Arial"/>
          <w:lang w:val="en-US"/>
        </w:rPr>
        <w:t>x RED (</w:t>
      </w:r>
      <w:r w:rsidR="00FA0EFA">
        <w:rPr>
          <w:rFonts w:ascii="Arial" w:hAnsi="Arial" w:cs="Arial"/>
          <w:lang w:val="en-US"/>
        </w:rPr>
        <w:t>9</w:t>
      </w:r>
      <w:r>
        <w:rPr>
          <w:rFonts w:ascii="Arial" w:hAnsi="Arial" w:cs="Arial"/>
          <w:lang w:val="en-US"/>
        </w:rPr>
        <w:t>)</w:t>
      </w:r>
      <w:r w:rsidR="00FA0EFA">
        <w:rPr>
          <w:rFonts w:ascii="Arial" w:hAnsi="Arial" w:cs="Arial"/>
          <w:lang w:val="en-US"/>
        </w:rPr>
        <w:t xml:space="preserve">. This provides a total score of </w:t>
      </w:r>
      <w:r w:rsidR="00865CF9">
        <w:rPr>
          <w:rFonts w:ascii="Arial" w:hAnsi="Arial" w:cs="Arial"/>
          <w:lang w:val="en-US"/>
        </w:rPr>
        <w:t xml:space="preserve">12. 12/5 = 2.6 = </w:t>
      </w:r>
      <w:r w:rsidR="00865CF9" w:rsidRPr="00865CF9">
        <w:rPr>
          <w:rFonts w:ascii="Arial" w:hAnsi="Arial" w:cs="Arial"/>
          <w:b/>
          <w:bCs/>
          <w:lang w:val="en-US"/>
        </w:rPr>
        <w:t>RE</w:t>
      </w:r>
      <w:r w:rsidR="00AF5E90">
        <w:rPr>
          <w:rFonts w:ascii="Arial" w:hAnsi="Arial" w:cs="Arial"/>
          <w:b/>
          <w:bCs/>
          <w:lang w:val="en-US"/>
        </w:rPr>
        <w:t>D</w:t>
      </w:r>
      <w:r w:rsidR="00273CF4">
        <w:rPr>
          <w:rFonts w:ascii="Arial" w:hAnsi="Arial" w:cs="Arial"/>
          <w:b/>
          <w:bCs/>
          <w:lang w:val="en-US"/>
        </w:rPr>
        <w:t>.</w:t>
      </w:r>
    </w:p>
    <w:p w14:paraId="52601FA9" w14:textId="77777777" w:rsidR="00273CF4" w:rsidRDefault="00273CF4">
      <w:pPr>
        <w:rPr>
          <w:rFonts w:ascii="Arial" w:hAnsi="Arial" w:cs="Arial"/>
          <w:b/>
          <w:bCs/>
          <w:lang w:val="en-US"/>
        </w:rPr>
      </w:pPr>
      <w:r>
        <w:rPr>
          <w:rFonts w:ascii="Arial" w:hAnsi="Arial" w:cs="Arial"/>
          <w:b/>
          <w:bCs/>
          <w:lang w:val="en-US"/>
        </w:rPr>
        <w:br w:type="page"/>
      </w:r>
    </w:p>
    <w:p w14:paraId="38C307B3" w14:textId="77777777" w:rsidR="00A30219" w:rsidRDefault="00273CF4" w:rsidP="00A30219">
      <w:pPr>
        <w:pStyle w:val="Heading1"/>
        <w:rPr>
          <w:u w:val="single"/>
        </w:rPr>
      </w:pPr>
      <w:bookmarkStart w:id="36" w:name="_Toc108591891"/>
      <w:r>
        <w:rPr>
          <w:u w:val="single"/>
        </w:rPr>
        <w:lastRenderedPageBreak/>
        <w:t>ANNEX J – CONTRACTOR’S STATEMENT OF WORK</w:t>
      </w:r>
      <w:bookmarkEnd w:id="36"/>
    </w:p>
    <w:p w14:paraId="6481C67B" w14:textId="0F869306" w:rsidR="00A30219" w:rsidRPr="003948B3" w:rsidRDefault="00A30219" w:rsidP="00A30219">
      <w:pPr>
        <w:rPr>
          <w:rFonts w:ascii="Arial" w:hAnsi="Arial" w:cs="Arial"/>
          <w:b/>
          <w:bCs/>
          <w:u w:val="single"/>
        </w:rPr>
      </w:pPr>
      <w:r w:rsidRPr="003948B3">
        <w:rPr>
          <w:rFonts w:ascii="Arial" w:hAnsi="Arial" w:cs="Arial"/>
          <w:b/>
          <w:bCs/>
        </w:rPr>
        <w:t xml:space="preserve">The standard overhaul shall be conducted in accordance with TO 14S3-7-3-2 / CMM 25-62-04 and shall consist of the following activities, based on units being received in a non-deployed condition. </w:t>
      </w:r>
    </w:p>
    <w:p w14:paraId="0D716228" w14:textId="19F7F8A5" w:rsidR="00A30219" w:rsidRPr="00A30219" w:rsidRDefault="00A30219" w:rsidP="00A30219">
      <w:pPr>
        <w:pStyle w:val="BodyText"/>
        <w:rPr>
          <w:rFonts w:ascii="Arial" w:hAnsi="Arial" w:cs="Arial"/>
          <w:lang w:val="en-US"/>
        </w:rPr>
      </w:pPr>
      <w:r w:rsidRPr="00A30219">
        <w:rPr>
          <w:rFonts w:ascii="Arial" w:hAnsi="Arial" w:cs="Arial"/>
          <w:lang w:val="en-US"/>
        </w:rPr>
        <w:t>Overhaul will consist of:</w:t>
      </w:r>
    </w:p>
    <w:p w14:paraId="51CF523A" w14:textId="7B3ACC73"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Receiving/Inspection</w:t>
      </w:r>
    </w:p>
    <w:p w14:paraId="19924FAB" w14:textId="4C467181"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Minor repair to the inflatable</w:t>
      </w:r>
    </w:p>
    <w:p w14:paraId="1D07095F" w14:textId="70A49758"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Hydrostatic Test of inflation hoses</w:t>
      </w:r>
    </w:p>
    <w:p w14:paraId="31FF4878" w14:textId="72E29A85"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 xml:space="preserve">Hydrostatic test of the inflation cylinder </w:t>
      </w:r>
    </w:p>
    <w:p w14:paraId="298BFDF5" w14:textId="3F6F9B68"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Overhaul of inflation system</w:t>
      </w:r>
    </w:p>
    <w:p w14:paraId="7A9A7C16" w14:textId="07C31743"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Replacement of life expired life raft survival kit parts (P/No 60993-series)</w:t>
      </w:r>
    </w:p>
    <w:p w14:paraId="13976144" w14:textId="1CF80C57"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Replacement of life expired components (excluding reservoir)</w:t>
      </w:r>
    </w:p>
    <w:p w14:paraId="317B1830" w14:textId="1AE0F79C"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Refilling the reservoir and valve assy.</w:t>
      </w:r>
    </w:p>
    <w:p w14:paraId="5A5BC2E7" w14:textId="50C30132"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Functional Test of System.</w:t>
      </w:r>
    </w:p>
    <w:p w14:paraId="0D50ED1D" w14:textId="14CD0AE3"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Proof Pressure Test of System.</w:t>
      </w:r>
    </w:p>
    <w:p w14:paraId="74A5392A" w14:textId="149E50A4"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Leak Test of System.</w:t>
      </w:r>
    </w:p>
    <w:p w14:paraId="018EF2FA" w14:textId="433B31D7"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Bulkhead Test</w:t>
      </w:r>
    </w:p>
    <w:p w14:paraId="640C17E4" w14:textId="394C1E1A"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Repack</w:t>
      </w:r>
    </w:p>
    <w:p w14:paraId="3EFD7313" w14:textId="7A8B148E"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Shop Finding Report to be issue with all quotation.</w:t>
      </w:r>
    </w:p>
    <w:p w14:paraId="1C347EC4" w14:textId="5C6AA9C9"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 xml:space="preserve">Final inspection &amp; control check </w:t>
      </w:r>
    </w:p>
    <w:p w14:paraId="24EFD708" w14:textId="42FA919E"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Re-certification and supply with CofC</w:t>
      </w:r>
    </w:p>
    <w:p w14:paraId="7EE309E5" w14:textId="317901DC" w:rsidR="00A30219" w:rsidRPr="00A30219" w:rsidRDefault="00A30219" w:rsidP="00A30219">
      <w:pPr>
        <w:pStyle w:val="BodyText"/>
        <w:numPr>
          <w:ilvl w:val="0"/>
          <w:numId w:val="44"/>
        </w:numPr>
        <w:rPr>
          <w:rFonts w:ascii="Arial" w:hAnsi="Arial" w:cs="Arial"/>
          <w:lang w:val="en-US"/>
        </w:rPr>
      </w:pPr>
      <w:r w:rsidRPr="00A30219">
        <w:rPr>
          <w:rFonts w:ascii="Arial" w:hAnsi="Arial" w:cs="Arial"/>
          <w:lang w:val="en-US"/>
        </w:rPr>
        <w:t>Scrap / Disposal of Hazardous Material.</w:t>
      </w:r>
    </w:p>
    <w:p w14:paraId="66FF8289" w14:textId="649A885D" w:rsidR="00A30219" w:rsidRPr="005F5451" w:rsidRDefault="00A30219" w:rsidP="00A30219">
      <w:pPr>
        <w:pStyle w:val="BodyText"/>
        <w:rPr>
          <w:rFonts w:ascii="Arial" w:hAnsi="Arial" w:cs="Arial"/>
          <w:b/>
          <w:bCs/>
          <w:lang w:val="en-US"/>
        </w:rPr>
      </w:pPr>
      <w:r w:rsidRPr="005F5451">
        <w:rPr>
          <w:rFonts w:ascii="Arial" w:hAnsi="Arial" w:cs="Arial"/>
          <w:b/>
          <w:bCs/>
          <w:lang w:val="en-US"/>
        </w:rPr>
        <w:t xml:space="preserve">Excluded from standard overhaul </w:t>
      </w:r>
    </w:p>
    <w:p w14:paraId="6E0755E3" w14:textId="3E43AE5E" w:rsidR="00A30219" w:rsidRPr="00A30219" w:rsidRDefault="00A30219" w:rsidP="00A30219">
      <w:pPr>
        <w:pStyle w:val="BodyText"/>
        <w:rPr>
          <w:rFonts w:ascii="Arial" w:hAnsi="Arial" w:cs="Arial"/>
          <w:lang w:val="en-US"/>
        </w:rPr>
      </w:pPr>
      <w:r w:rsidRPr="00A30219">
        <w:rPr>
          <w:rFonts w:ascii="Arial" w:hAnsi="Arial" w:cs="Arial"/>
          <w:lang w:val="en-US"/>
        </w:rPr>
        <w:t>The pressure vessel shall be replaced if it is life expired (15 years) or if it will become life expired before the next 3 yearly periodic inspections.</w:t>
      </w:r>
    </w:p>
    <w:p w14:paraId="2A76E1C6" w14:textId="7D216E60"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Reservoir and Valve Assy. (P/</w:t>
      </w:r>
      <w:proofErr w:type="gramStart"/>
      <w:r w:rsidRPr="00A30219">
        <w:rPr>
          <w:rFonts w:ascii="Arial" w:hAnsi="Arial" w:cs="Arial"/>
          <w:lang w:val="en-US"/>
        </w:rPr>
        <w:t>No :</w:t>
      </w:r>
      <w:proofErr w:type="gramEnd"/>
      <w:r w:rsidRPr="00A30219">
        <w:rPr>
          <w:rFonts w:ascii="Arial" w:hAnsi="Arial" w:cs="Arial"/>
          <w:lang w:val="en-US"/>
        </w:rPr>
        <w:t xml:space="preserve"> 60991-101)</w:t>
      </w:r>
    </w:p>
    <w:p w14:paraId="2DC02998" w14:textId="02BFF650"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Inflatable Assy. (P/</w:t>
      </w:r>
      <w:proofErr w:type="gramStart"/>
      <w:r w:rsidRPr="00A30219">
        <w:rPr>
          <w:rFonts w:ascii="Arial" w:hAnsi="Arial" w:cs="Arial"/>
          <w:lang w:val="en-US"/>
        </w:rPr>
        <w:t>No :</w:t>
      </w:r>
      <w:proofErr w:type="gramEnd"/>
      <w:r w:rsidRPr="00A30219">
        <w:rPr>
          <w:rFonts w:ascii="Arial" w:hAnsi="Arial" w:cs="Arial"/>
          <w:lang w:val="en-US"/>
        </w:rPr>
        <w:t xml:space="preserve"> 66380-101)</w:t>
      </w:r>
    </w:p>
    <w:p w14:paraId="40087CB1" w14:textId="06DD8957"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Inflation Hoses (x5) (P/</w:t>
      </w:r>
      <w:proofErr w:type="gramStart"/>
      <w:r w:rsidRPr="00A30219">
        <w:rPr>
          <w:rFonts w:ascii="Arial" w:hAnsi="Arial" w:cs="Arial"/>
          <w:lang w:val="en-US"/>
        </w:rPr>
        <w:t>No :</w:t>
      </w:r>
      <w:proofErr w:type="gramEnd"/>
      <w:r w:rsidRPr="00A30219">
        <w:rPr>
          <w:rFonts w:ascii="Arial" w:hAnsi="Arial" w:cs="Arial"/>
          <w:lang w:val="en-US"/>
        </w:rPr>
        <w:t xml:space="preserve"> 61188-101 X4 / P/No : 61188-103 x1)</w:t>
      </w:r>
    </w:p>
    <w:p w14:paraId="20A46F4A" w14:textId="6D737DF9"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Rigide Container Assy. (P/</w:t>
      </w:r>
      <w:proofErr w:type="gramStart"/>
      <w:r w:rsidRPr="00A30219">
        <w:rPr>
          <w:rFonts w:ascii="Arial" w:hAnsi="Arial" w:cs="Arial"/>
          <w:lang w:val="en-US"/>
        </w:rPr>
        <w:t>No :</w:t>
      </w:r>
      <w:proofErr w:type="gramEnd"/>
      <w:r w:rsidRPr="00A30219">
        <w:rPr>
          <w:rFonts w:ascii="Arial" w:hAnsi="Arial" w:cs="Arial"/>
          <w:lang w:val="en-US"/>
        </w:rPr>
        <w:t xml:space="preserve">- 61335-105)   </w:t>
      </w:r>
    </w:p>
    <w:p w14:paraId="5F4E2D51" w14:textId="677A7A36"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 xml:space="preserve">Age – Limited Survival Kit </w:t>
      </w:r>
      <w:proofErr w:type="gramStart"/>
      <w:r w:rsidRPr="00A30219">
        <w:rPr>
          <w:rFonts w:ascii="Arial" w:hAnsi="Arial" w:cs="Arial"/>
          <w:lang w:val="en-US"/>
        </w:rPr>
        <w:t>Assy  (</w:t>
      </w:r>
      <w:proofErr w:type="gramEnd"/>
      <w:r w:rsidRPr="00A30219">
        <w:rPr>
          <w:rFonts w:ascii="Arial" w:hAnsi="Arial" w:cs="Arial"/>
          <w:lang w:val="en-US"/>
        </w:rPr>
        <w:t>P/No : 63873-series)</w:t>
      </w:r>
    </w:p>
    <w:p w14:paraId="4A10A0D2" w14:textId="266662EF" w:rsidR="00A30219" w:rsidRPr="00A30219" w:rsidRDefault="00A30219" w:rsidP="00A30219">
      <w:pPr>
        <w:pStyle w:val="BodyText"/>
        <w:numPr>
          <w:ilvl w:val="0"/>
          <w:numId w:val="45"/>
        </w:numPr>
        <w:rPr>
          <w:rFonts w:ascii="Arial" w:hAnsi="Arial" w:cs="Arial"/>
          <w:lang w:val="en-US"/>
        </w:rPr>
      </w:pPr>
      <w:r w:rsidRPr="00A30219">
        <w:rPr>
          <w:rFonts w:ascii="Arial" w:hAnsi="Arial" w:cs="Arial"/>
          <w:lang w:val="en-US"/>
        </w:rPr>
        <w:t xml:space="preserve">Service Bulletin &amp; Service Information Letters Actions.  </w:t>
      </w:r>
    </w:p>
    <w:p w14:paraId="7AF66995" w14:textId="77777777" w:rsidR="00A30219" w:rsidRPr="00442B70" w:rsidRDefault="00A30219" w:rsidP="00A30219">
      <w:pPr>
        <w:pStyle w:val="BodyText"/>
        <w:rPr>
          <w:rFonts w:ascii="Arial" w:hAnsi="Arial" w:cs="Arial"/>
          <w:b/>
          <w:bCs/>
          <w:lang w:val="en-US"/>
        </w:rPr>
      </w:pPr>
      <w:r w:rsidRPr="00442B70">
        <w:rPr>
          <w:rFonts w:ascii="Arial" w:hAnsi="Arial" w:cs="Arial"/>
          <w:b/>
          <w:bCs/>
          <w:lang w:val="en-US"/>
        </w:rPr>
        <w:t>*Minor Repair</w:t>
      </w:r>
    </w:p>
    <w:p w14:paraId="5A3D7C67" w14:textId="77777777" w:rsidR="00A30219" w:rsidRPr="00A30219" w:rsidRDefault="00A30219" w:rsidP="00A30219">
      <w:pPr>
        <w:pStyle w:val="BodyText"/>
        <w:rPr>
          <w:rFonts w:ascii="Arial" w:hAnsi="Arial" w:cs="Arial"/>
          <w:lang w:val="en-US"/>
        </w:rPr>
      </w:pPr>
      <w:r w:rsidRPr="00A30219">
        <w:rPr>
          <w:rFonts w:ascii="Arial" w:hAnsi="Arial" w:cs="Arial"/>
          <w:lang w:val="en-US"/>
        </w:rPr>
        <w:t>It is noted that the cumulative total of all repairs defined as “minor repairs” is not to exceed 75% of the replacement cost of the life raft sub-assembly.</w:t>
      </w:r>
    </w:p>
    <w:p w14:paraId="03DA5E41" w14:textId="77777777" w:rsidR="00A30219" w:rsidRPr="00A30219" w:rsidRDefault="00A30219" w:rsidP="00A30219">
      <w:pPr>
        <w:pStyle w:val="BodyText"/>
        <w:rPr>
          <w:rFonts w:ascii="Arial" w:hAnsi="Arial" w:cs="Arial"/>
          <w:lang w:val="en-US"/>
        </w:rPr>
      </w:pPr>
    </w:p>
    <w:p w14:paraId="2472DA93" w14:textId="642FF9D9" w:rsidR="00A30219" w:rsidRPr="00442B70" w:rsidRDefault="00442B70" w:rsidP="00A30219">
      <w:pPr>
        <w:pStyle w:val="BodyText"/>
        <w:rPr>
          <w:rFonts w:ascii="Arial" w:hAnsi="Arial" w:cs="Arial"/>
          <w:b/>
          <w:bCs/>
          <w:lang w:val="en-US"/>
        </w:rPr>
      </w:pPr>
      <w:r w:rsidRPr="00442B70">
        <w:rPr>
          <w:rFonts w:ascii="Arial" w:hAnsi="Arial" w:cs="Arial"/>
          <w:b/>
          <w:bCs/>
          <w:lang w:val="en-US"/>
        </w:rPr>
        <w:lastRenderedPageBreak/>
        <w:t>Excluded:</w:t>
      </w:r>
      <w:r>
        <w:rPr>
          <w:rFonts w:ascii="Arial" w:hAnsi="Arial" w:cs="Arial"/>
          <w:b/>
          <w:bCs/>
          <w:lang w:val="en-US"/>
        </w:rPr>
        <w:t xml:space="preserve"> </w:t>
      </w:r>
      <w:r w:rsidR="00A30219" w:rsidRPr="00442B70">
        <w:rPr>
          <w:rFonts w:ascii="Arial" w:hAnsi="Arial" w:cs="Arial"/>
          <w:b/>
          <w:bCs/>
          <w:lang w:val="en-US"/>
        </w:rPr>
        <w:t xml:space="preserve">- Customer induced damage </w:t>
      </w:r>
      <w:proofErr w:type="gramStart"/>
      <w:r w:rsidR="00A30219" w:rsidRPr="00442B70">
        <w:rPr>
          <w:rFonts w:ascii="Arial" w:hAnsi="Arial" w:cs="Arial"/>
          <w:b/>
          <w:bCs/>
          <w:lang w:val="en-US"/>
        </w:rPr>
        <w:t>not cover</w:t>
      </w:r>
      <w:proofErr w:type="gramEnd"/>
      <w:r w:rsidR="00A30219" w:rsidRPr="00442B70">
        <w:rPr>
          <w:rFonts w:ascii="Arial" w:hAnsi="Arial" w:cs="Arial"/>
          <w:b/>
          <w:bCs/>
          <w:lang w:val="en-US"/>
        </w:rPr>
        <w:t xml:space="preserve"> in section 3.</w:t>
      </w:r>
    </w:p>
    <w:p w14:paraId="65380E4B" w14:textId="77777777" w:rsidR="00A30219" w:rsidRPr="00A30219" w:rsidRDefault="00A30219" w:rsidP="00442B70">
      <w:pPr>
        <w:pStyle w:val="BodyText"/>
        <w:rPr>
          <w:rFonts w:ascii="Arial" w:hAnsi="Arial" w:cs="Arial"/>
          <w:lang w:val="en-US"/>
        </w:rPr>
      </w:pPr>
      <w:r w:rsidRPr="00A30219">
        <w:rPr>
          <w:rFonts w:ascii="Arial" w:hAnsi="Arial" w:cs="Arial"/>
          <w:lang w:val="en-US"/>
        </w:rPr>
        <w:t>Any life raft that after functional test inspection Safran Aerosystems Services UK Limited</w:t>
      </w:r>
    </w:p>
    <w:p w14:paraId="32894BBB" w14:textId="77777777" w:rsidR="00A30219" w:rsidRPr="00A30219" w:rsidRDefault="00A30219" w:rsidP="00442B70">
      <w:pPr>
        <w:pStyle w:val="BodyText"/>
        <w:rPr>
          <w:rFonts w:ascii="Arial" w:hAnsi="Arial" w:cs="Arial"/>
          <w:lang w:val="en-US"/>
        </w:rPr>
      </w:pPr>
      <w:r w:rsidRPr="00A30219">
        <w:rPr>
          <w:rFonts w:ascii="Arial" w:hAnsi="Arial" w:cs="Arial"/>
          <w:lang w:val="en-US"/>
        </w:rPr>
        <w:t xml:space="preserve">FIND TO HAVE CUSTOMER INDUCED DAMAGE. </w:t>
      </w:r>
    </w:p>
    <w:p w14:paraId="582B21C5" w14:textId="77777777" w:rsidR="00A30219" w:rsidRPr="00A30219" w:rsidRDefault="00A30219" w:rsidP="00442B70">
      <w:pPr>
        <w:pStyle w:val="BodyText"/>
        <w:rPr>
          <w:rFonts w:ascii="Arial" w:hAnsi="Arial" w:cs="Arial"/>
          <w:lang w:val="en-US"/>
        </w:rPr>
      </w:pPr>
      <w:r w:rsidRPr="00A30219">
        <w:rPr>
          <w:rFonts w:ascii="Arial" w:hAnsi="Arial" w:cs="Arial"/>
          <w:lang w:val="en-US"/>
        </w:rPr>
        <w:t>Will be quoted outside the MSO listed in 4.1.</w:t>
      </w:r>
    </w:p>
    <w:p w14:paraId="74226FF5" w14:textId="47C3B534" w:rsidR="00A30219" w:rsidRPr="00A30219" w:rsidRDefault="00A30219" w:rsidP="00A30219">
      <w:pPr>
        <w:pStyle w:val="BodyText"/>
        <w:rPr>
          <w:rFonts w:ascii="Arial" w:hAnsi="Arial" w:cs="Arial"/>
          <w:lang w:val="en-US"/>
        </w:rPr>
      </w:pPr>
      <w:r w:rsidRPr="00A30219">
        <w:rPr>
          <w:rFonts w:ascii="Arial" w:hAnsi="Arial" w:cs="Arial"/>
          <w:lang w:val="en-US"/>
        </w:rPr>
        <w:t>Out-of-scope OH / Repairs will be quoted individually and may exceed our Standard SPT.</w:t>
      </w:r>
    </w:p>
    <w:p w14:paraId="49CBBF1B" w14:textId="79FADC46" w:rsidR="00A30219" w:rsidRPr="00442B70" w:rsidRDefault="00A30219" w:rsidP="00A30219">
      <w:pPr>
        <w:pStyle w:val="BodyText"/>
        <w:rPr>
          <w:rFonts w:ascii="Arial" w:hAnsi="Arial" w:cs="Arial"/>
          <w:b/>
          <w:bCs/>
          <w:lang w:val="en-US"/>
        </w:rPr>
      </w:pPr>
      <w:r w:rsidRPr="00442B70">
        <w:rPr>
          <w:rFonts w:ascii="Arial" w:hAnsi="Arial" w:cs="Arial"/>
          <w:b/>
          <w:bCs/>
          <w:lang w:val="en-US"/>
        </w:rPr>
        <w:t>4.4 – Inadvertent deployments</w:t>
      </w:r>
    </w:p>
    <w:p w14:paraId="286F4E92" w14:textId="77777777" w:rsidR="00A30219" w:rsidRPr="00A30219" w:rsidRDefault="00A30219" w:rsidP="004D07B7">
      <w:pPr>
        <w:pStyle w:val="BodyText"/>
        <w:rPr>
          <w:rFonts w:ascii="Arial" w:hAnsi="Arial" w:cs="Arial"/>
          <w:lang w:val="en-US"/>
        </w:rPr>
      </w:pPr>
      <w:r w:rsidRPr="00A30219">
        <w:rPr>
          <w:rFonts w:ascii="Arial" w:hAnsi="Arial" w:cs="Arial"/>
          <w:lang w:val="en-US"/>
        </w:rPr>
        <w:t xml:space="preserve">Safran Aerosystems Services UK Limited experience is that units being inadvertently deployed are often subject to damages that can result in significant costs above standard MSO. </w:t>
      </w:r>
    </w:p>
    <w:p w14:paraId="376BD293" w14:textId="3DFA72F9" w:rsidR="00A30219" w:rsidRPr="00A30219" w:rsidRDefault="00A30219" w:rsidP="004D07B7">
      <w:pPr>
        <w:pStyle w:val="BodyText"/>
        <w:rPr>
          <w:rFonts w:ascii="Arial" w:hAnsi="Arial" w:cs="Arial"/>
          <w:lang w:val="en-US"/>
        </w:rPr>
      </w:pPr>
      <w:r w:rsidRPr="00A30219">
        <w:rPr>
          <w:rFonts w:ascii="Arial" w:hAnsi="Arial" w:cs="Arial"/>
          <w:lang w:val="en-US"/>
        </w:rPr>
        <w:t>Therefore, all units being returned to Safran Aerosystems Services UK Limited for maintenance because of inadvertent deployments will fall under the category of “Out of Scope” repairs.</w:t>
      </w:r>
    </w:p>
    <w:p w14:paraId="3E7A16DC" w14:textId="77777777" w:rsidR="00A30219" w:rsidRPr="00A30219" w:rsidRDefault="00A30219" w:rsidP="004D07B7">
      <w:pPr>
        <w:pStyle w:val="BodyText"/>
        <w:rPr>
          <w:rFonts w:ascii="Arial" w:hAnsi="Arial" w:cs="Arial"/>
          <w:lang w:val="en-US"/>
        </w:rPr>
      </w:pPr>
      <w:r w:rsidRPr="00A30219">
        <w:rPr>
          <w:rFonts w:ascii="Arial" w:hAnsi="Arial" w:cs="Arial"/>
          <w:lang w:val="en-US"/>
        </w:rPr>
        <w:t>Safran Aerosystems Services UK Limited will issue the following.</w:t>
      </w:r>
    </w:p>
    <w:p w14:paraId="6CCBDE5F" w14:textId="0E49630A" w:rsidR="00A30219" w:rsidRPr="00A30219" w:rsidRDefault="00A30219" w:rsidP="004D07B7">
      <w:pPr>
        <w:pStyle w:val="BodyText"/>
        <w:numPr>
          <w:ilvl w:val="0"/>
          <w:numId w:val="46"/>
        </w:numPr>
        <w:rPr>
          <w:rFonts w:ascii="Arial" w:hAnsi="Arial" w:cs="Arial"/>
          <w:lang w:val="en-US"/>
        </w:rPr>
      </w:pPr>
      <w:r w:rsidRPr="00A30219">
        <w:rPr>
          <w:rFonts w:ascii="Arial" w:hAnsi="Arial" w:cs="Arial"/>
          <w:lang w:val="en-US"/>
        </w:rPr>
        <w:t>Full shop finding report.</w:t>
      </w:r>
    </w:p>
    <w:p w14:paraId="641EC44B" w14:textId="507263F6" w:rsidR="00A30219" w:rsidRPr="00A30219" w:rsidRDefault="00A30219" w:rsidP="004D07B7">
      <w:pPr>
        <w:pStyle w:val="BodyText"/>
        <w:numPr>
          <w:ilvl w:val="0"/>
          <w:numId w:val="46"/>
        </w:numPr>
        <w:rPr>
          <w:rFonts w:ascii="Arial" w:hAnsi="Arial" w:cs="Arial"/>
          <w:lang w:val="en-US"/>
        </w:rPr>
      </w:pPr>
      <w:r w:rsidRPr="00A30219">
        <w:rPr>
          <w:rFonts w:ascii="Arial" w:hAnsi="Arial" w:cs="Arial"/>
          <w:lang w:val="en-US"/>
        </w:rPr>
        <w:t>Photo of damage / missing parts</w:t>
      </w:r>
    </w:p>
    <w:p w14:paraId="155599D2" w14:textId="136A08F2" w:rsidR="00A30219" w:rsidRPr="0047088C" w:rsidRDefault="00A30219" w:rsidP="00A30219">
      <w:pPr>
        <w:pStyle w:val="BodyText"/>
        <w:numPr>
          <w:ilvl w:val="0"/>
          <w:numId w:val="46"/>
        </w:numPr>
        <w:rPr>
          <w:rFonts w:ascii="Arial" w:hAnsi="Arial" w:cs="Arial"/>
          <w:lang w:val="en-US"/>
        </w:rPr>
      </w:pPr>
      <w:r w:rsidRPr="00A30219">
        <w:rPr>
          <w:rFonts w:ascii="Arial" w:hAnsi="Arial" w:cs="Arial"/>
          <w:lang w:val="en-US"/>
        </w:rPr>
        <w:t>Revised quotation</w:t>
      </w:r>
    </w:p>
    <w:p w14:paraId="2559C77E" w14:textId="50F1BEB8" w:rsidR="00A30219" w:rsidRPr="00A30219" w:rsidRDefault="00A30219" w:rsidP="00A30219">
      <w:pPr>
        <w:pStyle w:val="BodyText"/>
        <w:rPr>
          <w:rFonts w:ascii="Arial" w:hAnsi="Arial" w:cs="Arial"/>
          <w:lang w:val="en-US"/>
        </w:rPr>
      </w:pPr>
      <w:r w:rsidRPr="00A30219">
        <w:rPr>
          <w:rFonts w:ascii="Arial" w:hAnsi="Arial" w:cs="Arial"/>
          <w:lang w:val="en-US"/>
        </w:rPr>
        <w:t>Work on any of these orders will be stopped until Defense Equipment &amp; Support issue approval for overhaul.</w:t>
      </w:r>
    </w:p>
    <w:p w14:paraId="3D9C6050" w14:textId="1CE1857C" w:rsidR="00A30219" w:rsidRPr="00286E5A" w:rsidRDefault="00A30219" w:rsidP="00A30219">
      <w:pPr>
        <w:pStyle w:val="BodyText"/>
        <w:rPr>
          <w:rFonts w:ascii="Arial" w:hAnsi="Arial" w:cs="Arial"/>
          <w:b/>
          <w:bCs/>
          <w:lang w:val="en-US"/>
        </w:rPr>
      </w:pPr>
      <w:r w:rsidRPr="0047088C">
        <w:rPr>
          <w:rFonts w:ascii="Arial" w:hAnsi="Arial" w:cs="Arial"/>
          <w:b/>
          <w:bCs/>
          <w:lang w:val="en-US"/>
        </w:rPr>
        <w:t>4.5 - Documentation</w:t>
      </w:r>
    </w:p>
    <w:p w14:paraId="171C0AE8" w14:textId="7C40E882" w:rsidR="00A30219" w:rsidRPr="00A30219" w:rsidRDefault="00A30219" w:rsidP="00A30219">
      <w:pPr>
        <w:pStyle w:val="BodyText"/>
        <w:rPr>
          <w:rFonts w:ascii="Arial" w:hAnsi="Arial" w:cs="Arial"/>
          <w:lang w:val="en-US"/>
        </w:rPr>
      </w:pPr>
      <w:r w:rsidRPr="00A30219">
        <w:rPr>
          <w:rFonts w:ascii="Arial" w:hAnsi="Arial" w:cs="Arial"/>
          <w:lang w:val="en-US"/>
        </w:rPr>
        <w:t>All units will be shipped with a CofC</w:t>
      </w:r>
      <w:r w:rsidR="004E0E89">
        <w:rPr>
          <w:rFonts w:ascii="Arial" w:hAnsi="Arial" w:cs="Arial"/>
          <w:lang w:val="en-US"/>
        </w:rPr>
        <w:t>.</w:t>
      </w:r>
    </w:p>
    <w:p w14:paraId="59660BE2" w14:textId="760DD0B3" w:rsidR="00A30219" w:rsidRPr="004E0E89" w:rsidRDefault="00A30219" w:rsidP="00A30219">
      <w:pPr>
        <w:pStyle w:val="BodyText"/>
        <w:rPr>
          <w:rFonts w:ascii="Arial" w:hAnsi="Arial" w:cs="Arial"/>
          <w:b/>
          <w:bCs/>
          <w:lang w:val="en-US"/>
        </w:rPr>
      </w:pPr>
      <w:r w:rsidRPr="00286E5A">
        <w:rPr>
          <w:rFonts w:ascii="Arial" w:hAnsi="Arial" w:cs="Arial"/>
          <w:b/>
          <w:bCs/>
          <w:lang w:val="en-US"/>
        </w:rPr>
        <w:t>4.6 Warranty</w:t>
      </w:r>
    </w:p>
    <w:p w14:paraId="43C8BEDC" w14:textId="4ECED1F6" w:rsidR="00A30219" w:rsidRPr="00A30219" w:rsidRDefault="00A30219" w:rsidP="00A30219">
      <w:pPr>
        <w:pStyle w:val="BodyText"/>
        <w:rPr>
          <w:rFonts w:ascii="Arial" w:hAnsi="Arial" w:cs="Arial"/>
          <w:lang w:val="en-US"/>
        </w:rPr>
      </w:pPr>
      <w:r w:rsidRPr="00A30219">
        <w:rPr>
          <w:rFonts w:ascii="Arial" w:hAnsi="Arial" w:cs="Arial"/>
          <w:lang w:val="en-US"/>
        </w:rPr>
        <w:t>Safran Aerosystems Services UK Limited will warranty work performed and material replaced for 12 months from date of overhaul.</w:t>
      </w:r>
    </w:p>
    <w:p w14:paraId="074EE241" w14:textId="77777777" w:rsidR="00A30219" w:rsidRPr="004E0E89" w:rsidRDefault="00A30219" w:rsidP="00A30219">
      <w:pPr>
        <w:pStyle w:val="BodyText"/>
        <w:rPr>
          <w:rFonts w:ascii="Arial" w:hAnsi="Arial" w:cs="Arial"/>
          <w:b/>
          <w:bCs/>
          <w:lang w:val="en-US"/>
        </w:rPr>
      </w:pPr>
      <w:r w:rsidRPr="004E0E89">
        <w:rPr>
          <w:rFonts w:ascii="Arial" w:hAnsi="Arial" w:cs="Arial"/>
          <w:b/>
          <w:bCs/>
          <w:lang w:val="en-US"/>
        </w:rPr>
        <w:t>4.7- Shop Processing Time (SPT) for Minimum Standard Overhaul (MSO) only.</w:t>
      </w:r>
    </w:p>
    <w:p w14:paraId="6005D4AC" w14:textId="77777777" w:rsidR="00A30219" w:rsidRPr="00A30219" w:rsidRDefault="00A30219" w:rsidP="00A30219">
      <w:pPr>
        <w:pStyle w:val="BodyText"/>
        <w:rPr>
          <w:rFonts w:ascii="Arial" w:hAnsi="Arial" w:cs="Arial"/>
          <w:lang w:val="en-US"/>
        </w:rPr>
      </w:pPr>
      <w:r w:rsidRPr="00A30219">
        <w:rPr>
          <w:rFonts w:ascii="Arial" w:hAnsi="Arial" w:cs="Arial"/>
          <w:lang w:val="en-US"/>
        </w:rPr>
        <w:t>Safran Aerosystems Services UK Limited will commit to following SPT (Shop Processing Time).</w:t>
      </w:r>
    </w:p>
    <w:p w14:paraId="125A916E" w14:textId="1104B282" w:rsidR="00A30219" w:rsidRPr="00A30219" w:rsidRDefault="00A30219" w:rsidP="00A30219">
      <w:pPr>
        <w:pStyle w:val="BodyText"/>
        <w:rPr>
          <w:rFonts w:ascii="Arial" w:hAnsi="Arial" w:cs="Arial"/>
          <w:lang w:val="en-US"/>
        </w:rPr>
      </w:pPr>
      <w:r w:rsidRPr="00A30219">
        <w:rPr>
          <w:rFonts w:ascii="Arial" w:hAnsi="Arial" w:cs="Arial"/>
          <w:lang w:val="en-US"/>
        </w:rPr>
        <w:t>20 working days for minimum standard overhaul (MSO) (as described in para 4.1)</w:t>
      </w:r>
    </w:p>
    <w:p w14:paraId="3789E953" w14:textId="77777777" w:rsidR="00A30219" w:rsidRPr="00A30219" w:rsidRDefault="00A30219" w:rsidP="00A30219">
      <w:pPr>
        <w:pStyle w:val="BodyText"/>
        <w:rPr>
          <w:rFonts w:ascii="Arial" w:hAnsi="Arial" w:cs="Arial"/>
          <w:lang w:val="en-US"/>
        </w:rPr>
      </w:pPr>
      <w:r w:rsidRPr="00A30219">
        <w:rPr>
          <w:rFonts w:ascii="Arial" w:hAnsi="Arial" w:cs="Arial"/>
          <w:lang w:val="en-US"/>
        </w:rPr>
        <w:t xml:space="preserve">SPT will be measured from date of receipt at Safran Aerosystems Services UK </w:t>
      </w:r>
      <w:proofErr w:type="gramStart"/>
      <w:r w:rsidRPr="00A30219">
        <w:rPr>
          <w:rFonts w:ascii="Arial" w:hAnsi="Arial" w:cs="Arial"/>
          <w:lang w:val="en-US"/>
        </w:rPr>
        <w:t>Limited service</w:t>
      </w:r>
      <w:proofErr w:type="gramEnd"/>
      <w:r w:rsidRPr="00A30219">
        <w:rPr>
          <w:rFonts w:ascii="Arial" w:hAnsi="Arial" w:cs="Arial"/>
          <w:lang w:val="en-US"/>
        </w:rPr>
        <w:t xml:space="preserve"> centre dock to the date the unit is shipped from Safran Aerosystems Services UK Limited service centre dock. </w:t>
      </w:r>
    </w:p>
    <w:p w14:paraId="6A6D90C5" w14:textId="40C8F01E" w:rsidR="00273CF4" w:rsidRPr="00273CF4" w:rsidRDefault="00A30219" w:rsidP="00A30219">
      <w:pPr>
        <w:pStyle w:val="BodyText"/>
        <w:rPr>
          <w:rFonts w:ascii="Arial" w:hAnsi="Arial" w:cs="Arial"/>
          <w:lang w:val="en-US"/>
        </w:rPr>
      </w:pPr>
      <w:r w:rsidRPr="00A30219">
        <w:rPr>
          <w:rFonts w:ascii="Arial" w:hAnsi="Arial" w:cs="Arial"/>
          <w:lang w:val="en-US"/>
        </w:rPr>
        <w:t>Safran Aerosystems Services UK Limited shall of course expedite AOG or critical R.O.’s as much as possible SPT for Major repairs / out-of-scope repairs will be quoted individually and may exceed our Standard SPT.</w:t>
      </w:r>
    </w:p>
    <w:p w14:paraId="18C3529A" w14:textId="77777777" w:rsidR="00273CF4" w:rsidRPr="00273CF4" w:rsidRDefault="00273CF4" w:rsidP="00273CF4">
      <w:pPr>
        <w:pStyle w:val="BodyText"/>
        <w:rPr>
          <w:b/>
          <w:bCs/>
          <w:u w:val="single"/>
          <w:lang w:val="en-US"/>
        </w:rPr>
      </w:pPr>
    </w:p>
    <w:p w14:paraId="48483DAA" w14:textId="77777777" w:rsidR="00AF5E90" w:rsidRDefault="00AF5E90" w:rsidP="00C4470B">
      <w:pPr>
        <w:rPr>
          <w:rFonts w:ascii="Arial" w:hAnsi="Arial" w:cs="Arial"/>
          <w:b/>
          <w:bCs/>
          <w:lang w:val="en-US"/>
        </w:rPr>
      </w:pPr>
    </w:p>
    <w:p w14:paraId="440C27C8" w14:textId="56186CD2" w:rsidR="00EC58CC" w:rsidRDefault="00EC58CC" w:rsidP="00AF5E90">
      <w:pPr>
        <w:tabs>
          <w:tab w:val="left" w:pos="4793"/>
        </w:tabs>
        <w:rPr>
          <w:lang w:val="en-US"/>
        </w:rPr>
      </w:pPr>
    </w:p>
    <w:sectPr w:rsidR="00EC58CC" w:rsidSect="00AF5E90">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E389" w14:textId="77777777" w:rsidR="004D2613" w:rsidRDefault="004D2613" w:rsidP="00020EBB">
      <w:pPr>
        <w:spacing w:after="0" w:line="240" w:lineRule="auto"/>
      </w:pPr>
      <w:r>
        <w:separator/>
      </w:r>
    </w:p>
  </w:endnote>
  <w:endnote w:type="continuationSeparator" w:id="0">
    <w:p w14:paraId="3835523C" w14:textId="77777777" w:rsidR="004D2613" w:rsidRDefault="004D2613" w:rsidP="00020EBB">
      <w:pPr>
        <w:spacing w:after="0" w:line="240" w:lineRule="auto"/>
      </w:pPr>
      <w:r>
        <w:continuationSeparator/>
      </w:r>
    </w:p>
  </w:endnote>
  <w:endnote w:type="continuationNotice" w:id="1">
    <w:p w14:paraId="5AC23A47" w14:textId="77777777" w:rsidR="004D2613" w:rsidRDefault="004D2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E93D" w14:textId="58340490" w:rsidR="008254B7" w:rsidRDefault="008254B7">
    <w:pPr>
      <w:pStyle w:val="Footer"/>
    </w:pPr>
    <w:r>
      <w:rPr>
        <w:noProof/>
      </w:rPr>
      <mc:AlternateContent>
        <mc:Choice Requires="wps">
          <w:drawing>
            <wp:anchor distT="0" distB="0" distL="0" distR="0" simplePos="0" relativeHeight="251658256" behindDoc="0" locked="0" layoutInCell="1" allowOverlap="1" wp14:anchorId="5E9FDBC8" wp14:editId="0BCE02C4">
              <wp:simplePos x="635" y="635"/>
              <wp:positionH relativeFrom="column">
                <wp:align>center</wp:align>
              </wp:positionH>
              <wp:positionV relativeFrom="paragraph">
                <wp:posOffset>635</wp:posOffset>
              </wp:positionV>
              <wp:extent cx="443865" cy="443865"/>
              <wp:effectExtent l="0" t="0" r="1270" b="1397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97D21" w14:textId="01D21F2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9FDBC8" id="_x0000_t202" coordsize="21600,21600" o:spt="202" path="m,l,21600r21600,l21600,xe">
              <v:stroke joinstyle="miter"/>
              <v:path gradientshapeok="t" o:connecttype="rect"/>
            </v:shapetype>
            <v:shape id="Text Box 17" o:spid="_x0000_s1028" type="#_x0000_t202" alt="OFFICIAL-SENSITIVE COMMER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cAOQIAAGQ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0nSjRT&#10;qNFeNJ58hoYEVy4cR762y+Vqvpqtb3aLzW61X31fkPn26WnxNTgDi7VxKYLtDML5Bl8jYu936Azk&#10;NIVV4RfbJhhHPS5XDUJOjs7b2w/3dx8p4RjqbERPXh8b6/wXAYoEI6MWJY7Ms/Pa+fZqfyXk0rCs&#10;pIwyS/2bAzGDJwmVtxUGyzeHJvIx7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QBQcAOQIAAGQEAAAOAAAAAAAAAAAAAAAAAC4C&#10;AABkcnMvZTJvRG9jLnhtbFBLAQItABQABgAIAAAAIQCEsNMo1gAAAAMBAAAPAAAAAAAAAAAAAAAA&#10;AJMEAABkcnMvZG93bnJldi54bWxQSwUGAAAAAAQABADzAAAAlgUAAAAA&#10;" filled="f" stroked="f">
              <v:textbox style="mso-fit-shape-to-text:t" inset="0,0,0,0">
                <w:txbxContent>
                  <w:p w14:paraId="39C97D21" w14:textId="01D21F2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9B5D" w14:textId="004FE124" w:rsidR="008254B7" w:rsidRDefault="008254B7">
    <w:pPr>
      <w:pStyle w:val="Footer"/>
    </w:pPr>
    <w:r>
      <w:rPr>
        <w:noProof/>
      </w:rPr>
      <mc:AlternateContent>
        <mc:Choice Requires="wps">
          <w:drawing>
            <wp:anchor distT="0" distB="0" distL="0" distR="0" simplePos="0" relativeHeight="251658265" behindDoc="0" locked="0" layoutInCell="1" allowOverlap="1" wp14:anchorId="137CDD33" wp14:editId="26F19790">
              <wp:simplePos x="635" y="635"/>
              <wp:positionH relativeFrom="column">
                <wp:align>center</wp:align>
              </wp:positionH>
              <wp:positionV relativeFrom="paragraph">
                <wp:posOffset>635</wp:posOffset>
              </wp:positionV>
              <wp:extent cx="443865" cy="443865"/>
              <wp:effectExtent l="0" t="0" r="1270" b="13970"/>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D7B47" w14:textId="493F21C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7CDD33" id="_x0000_t202" coordsize="21600,21600" o:spt="202" path="m,l,21600r21600,l21600,xe">
              <v:stroke joinstyle="miter"/>
              <v:path gradientshapeok="t" o:connecttype="rect"/>
            </v:shapetype>
            <v:shape id="Text Box 26" o:spid="_x0000_s1046" type="#_x0000_t202" alt="OFFICIAL-SENSITIVE COMMERCIAL" style="position:absolute;margin-left:0;margin-top:.05pt;width:34.95pt;height:34.95pt;z-index:251658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OMpqQ4AgAAZQQAAA4AAAAAAAAAAAAAAAAALgIA&#10;AGRycy9lMm9Eb2MueG1sUEsBAi0AFAAGAAgAAAAhAISw0yjWAAAAAwEAAA8AAAAAAAAAAAAAAAAA&#10;kgQAAGRycy9kb3ducmV2LnhtbFBLBQYAAAAABAAEAPMAAACVBQAAAAA=&#10;" filled="f" stroked="f">
              <v:textbox style="mso-fit-shape-to-text:t" inset="0,0,0,0">
                <w:txbxContent>
                  <w:p w14:paraId="3D0D7B47" w14:textId="493F21C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34FE" w14:textId="7419B58B" w:rsidR="008254B7" w:rsidRDefault="008254B7">
    <w:pPr>
      <w:pStyle w:val="Footer"/>
    </w:pPr>
    <w:r>
      <w:rPr>
        <w:noProof/>
      </w:rPr>
      <mc:AlternateContent>
        <mc:Choice Requires="wps">
          <w:drawing>
            <wp:anchor distT="0" distB="0" distL="0" distR="0" simplePos="0" relativeHeight="251658266" behindDoc="0" locked="0" layoutInCell="1" allowOverlap="1" wp14:anchorId="19568AB0" wp14:editId="460B7E5A">
              <wp:simplePos x="635" y="635"/>
              <wp:positionH relativeFrom="column">
                <wp:align>center</wp:align>
              </wp:positionH>
              <wp:positionV relativeFrom="paragraph">
                <wp:posOffset>635</wp:posOffset>
              </wp:positionV>
              <wp:extent cx="443865" cy="443865"/>
              <wp:effectExtent l="0" t="0" r="1270" b="13970"/>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8F24A" w14:textId="2FC3DF98"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568AB0" id="_x0000_t202" coordsize="21600,21600" o:spt="202" path="m,l,21600r21600,l21600,xe">
              <v:stroke joinstyle="miter"/>
              <v:path gradientshapeok="t" o:connecttype="rect"/>
            </v:shapetype>
            <v:shape id="Text Box 27" o:spid="_x0000_s1047" type="#_x0000_t202" alt="OFFICIAL-SENSITIVE COMMERCIAL" style="position:absolute;margin-left:0;margin-top:.05pt;width:34.95pt;height:34.95pt;z-index:25165826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IiOQIAAGUEAAAOAAAAZHJzL2Uyb0RvYy54bWysVFGP2jAMfp+0/xDl/Siw2+1U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w06IiOQIAAGUEAAAOAAAAAAAAAAAAAAAAAC4C&#10;AABkcnMvZTJvRG9jLnhtbFBLAQItABQABgAIAAAAIQCEsNMo1gAAAAMBAAAPAAAAAAAAAAAAAAAA&#10;AJMEAABkcnMvZG93bnJldi54bWxQSwUGAAAAAAQABADzAAAAlgUAAAAA&#10;" filled="f" stroked="f">
              <v:textbox style="mso-fit-shape-to-text:t" inset="0,0,0,0">
                <w:txbxContent>
                  <w:p w14:paraId="5B88F24A" w14:textId="2FC3DF98"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0C7A" w14:textId="7AE27E6E" w:rsidR="008254B7" w:rsidRDefault="008254B7">
    <w:pPr>
      <w:pStyle w:val="Footer"/>
    </w:pPr>
    <w:r>
      <w:rPr>
        <w:noProof/>
      </w:rPr>
      <mc:AlternateContent>
        <mc:Choice Requires="wps">
          <w:drawing>
            <wp:anchor distT="0" distB="0" distL="0" distR="0" simplePos="0" relativeHeight="251658264" behindDoc="0" locked="0" layoutInCell="1" allowOverlap="1" wp14:anchorId="5E194097" wp14:editId="43DDD373">
              <wp:simplePos x="635" y="635"/>
              <wp:positionH relativeFrom="column">
                <wp:align>center</wp:align>
              </wp:positionH>
              <wp:positionV relativeFrom="paragraph">
                <wp:posOffset>635</wp:posOffset>
              </wp:positionV>
              <wp:extent cx="443865" cy="443865"/>
              <wp:effectExtent l="0" t="0" r="1270" b="13970"/>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495F3" w14:textId="62392EA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194097" id="_x0000_t202" coordsize="21600,21600" o:spt="202" path="m,l,21600r21600,l21600,xe">
              <v:stroke joinstyle="miter"/>
              <v:path gradientshapeok="t" o:connecttype="rect"/>
            </v:shapetype>
            <v:shape id="Text Box 25" o:spid="_x0000_s1049" type="#_x0000_t202" alt="OFFICIAL-SENSITIVE COMMERCIAL" style="position:absolute;margin-left:0;margin-top:.05pt;width:34.95pt;height:34.95pt;z-index:251658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Xatv1OQIAAGUEAAAOAAAAAAAAAAAAAAAAAC4C&#10;AABkcnMvZTJvRG9jLnhtbFBLAQItABQABgAIAAAAIQCEsNMo1gAAAAMBAAAPAAAAAAAAAAAAAAAA&#10;AJMEAABkcnMvZG93bnJldi54bWxQSwUGAAAAAAQABADzAAAAlgUAAAAA&#10;" filled="f" stroked="f">
              <v:textbox style="mso-fit-shape-to-text:t" inset="0,0,0,0">
                <w:txbxContent>
                  <w:p w14:paraId="004495F3" w14:textId="62392EA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EB8B" w14:textId="69D1B77B" w:rsidR="008254B7" w:rsidRDefault="008254B7">
    <w:pPr>
      <w:pStyle w:val="Footer"/>
    </w:pPr>
    <w:r>
      <w:rPr>
        <w:noProof/>
      </w:rPr>
      <mc:AlternateContent>
        <mc:Choice Requires="wps">
          <w:drawing>
            <wp:anchor distT="0" distB="0" distL="0" distR="0" simplePos="0" relativeHeight="251658268" behindDoc="0" locked="0" layoutInCell="1" allowOverlap="1" wp14:anchorId="2D78E77D" wp14:editId="069A91C0">
              <wp:simplePos x="635" y="635"/>
              <wp:positionH relativeFrom="column">
                <wp:align>center</wp:align>
              </wp:positionH>
              <wp:positionV relativeFrom="paragraph">
                <wp:posOffset>635</wp:posOffset>
              </wp:positionV>
              <wp:extent cx="443865" cy="443865"/>
              <wp:effectExtent l="0" t="0" r="1270" b="13970"/>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21E8C" w14:textId="07EAAA38"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78E77D" id="_x0000_t202" coordsize="21600,21600" o:spt="202" path="m,l,21600r21600,l21600,xe">
              <v:stroke joinstyle="miter"/>
              <v:path gradientshapeok="t" o:connecttype="rect"/>
            </v:shapetype>
            <v:shape id="Text Box 29" o:spid="_x0000_s1052" type="#_x0000_t202" alt="OFFICIAL-SENSITIVE COMMERCIAL" style="position:absolute;margin-left:0;margin-top:.05pt;width:34.95pt;height:34.95pt;z-index:2516582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yaXlIzoCAABlBAAADgAAAAAAAAAAAAAAAAAu&#10;AgAAZHJzL2Uyb0RvYy54bWxQSwECLQAUAAYACAAAACEAhLDTKNYAAAADAQAADwAAAAAAAAAAAAAA&#10;AACUBAAAZHJzL2Rvd25yZXYueG1sUEsFBgAAAAAEAAQA8wAAAJcFAAAAAA==&#10;" filled="f" stroked="f">
              <v:textbox style="mso-fit-shape-to-text:t" inset="0,0,0,0">
                <w:txbxContent>
                  <w:p w14:paraId="30D21E8C" w14:textId="07EAAA38"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BB7B" w14:textId="0A4C29C7" w:rsidR="008254B7" w:rsidRDefault="008254B7">
    <w:pPr>
      <w:pStyle w:val="Footer"/>
    </w:pPr>
    <w:r>
      <w:rPr>
        <w:noProof/>
      </w:rPr>
      <mc:AlternateContent>
        <mc:Choice Requires="wps">
          <w:drawing>
            <wp:anchor distT="0" distB="0" distL="0" distR="0" simplePos="0" relativeHeight="251658269" behindDoc="0" locked="0" layoutInCell="1" allowOverlap="1" wp14:anchorId="26EB7051" wp14:editId="481ABA42">
              <wp:simplePos x="635" y="635"/>
              <wp:positionH relativeFrom="column">
                <wp:align>center</wp:align>
              </wp:positionH>
              <wp:positionV relativeFrom="paragraph">
                <wp:posOffset>635</wp:posOffset>
              </wp:positionV>
              <wp:extent cx="443865" cy="443865"/>
              <wp:effectExtent l="0" t="0" r="1270" b="13970"/>
              <wp:wrapSquare wrapText="bothSides"/>
              <wp:docPr id="30" name="Text Box 3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6E6AB" w14:textId="765C14F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EB7051" id="_x0000_t202" coordsize="21600,21600" o:spt="202" path="m,l,21600r21600,l21600,xe">
              <v:stroke joinstyle="miter"/>
              <v:path gradientshapeok="t" o:connecttype="rect"/>
            </v:shapetype>
            <v:shape id="Text Box 30" o:spid="_x0000_s1053" type="#_x0000_t202" alt="OFFICIAL-SENSITIVE COMMERCIAL" style="position:absolute;margin-left:0;margin-top:.05pt;width:34.95pt;height:34.95pt;z-index:25165826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xTPvGDoCAABlBAAADgAAAAAAAAAAAAAAAAAu&#10;AgAAZHJzL2Uyb0RvYy54bWxQSwECLQAUAAYACAAAACEAhLDTKNYAAAADAQAADwAAAAAAAAAAAAAA&#10;AACUBAAAZHJzL2Rvd25yZXYueG1sUEsFBgAAAAAEAAQA8wAAAJcFAAAAAA==&#10;" filled="f" stroked="f">
              <v:textbox style="mso-fit-shape-to-text:t" inset="0,0,0,0">
                <w:txbxContent>
                  <w:p w14:paraId="53D6E6AB" w14:textId="765C14F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835F" w14:textId="740FD584" w:rsidR="008254B7" w:rsidRDefault="008254B7">
    <w:pPr>
      <w:pStyle w:val="Footer"/>
    </w:pPr>
    <w:r>
      <w:rPr>
        <w:noProof/>
      </w:rPr>
      <mc:AlternateContent>
        <mc:Choice Requires="wps">
          <w:drawing>
            <wp:anchor distT="0" distB="0" distL="0" distR="0" simplePos="0" relativeHeight="251658267" behindDoc="0" locked="0" layoutInCell="1" allowOverlap="1" wp14:anchorId="1E7F2F74" wp14:editId="1B51253D">
              <wp:simplePos x="635" y="635"/>
              <wp:positionH relativeFrom="column">
                <wp:align>center</wp:align>
              </wp:positionH>
              <wp:positionV relativeFrom="paragraph">
                <wp:posOffset>635</wp:posOffset>
              </wp:positionV>
              <wp:extent cx="443865" cy="443865"/>
              <wp:effectExtent l="0" t="0" r="1270" b="13970"/>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9044F" w14:textId="58C6FB8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7F2F74" id="_x0000_t202" coordsize="21600,21600" o:spt="202" path="m,l,21600r21600,l21600,xe">
              <v:stroke joinstyle="miter"/>
              <v:path gradientshapeok="t" o:connecttype="rect"/>
            </v:shapetype>
            <v:shape id="Text Box 28" o:spid="_x0000_s1055" type="#_x0000_t202" alt="OFFICIAL-SENSITIVE COMMERCIAL" style="position:absolute;margin-left:0;margin-top:.05pt;width:34.95pt;height:34.95pt;z-index:251658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PZ+FjOQIAAGUEAAAOAAAAAAAAAAAAAAAAAC4C&#10;AABkcnMvZTJvRG9jLnhtbFBLAQItABQABgAIAAAAIQCEsNMo1gAAAAMBAAAPAAAAAAAAAAAAAAAA&#10;AJMEAABkcnMvZG93bnJldi54bWxQSwUGAAAAAAQABADzAAAAlgUAAAAA&#10;" filled="f" stroked="f">
              <v:textbox style="mso-fit-shape-to-text:t" inset="0,0,0,0">
                <w:txbxContent>
                  <w:p w14:paraId="1619044F" w14:textId="58C6FB8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1C30" w14:textId="13ADF15E" w:rsidR="00EC1EC2" w:rsidRDefault="008254B7">
    <w:pPr>
      <w:pStyle w:val="Footer"/>
      <w:jc w:val="center"/>
    </w:pPr>
    <w:r>
      <w:rPr>
        <w:noProof/>
      </w:rPr>
      <mc:AlternateContent>
        <mc:Choice Requires="wps">
          <w:drawing>
            <wp:anchor distT="0" distB="0" distL="0" distR="0" simplePos="0" relativeHeight="251658257" behindDoc="0" locked="0" layoutInCell="1" allowOverlap="1" wp14:anchorId="13115A86" wp14:editId="6CB4170E">
              <wp:simplePos x="914400" y="9898380"/>
              <wp:positionH relativeFrom="column">
                <wp:align>center</wp:align>
              </wp:positionH>
              <wp:positionV relativeFrom="paragraph">
                <wp:posOffset>635</wp:posOffset>
              </wp:positionV>
              <wp:extent cx="443865" cy="443865"/>
              <wp:effectExtent l="0" t="0" r="1270" b="1397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13745" w14:textId="2802268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115A86" id="_x0000_t202" coordsize="21600,21600" o:spt="202" path="m,l,21600r21600,l21600,xe">
              <v:stroke joinstyle="miter"/>
              <v:path gradientshapeok="t" o:connecttype="rect"/>
            </v:shapetype>
            <v:shape id="Text Box 18" o:spid="_x0000_s1029" type="#_x0000_t202" alt="OFFICIAL-SENSITIVE COMMERCIAL" style="position:absolute;left:0;text-align:left;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p4OAIAAGQ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L0HKng4AgAAZAQAAA4AAAAAAAAAAAAAAAAALgIA&#10;AGRycy9lMm9Eb2MueG1sUEsBAi0AFAAGAAgAAAAhAISw0yjWAAAAAwEAAA8AAAAAAAAAAAAAAAAA&#10;kgQAAGRycy9kb3ducmV2LnhtbFBLBQYAAAAABAAEAPMAAACVBQAAAAA=&#10;" filled="f" stroked="f">
              <v:textbox style="mso-fit-shape-to-text:t" inset="0,0,0,0">
                <w:txbxContent>
                  <w:p w14:paraId="52913745" w14:textId="2802268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sdt>
      <w:sdtPr>
        <w:id w:val="-96399501"/>
        <w:docPartObj>
          <w:docPartGallery w:val="Page Numbers (Bottom of Page)"/>
          <w:docPartUnique/>
        </w:docPartObj>
      </w:sdtPr>
      <w:sdtEndPr>
        <w:rPr>
          <w:noProof/>
        </w:rPr>
      </w:sdtEndPr>
      <w:sdtContent>
        <w:r w:rsidR="00EC1EC2">
          <w:fldChar w:fldCharType="begin"/>
        </w:r>
        <w:r w:rsidR="00EC1EC2">
          <w:instrText xml:space="preserve"> PAGE   \* MERGEFORMAT </w:instrText>
        </w:r>
        <w:r w:rsidR="00EC1EC2">
          <w:fldChar w:fldCharType="separate"/>
        </w:r>
        <w:r w:rsidR="00EC1EC2">
          <w:rPr>
            <w:noProof/>
          </w:rPr>
          <w:t>2</w:t>
        </w:r>
        <w:r w:rsidR="00EC1EC2">
          <w:rPr>
            <w:noProof/>
          </w:rPr>
          <w:fldChar w:fldCharType="end"/>
        </w:r>
      </w:sdtContent>
    </w:sdt>
  </w:p>
  <w:p w14:paraId="617B8F84" w14:textId="77777777" w:rsidR="00EC1EC2" w:rsidRDefault="00EC1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7997" w14:textId="4A9C0632" w:rsidR="008254B7" w:rsidRDefault="008254B7">
    <w:pPr>
      <w:pStyle w:val="Footer"/>
    </w:pPr>
    <w:r>
      <w:rPr>
        <w:noProof/>
      </w:rPr>
      <mc:AlternateContent>
        <mc:Choice Requires="wps">
          <w:drawing>
            <wp:anchor distT="0" distB="0" distL="0" distR="0" simplePos="0" relativeHeight="251658255" behindDoc="0" locked="0" layoutInCell="1" allowOverlap="1" wp14:anchorId="5EA6894C" wp14:editId="448E8084">
              <wp:simplePos x="635" y="635"/>
              <wp:positionH relativeFrom="column">
                <wp:align>center</wp:align>
              </wp:positionH>
              <wp:positionV relativeFrom="paragraph">
                <wp:posOffset>635</wp:posOffset>
              </wp:positionV>
              <wp:extent cx="443865" cy="443865"/>
              <wp:effectExtent l="0" t="0" r="1270" b="1397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F6A8A" w14:textId="627720C0"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A6894C" id="_x0000_t202" coordsize="21600,21600" o:spt="202" path="m,l,21600r21600,l21600,xe">
              <v:stroke joinstyle="miter"/>
              <v:path gradientshapeok="t" o:connecttype="rect"/>
            </v:shapetype>
            <v:shape id="Text Box 16" o:spid="_x0000_s1031" type="#_x0000_t202" alt="OFFICIAL-SENSITIVE COMMER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5DQh04AgAAZAQAAA4AAAAAAAAAAAAAAAAALgIA&#10;AGRycy9lMm9Eb2MueG1sUEsBAi0AFAAGAAgAAAAhAISw0yjWAAAAAwEAAA8AAAAAAAAAAAAAAAAA&#10;kgQAAGRycy9kb3ducmV2LnhtbFBLBQYAAAAABAAEAPMAAACVBQAAAAA=&#10;" filled="f" stroked="f">
              <v:textbox style="mso-fit-shape-to-text:t" inset="0,0,0,0">
                <w:txbxContent>
                  <w:p w14:paraId="580F6A8A" w14:textId="627720C0"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03D2" w14:textId="30544F42" w:rsidR="008254B7" w:rsidRDefault="008254B7">
    <w:pPr>
      <w:pStyle w:val="Footer"/>
    </w:pPr>
    <w:r>
      <w:rPr>
        <w:noProof/>
      </w:rPr>
      <mc:AlternateContent>
        <mc:Choice Requires="wps">
          <w:drawing>
            <wp:anchor distT="0" distB="0" distL="0" distR="0" simplePos="0" relativeHeight="251658259" behindDoc="0" locked="0" layoutInCell="1" allowOverlap="1" wp14:anchorId="2D715C70" wp14:editId="3FC73662">
              <wp:simplePos x="635" y="635"/>
              <wp:positionH relativeFrom="column">
                <wp:align>center</wp:align>
              </wp:positionH>
              <wp:positionV relativeFrom="paragraph">
                <wp:posOffset>635</wp:posOffset>
              </wp:positionV>
              <wp:extent cx="443865" cy="443865"/>
              <wp:effectExtent l="0" t="0" r="1270" b="13970"/>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5809B" w14:textId="6E138BD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715C70" id="_x0000_t202" coordsize="21600,21600" o:spt="202" path="m,l,21600r21600,l21600,xe">
              <v:stroke joinstyle="miter"/>
              <v:path gradientshapeok="t" o:connecttype="rect"/>
            </v:shapetype>
            <v:shape id="Text Box 20" o:spid="_x0000_s1034" type="#_x0000_t202" alt="OFFICIAL-SENSITIVE COMMERCIAL"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lDdBUOQIAAGQEAAAOAAAAAAAAAAAAAAAAAC4C&#10;AABkcnMvZTJvRG9jLnhtbFBLAQItABQABgAIAAAAIQCEsNMo1gAAAAMBAAAPAAAAAAAAAAAAAAAA&#10;AJMEAABkcnMvZG93bnJldi54bWxQSwUGAAAAAAQABADzAAAAlgUAAAAA&#10;" filled="f" stroked="f">
              <v:textbox style="mso-fit-shape-to-text:t" inset="0,0,0,0">
                <w:txbxContent>
                  <w:p w14:paraId="20B5809B" w14:textId="6E138BD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5FD2" w14:textId="1D041B8A" w:rsidR="008254B7" w:rsidRDefault="008254B7">
    <w:pPr>
      <w:pStyle w:val="Footer"/>
    </w:pPr>
    <w:r>
      <w:rPr>
        <w:noProof/>
      </w:rPr>
      <mc:AlternateContent>
        <mc:Choice Requires="wps">
          <w:drawing>
            <wp:anchor distT="0" distB="0" distL="0" distR="0" simplePos="0" relativeHeight="251658260" behindDoc="0" locked="0" layoutInCell="1" allowOverlap="1" wp14:anchorId="41A13EC5" wp14:editId="7D9AB021">
              <wp:simplePos x="635" y="635"/>
              <wp:positionH relativeFrom="column">
                <wp:align>center</wp:align>
              </wp:positionH>
              <wp:positionV relativeFrom="paragraph">
                <wp:posOffset>635</wp:posOffset>
              </wp:positionV>
              <wp:extent cx="443865" cy="443865"/>
              <wp:effectExtent l="0" t="0" r="1270" b="13970"/>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844F8" w14:textId="75BAC2CB"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A13EC5" id="_x0000_t202" coordsize="21600,21600" o:spt="202" path="m,l,21600r21600,l21600,xe">
              <v:stroke joinstyle="miter"/>
              <v:path gradientshapeok="t" o:connecttype="rect"/>
            </v:shapetype>
            <v:shape id="Text Box 21" o:spid="_x0000_s1035" type="#_x0000_t202" alt="OFFICIAL-SENSITIVE COMMERCIAL" style="position:absolute;margin-left:0;margin-top:.05pt;width:34.95pt;height:34.95pt;z-index:2516582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Uc9i2OQIAAGQEAAAOAAAAAAAAAAAAAAAAAC4C&#10;AABkcnMvZTJvRG9jLnhtbFBLAQItABQABgAIAAAAIQCEsNMo1gAAAAMBAAAPAAAAAAAAAAAAAAAA&#10;AJMEAABkcnMvZG93bnJldi54bWxQSwUGAAAAAAQABADzAAAAlgUAAAAA&#10;" filled="f" stroked="f">
              <v:textbox style="mso-fit-shape-to-text:t" inset="0,0,0,0">
                <w:txbxContent>
                  <w:p w14:paraId="5C3844F8" w14:textId="75BAC2CB"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2CD6" w14:textId="66C0D49F" w:rsidR="008254B7" w:rsidRDefault="008254B7">
    <w:pPr>
      <w:pStyle w:val="Footer"/>
    </w:pPr>
    <w:r>
      <w:rPr>
        <w:noProof/>
      </w:rPr>
      <mc:AlternateContent>
        <mc:Choice Requires="wps">
          <w:drawing>
            <wp:anchor distT="0" distB="0" distL="0" distR="0" simplePos="0" relativeHeight="251658258" behindDoc="0" locked="0" layoutInCell="1" allowOverlap="1" wp14:anchorId="0EA9CE27" wp14:editId="54ADC86A">
              <wp:simplePos x="635" y="635"/>
              <wp:positionH relativeFrom="column">
                <wp:align>center</wp:align>
              </wp:positionH>
              <wp:positionV relativeFrom="paragraph">
                <wp:posOffset>635</wp:posOffset>
              </wp:positionV>
              <wp:extent cx="443865" cy="443865"/>
              <wp:effectExtent l="0" t="0" r="1270" b="1397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F60DD" w14:textId="2CF3CB0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A9CE27" id="_x0000_t202" coordsize="21600,21600" o:spt="202" path="m,l,21600r21600,l21600,xe">
              <v:stroke joinstyle="miter"/>
              <v:path gradientshapeok="t" o:connecttype="rect"/>
            </v:shapetype>
            <v:shape id="Text Box 19" o:spid="_x0000_s1037" type="#_x0000_t202" alt="OFFICIAL-SENSITIVE COMMERCIAL"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iACsE4AgAAZQQAAA4AAAAAAAAAAAAAAAAALgIA&#10;AGRycy9lMm9Eb2MueG1sUEsBAi0AFAAGAAgAAAAhAISw0yjWAAAAAwEAAA8AAAAAAAAAAAAAAAAA&#10;kgQAAGRycy9kb3ducmV2LnhtbFBLBQYAAAAABAAEAPMAAACVBQAAAAA=&#10;" filled="f" stroked="f">
              <v:textbox style="mso-fit-shape-to-text:t" inset="0,0,0,0">
                <w:txbxContent>
                  <w:p w14:paraId="34BF60DD" w14:textId="2CF3CB0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1FC" w14:textId="1C23E4D1" w:rsidR="008254B7" w:rsidRDefault="008254B7">
    <w:pPr>
      <w:pStyle w:val="Footer"/>
    </w:pPr>
    <w:r>
      <w:rPr>
        <w:noProof/>
      </w:rPr>
      <mc:AlternateContent>
        <mc:Choice Requires="wps">
          <w:drawing>
            <wp:anchor distT="0" distB="0" distL="0" distR="0" simplePos="0" relativeHeight="251658262" behindDoc="0" locked="0" layoutInCell="1" allowOverlap="1" wp14:anchorId="280DF401" wp14:editId="020AA844">
              <wp:simplePos x="635" y="635"/>
              <wp:positionH relativeFrom="column">
                <wp:align>center</wp:align>
              </wp:positionH>
              <wp:positionV relativeFrom="paragraph">
                <wp:posOffset>635</wp:posOffset>
              </wp:positionV>
              <wp:extent cx="443865" cy="443865"/>
              <wp:effectExtent l="0" t="0" r="1270" b="13970"/>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32A99" w14:textId="1F85E4C9"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0DF401" id="_x0000_t202" coordsize="21600,21600" o:spt="202" path="m,l,21600r21600,l21600,xe">
              <v:stroke joinstyle="miter"/>
              <v:path gradientshapeok="t" o:connecttype="rect"/>
            </v:shapetype>
            <v:shape id="Text Box 23" o:spid="_x0000_s1040" type="#_x0000_t202" alt="OFFICIAL-SENSITIVE COMMERCIAL" style="position:absolute;margin-left:0;margin-top:.05pt;width:34.95pt;height:34.95pt;z-index:25165826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AwxSvs7AgAAZQQAAA4AAAAAAAAAAAAAAAAA&#10;LgIAAGRycy9lMm9Eb2MueG1sUEsBAi0AFAAGAAgAAAAhAISw0yjWAAAAAwEAAA8AAAAAAAAAAAAA&#10;AAAAlQQAAGRycy9kb3ducmV2LnhtbFBLBQYAAAAABAAEAPMAAACYBQAAAAA=&#10;" filled="f" stroked="f">
              <v:textbox style="mso-fit-shape-to-text:t" inset="0,0,0,0">
                <w:txbxContent>
                  <w:p w14:paraId="07032A99" w14:textId="1F85E4C9"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DE36" w14:textId="740F004B" w:rsidR="008254B7" w:rsidRDefault="008254B7">
    <w:pPr>
      <w:pStyle w:val="Footer"/>
    </w:pPr>
    <w:r>
      <w:rPr>
        <w:noProof/>
      </w:rPr>
      <mc:AlternateContent>
        <mc:Choice Requires="wps">
          <w:drawing>
            <wp:anchor distT="0" distB="0" distL="0" distR="0" simplePos="0" relativeHeight="251658263" behindDoc="0" locked="0" layoutInCell="1" allowOverlap="1" wp14:anchorId="7E8B4623" wp14:editId="1FD8AEFE">
              <wp:simplePos x="635" y="635"/>
              <wp:positionH relativeFrom="column">
                <wp:align>center</wp:align>
              </wp:positionH>
              <wp:positionV relativeFrom="paragraph">
                <wp:posOffset>635</wp:posOffset>
              </wp:positionV>
              <wp:extent cx="443865" cy="443865"/>
              <wp:effectExtent l="0" t="0" r="1270" b="13970"/>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DE822" w14:textId="180F0F7C"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8B4623" id="_x0000_t202" coordsize="21600,21600" o:spt="202" path="m,l,21600r21600,l21600,xe">
              <v:stroke joinstyle="miter"/>
              <v:path gradientshapeok="t" o:connecttype="rect"/>
            </v:shapetype>
            <v:shape id="Text Box 24" o:spid="_x0000_s1041" type="#_x0000_t202" alt="OFFICIAL-SENSITIVE COMMERCIAL" style="position:absolute;margin-left:0;margin-top:.05pt;width:34.95pt;height:34.95pt;z-index:25165826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ia+CA7AgAAZQQAAA4AAAAAAAAAAAAAAAAA&#10;LgIAAGRycy9lMm9Eb2MueG1sUEsBAi0AFAAGAAgAAAAhAISw0yjWAAAAAwEAAA8AAAAAAAAAAAAA&#10;AAAAlQQAAGRycy9kb3ducmV2LnhtbFBLBQYAAAAABAAEAPMAAACYBQAAAAA=&#10;" filled="f" stroked="f">
              <v:textbox style="mso-fit-shape-to-text:t" inset="0,0,0,0">
                <w:txbxContent>
                  <w:p w14:paraId="0D8DE822" w14:textId="180F0F7C"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B150" w14:textId="345468DD" w:rsidR="008254B7" w:rsidRDefault="008254B7">
    <w:pPr>
      <w:pStyle w:val="Footer"/>
    </w:pPr>
    <w:r>
      <w:rPr>
        <w:noProof/>
      </w:rPr>
      <mc:AlternateContent>
        <mc:Choice Requires="wps">
          <w:drawing>
            <wp:anchor distT="0" distB="0" distL="0" distR="0" simplePos="0" relativeHeight="251658261" behindDoc="0" locked="0" layoutInCell="1" allowOverlap="1" wp14:anchorId="2547AB39" wp14:editId="7C79773F">
              <wp:simplePos x="635" y="635"/>
              <wp:positionH relativeFrom="column">
                <wp:align>center</wp:align>
              </wp:positionH>
              <wp:positionV relativeFrom="paragraph">
                <wp:posOffset>635</wp:posOffset>
              </wp:positionV>
              <wp:extent cx="443865" cy="443865"/>
              <wp:effectExtent l="0" t="0" r="1270" b="13970"/>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E193A7" w14:textId="48EA50DF"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47AB39" id="_x0000_t202" coordsize="21600,21600" o:spt="202" path="m,l,21600r21600,l21600,xe">
              <v:stroke joinstyle="miter"/>
              <v:path gradientshapeok="t" o:connecttype="rect"/>
            </v:shapetype>
            <v:shape id="Text Box 22" o:spid="_x0000_s1043" type="#_x0000_t202" alt="OFFICIAL-SENSITIVE COMMERCIAL" style="position:absolute;margin-left:0;margin-top:.05pt;width:34.95pt;height:34.95pt;z-index:2516582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WeOwIAAGUEAAAOAAAAZHJzL2Uyb0RvYy54bWysVFGP2jAMfp+0/xDl/Siw2+1U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WEpZ47AgAAZQQAAA4AAAAAAAAAAAAAAAAA&#10;LgIAAGRycy9lMm9Eb2MueG1sUEsBAi0AFAAGAAgAAAAhAISw0yjWAAAAAwEAAA8AAAAAAAAAAAAA&#10;AAAAlQQAAGRycy9kb3ducmV2LnhtbFBLBQYAAAAABAAEAPMAAACYBQAAAAA=&#10;" filled="f" stroked="f">
              <v:textbox style="mso-fit-shape-to-text:t" inset="0,0,0,0">
                <w:txbxContent>
                  <w:p w14:paraId="60E193A7" w14:textId="48EA50DF"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D96" w14:textId="77777777" w:rsidR="004D2613" w:rsidRDefault="004D2613" w:rsidP="00020EBB">
      <w:pPr>
        <w:spacing w:after="0" w:line="240" w:lineRule="auto"/>
      </w:pPr>
      <w:r>
        <w:separator/>
      </w:r>
    </w:p>
  </w:footnote>
  <w:footnote w:type="continuationSeparator" w:id="0">
    <w:p w14:paraId="087A00A1" w14:textId="77777777" w:rsidR="004D2613" w:rsidRDefault="004D2613" w:rsidP="00020EBB">
      <w:pPr>
        <w:spacing w:after="0" w:line="240" w:lineRule="auto"/>
      </w:pPr>
      <w:r>
        <w:continuationSeparator/>
      </w:r>
    </w:p>
  </w:footnote>
  <w:footnote w:type="continuationNotice" w:id="1">
    <w:p w14:paraId="26B1B34B" w14:textId="77777777" w:rsidR="004D2613" w:rsidRDefault="004D2613">
      <w:pPr>
        <w:spacing w:after="0" w:line="240" w:lineRule="auto"/>
      </w:pPr>
    </w:p>
  </w:footnote>
  <w:footnote w:id="2">
    <w:p w14:paraId="5A462C24" w14:textId="3E474E70" w:rsidR="00EC1EC2" w:rsidRDefault="00EC1EC2">
      <w:pPr>
        <w:pStyle w:val="FootnoteText"/>
      </w:pPr>
      <w:r>
        <w:rPr>
          <w:rStyle w:val="FootnoteReference"/>
        </w:rPr>
        <w:footnoteRef/>
      </w:r>
      <w:r>
        <w:t xml:space="preserve"> RA Issue Numbers are correct as of 10/02/2022. If any up-issues of the RA’s are identified, they will be communicated to the Contractor via a Contract Amendment and the Contractor will have to resubmit a Statement of Compliance to the respective up-issued 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961C" w14:textId="35355DA6" w:rsidR="008254B7" w:rsidRDefault="008254B7">
    <w:pPr>
      <w:pStyle w:val="Header"/>
    </w:pPr>
    <w:r>
      <w:rPr>
        <w:noProof/>
      </w:rPr>
      <mc:AlternateContent>
        <mc:Choice Requires="wps">
          <w:drawing>
            <wp:anchor distT="0" distB="0" distL="0" distR="0" simplePos="0" relativeHeight="251658241" behindDoc="0" locked="0" layoutInCell="1" allowOverlap="1" wp14:anchorId="5B566D6A" wp14:editId="5DB4C76F">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ED885" w14:textId="6DA549E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566D6A"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4C5ED885" w14:textId="6DA549E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EB63" w14:textId="448339C8" w:rsidR="008254B7" w:rsidRDefault="008254B7">
    <w:pPr>
      <w:pStyle w:val="Header"/>
    </w:pPr>
    <w:r>
      <w:rPr>
        <w:noProof/>
      </w:rPr>
      <mc:AlternateContent>
        <mc:Choice Requires="wps">
          <w:drawing>
            <wp:anchor distT="0" distB="0" distL="0" distR="0" simplePos="0" relativeHeight="251658250" behindDoc="0" locked="0" layoutInCell="1" allowOverlap="1" wp14:anchorId="794C8A6A" wp14:editId="1C7D8EB4">
              <wp:simplePos x="635" y="635"/>
              <wp:positionH relativeFrom="column">
                <wp:align>center</wp:align>
              </wp:positionH>
              <wp:positionV relativeFrom="paragraph">
                <wp:posOffset>635</wp:posOffset>
              </wp:positionV>
              <wp:extent cx="443865" cy="443865"/>
              <wp:effectExtent l="0" t="0" r="1270" b="1397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730DD" w14:textId="7A7A3FA9"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4C8A6A" id="_x0000_t202" coordsize="21600,21600" o:spt="202" path="m,l,21600r21600,l21600,xe">
              <v:stroke joinstyle="miter"/>
              <v:path gradientshapeok="t" o:connecttype="rect"/>
            </v:shapetype>
            <v:shape id="Text Box 11" o:spid="_x0000_s1044"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Of+1s4AgAAZQQAAA4AAAAAAAAAAAAAAAAALgIA&#10;AGRycy9lMm9Eb2MueG1sUEsBAi0AFAAGAAgAAAAhAISw0yjWAAAAAwEAAA8AAAAAAAAAAAAAAAAA&#10;kgQAAGRycy9kb3ducmV2LnhtbFBLBQYAAAAABAAEAPMAAACVBQAAAAA=&#10;" filled="f" stroked="f">
              <v:textbox style="mso-fit-shape-to-text:t" inset="0,0,0,0">
                <w:txbxContent>
                  <w:p w14:paraId="20D730DD" w14:textId="7A7A3FA9"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1FF4" w14:textId="62360607" w:rsidR="00EC1EC2" w:rsidRPr="00D56747" w:rsidRDefault="008254B7" w:rsidP="00335B73">
    <w:pPr>
      <w:pStyle w:val="Header"/>
      <w:jc w:val="center"/>
      <w:rPr>
        <w:rFonts w:ascii="Arial Narrow" w:hAnsi="Arial Narrow"/>
        <w:b/>
        <w:bCs/>
        <w:sz w:val="28"/>
        <w:szCs w:val="28"/>
        <w:u w:val="single"/>
      </w:rPr>
    </w:pPr>
    <w:r>
      <w:rPr>
        <w:rFonts w:ascii="Arial Narrow" w:hAnsi="Arial Narrow"/>
        <w:b/>
        <w:bCs/>
        <w:noProof/>
        <w:sz w:val="28"/>
        <w:szCs w:val="28"/>
        <w:u w:val="single"/>
      </w:rPr>
      <mc:AlternateContent>
        <mc:Choice Requires="wps">
          <w:drawing>
            <wp:anchor distT="0" distB="0" distL="0" distR="0" simplePos="0" relativeHeight="251658251" behindDoc="0" locked="0" layoutInCell="1" allowOverlap="1" wp14:anchorId="4D92356D" wp14:editId="1CAA5AAA">
              <wp:simplePos x="635" y="635"/>
              <wp:positionH relativeFrom="column">
                <wp:align>center</wp:align>
              </wp:positionH>
              <wp:positionV relativeFrom="paragraph">
                <wp:posOffset>635</wp:posOffset>
              </wp:positionV>
              <wp:extent cx="443865" cy="443865"/>
              <wp:effectExtent l="0" t="0" r="1270" b="1397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05B16" w14:textId="1323222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92356D" id="_x0000_t202" coordsize="21600,21600" o:spt="202" path="m,l,21600r21600,l21600,xe">
              <v:stroke joinstyle="miter"/>
              <v:path gradientshapeok="t" o:connecttype="rect"/>
            </v:shapetype>
            <v:shape id="Text Box 12" o:spid="_x0000_s1045" type="#_x0000_t202" alt="OFFICIAL-SENSITIVE COMMERCIAL" style="position:absolute;left:0;text-align:left;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dk23pOQIAAGUEAAAOAAAAAAAAAAAAAAAAAC4C&#10;AABkcnMvZTJvRG9jLnhtbFBLAQItABQABgAIAAAAIQCEsNMo1gAAAAMBAAAPAAAAAAAAAAAAAAAA&#10;AJMEAABkcnMvZG93bnJldi54bWxQSwUGAAAAAAQABADzAAAAlgUAAAAA&#10;" filled="f" stroked="f">
              <v:textbox style="mso-fit-shape-to-text:t" inset="0,0,0,0">
                <w:txbxContent>
                  <w:p w14:paraId="0D305B16" w14:textId="1323222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AFA" w14:textId="29135C30" w:rsidR="008254B7" w:rsidRDefault="008254B7">
    <w:pPr>
      <w:pStyle w:val="Header"/>
    </w:pPr>
    <w:r>
      <w:rPr>
        <w:noProof/>
      </w:rPr>
      <mc:AlternateContent>
        <mc:Choice Requires="wps">
          <w:drawing>
            <wp:anchor distT="0" distB="0" distL="0" distR="0" simplePos="0" relativeHeight="251658249" behindDoc="0" locked="0" layoutInCell="1" allowOverlap="1" wp14:anchorId="66C45C9A" wp14:editId="1030D5C6">
              <wp:simplePos x="635" y="635"/>
              <wp:positionH relativeFrom="column">
                <wp:align>center</wp:align>
              </wp:positionH>
              <wp:positionV relativeFrom="paragraph">
                <wp:posOffset>635</wp:posOffset>
              </wp:positionV>
              <wp:extent cx="443865" cy="443865"/>
              <wp:effectExtent l="0" t="0" r="1270" b="1397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987FCD" w14:textId="0F6BC14E"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C45C9A" id="_x0000_t202" coordsize="21600,21600" o:spt="202" path="m,l,21600r21600,l21600,xe">
              <v:stroke joinstyle="miter"/>
              <v:path gradientshapeok="t" o:connecttype="rect"/>
            </v:shapetype>
            <v:shape id="Text Box 10" o:spid="_x0000_s1048"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jGDOrOQIAAGUEAAAOAAAAAAAAAAAAAAAAAC4C&#10;AABkcnMvZTJvRG9jLnhtbFBLAQItABQABgAIAAAAIQCEsNMo1gAAAAMBAAAPAAAAAAAAAAAAAAAA&#10;AJMEAABkcnMvZG93bnJldi54bWxQSwUGAAAAAAQABADzAAAAlgUAAAAA&#10;" filled="f" stroked="f">
              <v:textbox style="mso-fit-shape-to-text:t" inset="0,0,0,0">
                <w:txbxContent>
                  <w:p w14:paraId="62987FCD" w14:textId="0F6BC14E"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85A8" w14:textId="3A3D9012" w:rsidR="008254B7" w:rsidRDefault="008254B7">
    <w:pPr>
      <w:pStyle w:val="Header"/>
    </w:pPr>
    <w:r>
      <w:rPr>
        <w:noProof/>
      </w:rPr>
      <mc:AlternateContent>
        <mc:Choice Requires="wps">
          <w:drawing>
            <wp:anchor distT="0" distB="0" distL="0" distR="0" simplePos="0" relativeHeight="251658253" behindDoc="0" locked="0" layoutInCell="1" allowOverlap="1" wp14:anchorId="66CCD5A2" wp14:editId="36B7E18C">
              <wp:simplePos x="635" y="635"/>
              <wp:positionH relativeFrom="column">
                <wp:align>center</wp:align>
              </wp:positionH>
              <wp:positionV relativeFrom="paragraph">
                <wp:posOffset>635</wp:posOffset>
              </wp:positionV>
              <wp:extent cx="443865" cy="443865"/>
              <wp:effectExtent l="0" t="0" r="1270" b="1397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81F3E" w14:textId="7A5389A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CCD5A2" id="_x0000_t202" coordsize="21600,21600" o:spt="202" path="m,l,21600r21600,l21600,xe">
              <v:stroke joinstyle="miter"/>
              <v:path gradientshapeok="t" o:connecttype="rect"/>
            </v:shapetype>
            <v:shape id="Text Box 14" o:spid="_x0000_s1050"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mh1o9OQIAAGUEAAAOAAAAAAAAAAAAAAAAAC4C&#10;AABkcnMvZTJvRG9jLnhtbFBLAQItABQABgAIAAAAIQCEsNMo1gAAAAMBAAAPAAAAAAAAAAAAAAAA&#10;AJMEAABkcnMvZG93bnJldi54bWxQSwUGAAAAAAQABADzAAAAlgUAAAAA&#10;" filled="f" stroked="f">
              <v:textbox style="mso-fit-shape-to-text:t" inset="0,0,0,0">
                <w:txbxContent>
                  <w:p w14:paraId="6B781F3E" w14:textId="7A5389AD"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3596" w14:textId="12C80D4E" w:rsidR="00EC1EC2" w:rsidRDefault="008254B7">
    <w:pPr>
      <w:pStyle w:val="Header"/>
    </w:pPr>
    <w:r>
      <w:rPr>
        <w:noProof/>
      </w:rPr>
      <mc:AlternateContent>
        <mc:Choice Requires="wps">
          <w:drawing>
            <wp:anchor distT="0" distB="0" distL="0" distR="0" simplePos="0" relativeHeight="251658254" behindDoc="0" locked="0" layoutInCell="1" allowOverlap="1" wp14:anchorId="1FB329B4" wp14:editId="03735936">
              <wp:simplePos x="635" y="635"/>
              <wp:positionH relativeFrom="column">
                <wp:align>center</wp:align>
              </wp:positionH>
              <wp:positionV relativeFrom="paragraph">
                <wp:posOffset>635</wp:posOffset>
              </wp:positionV>
              <wp:extent cx="443865" cy="443865"/>
              <wp:effectExtent l="0" t="0" r="1270" b="1397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52E8B" w14:textId="083737FB"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B329B4" id="_x0000_t202" coordsize="21600,21600" o:spt="202" path="m,l,21600r21600,l21600,xe">
              <v:stroke joinstyle="miter"/>
              <v:path gradientshapeok="t" o:connecttype="rect"/>
            </v:shapetype>
            <v:shape id="Text Box 15" o:spid="_x0000_s1051"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V2F67OQIAAGUEAAAOAAAAAAAAAAAAAAAAAC4C&#10;AABkcnMvZTJvRG9jLnhtbFBLAQItABQABgAIAAAAIQCEsNMo1gAAAAMBAAAPAAAAAAAAAAAAAAAA&#10;AJMEAABkcnMvZG93bnJldi54bWxQSwUGAAAAAAQABADzAAAAlgUAAAAA&#10;" filled="f" stroked="f">
              <v:textbox style="mso-fit-shape-to-text:t" inset="0,0,0,0">
                <w:txbxContent>
                  <w:p w14:paraId="19E52E8B" w14:textId="083737FB"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B39E" w14:textId="66D26679" w:rsidR="008254B7" w:rsidRDefault="008254B7">
    <w:pPr>
      <w:pStyle w:val="Header"/>
    </w:pPr>
    <w:r>
      <w:rPr>
        <w:noProof/>
      </w:rPr>
      <mc:AlternateContent>
        <mc:Choice Requires="wps">
          <w:drawing>
            <wp:anchor distT="0" distB="0" distL="0" distR="0" simplePos="0" relativeHeight="251658252" behindDoc="0" locked="0" layoutInCell="1" allowOverlap="1" wp14:anchorId="30B20E4B" wp14:editId="2A21AFC0">
              <wp:simplePos x="635" y="635"/>
              <wp:positionH relativeFrom="column">
                <wp:align>center</wp:align>
              </wp:positionH>
              <wp:positionV relativeFrom="paragraph">
                <wp:posOffset>635</wp:posOffset>
              </wp:positionV>
              <wp:extent cx="443865" cy="443865"/>
              <wp:effectExtent l="0" t="0" r="1270" b="1397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598C0" w14:textId="50D1DC62"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B20E4B" id="_x0000_t202" coordsize="21600,21600" o:spt="202" path="m,l,21600r21600,l21600,xe">
              <v:stroke joinstyle="miter"/>
              <v:path gradientshapeok="t" o:connecttype="rect"/>
            </v:shapetype>
            <v:shape id="Text Box 13" o:spid="_x0000_s1054"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4rvayOQIAAGUEAAAOAAAAAAAAAAAAAAAAAC4C&#10;AABkcnMvZTJvRG9jLnhtbFBLAQItABQABgAIAAAAIQCEsNMo1gAAAAMBAAAPAAAAAAAAAAAAAAAA&#10;AJMEAABkcnMvZG93bnJldi54bWxQSwUGAAAAAAQABADzAAAAlgUAAAAA&#10;" filled="f" stroked="f">
              <v:textbox style="mso-fit-shape-to-text:t" inset="0,0,0,0">
                <w:txbxContent>
                  <w:p w14:paraId="4A5598C0" w14:textId="50D1DC62"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5FB4" w14:textId="6556F53C" w:rsidR="00EC1EC2" w:rsidRPr="00E25BFB" w:rsidRDefault="008254B7" w:rsidP="00427F7E">
    <w:pPr>
      <w:pStyle w:val="Header"/>
      <w:jc w:val="center"/>
      <w:rPr>
        <w:rFonts w:ascii="Arial" w:hAnsi="Arial" w:cs="Arial"/>
        <w:b/>
        <w:bCs/>
      </w:rPr>
    </w:pPr>
    <w:r>
      <w:rPr>
        <w:rFonts w:ascii="Arial" w:hAnsi="Arial" w:cs="Arial"/>
        <w:b/>
        <w:bCs/>
        <w:noProof/>
      </w:rPr>
      <mc:AlternateContent>
        <mc:Choice Requires="wps">
          <w:drawing>
            <wp:anchor distT="0" distB="0" distL="0" distR="0" simplePos="0" relativeHeight="251658242" behindDoc="0" locked="0" layoutInCell="1" allowOverlap="1" wp14:anchorId="42D52C7D" wp14:editId="5E421ED8">
              <wp:simplePos x="914400" y="44958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C46A4" w14:textId="3D2EF72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D52C7D"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64FC46A4" w14:textId="3D2EF724"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r w:rsidR="00EC1EC2" w:rsidRPr="00E25BFB">
      <w:rPr>
        <w:rFonts w:ascii="Arial" w:hAnsi="Arial"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5B9D" w14:textId="3737464A" w:rsidR="00EC1EC2" w:rsidRDefault="008254B7" w:rsidP="001A212E">
    <w:pPr>
      <w:pStyle w:val="Header"/>
      <w:jc w:val="center"/>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58240" behindDoc="0" locked="0" layoutInCell="1" allowOverlap="1" wp14:anchorId="5E90585A" wp14:editId="16D59C3D">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3FBFB" w14:textId="4286905E"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90585A"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1F23FBFB" w14:textId="4286905E"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r w:rsidR="00EC1EC2" w:rsidRPr="001A212E">
      <w:rPr>
        <w:rFonts w:ascii="Arial" w:hAnsi="Arial" w:cs="Arial"/>
        <w:b/>
        <w:bCs/>
        <w:sz w:val="20"/>
        <w:szCs w:val="20"/>
      </w:rPr>
      <w:t xml:space="preserve">OFFICIAL </w:t>
    </w:r>
    <w:r w:rsidR="00EC1EC2">
      <w:rPr>
        <w:rFonts w:ascii="Arial" w:hAnsi="Arial" w:cs="Arial"/>
        <w:b/>
        <w:bCs/>
        <w:sz w:val="20"/>
        <w:szCs w:val="20"/>
      </w:rPr>
      <w:t>–</w:t>
    </w:r>
    <w:r w:rsidR="00EC1EC2" w:rsidRPr="001A212E">
      <w:rPr>
        <w:rFonts w:ascii="Arial" w:hAnsi="Arial" w:cs="Arial"/>
        <w:b/>
        <w:bCs/>
        <w:sz w:val="20"/>
        <w:szCs w:val="20"/>
      </w:rPr>
      <w:t xml:space="preserve"> COMMERCIAL</w:t>
    </w:r>
  </w:p>
  <w:p w14:paraId="299EBE60" w14:textId="0A137C24" w:rsidR="00EC1EC2" w:rsidRDefault="00EC1EC2" w:rsidP="001A212E">
    <w:pPr>
      <w:pStyle w:val="Header"/>
      <w:jc w:val="center"/>
      <w:rPr>
        <w:rFonts w:ascii="Arial" w:hAnsi="Arial" w:cs="Arial"/>
        <w:b/>
        <w:bCs/>
        <w:sz w:val="20"/>
        <w:szCs w:val="20"/>
      </w:rPr>
    </w:pPr>
  </w:p>
  <w:p w14:paraId="58E81494" w14:textId="73AEA10E" w:rsidR="00EC1EC2" w:rsidRPr="00EC646D" w:rsidRDefault="00EC1EC2" w:rsidP="00EC646D">
    <w:pPr>
      <w:pStyle w:val="Header"/>
      <w:jc w:val="right"/>
      <w:rPr>
        <w:rFonts w:ascii="Arial" w:hAnsi="Arial" w:cs="Arial"/>
        <w:b/>
        <w:bCs/>
        <w:sz w:val="20"/>
        <w:szCs w:val="20"/>
        <w:u w:val="single"/>
      </w:rPr>
    </w:pPr>
    <w:r w:rsidRPr="00EC646D">
      <w:rPr>
        <w:rFonts w:ascii="Arial" w:hAnsi="Arial" w:cs="Arial"/>
        <w:b/>
        <w:bCs/>
        <w:sz w:val="20"/>
        <w:szCs w:val="20"/>
        <w:u w:val="single"/>
      </w:rPr>
      <w:t>Contract</w:t>
    </w:r>
  </w:p>
  <w:p w14:paraId="288E29F3" w14:textId="6AD06CBA" w:rsidR="00EC1EC2" w:rsidRPr="00EC646D" w:rsidRDefault="00EC1EC2" w:rsidP="00EC646D">
    <w:pPr>
      <w:pStyle w:val="Header"/>
      <w:jc w:val="right"/>
      <w:rPr>
        <w:rFonts w:ascii="Arial" w:hAnsi="Arial" w:cs="Arial"/>
        <w:b/>
        <w:bCs/>
        <w:sz w:val="20"/>
        <w:szCs w:val="20"/>
        <w:u w:val="single"/>
      </w:rPr>
    </w:pPr>
    <w:r w:rsidRPr="00EC646D">
      <w:rPr>
        <w:rFonts w:ascii="Arial" w:hAnsi="Arial" w:cs="Arial"/>
        <w:b/>
        <w:bCs/>
        <w:sz w:val="20"/>
        <w:szCs w:val="20"/>
        <w:u w:val="single"/>
      </w:rPr>
      <w:t xml:space="preserve"> C17CSAE/701577736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78D6" w14:textId="3A8E6F09" w:rsidR="008254B7" w:rsidRDefault="008254B7">
    <w:pPr>
      <w:pStyle w:val="Header"/>
    </w:pPr>
    <w:r>
      <w:rPr>
        <w:noProof/>
      </w:rPr>
      <mc:AlternateContent>
        <mc:Choice Requires="wps">
          <w:drawing>
            <wp:anchor distT="0" distB="0" distL="0" distR="0" simplePos="0" relativeHeight="251658244" behindDoc="0" locked="0" layoutInCell="1" allowOverlap="1" wp14:anchorId="05468B48" wp14:editId="43733797">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9584A" w14:textId="09BCDBC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468B48"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Q3cDE4AgAAYgQAAA4AAAAAAAAAAAAAAAAALgIA&#10;AGRycy9lMm9Eb2MueG1sUEsBAi0AFAAGAAgAAAAhAISw0yjWAAAAAwEAAA8AAAAAAAAAAAAAAAAA&#10;kgQAAGRycy9kb3ducmV2LnhtbFBLBQYAAAAABAAEAPMAAACVBQAAAAA=&#10;" filled="f" stroked="f">
              <v:textbox style="mso-fit-shape-to-text:t" inset="0,0,0,0">
                <w:txbxContent>
                  <w:p w14:paraId="45F9584A" w14:textId="09BCDBC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D67F" w14:textId="4ABEEDBF" w:rsidR="00EC1EC2" w:rsidRPr="007A22C9" w:rsidRDefault="008254B7" w:rsidP="007A22C9">
    <w:pPr>
      <w:pStyle w:val="Header"/>
      <w:jc w:val="right"/>
      <w:rPr>
        <w:b/>
        <w:bCs/>
      </w:rPr>
    </w:pPr>
    <w:r>
      <w:rPr>
        <w:b/>
        <w:bCs/>
        <w:noProof/>
      </w:rPr>
      <mc:AlternateContent>
        <mc:Choice Requires="wps">
          <w:drawing>
            <wp:anchor distT="0" distB="0" distL="0" distR="0" simplePos="0" relativeHeight="251658245" behindDoc="0" locked="0" layoutInCell="1" allowOverlap="1" wp14:anchorId="19B3A0C4" wp14:editId="0919510A">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F2E11" w14:textId="35E73BA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B3A0C4"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y4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seUaKZw&#10;RHvRePIZGoKeXDiObG2Xy9V8NVvf7Bab3Wq/+r4g8+3T0+JrcAYOa+NShNoZBPMNPkYt9H6HzkBN&#10;I60Kv9g0wThO43KdQEjJ0Xl39+F+/JESjqHORvTk9bGxzn8RoEgwMmpxwJF3dl47317tr4RcGpZl&#10;VcUhV/o3B2IGTxIqbysMlm8OTWTjU1/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2Mty4OQIAAGIEAAAOAAAAAAAAAAAAAAAAAC4C&#10;AABkcnMvZTJvRG9jLnhtbFBLAQItABQABgAIAAAAIQCEsNMo1gAAAAMBAAAPAAAAAAAAAAAAAAAA&#10;AJMEAABkcnMvZG93bnJldi54bWxQSwUGAAAAAAQABADzAAAAlgUAAAAA&#10;" filled="f" stroked="f">
              <v:textbox style="mso-fit-shape-to-text:t" inset="0,0,0,0">
                <w:txbxContent>
                  <w:p w14:paraId="5E8F2E11" w14:textId="35E73BA3"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r w:rsidR="00EC1EC2" w:rsidRPr="007A22C9">
      <w:rPr>
        <w:b/>
        <w:b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BE9" w14:textId="5BE07EFF" w:rsidR="008254B7" w:rsidRDefault="008254B7">
    <w:pPr>
      <w:pStyle w:val="Header"/>
    </w:pPr>
    <w:r>
      <w:rPr>
        <w:noProof/>
      </w:rPr>
      <mc:AlternateContent>
        <mc:Choice Requires="wps">
          <w:drawing>
            <wp:anchor distT="0" distB="0" distL="0" distR="0" simplePos="0" relativeHeight="251658243" behindDoc="0" locked="0" layoutInCell="1" allowOverlap="1" wp14:anchorId="4E74D234" wp14:editId="47DE0BBD">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4E06C" w14:textId="32728A4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74D234"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oYdNs4AgAAYwQAAA4AAAAAAAAAAAAAAAAALgIA&#10;AGRycy9lMm9Eb2MueG1sUEsBAi0AFAAGAAgAAAAhAISw0yjWAAAAAwEAAA8AAAAAAAAAAAAAAAAA&#10;kgQAAGRycy9kb3ducmV2LnhtbFBLBQYAAAAABAAEAPMAAACVBQAAAAA=&#10;" filled="f" stroked="f">
              <v:textbox style="mso-fit-shape-to-text:t" inset="0,0,0,0">
                <w:txbxContent>
                  <w:p w14:paraId="6894E06C" w14:textId="32728A45"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4D92" w14:textId="2F728A64" w:rsidR="008254B7" w:rsidRDefault="008254B7">
    <w:pPr>
      <w:pStyle w:val="Header"/>
    </w:pPr>
    <w:r>
      <w:rPr>
        <w:noProof/>
      </w:rPr>
      <mc:AlternateContent>
        <mc:Choice Requires="wps">
          <w:drawing>
            <wp:anchor distT="0" distB="0" distL="0" distR="0" simplePos="0" relativeHeight="251658247" behindDoc="0" locked="0" layoutInCell="1" allowOverlap="1" wp14:anchorId="5833F638" wp14:editId="6E5A098F">
              <wp:simplePos x="635" y="635"/>
              <wp:positionH relativeFrom="column">
                <wp:align>center</wp:align>
              </wp:positionH>
              <wp:positionV relativeFrom="paragraph">
                <wp:posOffset>635</wp:posOffset>
              </wp:positionV>
              <wp:extent cx="443865" cy="443865"/>
              <wp:effectExtent l="0" t="0" r="1270" b="1397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3872B" w14:textId="02255737"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33F638"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NZOQIAAGM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OiKNZOQIAAGMEAAAOAAAAAAAAAAAAAAAAAC4C&#10;AABkcnMvZTJvRG9jLnhtbFBLAQItABQABgAIAAAAIQCEsNMo1gAAAAMBAAAPAAAAAAAAAAAAAAAA&#10;AJMEAABkcnMvZG93bnJldi54bWxQSwUGAAAAAAQABADzAAAAlgUAAAAA&#10;" filled="f" stroked="f">
              <v:textbox style="mso-fit-shape-to-text:t" inset="0,0,0,0">
                <w:txbxContent>
                  <w:p w14:paraId="62C3872B" w14:textId="02255737"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117B" w14:textId="67C2EAF7" w:rsidR="00EC1EC2" w:rsidRPr="000464D1" w:rsidRDefault="008254B7" w:rsidP="00657BCA">
    <w:pPr>
      <w:pStyle w:val="Header"/>
      <w:spacing w:after="240"/>
      <w:jc w:val="right"/>
      <w:rPr>
        <w:rFonts w:cs="Arial"/>
        <w:sz w:val="20"/>
      </w:rPr>
    </w:pPr>
    <w:r>
      <w:rPr>
        <w:rFonts w:cs="Arial"/>
        <w:noProof/>
        <w:sz w:val="20"/>
      </w:rPr>
      <mc:AlternateContent>
        <mc:Choice Requires="wps">
          <w:drawing>
            <wp:anchor distT="0" distB="0" distL="0" distR="0" simplePos="0" relativeHeight="251658248" behindDoc="0" locked="0" layoutInCell="1" allowOverlap="1" wp14:anchorId="3BBCE856" wp14:editId="3312F8D9">
              <wp:simplePos x="635" y="635"/>
              <wp:positionH relativeFrom="column">
                <wp:align>center</wp:align>
              </wp:positionH>
              <wp:positionV relativeFrom="paragraph">
                <wp:posOffset>635</wp:posOffset>
              </wp:positionV>
              <wp:extent cx="443865" cy="443865"/>
              <wp:effectExtent l="0" t="0" r="1270" b="1397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E512D" w14:textId="563D0111"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BCE856" id="_x0000_t202" coordsize="21600,21600" o:spt="202" path="m,l,21600r21600,l21600,xe">
              <v:stroke joinstyle="miter"/>
              <v:path gradientshapeok="t" o:connecttype="rect"/>
            </v:shapetype>
            <v:shape id="Text Box 9" o:spid="_x0000_s1039"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SQvUzToCAABjBAAADgAAAAAAAAAAAAAAAAAu&#10;AgAAZHJzL2Uyb0RvYy54bWxQSwECLQAUAAYACAAAACEAhLDTKNYAAAADAQAADwAAAAAAAAAAAAAA&#10;AACUBAAAZHJzL2Rvd25yZXYueG1sUEsFBgAAAAAEAAQA8wAAAJcFAAAAAA==&#10;" filled="f" stroked="f">
              <v:textbox style="mso-fit-shape-to-text:t" inset="0,0,0,0">
                <w:txbxContent>
                  <w:p w14:paraId="2EBE512D" w14:textId="563D0111"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7BF4" w14:textId="6BE75883" w:rsidR="008254B7" w:rsidRDefault="008254B7">
    <w:pPr>
      <w:pStyle w:val="Header"/>
    </w:pPr>
    <w:r>
      <w:rPr>
        <w:noProof/>
      </w:rPr>
      <mc:AlternateContent>
        <mc:Choice Requires="wps">
          <w:drawing>
            <wp:anchor distT="0" distB="0" distL="0" distR="0" simplePos="0" relativeHeight="251658246" behindDoc="0" locked="0" layoutInCell="1" allowOverlap="1" wp14:anchorId="253B9B11" wp14:editId="5321530C">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0282A" w14:textId="18719772"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3B9B11"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or3O0ToCAABjBAAADgAAAAAAAAAAAAAAAAAu&#10;AgAAZHJzL2Uyb0RvYy54bWxQSwECLQAUAAYACAAAACEAhLDTKNYAAAADAQAADwAAAAAAAAAAAAAA&#10;AACUBAAAZHJzL2Rvd25yZXYueG1sUEsFBgAAAAAEAAQA8wAAAJcFAAAAAA==&#10;" filled="f" stroked="f">
              <v:textbox style="mso-fit-shape-to-text:t" inset="0,0,0,0">
                <w:txbxContent>
                  <w:p w14:paraId="1EE0282A" w14:textId="18719772" w:rsidR="008254B7" w:rsidRPr="008254B7" w:rsidRDefault="008254B7">
                    <w:pPr>
                      <w:rPr>
                        <w:rFonts w:ascii="Arial" w:eastAsia="Arial" w:hAnsi="Arial" w:cs="Arial"/>
                        <w:color w:val="000000"/>
                        <w:sz w:val="24"/>
                        <w:szCs w:val="24"/>
                      </w:rPr>
                    </w:pPr>
                    <w:r w:rsidRPr="008254B7">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FD0"/>
    <w:multiLevelType w:val="hybridMultilevel"/>
    <w:tmpl w:val="7E9CAFC8"/>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72AD1"/>
    <w:multiLevelType w:val="hybridMultilevel"/>
    <w:tmpl w:val="8FCAC3BE"/>
    <w:lvl w:ilvl="0" w:tplc="9BE2BB88">
      <w:start w:val="7"/>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75E3"/>
    <w:multiLevelType w:val="hybridMultilevel"/>
    <w:tmpl w:val="B516AB76"/>
    <w:lvl w:ilvl="0" w:tplc="3E581A58">
      <w:start w:val="7"/>
      <w:numFmt w:val="decimal"/>
      <w:lvlText w:val="%1."/>
      <w:lvlJc w:val="left"/>
      <w:pPr>
        <w:ind w:left="644"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052E2"/>
    <w:multiLevelType w:val="hybridMultilevel"/>
    <w:tmpl w:val="CFDC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C1C11"/>
    <w:multiLevelType w:val="hybridMultilevel"/>
    <w:tmpl w:val="D638BBBE"/>
    <w:lvl w:ilvl="0" w:tplc="08090019">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3880D18"/>
    <w:multiLevelType w:val="hybridMultilevel"/>
    <w:tmpl w:val="540A7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E2B90"/>
    <w:multiLevelType w:val="hybridMultilevel"/>
    <w:tmpl w:val="ADC04202"/>
    <w:lvl w:ilvl="0" w:tplc="6610D88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80B44"/>
    <w:multiLevelType w:val="hybridMultilevel"/>
    <w:tmpl w:val="8FF2B396"/>
    <w:lvl w:ilvl="0" w:tplc="2B8846EE">
      <w:start w:val="6"/>
      <w:numFmt w:val="decimal"/>
      <w:lvlText w:val="%1."/>
      <w:lvlJc w:val="left"/>
      <w:pPr>
        <w:ind w:left="644"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207D5"/>
    <w:multiLevelType w:val="hybridMultilevel"/>
    <w:tmpl w:val="92ECF188"/>
    <w:lvl w:ilvl="0" w:tplc="90E2A1E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762037B"/>
    <w:multiLevelType w:val="multilevel"/>
    <w:tmpl w:val="7CC29822"/>
    <w:lvl w:ilvl="0">
      <w:start w:val="15"/>
      <w:numFmt w:val="decimal"/>
      <w:lvlText w:val="%1-"/>
      <w:lvlJc w:val="left"/>
      <w:pPr>
        <w:ind w:left="630" w:hanging="630"/>
      </w:pPr>
      <w:rPr>
        <w:rFonts w:hint="default"/>
      </w:rPr>
    </w:lvl>
    <w:lvl w:ilvl="1">
      <w:start w:val="1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DD2DC9"/>
    <w:multiLevelType w:val="hybridMultilevel"/>
    <w:tmpl w:val="B516AB76"/>
    <w:lvl w:ilvl="0" w:tplc="3E581A58">
      <w:start w:val="7"/>
      <w:numFmt w:val="decimal"/>
      <w:lvlText w:val="%1."/>
      <w:lvlJc w:val="left"/>
      <w:pPr>
        <w:ind w:left="644"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4C4808"/>
    <w:multiLevelType w:val="hybridMultilevel"/>
    <w:tmpl w:val="B516AB76"/>
    <w:lvl w:ilvl="0" w:tplc="3E581A58">
      <w:start w:val="7"/>
      <w:numFmt w:val="decimal"/>
      <w:lvlText w:val="%1."/>
      <w:lvlJc w:val="left"/>
      <w:pPr>
        <w:ind w:left="644"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8674B"/>
    <w:multiLevelType w:val="hybridMultilevel"/>
    <w:tmpl w:val="0448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A219E"/>
    <w:multiLevelType w:val="hybridMultilevel"/>
    <w:tmpl w:val="D5F8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75770"/>
    <w:multiLevelType w:val="hybridMultilevel"/>
    <w:tmpl w:val="7632F58C"/>
    <w:lvl w:ilvl="0" w:tplc="58BEF5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52503"/>
    <w:multiLevelType w:val="hybridMultilevel"/>
    <w:tmpl w:val="F110AD08"/>
    <w:lvl w:ilvl="0" w:tplc="00B80750">
      <w:start w:val="1"/>
      <w:numFmt w:val="decimal"/>
      <w:lvlText w:val="%1."/>
      <w:lvlJc w:val="left"/>
      <w:pPr>
        <w:ind w:left="785" w:hanging="360"/>
      </w:pPr>
      <w:rPr>
        <w:rFonts w:hint="default"/>
        <w:b w:val="0"/>
        <w:bCs/>
        <w:color w:val="auto"/>
      </w:rPr>
    </w:lvl>
    <w:lvl w:ilvl="1" w:tplc="08090019">
      <w:start w:val="1"/>
      <w:numFmt w:val="lowerLetter"/>
      <w:lvlText w:val="%2."/>
      <w:lvlJc w:val="left"/>
      <w:pPr>
        <w:ind w:left="8157"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2ECE5444"/>
    <w:multiLevelType w:val="multilevel"/>
    <w:tmpl w:val="17AA24FA"/>
    <w:lvl w:ilvl="0">
      <w:start w:val="16"/>
      <w:numFmt w:val="decimal"/>
      <w:lvlText w:val="%1-"/>
      <w:lvlJc w:val="left"/>
      <w:pPr>
        <w:ind w:left="610" w:hanging="610"/>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3C3D54"/>
    <w:multiLevelType w:val="hybridMultilevel"/>
    <w:tmpl w:val="002E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F7C91"/>
    <w:multiLevelType w:val="hybridMultilevel"/>
    <w:tmpl w:val="3544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D1780"/>
    <w:multiLevelType w:val="hybridMultilevel"/>
    <w:tmpl w:val="E7183DEC"/>
    <w:lvl w:ilvl="0" w:tplc="0809001B">
      <w:start w:val="1"/>
      <w:numFmt w:val="lowerRoman"/>
      <w:lvlText w:val="%1."/>
      <w:lvlJc w:val="right"/>
      <w:pPr>
        <w:ind w:left="643" w:hanging="360"/>
      </w:pPr>
      <w:rPr>
        <w:rFonts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35874523"/>
    <w:multiLevelType w:val="hybridMultilevel"/>
    <w:tmpl w:val="6F3CE552"/>
    <w:lvl w:ilvl="0" w:tplc="08090019">
      <w:start w:val="1"/>
      <w:numFmt w:val="lowerLetter"/>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37520126"/>
    <w:multiLevelType w:val="hybridMultilevel"/>
    <w:tmpl w:val="E5FC7D5E"/>
    <w:lvl w:ilvl="0" w:tplc="5252654E">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C4D61"/>
    <w:multiLevelType w:val="hybridMultilevel"/>
    <w:tmpl w:val="D78A876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C0CDE"/>
    <w:multiLevelType w:val="hybridMultilevel"/>
    <w:tmpl w:val="02C6D818"/>
    <w:lvl w:ilvl="0" w:tplc="9BFA2B80">
      <w:start w:val="1"/>
      <w:numFmt w:val="decimal"/>
      <w:lvlText w:val="%1."/>
      <w:lvlJc w:val="left"/>
      <w:pPr>
        <w:ind w:left="720" w:hanging="360"/>
      </w:pPr>
      <w:rPr>
        <w:rFonts w:ascii="Arial" w:eastAsia="Times New Roman" w:hAnsi="Arial" w:cs="Arial"/>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424016"/>
    <w:multiLevelType w:val="multilevel"/>
    <w:tmpl w:val="6172BE14"/>
    <w:lvl w:ilvl="0">
      <w:start w:val="17"/>
      <w:numFmt w:val="decimal"/>
      <w:lvlText w:val="%1-"/>
      <w:lvlJc w:val="left"/>
      <w:pPr>
        <w:ind w:left="670" w:hanging="670"/>
      </w:pPr>
      <w:rPr>
        <w:rFonts w:hint="default"/>
        <w:b w:val="0"/>
      </w:rPr>
    </w:lvl>
    <w:lvl w:ilvl="1">
      <w:start w:val="18"/>
      <w:numFmt w:val="decimal"/>
      <w:lvlText w:val="%1-%2."/>
      <w:lvlJc w:val="left"/>
      <w:pPr>
        <w:ind w:left="1080" w:hanging="72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5" w15:restartNumberingAfterBreak="0">
    <w:nsid w:val="47D7485F"/>
    <w:multiLevelType w:val="hybridMultilevel"/>
    <w:tmpl w:val="526A36A0"/>
    <w:lvl w:ilvl="0" w:tplc="EFF66A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72448"/>
    <w:multiLevelType w:val="hybridMultilevel"/>
    <w:tmpl w:val="19260DD0"/>
    <w:lvl w:ilvl="0" w:tplc="EFF66A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746DE"/>
    <w:multiLevelType w:val="hybridMultilevel"/>
    <w:tmpl w:val="060AF578"/>
    <w:lvl w:ilvl="0" w:tplc="FFDEB51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4B61A5"/>
    <w:multiLevelType w:val="hybridMultilevel"/>
    <w:tmpl w:val="DC9626FA"/>
    <w:lvl w:ilvl="0" w:tplc="4880DB7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110F2"/>
    <w:multiLevelType w:val="hybridMultilevel"/>
    <w:tmpl w:val="72EE82F2"/>
    <w:lvl w:ilvl="0" w:tplc="8D3A4D8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56AE9"/>
    <w:multiLevelType w:val="hybridMultilevel"/>
    <w:tmpl w:val="C10A261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6324FB"/>
    <w:multiLevelType w:val="multilevel"/>
    <w:tmpl w:val="E698E81E"/>
    <w:lvl w:ilvl="0">
      <w:start w:val="19"/>
      <w:numFmt w:val="decimal"/>
      <w:lvlText w:val="%1-"/>
      <w:lvlJc w:val="left"/>
      <w:pPr>
        <w:ind w:left="670" w:hanging="670"/>
      </w:pPr>
      <w:rPr>
        <w:rFonts w:hint="default"/>
        <w:b w:val="0"/>
      </w:rPr>
    </w:lvl>
    <w:lvl w:ilvl="1">
      <w:start w:val="20"/>
      <w:numFmt w:val="decimal"/>
      <w:lvlText w:val="%1-%2."/>
      <w:lvlJc w:val="left"/>
      <w:pPr>
        <w:ind w:left="1080" w:hanging="72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2" w15:restartNumberingAfterBreak="0">
    <w:nsid w:val="5BD12A48"/>
    <w:multiLevelType w:val="hybridMultilevel"/>
    <w:tmpl w:val="69C4E46C"/>
    <w:lvl w:ilvl="0" w:tplc="A3AEC0B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6C5640"/>
    <w:multiLevelType w:val="hybridMultilevel"/>
    <w:tmpl w:val="911EC4A4"/>
    <w:lvl w:ilvl="0" w:tplc="474EDAD6">
      <w:start w:val="2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923D94"/>
    <w:multiLevelType w:val="hybridMultilevel"/>
    <w:tmpl w:val="6F708978"/>
    <w:lvl w:ilvl="0" w:tplc="4D0ACBA4">
      <w:start w:val="1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E2CB7"/>
    <w:multiLevelType w:val="hybridMultilevel"/>
    <w:tmpl w:val="ADC60534"/>
    <w:lvl w:ilvl="0" w:tplc="EE109222">
      <w:start w:val="3"/>
      <w:numFmt w:val="decimal"/>
      <w:lvlText w:val="%1."/>
      <w:lvlJc w:val="left"/>
      <w:pPr>
        <w:ind w:left="927"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ED0136"/>
    <w:multiLevelType w:val="multilevel"/>
    <w:tmpl w:val="3A1A7B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002C38"/>
    <w:multiLevelType w:val="hybridMultilevel"/>
    <w:tmpl w:val="41E07F36"/>
    <w:lvl w:ilvl="0" w:tplc="6034086E">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002B9"/>
    <w:multiLevelType w:val="hybridMultilevel"/>
    <w:tmpl w:val="99B8BA22"/>
    <w:lvl w:ilvl="0" w:tplc="495CA1EA">
      <w:start w:val="2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00850"/>
    <w:multiLevelType w:val="multilevel"/>
    <w:tmpl w:val="AB208092"/>
    <w:lvl w:ilvl="0">
      <w:start w:val="1"/>
      <w:numFmt w:val="decimal"/>
      <w:pStyle w:val="Section"/>
      <w:lvlText w:val="%1"/>
      <w:lvlJc w:val="left"/>
      <w:pPr>
        <w:tabs>
          <w:tab w:val="num" w:pos="567"/>
        </w:tabs>
        <w:ind w:left="567" w:hanging="567"/>
      </w:pPr>
      <w:rPr>
        <w:rFonts w:ascii="Arial" w:hAnsi="Arial" w:cs="Times New Roman" w:hint="default"/>
        <w:color w:val="auto"/>
        <w:sz w:val="22"/>
      </w:rPr>
    </w:lvl>
    <w:lvl w:ilvl="1">
      <w:start w:val="1"/>
      <w:numFmt w:val="decimal"/>
      <w:pStyle w:val="ClauseTitle"/>
      <w:lvlText w:val="%1.%2"/>
      <w:lvlJc w:val="left"/>
      <w:pPr>
        <w:tabs>
          <w:tab w:val="num" w:pos="851"/>
        </w:tabs>
        <w:ind w:left="567" w:firstLine="0"/>
      </w:pPr>
      <w:rPr>
        <w:rFonts w:ascii="Arial" w:hAnsi="Arial" w:cs="Times New Roman" w:hint="default"/>
        <w:color w:val="auto"/>
        <w:sz w:val="22"/>
      </w:rPr>
    </w:lvl>
    <w:lvl w:ilvl="2">
      <w:start w:val="1"/>
      <w:numFmt w:val="decimal"/>
      <w:pStyle w:val="Clause"/>
      <w:lvlText w:val="%1.%2.%3"/>
      <w:lvlJc w:val="left"/>
      <w:pPr>
        <w:tabs>
          <w:tab w:val="num" w:pos="1277"/>
        </w:tabs>
        <w:ind w:left="567" w:firstLine="0"/>
      </w:pPr>
      <w:rPr>
        <w:rFonts w:ascii="Arial" w:hAnsi="Arial" w:cs="Times New Roman" w:hint="default"/>
        <w:color w:val="auto"/>
        <w:sz w:val="22"/>
      </w:rPr>
    </w:lvl>
    <w:lvl w:ilvl="3">
      <w:start w:val="1"/>
      <w:numFmt w:val="decimal"/>
      <w:lvlText w:val="%1.%2.%3.%4"/>
      <w:lvlJc w:val="left"/>
      <w:pPr>
        <w:tabs>
          <w:tab w:val="num" w:pos="1701"/>
        </w:tabs>
        <w:ind w:left="851" w:firstLine="0"/>
      </w:pPr>
      <w:rPr>
        <w:rFonts w:ascii="Arial" w:hAnsi="Arial" w:cs="Times New Roman" w:hint="default"/>
        <w:color w:val="auto"/>
        <w:sz w:val="22"/>
      </w:rPr>
    </w:lvl>
    <w:lvl w:ilvl="4">
      <w:start w:val="1"/>
      <w:numFmt w:val="decimal"/>
      <w:lvlText w:val="%1.%2.%3.%4.%5"/>
      <w:lvlJc w:val="left"/>
      <w:pPr>
        <w:tabs>
          <w:tab w:val="num" w:pos="2520"/>
        </w:tabs>
        <w:ind w:left="2520" w:hanging="1080"/>
      </w:pPr>
      <w:rPr>
        <w:color w:val="auto"/>
      </w:rPr>
    </w:lvl>
    <w:lvl w:ilvl="5">
      <w:start w:val="1"/>
      <w:numFmt w:val="decimal"/>
      <w:lvlText w:val="%1.%2.%3.%4.%5.%6"/>
      <w:lvlJc w:val="left"/>
      <w:pPr>
        <w:tabs>
          <w:tab w:val="num" w:pos="2880"/>
        </w:tabs>
        <w:ind w:left="2880" w:hanging="1080"/>
      </w:pPr>
      <w:rPr>
        <w:color w:val="auto"/>
      </w:rPr>
    </w:lvl>
    <w:lvl w:ilvl="6">
      <w:start w:val="1"/>
      <w:numFmt w:val="decimal"/>
      <w:lvlText w:val="%1.%2.%3.%4.%5.%6.%7"/>
      <w:lvlJc w:val="left"/>
      <w:pPr>
        <w:tabs>
          <w:tab w:val="num" w:pos="3600"/>
        </w:tabs>
        <w:ind w:left="3600" w:hanging="1440"/>
      </w:pPr>
      <w:rPr>
        <w:color w:val="auto"/>
      </w:rPr>
    </w:lvl>
    <w:lvl w:ilvl="7">
      <w:start w:val="1"/>
      <w:numFmt w:val="decimal"/>
      <w:lvlText w:val="%1.%2.%3.%4.%5.%6.%7.%8"/>
      <w:lvlJc w:val="left"/>
      <w:pPr>
        <w:tabs>
          <w:tab w:val="num" w:pos="3960"/>
        </w:tabs>
        <w:ind w:left="3960" w:hanging="1440"/>
      </w:pPr>
      <w:rPr>
        <w:color w:val="auto"/>
      </w:rPr>
    </w:lvl>
    <w:lvl w:ilvl="8">
      <w:start w:val="1"/>
      <w:numFmt w:val="decimal"/>
      <w:lvlText w:val="%1.%2.%3.%4.%5.%6.%7.%8.%9"/>
      <w:lvlJc w:val="left"/>
      <w:pPr>
        <w:tabs>
          <w:tab w:val="num" w:pos="4680"/>
        </w:tabs>
        <w:ind w:left="4680" w:hanging="1800"/>
      </w:pPr>
      <w:rPr>
        <w:color w:val="auto"/>
      </w:rPr>
    </w:lvl>
  </w:abstractNum>
  <w:abstractNum w:abstractNumId="40" w15:restartNumberingAfterBreak="0">
    <w:nsid w:val="73112EDE"/>
    <w:multiLevelType w:val="hybridMultilevel"/>
    <w:tmpl w:val="68866622"/>
    <w:lvl w:ilvl="0" w:tplc="3B54899A">
      <w:start w:val="1"/>
      <w:numFmt w:val="lowerLetter"/>
      <w:lvlText w:val="%1."/>
      <w:lvlJc w:val="left"/>
      <w:pPr>
        <w:ind w:left="786" w:hanging="360"/>
      </w:pPr>
      <w:rPr>
        <w:rFonts w:hint="default"/>
      </w:rPr>
    </w:lvl>
    <w:lvl w:ilvl="1" w:tplc="08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4367C39"/>
    <w:multiLevelType w:val="hybridMultilevel"/>
    <w:tmpl w:val="A0E26B2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575B6"/>
    <w:multiLevelType w:val="hybridMultilevel"/>
    <w:tmpl w:val="69E60CFA"/>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17784"/>
    <w:multiLevelType w:val="hybridMultilevel"/>
    <w:tmpl w:val="CFEE6CE6"/>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324B7D"/>
    <w:multiLevelType w:val="hybridMultilevel"/>
    <w:tmpl w:val="6F3CE552"/>
    <w:lvl w:ilvl="0" w:tplc="08090019">
      <w:start w:val="1"/>
      <w:numFmt w:val="lowerLetter"/>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5"/>
  </w:num>
  <w:num w:numId="2">
    <w:abstractNumId w:val="44"/>
  </w:num>
  <w:num w:numId="3">
    <w:abstractNumId w:val="35"/>
  </w:num>
  <w:num w:numId="4">
    <w:abstractNumId w:val="5"/>
  </w:num>
  <w:num w:numId="5">
    <w:abstractNumId w:val="8"/>
  </w:num>
  <w:num w:numId="6">
    <w:abstractNumId w:val="4"/>
  </w:num>
  <w:num w:numId="7">
    <w:abstractNumId w:val="23"/>
  </w:num>
  <w:num w:numId="8">
    <w:abstractNumId w:val="7"/>
  </w:num>
  <w:num w:numId="9">
    <w:abstractNumId w:val="43"/>
  </w:num>
  <w:num w:numId="10">
    <w:abstractNumId w:val="21"/>
  </w:num>
  <w:num w:numId="11">
    <w:abstractNumId w:val="34"/>
  </w:num>
  <w:num w:numId="12">
    <w:abstractNumId w:val="33"/>
  </w:num>
  <w:num w:numId="13">
    <w:abstractNumId w:val="38"/>
  </w:num>
  <w:num w:numId="14">
    <w:abstractNumId w:val="31"/>
  </w:num>
  <w:num w:numId="15">
    <w:abstractNumId w:val="24"/>
  </w:num>
  <w:num w:numId="16">
    <w:abstractNumId w:val="12"/>
  </w:num>
  <w:num w:numId="17">
    <w:abstractNumId w:val="19"/>
  </w:num>
  <w:num w:numId="18">
    <w:abstractNumId w:val="26"/>
  </w:num>
  <w:num w:numId="19">
    <w:abstractNumId w:val="28"/>
  </w:num>
  <w:num w:numId="20">
    <w:abstractNumId w:val="42"/>
  </w:num>
  <w:num w:numId="21">
    <w:abstractNumId w:val="0"/>
  </w:num>
  <w:num w:numId="22">
    <w:abstractNumId w:val="16"/>
  </w:num>
  <w:num w:numId="23">
    <w:abstractNumId w:val="30"/>
  </w:num>
  <w:num w:numId="24">
    <w:abstractNumId w:val="6"/>
  </w:num>
  <w:num w:numId="25">
    <w:abstractNumId w:val="22"/>
  </w:num>
  <w:num w:numId="26">
    <w:abstractNumId w:val="9"/>
  </w:num>
  <w:num w:numId="27">
    <w:abstractNumId w:val="2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9"/>
  </w:num>
  <w:num w:numId="31">
    <w:abstractNumId w:val="18"/>
  </w:num>
  <w:num w:numId="32">
    <w:abstractNumId w:val="25"/>
  </w:num>
  <w:num w:numId="33">
    <w:abstractNumId w:val="41"/>
  </w:num>
  <w:num w:numId="34">
    <w:abstractNumId w:val="11"/>
  </w:num>
  <w:num w:numId="35">
    <w:abstractNumId w:val="27"/>
  </w:num>
  <w:num w:numId="36">
    <w:abstractNumId w:val="3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0"/>
  </w:num>
  <w:num w:numId="40">
    <w:abstractNumId w:val="14"/>
  </w:num>
  <w:num w:numId="41">
    <w:abstractNumId w:val="10"/>
  </w:num>
  <w:num w:numId="42">
    <w:abstractNumId w:val="2"/>
  </w:num>
  <w:num w:numId="43">
    <w:abstractNumId w:val="37"/>
  </w:num>
  <w:num w:numId="44">
    <w:abstractNumId w:val="13"/>
  </w:num>
  <w:num w:numId="45">
    <w:abstractNumId w:val="3"/>
  </w:num>
  <w:num w:numId="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BB"/>
    <w:rsid w:val="00000146"/>
    <w:rsid w:val="00000820"/>
    <w:rsid w:val="00000BC6"/>
    <w:rsid w:val="00001269"/>
    <w:rsid w:val="00001C5E"/>
    <w:rsid w:val="0000275E"/>
    <w:rsid w:val="000028A2"/>
    <w:rsid w:val="00002C67"/>
    <w:rsid w:val="000037D6"/>
    <w:rsid w:val="000055B2"/>
    <w:rsid w:val="00006D58"/>
    <w:rsid w:val="00006F68"/>
    <w:rsid w:val="00007591"/>
    <w:rsid w:val="0001040B"/>
    <w:rsid w:val="00010BCF"/>
    <w:rsid w:val="000114D0"/>
    <w:rsid w:val="0001318C"/>
    <w:rsid w:val="00013BF4"/>
    <w:rsid w:val="000141F2"/>
    <w:rsid w:val="0001429A"/>
    <w:rsid w:val="00014EAA"/>
    <w:rsid w:val="000152D4"/>
    <w:rsid w:val="000157CC"/>
    <w:rsid w:val="000165E7"/>
    <w:rsid w:val="000177F0"/>
    <w:rsid w:val="00020EBB"/>
    <w:rsid w:val="000222EB"/>
    <w:rsid w:val="00023BA4"/>
    <w:rsid w:val="00024778"/>
    <w:rsid w:val="00026A60"/>
    <w:rsid w:val="00026B04"/>
    <w:rsid w:val="00026B52"/>
    <w:rsid w:val="0003021C"/>
    <w:rsid w:val="00030734"/>
    <w:rsid w:val="00031FCA"/>
    <w:rsid w:val="000335CF"/>
    <w:rsid w:val="0003455F"/>
    <w:rsid w:val="00035B4D"/>
    <w:rsid w:val="00035CAF"/>
    <w:rsid w:val="00036904"/>
    <w:rsid w:val="000405AA"/>
    <w:rsid w:val="000413DB"/>
    <w:rsid w:val="00041CAA"/>
    <w:rsid w:val="00043C03"/>
    <w:rsid w:val="00044F40"/>
    <w:rsid w:val="00046A4B"/>
    <w:rsid w:val="000504C1"/>
    <w:rsid w:val="00050E08"/>
    <w:rsid w:val="000517D0"/>
    <w:rsid w:val="000520E4"/>
    <w:rsid w:val="000530D5"/>
    <w:rsid w:val="000545EE"/>
    <w:rsid w:val="0005463D"/>
    <w:rsid w:val="00054686"/>
    <w:rsid w:val="00054FEA"/>
    <w:rsid w:val="0005521F"/>
    <w:rsid w:val="00055511"/>
    <w:rsid w:val="00056A1E"/>
    <w:rsid w:val="00056DEC"/>
    <w:rsid w:val="00057D24"/>
    <w:rsid w:val="000603C4"/>
    <w:rsid w:val="00060B64"/>
    <w:rsid w:val="00060C2D"/>
    <w:rsid w:val="00060E01"/>
    <w:rsid w:val="00061EAC"/>
    <w:rsid w:val="000648A1"/>
    <w:rsid w:val="00065EFF"/>
    <w:rsid w:val="00065F93"/>
    <w:rsid w:val="000671DB"/>
    <w:rsid w:val="000677BB"/>
    <w:rsid w:val="000713AA"/>
    <w:rsid w:val="0007195F"/>
    <w:rsid w:val="00071CDA"/>
    <w:rsid w:val="0007271F"/>
    <w:rsid w:val="00072C38"/>
    <w:rsid w:val="00074E6F"/>
    <w:rsid w:val="0008059F"/>
    <w:rsid w:val="00080D65"/>
    <w:rsid w:val="00081D7F"/>
    <w:rsid w:val="00081EB2"/>
    <w:rsid w:val="0008277D"/>
    <w:rsid w:val="000831C2"/>
    <w:rsid w:val="00084342"/>
    <w:rsid w:val="00084EF5"/>
    <w:rsid w:val="00085A33"/>
    <w:rsid w:val="00086664"/>
    <w:rsid w:val="0008697F"/>
    <w:rsid w:val="00086F62"/>
    <w:rsid w:val="00087317"/>
    <w:rsid w:val="00087785"/>
    <w:rsid w:val="00087F5B"/>
    <w:rsid w:val="000903FD"/>
    <w:rsid w:val="00090A9D"/>
    <w:rsid w:val="00090C5B"/>
    <w:rsid w:val="00091379"/>
    <w:rsid w:val="00091477"/>
    <w:rsid w:val="00092955"/>
    <w:rsid w:val="00092FAC"/>
    <w:rsid w:val="0009312C"/>
    <w:rsid w:val="00093971"/>
    <w:rsid w:val="000940AC"/>
    <w:rsid w:val="00094508"/>
    <w:rsid w:val="000954EB"/>
    <w:rsid w:val="00095F87"/>
    <w:rsid w:val="000A1E61"/>
    <w:rsid w:val="000A25BC"/>
    <w:rsid w:val="000A2C31"/>
    <w:rsid w:val="000A3E50"/>
    <w:rsid w:val="000A43C9"/>
    <w:rsid w:val="000A5984"/>
    <w:rsid w:val="000A5B8C"/>
    <w:rsid w:val="000A6C07"/>
    <w:rsid w:val="000A73D3"/>
    <w:rsid w:val="000A7BC0"/>
    <w:rsid w:val="000B0571"/>
    <w:rsid w:val="000B0712"/>
    <w:rsid w:val="000B0C49"/>
    <w:rsid w:val="000B1057"/>
    <w:rsid w:val="000B1226"/>
    <w:rsid w:val="000B171D"/>
    <w:rsid w:val="000B3EFB"/>
    <w:rsid w:val="000B3F91"/>
    <w:rsid w:val="000B44A9"/>
    <w:rsid w:val="000B4F03"/>
    <w:rsid w:val="000B7B32"/>
    <w:rsid w:val="000B7E8C"/>
    <w:rsid w:val="000C05B0"/>
    <w:rsid w:val="000C1AB1"/>
    <w:rsid w:val="000C20E5"/>
    <w:rsid w:val="000C334F"/>
    <w:rsid w:val="000C37B8"/>
    <w:rsid w:val="000C49CE"/>
    <w:rsid w:val="000C716F"/>
    <w:rsid w:val="000C733D"/>
    <w:rsid w:val="000C7E47"/>
    <w:rsid w:val="000D08DC"/>
    <w:rsid w:val="000D0A78"/>
    <w:rsid w:val="000D347B"/>
    <w:rsid w:val="000D3BC3"/>
    <w:rsid w:val="000D6181"/>
    <w:rsid w:val="000D62AE"/>
    <w:rsid w:val="000D6F4E"/>
    <w:rsid w:val="000D73E4"/>
    <w:rsid w:val="000D7827"/>
    <w:rsid w:val="000E0DF3"/>
    <w:rsid w:val="000E26D0"/>
    <w:rsid w:val="000E28D2"/>
    <w:rsid w:val="000E399A"/>
    <w:rsid w:val="000E3C5D"/>
    <w:rsid w:val="000E4B3C"/>
    <w:rsid w:val="000E4FD8"/>
    <w:rsid w:val="000E50CC"/>
    <w:rsid w:val="000E6010"/>
    <w:rsid w:val="000E7105"/>
    <w:rsid w:val="000E7947"/>
    <w:rsid w:val="000F007A"/>
    <w:rsid w:val="000F0366"/>
    <w:rsid w:val="000F053D"/>
    <w:rsid w:val="000F0C49"/>
    <w:rsid w:val="000F1D60"/>
    <w:rsid w:val="000F2BF7"/>
    <w:rsid w:val="000F39A2"/>
    <w:rsid w:val="000F3CBD"/>
    <w:rsid w:val="000F4639"/>
    <w:rsid w:val="000F4923"/>
    <w:rsid w:val="000F4961"/>
    <w:rsid w:val="000F55E3"/>
    <w:rsid w:val="000F5899"/>
    <w:rsid w:val="000F5A73"/>
    <w:rsid w:val="000F5A97"/>
    <w:rsid w:val="000F5BC4"/>
    <w:rsid w:val="000F6353"/>
    <w:rsid w:val="000F72B1"/>
    <w:rsid w:val="001036B0"/>
    <w:rsid w:val="00104A96"/>
    <w:rsid w:val="00104BD2"/>
    <w:rsid w:val="00105354"/>
    <w:rsid w:val="00106AB9"/>
    <w:rsid w:val="00106B81"/>
    <w:rsid w:val="00107B3B"/>
    <w:rsid w:val="00107C58"/>
    <w:rsid w:val="0011120B"/>
    <w:rsid w:val="0011177F"/>
    <w:rsid w:val="00111780"/>
    <w:rsid w:val="001118D5"/>
    <w:rsid w:val="00111F93"/>
    <w:rsid w:val="00112FF6"/>
    <w:rsid w:val="001134AB"/>
    <w:rsid w:val="001153AF"/>
    <w:rsid w:val="0011652E"/>
    <w:rsid w:val="00116A78"/>
    <w:rsid w:val="001222EB"/>
    <w:rsid w:val="00122684"/>
    <w:rsid w:val="00122E24"/>
    <w:rsid w:val="00123974"/>
    <w:rsid w:val="0012439B"/>
    <w:rsid w:val="00131131"/>
    <w:rsid w:val="00132432"/>
    <w:rsid w:val="00132B1D"/>
    <w:rsid w:val="00132CF3"/>
    <w:rsid w:val="00132EFF"/>
    <w:rsid w:val="00133DFE"/>
    <w:rsid w:val="001345EE"/>
    <w:rsid w:val="00134E29"/>
    <w:rsid w:val="00135A2E"/>
    <w:rsid w:val="00136068"/>
    <w:rsid w:val="0013687A"/>
    <w:rsid w:val="00136C45"/>
    <w:rsid w:val="001400F6"/>
    <w:rsid w:val="00140538"/>
    <w:rsid w:val="0014369D"/>
    <w:rsid w:val="001440A9"/>
    <w:rsid w:val="0014452D"/>
    <w:rsid w:val="001453A5"/>
    <w:rsid w:val="00146332"/>
    <w:rsid w:val="001467E1"/>
    <w:rsid w:val="00150692"/>
    <w:rsid w:val="00152B80"/>
    <w:rsid w:val="0015314F"/>
    <w:rsid w:val="001531EB"/>
    <w:rsid w:val="00154E34"/>
    <w:rsid w:val="00155577"/>
    <w:rsid w:val="00155E35"/>
    <w:rsid w:val="001625C6"/>
    <w:rsid w:val="00162740"/>
    <w:rsid w:val="0016454E"/>
    <w:rsid w:val="00165001"/>
    <w:rsid w:val="0016713C"/>
    <w:rsid w:val="00167623"/>
    <w:rsid w:val="001678B0"/>
    <w:rsid w:val="00170AB1"/>
    <w:rsid w:val="00172A3F"/>
    <w:rsid w:val="00172B50"/>
    <w:rsid w:val="00173164"/>
    <w:rsid w:val="00173811"/>
    <w:rsid w:val="00176980"/>
    <w:rsid w:val="0018062A"/>
    <w:rsid w:val="00180DC9"/>
    <w:rsid w:val="001814F9"/>
    <w:rsid w:val="00181C86"/>
    <w:rsid w:val="00183119"/>
    <w:rsid w:val="00183EA4"/>
    <w:rsid w:val="00184B84"/>
    <w:rsid w:val="00185C68"/>
    <w:rsid w:val="001870E0"/>
    <w:rsid w:val="001915BE"/>
    <w:rsid w:val="00193B59"/>
    <w:rsid w:val="00193FF7"/>
    <w:rsid w:val="0019593F"/>
    <w:rsid w:val="0019594A"/>
    <w:rsid w:val="001A0BBD"/>
    <w:rsid w:val="001A0F0E"/>
    <w:rsid w:val="001A212E"/>
    <w:rsid w:val="001A2AA2"/>
    <w:rsid w:val="001A3536"/>
    <w:rsid w:val="001A43A2"/>
    <w:rsid w:val="001A4454"/>
    <w:rsid w:val="001A4587"/>
    <w:rsid w:val="001A45BD"/>
    <w:rsid w:val="001B00A2"/>
    <w:rsid w:val="001B12CD"/>
    <w:rsid w:val="001B30AD"/>
    <w:rsid w:val="001B45ED"/>
    <w:rsid w:val="001B4C3C"/>
    <w:rsid w:val="001B4D2D"/>
    <w:rsid w:val="001B5199"/>
    <w:rsid w:val="001B5301"/>
    <w:rsid w:val="001B73B5"/>
    <w:rsid w:val="001C0201"/>
    <w:rsid w:val="001C17E2"/>
    <w:rsid w:val="001C18B6"/>
    <w:rsid w:val="001C2280"/>
    <w:rsid w:val="001C2A39"/>
    <w:rsid w:val="001C2BBC"/>
    <w:rsid w:val="001C4D8A"/>
    <w:rsid w:val="001C4E34"/>
    <w:rsid w:val="001C59AA"/>
    <w:rsid w:val="001C63C2"/>
    <w:rsid w:val="001C64B4"/>
    <w:rsid w:val="001C7CD3"/>
    <w:rsid w:val="001D1294"/>
    <w:rsid w:val="001D46C7"/>
    <w:rsid w:val="001D59B7"/>
    <w:rsid w:val="001D5C87"/>
    <w:rsid w:val="001D5FEE"/>
    <w:rsid w:val="001D61BE"/>
    <w:rsid w:val="001D633E"/>
    <w:rsid w:val="001D695F"/>
    <w:rsid w:val="001D76DA"/>
    <w:rsid w:val="001D7EC7"/>
    <w:rsid w:val="001E01F0"/>
    <w:rsid w:val="001E0C74"/>
    <w:rsid w:val="001E1211"/>
    <w:rsid w:val="001E40B4"/>
    <w:rsid w:val="001E434F"/>
    <w:rsid w:val="001E4E07"/>
    <w:rsid w:val="001E6DF6"/>
    <w:rsid w:val="001F05E9"/>
    <w:rsid w:val="001F0C5A"/>
    <w:rsid w:val="001F11C2"/>
    <w:rsid w:val="001F1F4B"/>
    <w:rsid w:val="001F207F"/>
    <w:rsid w:val="001F3033"/>
    <w:rsid w:val="001F3496"/>
    <w:rsid w:val="001F3BE1"/>
    <w:rsid w:val="001F4C20"/>
    <w:rsid w:val="001F4F2D"/>
    <w:rsid w:val="001F685A"/>
    <w:rsid w:val="001F715E"/>
    <w:rsid w:val="00200611"/>
    <w:rsid w:val="00201EED"/>
    <w:rsid w:val="00202978"/>
    <w:rsid w:val="00202A8E"/>
    <w:rsid w:val="002048EC"/>
    <w:rsid w:val="00204DC9"/>
    <w:rsid w:val="00205AAD"/>
    <w:rsid w:val="002069FD"/>
    <w:rsid w:val="00206B4A"/>
    <w:rsid w:val="0020741F"/>
    <w:rsid w:val="00207E30"/>
    <w:rsid w:val="0021070F"/>
    <w:rsid w:val="00210783"/>
    <w:rsid w:val="00211344"/>
    <w:rsid w:val="0021186C"/>
    <w:rsid w:val="00212A2F"/>
    <w:rsid w:val="00212ADB"/>
    <w:rsid w:val="00212F28"/>
    <w:rsid w:val="00213EEE"/>
    <w:rsid w:val="00214962"/>
    <w:rsid w:val="00216999"/>
    <w:rsid w:val="00221190"/>
    <w:rsid w:val="002215BD"/>
    <w:rsid w:val="00222271"/>
    <w:rsid w:val="00222A68"/>
    <w:rsid w:val="00222F9C"/>
    <w:rsid w:val="002236DB"/>
    <w:rsid w:val="00223BD3"/>
    <w:rsid w:val="00224AFE"/>
    <w:rsid w:val="00224F3E"/>
    <w:rsid w:val="00224FF5"/>
    <w:rsid w:val="0022621B"/>
    <w:rsid w:val="00226855"/>
    <w:rsid w:val="00226ADB"/>
    <w:rsid w:val="0023130F"/>
    <w:rsid w:val="00231419"/>
    <w:rsid w:val="00231B75"/>
    <w:rsid w:val="00232505"/>
    <w:rsid w:val="00233A74"/>
    <w:rsid w:val="00234BE8"/>
    <w:rsid w:val="00236266"/>
    <w:rsid w:val="0023726B"/>
    <w:rsid w:val="002374DE"/>
    <w:rsid w:val="00242B1B"/>
    <w:rsid w:val="00242BBC"/>
    <w:rsid w:val="0024328C"/>
    <w:rsid w:val="00244323"/>
    <w:rsid w:val="00244341"/>
    <w:rsid w:val="00244892"/>
    <w:rsid w:val="00244967"/>
    <w:rsid w:val="0024617D"/>
    <w:rsid w:val="00246634"/>
    <w:rsid w:val="00246C16"/>
    <w:rsid w:val="00246C32"/>
    <w:rsid w:val="00247AA9"/>
    <w:rsid w:val="00250639"/>
    <w:rsid w:val="002508B4"/>
    <w:rsid w:val="00250B18"/>
    <w:rsid w:val="00250B35"/>
    <w:rsid w:val="00250DFF"/>
    <w:rsid w:val="00252129"/>
    <w:rsid w:val="00252467"/>
    <w:rsid w:val="0025290A"/>
    <w:rsid w:val="002540F7"/>
    <w:rsid w:val="002559B7"/>
    <w:rsid w:val="00255B3B"/>
    <w:rsid w:val="00255B7B"/>
    <w:rsid w:val="00255E3A"/>
    <w:rsid w:val="002564C5"/>
    <w:rsid w:val="002568EE"/>
    <w:rsid w:val="00257308"/>
    <w:rsid w:val="00257E24"/>
    <w:rsid w:val="00260287"/>
    <w:rsid w:val="00261A01"/>
    <w:rsid w:val="00262C0E"/>
    <w:rsid w:val="002630F1"/>
    <w:rsid w:val="002632EF"/>
    <w:rsid w:val="0026388E"/>
    <w:rsid w:val="00264D07"/>
    <w:rsid w:val="00270128"/>
    <w:rsid w:val="00270863"/>
    <w:rsid w:val="00270F94"/>
    <w:rsid w:val="0027311D"/>
    <w:rsid w:val="00273CF4"/>
    <w:rsid w:val="0027697D"/>
    <w:rsid w:val="00276F99"/>
    <w:rsid w:val="002802E2"/>
    <w:rsid w:val="00281A9B"/>
    <w:rsid w:val="00281C69"/>
    <w:rsid w:val="002820DF"/>
    <w:rsid w:val="00282313"/>
    <w:rsid w:val="00282391"/>
    <w:rsid w:val="002828EA"/>
    <w:rsid w:val="002832CC"/>
    <w:rsid w:val="00283743"/>
    <w:rsid w:val="0028679A"/>
    <w:rsid w:val="0028688A"/>
    <w:rsid w:val="00286E5A"/>
    <w:rsid w:val="002900C9"/>
    <w:rsid w:val="0029070E"/>
    <w:rsid w:val="00290F6B"/>
    <w:rsid w:val="0029217A"/>
    <w:rsid w:val="002931BE"/>
    <w:rsid w:val="002934DF"/>
    <w:rsid w:val="00293775"/>
    <w:rsid w:val="0029483C"/>
    <w:rsid w:val="00295014"/>
    <w:rsid w:val="00296836"/>
    <w:rsid w:val="00296981"/>
    <w:rsid w:val="00296DA0"/>
    <w:rsid w:val="00296F5D"/>
    <w:rsid w:val="0029726F"/>
    <w:rsid w:val="002975A1"/>
    <w:rsid w:val="00297CDC"/>
    <w:rsid w:val="002A05C2"/>
    <w:rsid w:val="002A4C3A"/>
    <w:rsid w:val="002A56AA"/>
    <w:rsid w:val="002A69FA"/>
    <w:rsid w:val="002A7728"/>
    <w:rsid w:val="002A7927"/>
    <w:rsid w:val="002A7E59"/>
    <w:rsid w:val="002B02F0"/>
    <w:rsid w:val="002B14FD"/>
    <w:rsid w:val="002B22EC"/>
    <w:rsid w:val="002B2AE4"/>
    <w:rsid w:val="002B377A"/>
    <w:rsid w:val="002B38B3"/>
    <w:rsid w:val="002B4916"/>
    <w:rsid w:val="002B4A0C"/>
    <w:rsid w:val="002B4BF3"/>
    <w:rsid w:val="002B4F7C"/>
    <w:rsid w:val="002B5A59"/>
    <w:rsid w:val="002B65B0"/>
    <w:rsid w:val="002C049C"/>
    <w:rsid w:val="002C0C7B"/>
    <w:rsid w:val="002C0F91"/>
    <w:rsid w:val="002C2765"/>
    <w:rsid w:val="002C6155"/>
    <w:rsid w:val="002C6E8F"/>
    <w:rsid w:val="002C7B0C"/>
    <w:rsid w:val="002D06E5"/>
    <w:rsid w:val="002D07F5"/>
    <w:rsid w:val="002D1738"/>
    <w:rsid w:val="002D258D"/>
    <w:rsid w:val="002D310B"/>
    <w:rsid w:val="002D3962"/>
    <w:rsid w:val="002D4293"/>
    <w:rsid w:val="002D70EF"/>
    <w:rsid w:val="002D7A8E"/>
    <w:rsid w:val="002E26F1"/>
    <w:rsid w:val="002E28F0"/>
    <w:rsid w:val="002E2FA3"/>
    <w:rsid w:val="002E388A"/>
    <w:rsid w:val="002E5DB0"/>
    <w:rsid w:val="002E5EC0"/>
    <w:rsid w:val="002F030E"/>
    <w:rsid w:val="002F0B8D"/>
    <w:rsid w:val="002F1F30"/>
    <w:rsid w:val="002F4B05"/>
    <w:rsid w:val="002F69A9"/>
    <w:rsid w:val="002F7580"/>
    <w:rsid w:val="0030127D"/>
    <w:rsid w:val="0030178C"/>
    <w:rsid w:val="003028D8"/>
    <w:rsid w:val="003039C9"/>
    <w:rsid w:val="00303C3F"/>
    <w:rsid w:val="003051D4"/>
    <w:rsid w:val="0030531D"/>
    <w:rsid w:val="0030566D"/>
    <w:rsid w:val="00305D38"/>
    <w:rsid w:val="00306049"/>
    <w:rsid w:val="00307A94"/>
    <w:rsid w:val="00307E03"/>
    <w:rsid w:val="00310312"/>
    <w:rsid w:val="00310A6F"/>
    <w:rsid w:val="0031103B"/>
    <w:rsid w:val="00311391"/>
    <w:rsid w:val="00313C85"/>
    <w:rsid w:val="0031449B"/>
    <w:rsid w:val="0031578F"/>
    <w:rsid w:val="0031583C"/>
    <w:rsid w:val="00315F65"/>
    <w:rsid w:val="003167B4"/>
    <w:rsid w:val="00316F56"/>
    <w:rsid w:val="00317C14"/>
    <w:rsid w:val="00317CFE"/>
    <w:rsid w:val="003234FE"/>
    <w:rsid w:val="00324181"/>
    <w:rsid w:val="003249D5"/>
    <w:rsid w:val="00324BD7"/>
    <w:rsid w:val="00327382"/>
    <w:rsid w:val="0032799A"/>
    <w:rsid w:val="003307AD"/>
    <w:rsid w:val="00331530"/>
    <w:rsid w:val="003317A8"/>
    <w:rsid w:val="00333CB0"/>
    <w:rsid w:val="00333D01"/>
    <w:rsid w:val="0033420B"/>
    <w:rsid w:val="00334C16"/>
    <w:rsid w:val="00335084"/>
    <w:rsid w:val="00335211"/>
    <w:rsid w:val="00335B73"/>
    <w:rsid w:val="003360C6"/>
    <w:rsid w:val="003365DE"/>
    <w:rsid w:val="0033706D"/>
    <w:rsid w:val="003377BA"/>
    <w:rsid w:val="00337D04"/>
    <w:rsid w:val="00337D67"/>
    <w:rsid w:val="00337DB7"/>
    <w:rsid w:val="00343D90"/>
    <w:rsid w:val="00344F6C"/>
    <w:rsid w:val="003451CC"/>
    <w:rsid w:val="003451DE"/>
    <w:rsid w:val="0034535C"/>
    <w:rsid w:val="003462C4"/>
    <w:rsid w:val="00346EB4"/>
    <w:rsid w:val="0034711B"/>
    <w:rsid w:val="003518C6"/>
    <w:rsid w:val="003525C3"/>
    <w:rsid w:val="00353902"/>
    <w:rsid w:val="00353964"/>
    <w:rsid w:val="00353E68"/>
    <w:rsid w:val="0035498A"/>
    <w:rsid w:val="003557EF"/>
    <w:rsid w:val="00356332"/>
    <w:rsid w:val="00356E9F"/>
    <w:rsid w:val="00357FD2"/>
    <w:rsid w:val="00361588"/>
    <w:rsid w:val="003617F7"/>
    <w:rsid w:val="00361F66"/>
    <w:rsid w:val="003623BC"/>
    <w:rsid w:val="00363C5F"/>
    <w:rsid w:val="00364354"/>
    <w:rsid w:val="00365A2B"/>
    <w:rsid w:val="00365CB8"/>
    <w:rsid w:val="003662A3"/>
    <w:rsid w:val="00366B6B"/>
    <w:rsid w:val="00367287"/>
    <w:rsid w:val="00370FD3"/>
    <w:rsid w:val="003735E1"/>
    <w:rsid w:val="0037362C"/>
    <w:rsid w:val="00373AE9"/>
    <w:rsid w:val="00375803"/>
    <w:rsid w:val="00375EC7"/>
    <w:rsid w:val="00375EEF"/>
    <w:rsid w:val="00376AA4"/>
    <w:rsid w:val="00380031"/>
    <w:rsid w:val="00380DE4"/>
    <w:rsid w:val="003818FE"/>
    <w:rsid w:val="00381EF2"/>
    <w:rsid w:val="003824C8"/>
    <w:rsid w:val="0038269A"/>
    <w:rsid w:val="00383033"/>
    <w:rsid w:val="0038333D"/>
    <w:rsid w:val="003833A2"/>
    <w:rsid w:val="00386813"/>
    <w:rsid w:val="00387569"/>
    <w:rsid w:val="00390AE0"/>
    <w:rsid w:val="00391174"/>
    <w:rsid w:val="00391395"/>
    <w:rsid w:val="00391503"/>
    <w:rsid w:val="0039185C"/>
    <w:rsid w:val="00392482"/>
    <w:rsid w:val="00392861"/>
    <w:rsid w:val="00392B1B"/>
    <w:rsid w:val="003935D1"/>
    <w:rsid w:val="003948AA"/>
    <w:rsid w:val="003948B3"/>
    <w:rsid w:val="003958C1"/>
    <w:rsid w:val="00396095"/>
    <w:rsid w:val="003964AD"/>
    <w:rsid w:val="00396E9C"/>
    <w:rsid w:val="003970D7"/>
    <w:rsid w:val="00397396"/>
    <w:rsid w:val="003A0121"/>
    <w:rsid w:val="003A0AD9"/>
    <w:rsid w:val="003A322F"/>
    <w:rsid w:val="003A4B23"/>
    <w:rsid w:val="003A5C0F"/>
    <w:rsid w:val="003A6E80"/>
    <w:rsid w:val="003A722A"/>
    <w:rsid w:val="003A72EF"/>
    <w:rsid w:val="003A7522"/>
    <w:rsid w:val="003B013B"/>
    <w:rsid w:val="003B02E5"/>
    <w:rsid w:val="003B28D7"/>
    <w:rsid w:val="003B2F82"/>
    <w:rsid w:val="003B49AD"/>
    <w:rsid w:val="003B53B2"/>
    <w:rsid w:val="003B57E3"/>
    <w:rsid w:val="003B7350"/>
    <w:rsid w:val="003B7BEE"/>
    <w:rsid w:val="003C1559"/>
    <w:rsid w:val="003C1BDD"/>
    <w:rsid w:val="003C583B"/>
    <w:rsid w:val="003C585C"/>
    <w:rsid w:val="003C5E6F"/>
    <w:rsid w:val="003C665F"/>
    <w:rsid w:val="003C715A"/>
    <w:rsid w:val="003D05E2"/>
    <w:rsid w:val="003D076E"/>
    <w:rsid w:val="003D0F2E"/>
    <w:rsid w:val="003D1953"/>
    <w:rsid w:val="003D289B"/>
    <w:rsid w:val="003D313D"/>
    <w:rsid w:val="003D36A7"/>
    <w:rsid w:val="003D394B"/>
    <w:rsid w:val="003D4037"/>
    <w:rsid w:val="003D40D5"/>
    <w:rsid w:val="003D47BD"/>
    <w:rsid w:val="003D5500"/>
    <w:rsid w:val="003D621F"/>
    <w:rsid w:val="003D6250"/>
    <w:rsid w:val="003E0CB7"/>
    <w:rsid w:val="003E0D48"/>
    <w:rsid w:val="003E1BD0"/>
    <w:rsid w:val="003E1DEF"/>
    <w:rsid w:val="003E2C8E"/>
    <w:rsid w:val="003E333C"/>
    <w:rsid w:val="003E4656"/>
    <w:rsid w:val="003E496E"/>
    <w:rsid w:val="003E5717"/>
    <w:rsid w:val="003E6458"/>
    <w:rsid w:val="003E7D8F"/>
    <w:rsid w:val="003F1829"/>
    <w:rsid w:val="003F1DF9"/>
    <w:rsid w:val="003F1E95"/>
    <w:rsid w:val="003F2497"/>
    <w:rsid w:val="003F2F15"/>
    <w:rsid w:val="003F33A7"/>
    <w:rsid w:val="003F3CEE"/>
    <w:rsid w:val="003F3E81"/>
    <w:rsid w:val="003F4B3D"/>
    <w:rsid w:val="003F53B4"/>
    <w:rsid w:val="003F6161"/>
    <w:rsid w:val="003F6D49"/>
    <w:rsid w:val="00403311"/>
    <w:rsid w:val="00404A1A"/>
    <w:rsid w:val="0040584E"/>
    <w:rsid w:val="0040694B"/>
    <w:rsid w:val="00407262"/>
    <w:rsid w:val="00410B4E"/>
    <w:rsid w:val="0041139E"/>
    <w:rsid w:val="00412FD5"/>
    <w:rsid w:val="00414905"/>
    <w:rsid w:val="00415173"/>
    <w:rsid w:val="00415AB3"/>
    <w:rsid w:val="0041656E"/>
    <w:rsid w:val="004170EF"/>
    <w:rsid w:val="004173FD"/>
    <w:rsid w:val="004176CC"/>
    <w:rsid w:val="00417BE5"/>
    <w:rsid w:val="00417FEB"/>
    <w:rsid w:val="00420658"/>
    <w:rsid w:val="00422754"/>
    <w:rsid w:val="00423066"/>
    <w:rsid w:val="00423FED"/>
    <w:rsid w:val="00425CB1"/>
    <w:rsid w:val="00427F7E"/>
    <w:rsid w:val="004303B8"/>
    <w:rsid w:val="00430965"/>
    <w:rsid w:val="00431306"/>
    <w:rsid w:val="0043138F"/>
    <w:rsid w:val="004352BE"/>
    <w:rsid w:val="00435B3D"/>
    <w:rsid w:val="00435B93"/>
    <w:rsid w:val="00436297"/>
    <w:rsid w:val="00436BA8"/>
    <w:rsid w:val="0044095E"/>
    <w:rsid w:val="0044131B"/>
    <w:rsid w:val="004420FD"/>
    <w:rsid w:val="00442435"/>
    <w:rsid w:val="00442B70"/>
    <w:rsid w:val="004431F6"/>
    <w:rsid w:val="00443AEC"/>
    <w:rsid w:val="00443C5D"/>
    <w:rsid w:val="004453BC"/>
    <w:rsid w:val="004459D9"/>
    <w:rsid w:val="004462FD"/>
    <w:rsid w:val="00450240"/>
    <w:rsid w:val="004503FB"/>
    <w:rsid w:val="004541C2"/>
    <w:rsid w:val="004552A9"/>
    <w:rsid w:val="004558EA"/>
    <w:rsid w:val="00455E75"/>
    <w:rsid w:val="00456A5E"/>
    <w:rsid w:val="00456D63"/>
    <w:rsid w:val="0045704A"/>
    <w:rsid w:val="00457459"/>
    <w:rsid w:val="004574DE"/>
    <w:rsid w:val="00457819"/>
    <w:rsid w:val="004605A2"/>
    <w:rsid w:val="00460ED0"/>
    <w:rsid w:val="004612E0"/>
    <w:rsid w:val="00461A44"/>
    <w:rsid w:val="00462100"/>
    <w:rsid w:val="00462968"/>
    <w:rsid w:val="00462FDB"/>
    <w:rsid w:val="00463EDB"/>
    <w:rsid w:val="0046433E"/>
    <w:rsid w:val="00464C33"/>
    <w:rsid w:val="00466181"/>
    <w:rsid w:val="00466238"/>
    <w:rsid w:val="00466EAA"/>
    <w:rsid w:val="0047088C"/>
    <w:rsid w:val="00470BEC"/>
    <w:rsid w:val="00471DF3"/>
    <w:rsid w:val="00471E23"/>
    <w:rsid w:val="004722A3"/>
    <w:rsid w:val="004734DA"/>
    <w:rsid w:val="004737E6"/>
    <w:rsid w:val="00473A78"/>
    <w:rsid w:val="00474614"/>
    <w:rsid w:val="004755C7"/>
    <w:rsid w:val="00476CF4"/>
    <w:rsid w:val="00481F3F"/>
    <w:rsid w:val="00481FB0"/>
    <w:rsid w:val="0048203B"/>
    <w:rsid w:val="004825B7"/>
    <w:rsid w:val="004834FE"/>
    <w:rsid w:val="0048410A"/>
    <w:rsid w:val="0048458D"/>
    <w:rsid w:val="004850A7"/>
    <w:rsid w:val="0048535D"/>
    <w:rsid w:val="00486625"/>
    <w:rsid w:val="00486AAE"/>
    <w:rsid w:val="004878F0"/>
    <w:rsid w:val="0049064F"/>
    <w:rsid w:val="00490EA4"/>
    <w:rsid w:val="00491767"/>
    <w:rsid w:val="004924DC"/>
    <w:rsid w:val="0049267A"/>
    <w:rsid w:val="004945AA"/>
    <w:rsid w:val="00494E9C"/>
    <w:rsid w:val="004958DC"/>
    <w:rsid w:val="0049722C"/>
    <w:rsid w:val="00497549"/>
    <w:rsid w:val="00497AD8"/>
    <w:rsid w:val="004A0C3D"/>
    <w:rsid w:val="004A13BA"/>
    <w:rsid w:val="004A1FDF"/>
    <w:rsid w:val="004A2385"/>
    <w:rsid w:val="004A3203"/>
    <w:rsid w:val="004A3267"/>
    <w:rsid w:val="004A4758"/>
    <w:rsid w:val="004A5606"/>
    <w:rsid w:val="004A5E2D"/>
    <w:rsid w:val="004A5F9B"/>
    <w:rsid w:val="004A7422"/>
    <w:rsid w:val="004B15F2"/>
    <w:rsid w:val="004B1C87"/>
    <w:rsid w:val="004B2298"/>
    <w:rsid w:val="004B3B55"/>
    <w:rsid w:val="004B49C5"/>
    <w:rsid w:val="004B4A1F"/>
    <w:rsid w:val="004B5DB8"/>
    <w:rsid w:val="004B6BAD"/>
    <w:rsid w:val="004B6D09"/>
    <w:rsid w:val="004B70ED"/>
    <w:rsid w:val="004B72CB"/>
    <w:rsid w:val="004C0461"/>
    <w:rsid w:val="004C09BA"/>
    <w:rsid w:val="004C2A1E"/>
    <w:rsid w:val="004C4108"/>
    <w:rsid w:val="004C56D9"/>
    <w:rsid w:val="004C5826"/>
    <w:rsid w:val="004C58E2"/>
    <w:rsid w:val="004C6739"/>
    <w:rsid w:val="004C6E65"/>
    <w:rsid w:val="004C7FEE"/>
    <w:rsid w:val="004D0583"/>
    <w:rsid w:val="004D07B7"/>
    <w:rsid w:val="004D081F"/>
    <w:rsid w:val="004D2613"/>
    <w:rsid w:val="004D2D4B"/>
    <w:rsid w:val="004D2DEF"/>
    <w:rsid w:val="004D2E45"/>
    <w:rsid w:val="004D42FA"/>
    <w:rsid w:val="004E0E89"/>
    <w:rsid w:val="004E2C46"/>
    <w:rsid w:val="004E2E41"/>
    <w:rsid w:val="004E3611"/>
    <w:rsid w:val="004E4B07"/>
    <w:rsid w:val="004E4C4F"/>
    <w:rsid w:val="004E57F5"/>
    <w:rsid w:val="004E6067"/>
    <w:rsid w:val="004E6C87"/>
    <w:rsid w:val="004E766D"/>
    <w:rsid w:val="004E7D34"/>
    <w:rsid w:val="004F02BA"/>
    <w:rsid w:val="004F09C4"/>
    <w:rsid w:val="004F27B3"/>
    <w:rsid w:val="004F3C4A"/>
    <w:rsid w:val="004F3FE0"/>
    <w:rsid w:val="004F4F29"/>
    <w:rsid w:val="004F5212"/>
    <w:rsid w:val="004F5323"/>
    <w:rsid w:val="004F555D"/>
    <w:rsid w:val="004F56B4"/>
    <w:rsid w:val="004F57C4"/>
    <w:rsid w:val="004F62A9"/>
    <w:rsid w:val="004F6D94"/>
    <w:rsid w:val="0050008B"/>
    <w:rsid w:val="005008F6"/>
    <w:rsid w:val="005010DF"/>
    <w:rsid w:val="00501102"/>
    <w:rsid w:val="00501176"/>
    <w:rsid w:val="0050173B"/>
    <w:rsid w:val="00501B31"/>
    <w:rsid w:val="0050447E"/>
    <w:rsid w:val="005045A1"/>
    <w:rsid w:val="005047AA"/>
    <w:rsid w:val="005047B8"/>
    <w:rsid w:val="00504B73"/>
    <w:rsid w:val="005058ED"/>
    <w:rsid w:val="00505A26"/>
    <w:rsid w:val="005067E3"/>
    <w:rsid w:val="00510416"/>
    <w:rsid w:val="005107C1"/>
    <w:rsid w:val="00511337"/>
    <w:rsid w:val="0051208C"/>
    <w:rsid w:val="0051347B"/>
    <w:rsid w:val="00513E2D"/>
    <w:rsid w:val="005143DC"/>
    <w:rsid w:val="005149BF"/>
    <w:rsid w:val="00516DA3"/>
    <w:rsid w:val="00517E1F"/>
    <w:rsid w:val="005201C8"/>
    <w:rsid w:val="005210DE"/>
    <w:rsid w:val="00521104"/>
    <w:rsid w:val="00521540"/>
    <w:rsid w:val="00522F0B"/>
    <w:rsid w:val="0052487F"/>
    <w:rsid w:val="005248DC"/>
    <w:rsid w:val="0052526F"/>
    <w:rsid w:val="00526F3D"/>
    <w:rsid w:val="005271D7"/>
    <w:rsid w:val="005273CE"/>
    <w:rsid w:val="00531343"/>
    <w:rsid w:val="00531511"/>
    <w:rsid w:val="005326F8"/>
    <w:rsid w:val="00532ECC"/>
    <w:rsid w:val="005349F9"/>
    <w:rsid w:val="00534BDF"/>
    <w:rsid w:val="0053568B"/>
    <w:rsid w:val="00535B13"/>
    <w:rsid w:val="00536785"/>
    <w:rsid w:val="00537D34"/>
    <w:rsid w:val="00540D98"/>
    <w:rsid w:val="00541281"/>
    <w:rsid w:val="005413C4"/>
    <w:rsid w:val="00542A1B"/>
    <w:rsid w:val="00543138"/>
    <w:rsid w:val="00545011"/>
    <w:rsid w:val="00545345"/>
    <w:rsid w:val="00546155"/>
    <w:rsid w:val="00546326"/>
    <w:rsid w:val="0055083A"/>
    <w:rsid w:val="0055148C"/>
    <w:rsid w:val="00551597"/>
    <w:rsid w:val="00553620"/>
    <w:rsid w:val="005536FA"/>
    <w:rsid w:val="00554E06"/>
    <w:rsid w:val="00556DC6"/>
    <w:rsid w:val="005606D7"/>
    <w:rsid w:val="00560F05"/>
    <w:rsid w:val="005620E4"/>
    <w:rsid w:val="00562525"/>
    <w:rsid w:val="0056277F"/>
    <w:rsid w:val="00562B47"/>
    <w:rsid w:val="00566100"/>
    <w:rsid w:val="00566BB9"/>
    <w:rsid w:val="00566D94"/>
    <w:rsid w:val="005708CB"/>
    <w:rsid w:val="00571848"/>
    <w:rsid w:val="0057276C"/>
    <w:rsid w:val="00572C89"/>
    <w:rsid w:val="00573531"/>
    <w:rsid w:val="00573865"/>
    <w:rsid w:val="005745CD"/>
    <w:rsid w:val="005746AF"/>
    <w:rsid w:val="00574B77"/>
    <w:rsid w:val="00575253"/>
    <w:rsid w:val="005764EA"/>
    <w:rsid w:val="00576B0A"/>
    <w:rsid w:val="00581A3B"/>
    <w:rsid w:val="00582E5C"/>
    <w:rsid w:val="00583792"/>
    <w:rsid w:val="005839EC"/>
    <w:rsid w:val="005852D8"/>
    <w:rsid w:val="00585802"/>
    <w:rsid w:val="00585E42"/>
    <w:rsid w:val="00586B3F"/>
    <w:rsid w:val="00587E66"/>
    <w:rsid w:val="00587EF8"/>
    <w:rsid w:val="00590AFB"/>
    <w:rsid w:val="0059147F"/>
    <w:rsid w:val="005918CF"/>
    <w:rsid w:val="005935B6"/>
    <w:rsid w:val="00594524"/>
    <w:rsid w:val="0059562E"/>
    <w:rsid w:val="00596196"/>
    <w:rsid w:val="00596384"/>
    <w:rsid w:val="005976B9"/>
    <w:rsid w:val="005A06C4"/>
    <w:rsid w:val="005A1106"/>
    <w:rsid w:val="005A1757"/>
    <w:rsid w:val="005A193B"/>
    <w:rsid w:val="005A1E8A"/>
    <w:rsid w:val="005A203A"/>
    <w:rsid w:val="005A43AD"/>
    <w:rsid w:val="005A528C"/>
    <w:rsid w:val="005A5DB5"/>
    <w:rsid w:val="005A6557"/>
    <w:rsid w:val="005B038B"/>
    <w:rsid w:val="005B0594"/>
    <w:rsid w:val="005B2989"/>
    <w:rsid w:val="005B2BC6"/>
    <w:rsid w:val="005B3954"/>
    <w:rsid w:val="005B6006"/>
    <w:rsid w:val="005B675C"/>
    <w:rsid w:val="005B696C"/>
    <w:rsid w:val="005B6F1E"/>
    <w:rsid w:val="005B7143"/>
    <w:rsid w:val="005B750A"/>
    <w:rsid w:val="005B7D06"/>
    <w:rsid w:val="005C0E3D"/>
    <w:rsid w:val="005C176F"/>
    <w:rsid w:val="005C21A7"/>
    <w:rsid w:val="005C3EA6"/>
    <w:rsid w:val="005C3F80"/>
    <w:rsid w:val="005C49C0"/>
    <w:rsid w:val="005C65B4"/>
    <w:rsid w:val="005C6B58"/>
    <w:rsid w:val="005D14B7"/>
    <w:rsid w:val="005D1527"/>
    <w:rsid w:val="005D1BB3"/>
    <w:rsid w:val="005D1FB2"/>
    <w:rsid w:val="005D2ED4"/>
    <w:rsid w:val="005D2F41"/>
    <w:rsid w:val="005D3BB1"/>
    <w:rsid w:val="005D7C64"/>
    <w:rsid w:val="005E041A"/>
    <w:rsid w:val="005E1879"/>
    <w:rsid w:val="005E2CDC"/>
    <w:rsid w:val="005E4CA7"/>
    <w:rsid w:val="005E5815"/>
    <w:rsid w:val="005E591D"/>
    <w:rsid w:val="005E5B61"/>
    <w:rsid w:val="005E6300"/>
    <w:rsid w:val="005E6C35"/>
    <w:rsid w:val="005F0436"/>
    <w:rsid w:val="005F05B1"/>
    <w:rsid w:val="005F133D"/>
    <w:rsid w:val="005F1950"/>
    <w:rsid w:val="005F2A91"/>
    <w:rsid w:val="005F2EDE"/>
    <w:rsid w:val="005F414B"/>
    <w:rsid w:val="005F5451"/>
    <w:rsid w:val="005F548D"/>
    <w:rsid w:val="005F5C6A"/>
    <w:rsid w:val="005F623D"/>
    <w:rsid w:val="005F6505"/>
    <w:rsid w:val="005F71DF"/>
    <w:rsid w:val="00600BAB"/>
    <w:rsid w:val="00601D78"/>
    <w:rsid w:val="006022B5"/>
    <w:rsid w:val="00602775"/>
    <w:rsid w:val="00603836"/>
    <w:rsid w:val="00603FC6"/>
    <w:rsid w:val="0060507F"/>
    <w:rsid w:val="006059C0"/>
    <w:rsid w:val="00605D75"/>
    <w:rsid w:val="00605EE3"/>
    <w:rsid w:val="0060621F"/>
    <w:rsid w:val="00607483"/>
    <w:rsid w:val="00607E64"/>
    <w:rsid w:val="0061248E"/>
    <w:rsid w:val="00613192"/>
    <w:rsid w:val="0061368A"/>
    <w:rsid w:val="006137A6"/>
    <w:rsid w:val="00616C03"/>
    <w:rsid w:val="006179EA"/>
    <w:rsid w:val="00617D03"/>
    <w:rsid w:val="0062138F"/>
    <w:rsid w:val="00622107"/>
    <w:rsid w:val="00622D96"/>
    <w:rsid w:val="00623585"/>
    <w:rsid w:val="0062417F"/>
    <w:rsid w:val="00624606"/>
    <w:rsid w:val="0062587D"/>
    <w:rsid w:val="00625B4B"/>
    <w:rsid w:val="00626D68"/>
    <w:rsid w:val="00626F16"/>
    <w:rsid w:val="00626FFA"/>
    <w:rsid w:val="0062715D"/>
    <w:rsid w:val="006303DD"/>
    <w:rsid w:val="00630749"/>
    <w:rsid w:val="006309DA"/>
    <w:rsid w:val="0063178D"/>
    <w:rsid w:val="00632036"/>
    <w:rsid w:val="00632A60"/>
    <w:rsid w:val="00632F2D"/>
    <w:rsid w:val="006336D6"/>
    <w:rsid w:val="00636562"/>
    <w:rsid w:val="00636AFA"/>
    <w:rsid w:val="00637AAF"/>
    <w:rsid w:val="0064047C"/>
    <w:rsid w:val="00640C5F"/>
    <w:rsid w:val="00640E31"/>
    <w:rsid w:val="00640F93"/>
    <w:rsid w:val="00641D5D"/>
    <w:rsid w:val="00641E0B"/>
    <w:rsid w:val="0064245C"/>
    <w:rsid w:val="00652A66"/>
    <w:rsid w:val="00652F29"/>
    <w:rsid w:val="006540CB"/>
    <w:rsid w:val="00654FA1"/>
    <w:rsid w:val="0065508E"/>
    <w:rsid w:val="00655986"/>
    <w:rsid w:val="00655C5D"/>
    <w:rsid w:val="006568A6"/>
    <w:rsid w:val="00656B77"/>
    <w:rsid w:val="0065705C"/>
    <w:rsid w:val="00657BCA"/>
    <w:rsid w:val="006602C2"/>
    <w:rsid w:val="0066045F"/>
    <w:rsid w:val="006614A4"/>
    <w:rsid w:val="00661AD4"/>
    <w:rsid w:val="00662D6C"/>
    <w:rsid w:val="00663158"/>
    <w:rsid w:val="006654FB"/>
    <w:rsid w:val="006667A1"/>
    <w:rsid w:val="00666E37"/>
    <w:rsid w:val="00667302"/>
    <w:rsid w:val="0067030C"/>
    <w:rsid w:val="00670868"/>
    <w:rsid w:val="006723B6"/>
    <w:rsid w:val="006723BA"/>
    <w:rsid w:val="0067350D"/>
    <w:rsid w:val="00674832"/>
    <w:rsid w:val="00674AAB"/>
    <w:rsid w:val="006767E2"/>
    <w:rsid w:val="00676FE4"/>
    <w:rsid w:val="00677A32"/>
    <w:rsid w:val="006800E2"/>
    <w:rsid w:val="00680564"/>
    <w:rsid w:val="00682808"/>
    <w:rsid w:val="00682E68"/>
    <w:rsid w:val="00683D9A"/>
    <w:rsid w:val="006842C6"/>
    <w:rsid w:val="00685117"/>
    <w:rsid w:val="00685314"/>
    <w:rsid w:val="006875D6"/>
    <w:rsid w:val="006900AA"/>
    <w:rsid w:val="00691D97"/>
    <w:rsid w:val="0069293E"/>
    <w:rsid w:val="00692C0F"/>
    <w:rsid w:val="00692CA7"/>
    <w:rsid w:val="00693069"/>
    <w:rsid w:val="006938C7"/>
    <w:rsid w:val="00694282"/>
    <w:rsid w:val="00695412"/>
    <w:rsid w:val="00695EE0"/>
    <w:rsid w:val="00695F78"/>
    <w:rsid w:val="00696A0E"/>
    <w:rsid w:val="006A1F7E"/>
    <w:rsid w:val="006A2732"/>
    <w:rsid w:val="006A290B"/>
    <w:rsid w:val="006A346E"/>
    <w:rsid w:val="006A4BAC"/>
    <w:rsid w:val="006A5E7B"/>
    <w:rsid w:val="006A6183"/>
    <w:rsid w:val="006A6F1B"/>
    <w:rsid w:val="006B10BE"/>
    <w:rsid w:val="006B168D"/>
    <w:rsid w:val="006B3487"/>
    <w:rsid w:val="006B4111"/>
    <w:rsid w:val="006B5090"/>
    <w:rsid w:val="006B5C37"/>
    <w:rsid w:val="006B5C91"/>
    <w:rsid w:val="006B68CF"/>
    <w:rsid w:val="006B7018"/>
    <w:rsid w:val="006B7757"/>
    <w:rsid w:val="006C1155"/>
    <w:rsid w:val="006C1D5A"/>
    <w:rsid w:val="006C2222"/>
    <w:rsid w:val="006C404C"/>
    <w:rsid w:val="006C4279"/>
    <w:rsid w:val="006C4427"/>
    <w:rsid w:val="006C44E3"/>
    <w:rsid w:val="006C4BBF"/>
    <w:rsid w:val="006C4F4F"/>
    <w:rsid w:val="006C5C72"/>
    <w:rsid w:val="006C6276"/>
    <w:rsid w:val="006C645A"/>
    <w:rsid w:val="006C66C5"/>
    <w:rsid w:val="006C6E03"/>
    <w:rsid w:val="006D0324"/>
    <w:rsid w:val="006D032E"/>
    <w:rsid w:val="006D063B"/>
    <w:rsid w:val="006D124C"/>
    <w:rsid w:val="006D2C17"/>
    <w:rsid w:val="006D3E1B"/>
    <w:rsid w:val="006D45D2"/>
    <w:rsid w:val="006D4629"/>
    <w:rsid w:val="006D466C"/>
    <w:rsid w:val="006D4B0D"/>
    <w:rsid w:val="006D4E94"/>
    <w:rsid w:val="006D584F"/>
    <w:rsid w:val="006D77C2"/>
    <w:rsid w:val="006E0353"/>
    <w:rsid w:val="006E0BB4"/>
    <w:rsid w:val="006E164C"/>
    <w:rsid w:val="006E19C2"/>
    <w:rsid w:val="006E1F58"/>
    <w:rsid w:val="006E2839"/>
    <w:rsid w:val="006E4475"/>
    <w:rsid w:val="006E4B2A"/>
    <w:rsid w:val="006E5E96"/>
    <w:rsid w:val="006F1898"/>
    <w:rsid w:val="006F1A2C"/>
    <w:rsid w:val="006F1E58"/>
    <w:rsid w:val="006F3B77"/>
    <w:rsid w:val="006F4424"/>
    <w:rsid w:val="006F5A55"/>
    <w:rsid w:val="006F7824"/>
    <w:rsid w:val="0070021B"/>
    <w:rsid w:val="00701019"/>
    <w:rsid w:val="00701926"/>
    <w:rsid w:val="00701E59"/>
    <w:rsid w:val="00703EA0"/>
    <w:rsid w:val="007059F5"/>
    <w:rsid w:val="00705D70"/>
    <w:rsid w:val="00710335"/>
    <w:rsid w:val="00710D02"/>
    <w:rsid w:val="00712679"/>
    <w:rsid w:val="00712936"/>
    <w:rsid w:val="007140E7"/>
    <w:rsid w:val="00715203"/>
    <w:rsid w:val="00715644"/>
    <w:rsid w:val="00715720"/>
    <w:rsid w:val="007165CA"/>
    <w:rsid w:val="007169E0"/>
    <w:rsid w:val="0071734A"/>
    <w:rsid w:val="00720684"/>
    <w:rsid w:val="00720B06"/>
    <w:rsid w:val="00721E0B"/>
    <w:rsid w:val="007228E6"/>
    <w:rsid w:val="00722C23"/>
    <w:rsid w:val="00723645"/>
    <w:rsid w:val="00724B34"/>
    <w:rsid w:val="00724CA3"/>
    <w:rsid w:val="00724D8B"/>
    <w:rsid w:val="00730636"/>
    <w:rsid w:val="00730952"/>
    <w:rsid w:val="00730F01"/>
    <w:rsid w:val="007314C4"/>
    <w:rsid w:val="0073209B"/>
    <w:rsid w:val="00732505"/>
    <w:rsid w:val="00736E45"/>
    <w:rsid w:val="00737D30"/>
    <w:rsid w:val="007401BD"/>
    <w:rsid w:val="00740CF4"/>
    <w:rsid w:val="00740DDA"/>
    <w:rsid w:val="007414B2"/>
    <w:rsid w:val="007444CE"/>
    <w:rsid w:val="00744CD4"/>
    <w:rsid w:val="007455D9"/>
    <w:rsid w:val="00747656"/>
    <w:rsid w:val="0075004E"/>
    <w:rsid w:val="00750DF1"/>
    <w:rsid w:val="00751A52"/>
    <w:rsid w:val="00751DCD"/>
    <w:rsid w:val="007523CB"/>
    <w:rsid w:val="00752934"/>
    <w:rsid w:val="007530F3"/>
    <w:rsid w:val="0075326D"/>
    <w:rsid w:val="00753EB4"/>
    <w:rsid w:val="00755165"/>
    <w:rsid w:val="00755925"/>
    <w:rsid w:val="00760F6F"/>
    <w:rsid w:val="007610CB"/>
    <w:rsid w:val="00761581"/>
    <w:rsid w:val="00761D68"/>
    <w:rsid w:val="007623B8"/>
    <w:rsid w:val="00763729"/>
    <w:rsid w:val="0076405F"/>
    <w:rsid w:val="00767B94"/>
    <w:rsid w:val="007702C4"/>
    <w:rsid w:val="00770516"/>
    <w:rsid w:val="0077099C"/>
    <w:rsid w:val="00771F1A"/>
    <w:rsid w:val="0077235F"/>
    <w:rsid w:val="0077422A"/>
    <w:rsid w:val="00774FBD"/>
    <w:rsid w:val="00775211"/>
    <w:rsid w:val="007753A2"/>
    <w:rsid w:val="00775D2F"/>
    <w:rsid w:val="007771D0"/>
    <w:rsid w:val="007806CE"/>
    <w:rsid w:val="00780AC8"/>
    <w:rsid w:val="00785A6F"/>
    <w:rsid w:val="00785F98"/>
    <w:rsid w:val="007868B5"/>
    <w:rsid w:val="00786BEF"/>
    <w:rsid w:val="00790030"/>
    <w:rsid w:val="00790657"/>
    <w:rsid w:val="00791D85"/>
    <w:rsid w:val="007928D8"/>
    <w:rsid w:val="007939CA"/>
    <w:rsid w:val="007939F1"/>
    <w:rsid w:val="00794A07"/>
    <w:rsid w:val="00795A7A"/>
    <w:rsid w:val="00795F3B"/>
    <w:rsid w:val="0079633D"/>
    <w:rsid w:val="007A0E3C"/>
    <w:rsid w:val="007A22C9"/>
    <w:rsid w:val="007A2D1A"/>
    <w:rsid w:val="007A3983"/>
    <w:rsid w:val="007A4D4B"/>
    <w:rsid w:val="007A5668"/>
    <w:rsid w:val="007A63A0"/>
    <w:rsid w:val="007A6E37"/>
    <w:rsid w:val="007B04F7"/>
    <w:rsid w:val="007B18D3"/>
    <w:rsid w:val="007B3BFD"/>
    <w:rsid w:val="007B4665"/>
    <w:rsid w:val="007B4841"/>
    <w:rsid w:val="007B4A2D"/>
    <w:rsid w:val="007B4E59"/>
    <w:rsid w:val="007B4EC4"/>
    <w:rsid w:val="007B6F0E"/>
    <w:rsid w:val="007C16AF"/>
    <w:rsid w:val="007C2089"/>
    <w:rsid w:val="007C3149"/>
    <w:rsid w:val="007C4D09"/>
    <w:rsid w:val="007C59BC"/>
    <w:rsid w:val="007C5F9B"/>
    <w:rsid w:val="007C6F75"/>
    <w:rsid w:val="007D007C"/>
    <w:rsid w:val="007D0225"/>
    <w:rsid w:val="007D03D2"/>
    <w:rsid w:val="007D156D"/>
    <w:rsid w:val="007D179E"/>
    <w:rsid w:val="007D1EEB"/>
    <w:rsid w:val="007D21A0"/>
    <w:rsid w:val="007D27E4"/>
    <w:rsid w:val="007D65DE"/>
    <w:rsid w:val="007D7ABF"/>
    <w:rsid w:val="007E16C4"/>
    <w:rsid w:val="007E1EF2"/>
    <w:rsid w:val="007E2B87"/>
    <w:rsid w:val="007E5303"/>
    <w:rsid w:val="007E53E4"/>
    <w:rsid w:val="007E5658"/>
    <w:rsid w:val="007E6994"/>
    <w:rsid w:val="007F052D"/>
    <w:rsid w:val="007F1E12"/>
    <w:rsid w:val="007F3182"/>
    <w:rsid w:val="007F31C7"/>
    <w:rsid w:val="007F3310"/>
    <w:rsid w:val="007F363D"/>
    <w:rsid w:val="007F373E"/>
    <w:rsid w:val="007F3B05"/>
    <w:rsid w:val="007F3EBB"/>
    <w:rsid w:val="007F4774"/>
    <w:rsid w:val="007F54F7"/>
    <w:rsid w:val="007F635B"/>
    <w:rsid w:val="007F6672"/>
    <w:rsid w:val="007F72BA"/>
    <w:rsid w:val="007F773D"/>
    <w:rsid w:val="00801307"/>
    <w:rsid w:val="00801CFE"/>
    <w:rsid w:val="00802037"/>
    <w:rsid w:val="00802A19"/>
    <w:rsid w:val="00802A1C"/>
    <w:rsid w:val="008037FD"/>
    <w:rsid w:val="00803833"/>
    <w:rsid w:val="00804CB8"/>
    <w:rsid w:val="008052D5"/>
    <w:rsid w:val="008055BC"/>
    <w:rsid w:val="008116F6"/>
    <w:rsid w:val="00812E86"/>
    <w:rsid w:val="00813271"/>
    <w:rsid w:val="008139A0"/>
    <w:rsid w:val="00813A64"/>
    <w:rsid w:val="00814C64"/>
    <w:rsid w:val="00814DC5"/>
    <w:rsid w:val="00815DDA"/>
    <w:rsid w:val="008169D7"/>
    <w:rsid w:val="00817BAB"/>
    <w:rsid w:val="00820066"/>
    <w:rsid w:val="008200C2"/>
    <w:rsid w:val="00820209"/>
    <w:rsid w:val="008213DB"/>
    <w:rsid w:val="00821AD0"/>
    <w:rsid w:val="00822D98"/>
    <w:rsid w:val="00823396"/>
    <w:rsid w:val="008238D6"/>
    <w:rsid w:val="00825084"/>
    <w:rsid w:val="008254B7"/>
    <w:rsid w:val="00825B6D"/>
    <w:rsid w:val="00826EB9"/>
    <w:rsid w:val="008306BA"/>
    <w:rsid w:val="00830972"/>
    <w:rsid w:val="00831C58"/>
    <w:rsid w:val="00832551"/>
    <w:rsid w:val="00832EF9"/>
    <w:rsid w:val="00834ED7"/>
    <w:rsid w:val="00840CDA"/>
    <w:rsid w:val="0084138D"/>
    <w:rsid w:val="0084431F"/>
    <w:rsid w:val="00844AB8"/>
    <w:rsid w:val="00846343"/>
    <w:rsid w:val="0084666C"/>
    <w:rsid w:val="00846C9C"/>
    <w:rsid w:val="00846D8C"/>
    <w:rsid w:val="00847E10"/>
    <w:rsid w:val="0085053F"/>
    <w:rsid w:val="00854EF4"/>
    <w:rsid w:val="0085642A"/>
    <w:rsid w:val="0085653C"/>
    <w:rsid w:val="00856A9D"/>
    <w:rsid w:val="00857587"/>
    <w:rsid w:val="00860F35"/>
    <w:rsid w:val="00862279"/>
    <w:rsid w:val="00865874"/>
    <w:rsid w:val="00865BFB"/>
    <w:rsid w:val="00865C1A"/>
    <w:rsid w:val="00865CF9"/>
    <w:rsid w:val="00866527"/>
    <w:rsid w:val="00866915"/>
    <w:rsid w:val="00867944"/>
    <w:rsid w:val="00867E45"/>
    <w:rsid w:val="00870341"/>
    <w:rsid w:val="00870FF6"/>
    <w:rsid w:val="00872CD7"/>
    <w:rsid w:val="00874251"/>
    <w:rsid w:val="00874C7B"/>
    <w:rsid w:val="00875014"/>
    <w:rsid w:val="00875038"/>
    <w:rsid w:val="0087510A"/>
    <w:rsid w:val="0087511B"/>
    <w:rsid w:val="00875905"/>
    <w:rsid w:val="00875985"/>
    <w:rsid w:val="0087601A"/>
    <w:rsid w:val="008769F2"/>
    <w:rsid w:val="0088022F"/>
    <w:rsid w:val="008804C2"/>
    <w:rsid w:val="00880DA5"/>
    <w:rsid w:val="008814A2"/>
    <w:rsid w:val="00881A46"/>
    <w:rsid w:val="00882064"/>
    <w:rsid w:val="008823B3"/>
    <w:rsid w:val="0088256A"/>
    <w:rsid w:val="00882FD6"/>
    <w:rsid w:val="008831A0"/>
    <w:rsid w:val="00883AC3"/>
    <w:rsid w:val="00883D3A"/>
    <w:rsid w:val="00884356"/>
    <w:rsid w:val="00884F01"/>
    <w:rsid w:val="00884F5D"/>
    <w:rsid w:val="0088551C"/>
    <w:rsid w:val="0088694E"/>
    <w:rsid w:val="00886B1A"/>
    <w:rsid w:val="00886E63"/>
    <w:rsid w:val="00887735"/>
    <w:rsid w:val="008878BB"/>
    <w:rsid w:val="0089041D"/>
    <w:rsid w:val="00891259"/>
    <w:rsid w:val="008938B6"/>
    <w:rsid w:val="0089464E"/>
    <w:rsid w:val="00895DD6"/>
    <w:rsid w:val="0089668F"/>
    <w:rsid w:val="008969D2"/>
    <w:rsid w:val="00896D65"/>
    <w:rsid w:val="008971BF"/>
    <w:rsid w:val="0089767E"/>
    <w:rsid w:val="00897987"/>
    <w:rsid w:val="008A2230"/>
    <w:rsid w:val="008A4722"/>
    <w:rsid w:val="008A4814"/>
    <w:rsid w:val="008A747A"/>
    <w:rsid w:val="008A7679"/>
    <w:rsid w:val="008A7885"/>
    <w:rsid w:val="008A7C38"/>
    <w:rsid w:val="008B00B2"/>
    <w:rsid w:val="008B0F71"/>
    <w:rsid w:val="008B1A7C"/>
    <w:rsid w:val="008B24F8"/>
    <w:rsid w:val="008B2F58"/>
    <w:rsid w:val="008B3106"/>
    <w:rsid w:val="008B3D16"/>
    <w:rsid w:val="008B5051"/>
    <w:rsid w:val="008B5B0E"/>
    <w:rsid w:val="008B6340"/>
    <w:rsid w:val="008B692F"/>
    <w:rsid w:val="008B753E"/>
    <w:rsid w:val="008C177F"/>
    <w:rsid w:val="008C1B20"/>
    <w:rsid w:val="008C2323"/>
    <w:rsid w:val="008C2374"/>
    <w:rsid w:val="008C3FFC"/>
    <w:rsid w:val="008C440B"/>
    <w:rsid w:val="008C6208"/>
    <w:rsid w:val="008C6303"/>
    <w:rsid w:val="008C6435"/>
    <w:rsid w:val="008C7A45"/>
    <w:rsid w:val="008D04F7"/>
    <w:rsid w:val="008D0519"/>
    <w:rsid w:val="008D2BD3"/>
    <w:rsid w:val="008D378F"/>
    <w:rsid w:val="008D3810"/>
    <w:rsid w:val="008D4ECE"/>
    <w:rsid w:val="008D516A"/>
    <w:rsid w:val="008D7FF6"/>
    <w:rsid w:val="008E1A11"/>
    <w:rsid w:val="008E1F48"/>
    <w:rsid w:val="008E6213"/>
    <w:rsid w:val="008E657B"/>
    <w:rsid w:val="008E66A0"/>
    <w:rsid w:val="008E6E2E"/>
    <w:rsid w:val="008E7153"/>
    <w:rsid w:val="008E79FC"/>
    <w:rsid w:val="008E7CA4"/>
    <w:rsid w:val="008F093D"/>
    <w:rsid w:val="008F0C0C"/>
    <w:rsid w:val="008F0EA0"/>
    <w:rsid w:val="008F1EFC"/>
    <w:rsid w:val="008F204B"/>
    <w:rsid w:val="008F261C"/>
    <w:rsid w:val="008F3CE3"/>
    <w:rsid w:val="008F41BC"/>
    <w:rsid w:val="008F4395"/>
    <w:rsid w:val="008F4AEB"/>
    <w:rsid w:val="008F5F3F"/>
    <w:rsid w:val="008F6993"/>
    <w:rsid w:val="008F6BBF"/>
    <w:rsid w:val="008F7D00"/>
    <w:rsid w:val="008F7F2D"/>
    <w:rsid w:val="0090081E"/>
    <w:rsid w:val="00901F56"/>
    <w:rsid w:val="009025CC"/>
    <w:rsid w:val="00902F3C"/>
    <w:rsid w:val="00903481"/>
    <w:rsid w:val="009034D6"/>
    <w:rsid w:val="009046B3"/>
    <w:rsid w:val="0090497C"/>
    <w:rsid w:val="00904FDF"/>
    <w:rsid w:val="00906453"/>
    <w:rsid w:val="00906A99"/>
    <w:rsid w:val="00906CE7"/>
    <w:rsid w:val="00907FAB"/>
    <w:rsid w:val="0091231F"/>
    <w:rsid w:val="00912C0C"/>
    <w:rsid w:val="00913931"/>
    <w:rsid w:val="00913FCF"/>
    <w:rsid w:val="00914321"/>
    <w:rsid w:val="0091433F"/>
    <w:rsid w:val="00914D40"/>
    <w:rsid w:val="00920D95"/>
    <w:rsid w:val="0092129A"/>
    <w:rsid w:val="009223EF"/>
    <w:rsid w:val="00922502"/>
    <w:rsid w:val="0092305D"/>
    <w:rsid w:val="009243D7"/>
    <w:rsid w:val="0092519D"/>
    <w:rsid w:val="009262DD"/>
    <w:rsid w:val="00926345"/>
    <w:rsid w:val="00930029"/>
    <w:rsid w:val="009306D7"/>
    <w:rsid w:val="00930F30"/>
    <w:rsid w:val="00931EFD"/>
    <w:rsid w:val="00932777"/>
    <w:rsid w:val="00932BC0"/>
    <w:rsid w:val="00933D98"/>
    <w:rsid w:val="0093486D"/>
    <w:rsid w:val="0093608A"/>
    <w:rsid w:val="00936278"/>
    <w:rsid w:val="009376E7"/>
    <w:rsid w:val="00940348"/>
    <w:rsid w:val="00940936"/>
    <w:rsid w:val="0094250D"/>
    <w:rsid w:val="00942814"/>
    <w:rsid w:val="009429AA"/>
    <w:rsid w:val="00943983"/>
    <w:rsid w:val="00944265"/>
    <w:rsid w:val="0094447E"/>
    <w:rsid w:val="009448C3"/>
    <w:rsid w:val="00947021"/>
    <w:rsid w:val="00950A31"/>
    <w:rsid w:val="00951085"/>
    <w:rsid w:val="009513E3"/>
    <w:rsid w:val="00951563"/>
    <w:rsid w:val="009538DF"/>
    <w:rsid w:val="00953C52"/>
    <w:rsid w:val="009553D4"/>
    <w:rsid w:val="009559E0"/>
    <w:rsid w:val="00955B4B"/>
    <w:rsid w:val="00955D0C"/>
    <w:rsid w:val="00956308"/>
    <w:rsid w:val="00956671"/>
    <w:rsid w:val="0095694A"/>
    <w:rsid w:val="00956964"/>
    <w:rsid w:val="00957761"/>
    <w:rsid w:val="00961310"/>
    <w:rsid w:val="009615D8"/>
    <w:rsid w:val="00962594"/>
    <w:rsid w:val="009636CB"/>
    <w:rsid w:val="00963907"/>
    <w:rsid w:val="009660B9"/>
    <w:rsid w:val="00966C43"/>
    <w:rsid w:val="00967BD1"/>
    <w:rsid w:val="00970470"/>
    <w:rsid w:val="009704C8"/>
    <w:rsid w:val="009704D9"/>
    <w:rsid w:val="00971CB3"/>
    <w:rsid w:val="0097372B"/>
    <w:rsid w:val="00973BA9"/>
    <w:rsid w:val="009740D5"/>
    <w:rsid w:val="009766BA"/>
    <w:rsid w:val="009769F7"/>
    <w:rsid w:val="00977DFC"/>
    <w:rsid w:val="00980B18"/>
    <w:rsid w:val="00981983"/>
    <w:rsid w:val="00981DFB"/>
    <w:rsid w:val="00982058"/>
    <w:rsid w:val="00982070"/>
    <w:rsid w:val="00982A5D"/>
    <w:rsid w:val="009845F4"/>
    <w:rsid w:val="0098460C"/>
    <w:rsid w:val="009848D0"/>
    <w:rsid w:val="009853BB"/>
    <w:rsid w:val="009858B7"/>
    <w:rsid w:val="00985D6C"/>
    <w:rsid w:val="009862D7"/>
    <w:rsid w:val="00986347"/>
    <w:rsid w:val="00986712"/>
    <w:rsid w:val="00986C54"/>
    <w:rsid w:val="009870EC"/>
    <w:rsid w:val="00987168"/>
    <w:rsid w:val="00987AD6"/>
    <w:rsid w:val="00990039"/>
    <w:rsid w:val="0099014F"/>
    <w:rsid w:val="00990B76"/>
    <w:rsid w:val="00990CFA"/>
    <w:rsid w:val="00990FD9"/>
    <w:rsid w:val="00991634"/>
    <w:rsid w:val="00991D9C"/>
    <w:rsid w:val="00993BDB"/>
    <w:rsid w:val="00993D23"/>
    <w:rsid w:val="0099402C"/>
    <w:rsid w:val="00994142"/>
    <w:rsid w:val="0099421D"/>
    <w:rsid w:val="009950EC"/>
    <w:rsid w:val="00995BAD"/>
    <w:rsid w:val="00996590"/>
    <w:rsid w:val="009965D1"/>
    <w:rsid w:val="009972D0"/>
    <w:rsid w:val="0099785D"/>
    <w:rsid w:val="009A1E5D"/>
    <w:rsid w:val="009A38B7"/>
    <w:rsid w:val="009A7A9F"/>
    <w:rsid w:val="009B0166"/>
    <w:rsid w:val="009B346D"/>
    <w:rsid w:val="009B650A"/>
    <w:rsid w:val="009B6871"/>
    <w:rsid w:val="009B75D8"/>
    <w:rsid w:val="009B7B3A"/>
    <w:rsid w:val="009B7BE8"/>
    <w:rsid w:val="009C0925"/>
    <w:rsid w:val="009C22C4"/>
    <w:rsid w:val="009C3AFA"/>
    <w:rsid w:val="009C4D8A"/>
    <w:rsid w:val="009C5E93"/>
    <w:rsid w:val="009C725C"/>
    <w:rsid w:val="009D0F32"/>
    <w:rsid w:val="009D1D3A"/>
    <w:rsid w:val="009D21FC"/>
    <w:rsid w:val="009D2797"/>
    <w:rsid w:val="009D4B3F"/>
    <w:rsid w:val="009D4BAD"/>
    <w:rsid w:val="009D4E9F"/>
    <w:rsid w:val="009D5BFD"/>
    <w:rsid w:val="009E16C7"/>
    <w:rsid w:val="009E288A"/>
    <w:rsid w:val="009E359A"/>
    <w:rsid w:val="009E3A48"/>
    <w:rsid w:val="009E3E1A"/>
    <w:rsid w:val="009E4F31"/>
    <w:rsid w:val="009E5BCB"/>
    <w:rsid w:val="009E6A7C"/>
    <w:rsid w:val="009E7164"/>
    <w:rsid w:val="009F010A"/>
    <w:rsid w:val="009F06F0"/>
    <w:rsid w:val="009F2E7A"/>
    <w:rsid w:val="009F2F9C"/>
    <w:rsid w:val="009F3054"/>
    <w:rsid w:val="009F43CB"/>
    <w:rsid w:val="009F5FAC"/>
    <w:rsid w:val="009F61EA"/>
    <w:rsid w:val="009F7982"/>
    <w:rsid w:val="009F7A1D"/>
    <w:rsid w:val="00A00312"/>
    <w:rsid w:val="00A070F1"/>
    <w:rsid w:val="00A071BE"/>
    <w:rsid w:val="00A0785F"/>
    <w:rsid w:val="00A10F23"/>
    <w:rsid w:val="00A11E2E"/>
    <w:rsid w:val="00A130F0"/>
    <w:rsid w:val="00A132CA"/>
    <w:rsid w:val="00A13DAC"/>
    <w:rsid w:val="00A13F27"/>
    <w:rsid w:val="00A14A0D"/>
    <w:rsid w:val="00A14C13"/>
    <w:rsid w:val="00A153BC"/>
    <w:rsid w:val="00A15404"/>
    <w:rsid w:val="00A15903"/>
    <w:rsid w:val="00A15D0B"/>
    <w:rsid w:val="00A17C39"/>
    <w:rsid w:val="00A24377"/>
    <w:rsid w:val="00A24E15"/>
    <w:rsid w:val="00A250FC"/>
    <w:rsid w:val="00A25911"/>
    <w:rsid w:val="00A30219"/>
    <w:rsid w:val="00A31768"/>
    <w:rsid w:val="00A3213F"/>
    <w:rsid w:val="00A327D9"/>
    <w:rsid w:val="00A33CE8"/>
    <w:rsid w:val="00A33D53"/>
    <w:rsid w:val="00A340D7"/>
    <w:rsid w:val="00A34883"/>
    <w:rsid w:val="00A353E5"/>
    <w:rsid w:val="00A36681"/>
    <w:rsid w:val="00A36ACA"/>
    <w:rsid w:val="00A371A9"/>
    <w:rsid w:val="00A37F58"/>
    <w:rsid w:val="00A40C8C"/>
    <w:rsid w:val="00A40DCC"/>
    <w:rsid w:val="00A40E77"/>
    <w:rsid w:val="00A41716"/>
    <w:rsid w:val="00A41A06"/>
    <w:rsid w:val="00A41E9F"/>
    <w:rsid w:val="00A43171"/>
    <w:rsid w:val="00A43460"/>
    <w:rsid w:val="00A43863"/>
    <w:rsid w:val="00A43B7B"/>
    <w:rsid w:val="00A44067"/>
    <w:rsid w:val="00A4474B"/>
    <w:rsid w:val="00A45A1C"/>
    <w:rsid w:val="00A5048B"/>
    <w:rsid w:val="00A508E8"/>
    <w:rsid w:val="00A51EEC"/>
    <w:rsid w:val="00A52170"/>
    <w:rsid w:val="00A521D6"/>
    <w:rsid w:val="00A5248A"/>
    <w:rsid w:val="00A53CE4"/>
    <w:rsid w:val="00A55D1C"/>
    <w:rsid w:val="00A56949"/>
    <w:rsid w:val="00A56CB6"/>
    <w:rsid w:val="00A57E57"/>
    <w:rsid w:val="00A607F1"/>
    <w:rsid w:val="00A61272"/>
    <w:rsid w:val="00A618C1"/>
    <w:rsid w:val="00A63607"/>
    <w:rsid w:val="00A651EB"/>
    <w:rsid w:val="00A6545A"/>
    <w:rsid w:val="00A70056"/>
    <w:rsid w:val="00A70D82"/>
    <w:rsid w:val="00A711FC"/>
    <w:rsid w:val="00A72932"/>
    <w:rsid w:val="00A72B4B"/>
    <w:rsid w:val="00A72E16"/>
    <w:rsid w:val="00A731BA"/>
    <w:rsid w:val="00A73313"/>
    <w:rsid w:val="00A75541"/>
    <w:rsid w:val="00A75C9B"/>
    <w:rsid w:val="00A76DBD"/>
    <w:rsid w:val="00A8079C"/>
    <w:rsid w:val="00A81542"/>
    <w:rsid w:val="00A83BDE"/>
    <w:rsid w:val="00A85CD3"/>
    <w:rsid w:val="00A90134"/>
    <w:rsid w:val="00A90740"/>
    <w:rsid w:val="00A929F8"/>
    <w:rsid w:val="00A932CB"/>
    <w:rsid w:val="00A94B51"/>
    <w:rsid w:val="00A9675A"/>
    <w:rsid w:val="00A96C55"/>
    <w:rsid w:val="00A96E25"/>
    <w:rsid w:val="00AA00F2"/>
    <w:rsid w:val="00AA1F8E"/>
    <w:rsid w:val="00AA272D"/>
    <w:rsid w:val="00AA3B44"/>
    <w:rsid w:val="00AA4601"/>
    <w:rsid w:val="00AA4689"/>
    <w:rsid w:val="00AA549A"/>
    <w:rsid w:val="00AA5631"/>
    <w:rsid w:val="00AA5F1E"/>
    <w:rsid w:val="00AA6CAA"/>
    <w:rsid w:val="00AA7429"/>
    <w:rsid w:val="00AA7DAF"/>
    <w:rsid w:val="00AA7E47"/>
    <w:rsid w:val="00AA7EB9"/>
    <w:rsid w:val="00AB169B"/>
    <w:rsid w:val="00AB2465"/>
    <w:rsid w:val="00AB30BC"/>
    <w:rsid w:val="00AB3522"/>
    <w:rsid w:val="00AB4502"/>
    <w:rsid w:val="00AB5B4E"/>
    <w:rsid w:val="00AB5D92"/>
    <w:rsid w:val="00AB6052"/>
    <w:rsid w:val="00AB6169"/>
    <w:rsid w:val="00AC0483"/>
    <w:rsid w:val="00AC09D2"/>
    <w:rsid w:val="00AC12A6"/>
    <w:rsid w:val="00AC164F"/>
    <w:rsid w:val="00AC258E"/>
    <w:rsid w:val="00AC3175"/>
    <w:rsid w:val="00AC3696"/>
    <w:rsid w:val="00AC3E7D"/>
    <w:rsid w:val="00AC4C5F"/>
    <w:rsid w:val="00AC4CFB"/>
    <w:rsid w:val="00AC5417"/>
    <w:rsid w:val="00AC563A"/>
    <w:rsid w:val="00AC7619"/>
    <w:rsid w:val="00AD290D"/>
    <w:rsid w:val="00AD293A"/>
    <w:rsid w:val="00AD31D9"/>
    <w:rsid w:val="00AD3607"/>
    <w:rsid w:val="00AD4639"/>
    <w:rsid w:val="00AD4640"/>
    <w:rsid w:val="00AD57CC"/>
    <w:rsid w:val="00AD7B53"/>
    <w:rsid w:val="00AE004E"/>
    <w:rsid w:val="00AE0DD6"/>
    <w:rsid w:val="00AE25CC"/>
    <w:rsid w:val="00AE3644"/>
    <w:rsid w:val="00AE6994"/>
    <w:rsid w:val="00AE7AB4"/>
    <w:rsid w:val="00AF1C59"/>
    <w:rsid w:val="00AF2321"/>
    <w:rsid w:val="00AF26D9"/>
    <w:rsid w:val="00AF2C84"/>
    <w:rsid w:val="00AF46B5"/>
    <w:rsid w:val="00AF4A54"/>
    <w:rsid w:val="00AF5E90"/>
    <w:rsid w:val="00AF624C"/>
    <w:rsid w:val="00AF7030"/>
    <w:rsid w:val="00B0066C"/>
    <w:rsid w:val="00B007CB"/>
    <w:rsid w:val="00B01352"/>
    <w:rsid w:val="00B02815"/>
    <w:rsid w:val="00B02A1B"/>
    <w:rsid w:val="00B04012"/>
    <w:rsid w:val="00B04A7B"/>
    <w:rsid w:val="00B06C85"/>
    <w:rsid w:val="00B11FDF"/>
    <w:rsid w:val="00B13597"/>
    <w:rsid w:val="00B14114"/>
    <w:rsid w:val="00B14B1B"/>
    <w:rsid w:val="00B15C0C"/>
    <w:rsid w:val="00B1600B"/>
    <w:rsid w:val="00B16737"/>
    <w:rsid w:val="00B17034"/>
    <w:rsid w:val="00B170E6"/>
    <w:rsid w:val="00B2048F"/>
    <w:rsid w:val="00B20E19"/>
    <w:rsid w:val="00B2273A"/>
    <w:rsid w:val="00B23CA4"/>
    <w:rsid w:val="00B24144"/>
    <w:rsid w:val="00B249D6"/>
    <w:rsid w:val="00B25EBB"/>
    <w:rsid w:val="00B2606D"/>
    <w:rsid w:val="00B26C6D"/>
    <w:rsid w:val="00B27B5F"/>
    <w:rsid w:val="00B30908"/>
    <w:rsid w:val="00B321BB"/>
    <w:rsid w:val="00B326BB"/>
    <w:rsid w:val="00B33AAF"/>
    <w:rsid w:val="00B35290"/>
    <w:rsid w:val="00B36683"/>
    <w:rsid w:val="00B37E05"/>
    <w:rsid w:val="00B4364F"/>
    <w:rsid w:val="00B449AC"/>
    <w:rsid w:val="00B44C88"/>
    <w:rsid w:val="00B4537D"/>
    <w:rsid w:val="00B45AD0"/>
    <w:rsid w:val="00B53078"/>
    <w:rsid w:val="00B53386"/>
    <w:rsid w:val="00B53660"/>
    <w:rsid w:val="00B53E0B"/>
    <w:rsid w:val="00B54234"/>
    <w:rsid w:val="00B54FFF"/>
    <w:rsid w:val="00B55B8F"/>
    <w:rsid w:val="00B5615A"/>
    <w:rsid w:val="00B5653F"/>
    <w:rsid w:val="00B56571"/>
    <w:rsid w:val="00B56940"/>
    <w:rsid w:val="00B56F28"/>
    <w:rsid w:val="00B57CAC"/>
    <w:rsid w:val="00B57EC8"/>
    <w:rsid w:val="00B6032D"/>
    <w:rsid w:val="00B61418"/>
    <w:rsid w:val="00B62A30"/>
    <w:rsid w:val="00B63B82"/>
    <w:rsid w:val="00B6421C"/>
    <w:rsid w:val="00B64DB2"/>
    <w:rsid w:val="00B665A2"/>
    <w:rsid w:val="00B673D1"/>
    <w:rsid w:val="00B718A7"/>
    <w:rsid w:val="00B71FB3"/>
    <w:rsid w:val="00B73096"/>
    <w:rsid w:val="00B74B18"/>
    <w:rsid w:val="00B75DC6"/>
    <w:rsid w:val="00B75E30"/>
    <w:rsid w:val="00B77412"/>
    <w:rsid w:val="00B779D1"/>
    <w:rsid w:val="00B77E07"/>
    <w:rsid w:val="00B8120F"/>
    <w:rsid w:val="00B8167D"/>
    <w:rsid w:val="00B82620"/>
    <w:rsid w:val="00B82C1F"/>
    <w:rsid w:val="00B83809"/>
    <w:rsid w:val="00B83D6E"/>
    <w:rsid w:val="00B84387"/>
    <w:rsid w:val="00B84F6C"/>
    <w:rsid w:val="00B85726"/>
    <w:rsid w:val="00B85B3A"/>
    <w:rsid w:val="00B86261"/>
    <w:rsid w:val="00B869E3"/>
    <w:rsid w:val="00B86A8D"/>
    <w:rsid w:val="00B90B30"/>
    <w:rsid w:val="00B92579"/>
    <w:rsid w:val="00B93472"/>
    <w:rsid w:val="00B95354"/>
    <w:rsid w:val="00B9585B"/>
    <w:rsid w:val="00B95E08"/>
    <w:rsid w:val="00BA0208"/>
    <w:rsid w:val="00BA1C9C"/>
    <w:rsid w:val="00BA22B4"/>
    <w:rsid w:val="00BA2405"/>
    <w:rsid w:val="00BA3F9F"/>
    <w:rsid w:val="00BA4C70"/>
    <w:rsid w:val="00BA5060"/>
    <w:rsid w:val="00BA5610"/>
    <w:rsid w:val="00BA5D2A"/>
    <w:rsid w:val="00BA60E3"/>
    <w:rsid w:val="00BA6810"/>
    <w:rsid w:val="00BA76B2"/>
    <w:rsid w:val="00BA7772"/>
    <w:rsid w:val="00BA79A3"/>
    <w:rsid w:val="00BA7BA2"/>
    <w:rsid w:val="00BB0D9E"/>
    <w:rsid w:val="00BB16B0"/>
    <w:rsid w:val="00BB26C7"/>
    <w:rsid w:val="00BB3B39"/>
    <w:rsid w:val="00BB44B9"/>
    <w:rsid w:val="00BB5514"/>
    <w:rsid w:val="00BB5954"/>
    <w:rsid w:val="00BB6355"/>
    <w:rsid w:val="00BB7013"/>
    <w:rsid w:val="00BB7417"/>
    <w:rsid w:val="00BB7584"/>
    <w:rsid w:val="00BB7C60"/>
    <w:rsid w:val="00BC0C35"/>
    <w:rsid w:val="00BC1034"/>
    <w:rsid w:val="00BC21A5"/>
    <w:rsid w:val="00BC24FF"/>
    <w:rsid w:val="00BC2F5E"/>
    <w:rsid w:val="00BC3C27"/>
    <w:rsid w:val="00BC4048"/>
    <w:rsid w:val="00BC4594"/>
    <w:rsid w:val="00BC4AF9"/>
    <w:rsid w:val="00BC77C8"/>
    <w:rsid w:val="00BD0F82"/>
    <w:rsid w:val="00BD11DA"/>
    <w:rsid w:val="00BD2C07"/>
    <w:rsid w:val="00BD2E60"/>
    <w:rsid w:val="00BD3284"/>
    <w:rsid w:val="00BD3D0C"/>
    <w:rsid w:val="00BD3EB9"/>
    <w:rsid w:val="00BD4B34"/>
    <w:rsid w:val="00BD4C10"/>
    <w:rsid w:val="00BD5516"/>
    <w:rsid w:val="00BD6938"/>
    <w:rsid w:val="00BD72B3"/>
    <w:rsid w:val="00BE04CD"/>
    <w:rsid w:val="00BE2863"/>
    <w:rsid w:val="00BE3498"/>
    <w:rsid w:val="00BE372D"/>
    <w:rsid w:val="00BE61E1"/>
    <w:rsid w:val="00BE61E2"/>
    <w:rsid w:val="00BE639D"/>
    <w:rsid w:val="00BE71F8"/>
    <w:rsid w:val="00BE7433"/>
    <w:rsid w:val="00BE75B8"/>
    <w:rsid w:val="00BF1EC6"/>
    <w:rsid w:val="00BF2967"/>
    <w:rsid w:val="00BF30FA"/>
    <w:rsid w:val="00BF39E8"/>
    <w:rsid w:val="00BF4A91"/>
    <w:rsid w:val="00BF6197"/>
    <w:rsid w:val="00BF62A9"/>
    <w:rsid w:val="00BF7069"/>
    <w:rsid w:val="00C0028F"/>
    <w:rsid w:val="00C0072D"/>
    <w:rsid w:val="00C01390"/>
    <w:rsid w:val="00C02AEF"/>
    <w:rsid w:val="00C03219"/>
    <w:rsid w:val="00C041D7"/>
    <w:rsid w:val="00C04C46"/>
    <w:rsid w:val="00C04DAF"/>
    <w:rsid w:val="00C054EB"/>
    <w:rsid w:val="00C0669E"/>
    <w:rsid w:val="00C067F1"/>
    <w:rsid w:val="00C1033B"/>
    <w:rsid w:val="00C106EF"/>
    <w:rsid w:val="00C1098E"/>
    <w:rsid w:val="00C10B6A"/>
    <w:rsid w:val="00C11D8D"/>
    <w:rsid w:val="00C13156"/>
    <w:rsid w:val="00C13DE4"/>
    <w:rsid w:val="00C140E3"/>
    <w:rsid w:val="00C15600"/>
    <w:rsid w:val="00C1700B"/>
    <w:rsid w:val="00C1740C"/>
    <w:rsid w:val="00C17DDB"/>
    <w:rsid w:val="00C20B0A"/>
    <w:rsid w:val="00C21DE1"/>
    <w:rsid w:val="00C22736"/>
    <w:rsid w:val="00C236DF"/>
    <w:rsid w:val="00C2413D"/>
    <w:rsid w:val="00C259B9"/>
    <w:rsid w:val="00C25D93"/>
    <w:rsid w:val="00C2737D"/>
    <w:rsid w:val="00C27477"/>
    <w:rsid w:val="00C3014A"/>
    <w:rsid w:val="00C3102B"/>
    <w:rsid w:val="00C316E3"/>
    <w:rsid w:val="00C3271B"/>
    <w:rsid w:val="00C32C36"/>
    <w:rsid w:val="00C33AF5"/>
    <w:rsid w:val="00C342B8"/>
    <w:rsid w:val="00C34EBD"/>
    <w:rsid w:val="00C3539C"/>
    <w:rsid w:val="00C35616"/>
    <w:rsid w:val="00C36F68"/>
    <w:rsid w:val="00C37EA6"/>
    <w:rsid w:val="00C4004C"/>
    <w:rsid w:val="00C410D1"/>
    <w:rsid w:val="00C4236B"/>
    <w:rsid w:val="00C4386B"/>
    <w:rsid w:val="00C4470B"/>
    <w:rsid w:val="00C47BCD"/>
    <w:rsid w:val="00C52346"/>
    <w:rsid w:val="00C526AF"/>
    <w:rsid w:val="00C545CC"/>
    <w:rsid w:val="00C55224"/>
    <w:rsid w:val="00C57DC6"/>
    <w:rsid w:val="00C6029F"/>
    <w:rsid w:val="00C60D22"/>
    <w:rsid w:val="00C61067"/>
    <w:rsid w:val="00C62959"/>
    <w:rsid w:val="00C62D6B"/>
    <w:rsid w:val="00C6474E"/>
    <w:rsid w:val="00C64CEE"/>
    <w:rsid w:val="00C659BF"/>
    <w:rsid w:val="00C65BD3"/>
    <w:rsid w:val="00C6607B"/>
    <w:rsid w:val="00C66294"/>
    <w:rsid w:val="00C671B6"/>
    <w:rsid w:val="00C674B1"/>
    <w:rsid w:val="00C67BB5"/>
    <w:rsid w:val="00C7072A"/>
    <w:rsid w:val="00C70A28"/>
    <w:rsid w:val="00C70B40"/>
    <w:rsid w:val="00C7121B"/>
    <w:rsid w:val="00C714FA"/>
    <w:rsid w:val="00C732FE"/>
    <w:rsid w:val="00C74095"/>
    <w:rsid w:val="00C752A5"/>
    <w:rsid w:val="00C761F5"/>
    <w:rsid w:val="00C7708C"/>
    <w:rsid w:val="00C77924"/>
    <w:rsid w:val="00C77F0E"/>
    <w:rsid w:val="00C82D7F"/>
    <w:rsid w:val="00C83BAA"/>
    <w:rsid w:val="00C84D17"/>
    <w:rsid w:val="00C8556F"/>
    <w:rsid w:val="00C857BE"/>
    <w:rsid w:val="00C862B0"/>
    <w:rsid w:val="00C8686B"/>
    <w:rsid w:val="00C87593"/>
    <w:rsid w:val="00C8761E"/>
    <w:rsid w:val="00C9013B"/>
    <w:rsid w:val="00C91026"/>
    <w:rsid w:val="00C91CC5"/>
    <w:rsid w:val="00C91D2F"/>
    <w:rsid w:val="00C91F8A"/>
    <w:rsid w:val="00C9244C"/>
    <w:rsid w:val="00C93CB8"/>
    <w:rsid w:val="00C94508"/>
    <w:rsid w:val="00C94648"/>
    <w:rsid w:val="00C94BA6"/>
    <w:rsid w:val="00C96254"/>
    <w:rsid w:val="00C970F4"/>
    <w:rsid w:val="00CA0961"/>
    <w:rsid w:val="00CA0D6E"/>
    <w:rsid w:val="00CA19C7"/>
    <w:rsid w:val="00CA3927"/>
    <w:rsid w:val="00CA426C"/>
    <w:rsid w:val="00CA4954"/>
    <w:rsid w:val="00CA516F"/>
    <w:rsid w:val="00CA5778"/>
    <w:rsid w:val="00CA646B"/>
    <w:rsid w:val="00CA64EB"/>
    <w:rsid w:val="00CA68FA"/>
    <w:rsid w:val="00CA6AD9"/>
    <w:rsid w:val="00CA7399"/>
    <w:rsid w:val="00CA7804"/>
    <w:rsid w:val="00CA7C7D"/>
    <w:rsid w:val="00CB15FF"/>
    <w:rsid w:val="00CB2D6B"/>
    <w:rsid w:val="00CB4F83"/>
    <w:rsid w:val="00CB6576"/>
    <w:rsid w:val="00CB6782"/>
    <w:rsid w:val="00CB73DA"/>
    <w:rsid w:val="00CB7BF9"/>
    <w:rsid w:val="00CC1AC5"/>
    <w:rsid w:val="00CC2AAA"/>
    <w:rsid w:val="00CC42B0"/>
    <w:rsid w:val="00CC44A0"/>
    <w:rsid w:val="00CC4AD4"/>
    <w:rsid w:val="00CC7FDD"/>
    <w:rsid w:val="00CD06A8"/>
    <w:rsid w:val="00CD1401"/>
    <w:rsid w:val="00CD19B9"/>
    <w:rsid w:val="00CD2739"/>
    <w:rsid w:val="00CD296E"/>
    <w:rsid w:val="00CD2AD6"/>
    <w:rsid w:val="00CD385A"/>
    <w:rsid w:val="00CD486E"/>
    <w:rsid w:val="00CD4BA4"/>
    <w:rsid w:val="00CD633F"/>
    <w:rsid w:val="00CD68E4"/>
    <w:rsid w:val="00CE06B0"/>
    <w:rsid w:val="00CE0C48"/>
    <w:rsid w:val="00CE0CCA"/>
    <w:rsid w:val="00CE60F1"/>
    <w:rsid w:val="00CE6725"/>
    <w:rsid w:val="00CE6C66"/>
    <w:rsid w:val="00CE766F"/>
    <w:rsid w:val="00CE7A0F"/>
    <w:rsid w:val="00CF00EE"/>
    <w:rsid w:val="00CF1566"/>
    <w:rsid w:val="00CF31CB"/>
    <w:rsid w:val="00CF43E0"/>
    <w:rsid w:val="00CF6AC3"/>
    <w:rsid w:val="00CF752A"/>
    <w:rsid w:val="00D00384"/>
    <w:rsid w:val="00D01109"/>
    <w:rsid w:val="00D042D0"/>
    <w:rsid w:val="00D04742"/>
    <w:rsid w:val="00D04E18"/>
    <w:rsid w:val="00D04EA9"/>
    <w:rsid w:val="00D056F1"/>
    <w:rsid w:val="00D05BEF"/>
    <w:rsid w:val="00D06826"/>
    <w:rsid w:val="00D06905"/>
    <w:rsid w:val="00D07136"/>
    <w:rsid w:val="00D078B8"/>
    <w:rsid w:val="00D07E58"/>
    <w:rsid w:val="00D100E9"/>
    <w:rsid w:val="00D10389"/>
    <w:rsid w:val="00D103D9"/>
    <w:rsid w:val="00D122EE"/>
    <w:rsid w:val="00D125F4"/>
    <w:rsid w:val="00D12873"/>
    <w:rsid w:val="00D13185"/>
    <w:rsid w:val="00D13603"/>
    <w:rsid w:val="00D1465A"/>
    <w:rsid w:val="00D146A6"/>
    <w:rsid w:val="00D15B1B"/>
    <w:rsid w:val="00D161CB"/>
    <w:rsid w:val="00D166DA"/>
    <w:rsid w:val="00D1691E"/>
    <w:rsid w:val="00D16BDE"/>
    <w:rsid w:val="00D173AC"/>
    <w:rsid w:val="00D2146B"/>
    <w:rsid w:val="00D22012"/>
    <w:rsid w:val="00D22D0B"/>
    <w:rsid w:val="00D23335"/>
    <w:rsid w:val="00D239B1"/>
    <w:rsid w:val="00D23CB4"/>
    <w:rsid w:val="00D23FEC"/>
    <w:rsid w:val="00D25755"/>
    <w:rsid w:val="00D26C7F"/>
    <w:rsid w:val="00D27DD9"/>
    <w:rsid w:val="00D325D1"/>
    <w:rsid w:val="00D3291B"/>
    <w:rsid w:val="00D32C66"/>
    <w:rsid w:val="00D32F87"/>
    <w:rsid w:val="00D33A5B"/>
    <w:rsid w:val="00D35EA4"/>
    <w:rsid w:val="00D365A1"/>
    <w:rsid w:val="00D3711F"/>
    <w:rsid w:val="00D371CC"/>
    <w:rsid w:val="00D40613"/>
    <w:rsid w:val="00D40EA4"/>
    <w:rsid w:val="00D411B1"/>
    <w:rsid w:val="00D4220E"/>
    <w:rsid w:val="00D42572"/>
    <w:rsid w:val="00D43ADC"/>
    <w:rsid w:val="00D43D4B"/>
    <w:rsid w:val="00D448DA"/>
    <w:rsid w:val="00D44CF3"/>
    <w:rsid w:val="00D462F5"/>
    <w:rsid w:val="00D472A7"/>
    <w:rsid w:val="00D47A93"/>
    <w:rsid w:val="00D525F8"/>
    <w:rsid w:val="00D53875"/>
    <w:rsid w:val="00D53B29"/>
    <w:rsid w:val="00D54352"/>
    <w:rsid w:val="00D546A4"/>
    <w:rsid w:val="00D56747"/>
    <w:rsid w:val="00D57223"/>
    <w:rsid w:val="00D60B80"/>
    <w:rsid w:val="00D61300"/>
    <w:rsid w:val="00D62A67"/>
    <w:rsid w:val="00D62BC7"/>
    <w:rsid w:val="00D641C8"/>
    <w:rsid w:val="00D64CC8"/>
    <w:rsid w:val="00D65023"/>
    <w:rsid w:val="00D65C6E"/>
    <w:rsid w:val="00D665FA"/>
    <w:rsid w:val="00D67444"/>
    <w:rsid w:val="00D67523"/>
    <w:rsid w:val="00D709D0"/>
    <w:rsid w:val="00D70C64"/>
    <w:rsid w:val="00D71393"/>
    <w:rsid w:val="00D75188"/>
    <w:rsid w:val="00D768E0"/>
    <w:rsid w:val="00D81937"/>
    <w:rsid w:val="00D82F2A"/>
    <w:rsid w:val="00D83735"/>
    <w:rsid w:val="00D84D50"/>
    <w:rsid w:val="00D85FDD"/>
    <w:rsid w:val="00D9082C"/>
    <w:rsid w:val="00D91354"/>
    <w:rsid w:val="00D93767"/>
    <w:rsid w:val="00D93D32"/>
    <w:rsid w:val="00D945CF"/>
    <w:rsid w:val="00D95999"/>
    <w:rsid w:val="00D9669B"/>
    <w:rsid w:val="00D97A0A"/>
    <w:rsid w:val="00DA0544"/>
    <w:rsid w:val="00DA0A24"/>
    <w:rsid w:val="00DA0BFC"/>
    <w:rsid w:val="00DA161D"/>
    <w:rsid w:val="00DA24E3"/>
    <w:rsid w:val="00DA2782"/>
    <w:rsid w:val="00DA4966"/>
    <w:rsid w:val="00DA5A34"/>
    <w:rsid w:val="00DA7A3A"/>
    <w:rsid w:val="00DB0519"/>
    <w:rsid w:val="00DB0665"/>
    <w:rsid w:val="00DB1B8D"/>
    <w:rsid w:val="00DB2F3E"/>
    <w:rsid w:val="00DB3A63"/>
    <w:rsid w:val="00DB5C34"/>
    <w:rsid w:val="00DB5C66"/>
    <w:rsid w:val="00DB6C77"/>
    <w:rsid w:val="00DB73E7"/>
    <w:rsid w:val="00DC06D6"/>
    <w:rsid w:val="00DC2A15"/>
    <w:rsid w:val="00DC538D"/>
    <w:rsid w:val="00DC5F6D"/>
    <w:rsid w:val="00DC67C3"/>
    <w:rsid w:val="00DC72D8"/>
    <w:rsid w:val="00DD04FD"/>
    <w:rsid w:val="00DD142B"/>
    <w:rsid w:val="00DD2DC1"/>
    <w:rsid w:val="00DD31D8"/>
    <w:rsid w:val="00DD484F"/>
    <w:rsid w:val="00DD5E2F"/>
    <w:rsid w:val="00DD6301"/>
    <w:rsid w:val="00DD64BD"/>
    <w:rsid w:val="00DD693C"/>
    <w:rsid w:val="00DE121F"/>
    <w:rsid w:val="00DE21B3"/>
    <w:rsid w:val="00DE2B5C"/>
    <w:rsid w:val="00DE3465"/>
    <w:rsid w:val="00DE415B"/>
    <w:rsid w:val="00DE42F7"/>
    <w:rsid w:val="00DE4665"/>
    <w:rsid w:val="00DE4FDF"/>
    <w:rsid w:val="00DE500E"/>
    <w:rsid w:val="00DE5E68"/>
    <w:rsid w:val="00DE6030"/>
    <w:rsid w:val="00DE7274"/>
    <w:rsid w:val="00DF0032"/>
    <w:rsid w:val="00DF26E9"/>
    <w:rsid w:val="00DF4F51"/>
    <w:rsid w:val="00DF5539"/>
    <w:rsid w:val="00DF5DE0"/>
    <w:rsid w:val="00E0006F"/>
    <w:rsid w:val="00E001E4"/>
    <w:rsid w:val="00E00436"/>
    <w:rsid w:val="00E00B06"/>
    <w:rsid w:val="00E0122E"/>
    <w:rsid w:val="00E02790"/>
    <w:rsid w:val="00E029DD"/>
    <w:rsid w:val="00E02A94"/>
    <w:rsid w:val="00E035E2"/>
    <w:rsid w:val="00E0406F"/>
    <w:rsid w:val="00E04640"/>
    <w:rsid w:val="00E0467C"/>
    <w:rsid w:val="00E04DE6"/>
    <w:rsid w:val="00E05339"/>
    <w:rsid w:val="00E07C8C"/>
    <w:rsid w:val="00E105D6"/>
    <w:rsid w:val="00E10A5D"/>
    <w:rsid w:val="00E119E7"/>
    <w:rsid w:val="00E11DF5"/>
    <w:rsid w:val="00E14AFE"/>
    <w:rsid w:val="00E14C9D"/>
    <w:rsid w:val="00E15410"/>
    <w:rsid w:val="00E15915"/>
    <w:rsid w:val="00E1609E"/>
    <w:rsid w:val="00E20867"/>
    <w:rsid w:val="00E21F39"/>
    <w:rsid w:val="00E2340C"/>
    <w:rsid w:val="00E249CA"/>
    <w:rsid w:val="00E24AAA"/>
    <w:rsid w:val="00E25BFB"/>
    <w:rsid w:val="00E264B4"/>
    <w:rsid w:val="00E26E64"/>
    <w:rsid w:val="00E26ED6"/>
    <w:rsid w:val="00E271BF"/>
    <w:rsid w:val="00E27D85"/>
    <w:rsid w:val="00E30BBC"/>
    <w:rsid w:val="00E316D3"/>
    <w:rsid w:val="00E3230B"/>
    <w:rsid w:val="00E32471"/>
    <w:rsid w:val="00E35FC9"/>
    <w:rsid w:val="00E375A8"/>
    <w:rsid w:val="00E37881"/>
    <w:rsid w:val="00E405AB"/>
    <w:rsid w:val="00E419AC"/>
    <w:rsid w:val="00E422B1"/>
    <w:rsid w:val="00E42599"/>
    <w:rsid w:val="00E431B3"/>
    <w:rsid w:val="00E446C2"/>
    <w:rsid w:val="00E4565D"/>
    <w:rsid w:val="00E45805"/>
    <w:rsid w:val="00E4693B"/>
    <w:rsid w:val="00E47CC1"/>
    <w:rsid w:val="00E50BD6"/>
    <w:rsid w:val="00E5106F"/>
    <w:rsid w:val="00E515E9"/>
    <w:rsid w:val="00E53067"/>
    <w:rsid w:val="00E53B09"/>
    <w:rsid w:val="00E54593"/>
    <w:rsid w:val="00E54B08"/>
    <w:rsid w:val="00E559AC"/>
    <w:rsid w:val="00E55F0B"/>
    <w:rsid w:val="00E5708A"/>
    <w:rsid w:val="00E575A7"/>
    <w:rsid w:val="00E60567"/>
    <w:rsid w:val="00E607BE"/>
    <w:rsid w:val="00E63473"/>
    <w:rsid w:val="00E64260"/>
    <w:rsid w:val="00E6496D"/>
    <w:rsid w:val="00E66B87"/>
    <w:rsid w:val="00E678DE"/>
    <w:rsid w:val="00E67ED4"/>
    <w:rsid w:val="00E704D2"/>
    <w:rsid w:val="00E71755"/>
    <w:rsid w:val="00E7223C"/>
    <w:rsid w:val="00E76E80"/>
    <w:rsid w:val="00E80159"/>
    <w:rsid w:val="00E80E25"/>
    <w:rsid w:val="00E80E56"/>
    <w:rsid w:val="00E81366"/>
    <w:rsid w:val="00E83FD4"/>
    <w:rsid w:val="00E8480F"/>
    <w:rsid w:val="00E84C48"/>
    <w:rsid w:val="00E8560A"/>
    <w:rsid w:val="00E864C6"/>
    <w:rsid w:val="00E87266"/>
    <w:rsid w:val="00E90653"/>
    <w:rsid w:val="00E92335"/>
    <w:rsid w:val="00E92DA1"/>
    <w:rsid w:val="00E9409F"/>
    <w:rsid w:val="00E950B6"/>
    <w:rsid w:val="00E96DCC"/>
    <w:rsid w:val="00E97347"/>
    <w:rsid w:val="00E976B5"/>
    <w:rsid w:val="00EA1134"/>
    <w:rsid w:val="00EA1322"/>
    <w:rsid w:val="00EA217C"/>
    <w:rsid w:val="00EA389B"/>
    <w:rsid w:val="00EA3AAD"/>
    <w:rsid w:val="00EA4345"/>
    <w:rsid w:val="00EA45C5"/>
    <w:rsid w:val="00EA4A99"/>
    <w:rsid w:val="00EA52D2"/>
    <w:rsid w:val="00EA678D"/>
    <w:rsid w:val="00EA72D4"/>
    <w:rsid w:val="00EA7326"/>
    <w:rsid w:val="00EA7748"/>
    <w:rsid w:val="00EB0547"/>
    <w:rsid w:val="00EB0EFA"/>
    <w:rsid w:val="00EB135F"/>
    <w:rsid w:val="00EB1E0B"/>
    <w:rsid w:val="00EB2D21"/>
    <w:rsid w:val="00EB2DBF"/>
    <w:rsid w:val="00EB333F"/>
    <w:rsid w:val="00EB37AD"/>
    <w:rsid w:val="00EB479D"/>
    <w:rsid w:val="00EB47CC"/>
    <w:rsid w:val="00EB58D5"/>
    <w:rsid w:val="00EB64AC"/>
    <w:rsid w:val="00EB70A7"/>
    <w:rsid w:val="00EB7FD2"/>
    <w:rsid w:val="00EC03E9"/>
    <w:rsid w:val="00EC1A6F"/>
    <w:rsid w:val="00EC1C4A"/>
    <w:rsid w:val="00EC1C55"/>
    <w:rsid w:val="00EC1EC2"/>
    <w:rsid w:val="00EC39DD"/>
    <w:rsid w:val="00EC3BA8"/>
    <w:rsid w:val="00EC3C28"/>
    <w:rsid w:val="00EC5080"/>
    <w:rsid w:val="00EC514F"/>
    <w:rsid w:val="00EC5772"/>
    <w:rsid w:val="00EC58CC"/>
    <w:rsid w:val="00EC646D"/>
    <w:rsid w:val="00EC64DE"/>
    <w:rsid w:val="00EC709B"/>
    <w:rsid w:val="00ED0489"/>
    <w:rsid w:val="00ED1AAF"/>
    <w:rsid w:val="00ED1B1C"/>
    <w:rsid w:val="00ED20F5"/>
    <w:rsid w:val="00ED2987"/>
    <w:rsid w:val="00ED6AD3"/>
    <w:rsid w:val="00EE1509"/>
    <w:rsid w:val="00EE2679"/>
    <w:rsid w:val="00EE2B06"/>
    <w:rsid w:val="00EE399D"/>
    <w:rsid w:val="00EE3F2A"/>
    <w:rsid w:val="00EE4D64"/>
    <w:rsid w:val="00EE546D"/>
    <w:rsid w:val="00EE5AF3"/>
    <w:rsid w:val="00EE7065"/>
    <w:rsid w:val="00EE7DCF"/>
    <w:rsid w:val="00EF0B82"/>
    <w:rsid w:val="00EF19CC"/>
    <w:rsid w:val="00EF2302"/>
    <w:rsid w:val="00EF2563"/>
    <w:rsid w:val="00EF27CE"/>
    <w:rsid w:val="00EF547B"/>
    <w:rsid w:val="00EF71D5"/>
    <w:rsid w:val="00EF7967"/>
    <w:rsid w:val="00EF7EF2"/>
    <w:rsid w:val="00F01898"/>
    <w:rsid w:val="00F03F61"/>
    <w:rsid w:val="00F05AE8"/>
    <w:rsid w:val="00F062F6"/>
    <w:rsid w:val="00F07A00"/>
    <w:rsid w:val="00F07BFC"/>
    <w:rsid w:val="00F10BA3"/>
    <w:rsid w:val="00F11555"/>
    <w:rsid w:val="00F129A6"/>
    <w:rsid w:val="00F12CC4"/>
    <w:rsid w:val="00F13058"/>
    <w:rsid w:val="00F1494D"/>
    <w:rsid w:val="00F15F4C"/>
    <w:rsid w:val="00F16BD2"/>
    <w:rsid w:val="00F2156A"/>
    <w:rsid w:val="00F21AE5"/>
    <w:rsid w:val="00F224AC"/>
    <w:rsid w:val="00F23705"/>
    <w:rsid w:val="00F25513"/>
    <w:rsid w:val="00F255AA"/>
    <w:rsid w:val="00F274FB"/>
    <w:rsid w:val="00F27C48"/>
    <w:rsid w:val="00F304E5"/>
    <w:rsid w:val="00F32377"/>
    <w:rsid w:val="00F325F1"/>
    <w:rsid w:val="00F32E6A"/>
    <w:rsid w:val="00F33489"/>
    <w:rsid w:val="00F334ED"/>
    <w:rsid w:val="00F36D0F"/>
    <w:rsid w:val="00F36DB8"/>
    <w:rsid w:val="00F36FB8"/>
    <w:rsid w:val="00F370B2"/>
    <w:rsid w:val="00F37D23"/>
    <w:rsid w:val="00F413EB"/>
    <w:rsid w:val="00F44353"/>
    <w:rsid w:val="00F44F3F"/>
    <w:rsid w:val="00F45D2B"/>
    <w:rsid w:val="00F469BC"/>
    <w:rsid w:val="00F46F18"/>
    <w:rsid w:val="00F4770F"/>
    <w:rsid w:val="00F47E8A"/>
    <w:rsid w:val="00F515AF"/>
    <w:rsid w:val="00F5319A"/>
    <w:rsid w:val="00F535BC"/>
    <w:rsid w:val="00F54390"/>
    <w:rsid w:val="00F54BB2"/>
    <w:rsid w:val="00F55688"/>
    <w:rsid w:val="00F5742A"/>
    <w:rsid w:val="00F60119"/>
    <w:rsid w:val="00F60C26"/>
    <w:rsid w:val="00F61AF1"/>
    <w:rsid w:val="00F6235F"/>
    <w:rsid w:val="00F62C0E"/>
    <w:rsid w:val="00F636E0"/>
    <w:rsid w:val="00F64A5D"/>
    <w:rsid w:val="00F662B8"/>
    <w:rsid w:val="00F673A1"/>
    <w:rsid w:val="00F67ACA"/>
    <w:rsid w:val="00F704AB"/>
    <w:rsid w:val="00F70DBF"/>
    <w:rsid w:val="00F715FB"/>
    <w:rsid w:val="00F75F9E"/>
    <w:rsid w:val="00F76716"/>
    <w:rsid w:val="00F7704C"/>
    <w:rsid w:val="00F77693"/>
    <w:rsid w:val="00F815FB"/>
    <w:rsid w:val="00F819D2"/>
    <w:rsid w:val="00F83107"/>
    <w:rsid w:val="00F831A5"/>
    <w:rsid w:val="00F83813"/>
    <w:rsid w:val="00F840B4"/>
    <w:rsid w:val="00F84ACF"/>
    <w:rsid w:val="00F87FA1"/>
    <w:rsid w:val="00F91555"/>
    <w:rsid w:val="00F918E1"/>
    <w:rsid w:val="00F92510"/>
    <w:rsid w:val="00F94520"/>
    <w:rsid w:val="00F9554B"/>
    <w:rsid w:val="00F95A44"/>
    <w:rsid w:val="00F97B8F"/>
    <w:rsid w:val="00FA0441"/>
    <w:rsid w:val="00FA0EFA"/>
    <w:rsid w:val="00FA1727"/>
    <w:rsid w:val="00FA1EF1"/>
    <w:rsid w:val="00FA2FB8"/>
    <w:rsid w:val="00FA37FF"/>
    <w:rsid w:val="00FA7129"/>
    <w:rsid w:val="00FA7392"/>
    <w:rsid w:val="00FB06EC"/>
    <w:rsid w:val="00FB13B4"/>
    <w:rsid w:val="00FB2458"/>
    <w:rsid w:val="00FB2A47"/>
    <w:rsid w:val="00FB3017"/>
    <w:rsid w:val="00FB460B"/>
    <w:rsid w:val="00FB67F5"/>
    <w:rsid w:val="00FB6BEC"/>
    <w:rsid w:val="00FB7E2E"/>
    <w:rsid w:val="00FC010F"/>
    <w:rsid w:val="00FC01D6"/>
    <w:rsid w:val="00FC079E"/>
    <w:rsid w:val="00FC08F5"/>
    <w:rsid w:val="00FC0DB5"/>
    <w:rsid w:val="00FC0E01"/>
    <w:rsid w:val="00FC2832"/>
    <w:rsid w:val="00FC3924"/>
    <w:rsid w:val="00FC3988"/>
    <w:rsid w:val="00FC416B"/>
    <w:rsid w:val="00FC43AB"/>
    <w:rsid w:val="00FC5886"/>
    <w:rsid w:val="00FC79C4"/>
    <w:rsid w:val="00FC7A0D"/>
    <w:rsid w:val="00FD161E"/>
    <w:rsid w:val="00FD163C"/>
    <w:rsid w:val="00FD233D"/>
    <w:rsid w:val="00FD31BF"/>
    <w:rsid w:val="00FD3412"/>
    <w:rsid w:val="00FD3A8C"/>
    <w:rsid w:val="00FD4182"/>
    <w:rsid w:val="00FD4CED"/>
    <w:rsid w:val="00FD6404"/>
    <w:rsid w:val="00FD7D7C"/>
    <w:rsid w:val="00FE00AC"/>
    <w:rsid w:val="00FE04D8"/>
    <w:rsid w:val="00FE1A7F"/>
    <w:rsid w:val="00FE325F"/>
    <w:rsid w:val="00FE3849"/>
    <w:rsid w:val="00FE41D1"/>
    <w:rsid w:val="00FE4383"/>
    <w:rsid w:val="00FE4E9C"/>
    <w:rsid w:val="00FE59B3"/>
    <w:rsid w:val="00FE6CB8"/>
    <w:rsid w:val="00FF0017"/>
    <w:rsid w:val="00FF1731"/>
    <w:rsid w:val="00FF1CDD"/>
    <w:rsid w:val="00FF203D"/>
    <w:rsid w:val="00FF2652"/>
    <w:rsid w:val="00FF3DA1"/>
    <w:rsid w:val="00FF4900"/>
    <w:rsid w:val="00FF493F"/>
    <w:rsid w:val="00FF5864"/>
    <w:rsid w:val="00FF6A45"/>
    <w:rsid w:val="00FF70ED"/>
    <w:rsid w:val="00FF7E40"/>
    <w:rsid w:val="081254BE"/>
    <w:rsid w:val="0D95C0D5"/>
    <w:rsid w:val="103F6A98"/>
    <w:rsid w:val="455914A6"/>
    <w:rsid w:val="4833C50C"/>
    <w:rsid w:val="5CA5B2AD"/>
    <w:rsid w:val="670FF1C4"/>
    <w:rsid w:val="6A23AD2B"/>
    <w:rsid w:val="7646A2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551D"/>
  <w15:chartTrackingRefBased/>
  <w15:docId w15:val="{F9112B32-A68B-407B-A7B4-733A0241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EBB"/>
  </w:style>
  <w:style w:type="paragraph" w:styleId="Heading1">
    <w:name w:val="heading 1"/>
    <w:basedOn w:val="Normal"/>
    <w:next w:val="BodyText"/>
    <w:link w:val="Heading1Char"/>
    <w:qFormat/>
    <w:rsid w:val="00BA1C9C"/>
    <w:pPr>
      <w:keepNext/>
      <w:keepLines/>
      <w:spacing w:before="480" w:after="240" w:line="240" w:lineRule="auto"/>
      <w:outlineLvl w:val="0"/>
    </w:pPr>
    <w:rPr>
      <w:rFonts w:ascii="Arial Bold" w:eastAsia="Times New Roman" w:hAnsi="Arial Bold" w:cs="Times New Roman"/>
      <w:b/>
      <w:kern w:val="28"/>
      <w:sz w:val="28"/>
      <w:szCs w:val="28"/>
      <w:lang w:val="en-US"/>
    </w:rPr>
  </w:style>
  <w:style w:type="paragraph" w:styleId="Heading2">
    <w:name w:val="heading 2"/>
    <w:basedOn w:val="Normal"/>
    <w:next w:val="Normal"/>
    <w:link w:val="Heading2Char"/>
    <w:uiPriority w:val="9"/>
    <w:unhideWhenUsed/>
    <w:qFormat/>
    <w:rsid w:val="00E605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33521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52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EBB"/>
    <w:rPr>
      <w:rFonts w:ascii="Segoe UI" w:hAnsi="Segoe UI" w:cs="Segoe UI"/>
      <w:sz w:val="18"/>
      <w:szCs w:val="18"/>
    </w:rPr>
  </w:style>
  <w:style w:type="paragraph" w:styleId="ListParagraph">
    <w:name w:val="List Paragraph"/>
    <w:basedOn w:val="Normal"/>
    <w:uiPriority w:val="34"/>
    <w:qFormat/>
    <w:rsid w:val="00020EBB"/>
    <w:pPr>
      <w:ind w:left="720"/>
      <w:contextualSpacing/>
    </w:pPr>
  </w:style>
  <w:style w:type="character" w:styleId="CommentReference">
    <w:name w:val="annotation reference"/>
    <w:basedOn w:val="DefaultParagraphFont"/>
    <w:uiPriority w:val="99"/>
    <w:semiHidden/>
    <w:unhideWhenUsed/>
    <w:rsid w:val="00020EBB"/>
    <w:rPr>
      <w:sz w:val="16"/>
      <w:szCs w:val="16"/>
    </w:rPr>
  </w:style>
  <w:style w:type="paragraph" w:styleId="CommentText">
    <w:name w:val="annotation text"/>
    <w:basedOn w:val="Normal"/>
    <w:link w:val="CommentTextChar"/>
    <w:uiPriority w:val="99"/>
    <w:unhideWhenUsed/>
    <w:rsid w:val="00020EBB"/>
    <w:pPr>
      <w:spacing w:line="240" w:lineRule="auto"/>
    </w:pPr>
    <w:rPr>
      <w:sz w:val="20"/>
      <w:szCs w:val="20"/>
    </w:rPr>
  </w:style>
  <w:style w:type="character" w:customStyle="1" w:styleId="CommentTextChar">
    <w:name w:val="Comment Text Char"/>
    <w:basedOn w:val="DefaultParagraphFont"/>
    <w:link w:val="CommentText"/>
    <w:uiPriority w:val="99"/>
    <w:rsid w:val="00020EBB"/>
    <w:rPr>
      <w:sz w:val="20"/>
      <w:szCs w:val="20"/>
    </w:rPr>
  </w:style>
  <w:style w:type="paragraph" w:styleId="FootnoteText">
    <w:name w:val="footnote text"/>
    <w:basedOn w:val="Normal"/>
    <w:link w:val="FootnoteTextChar"/>
    <w:semiHidden/>
    <w:unhideWhenUsed/>
    <w:rsid w:val="00020EBB"/>
    <w:pPr>
      <w:spacing w:after="0" w:line="240" w:lineRule="auto"/>
    </w:pPr>
    <w:rPr>
      <w:sz w:val="20"/>
      <w:szCs w:val="20"/>
    </w:rPr>
  </w:style>
  <w:style w:type="character" w:customStyle="1" w:styleId="FootnoteTextChar">
    <w:name w:val="Footnote Text Char"/>
    <w:basedOn w:val="DefaultParagraphFont"/>
    <w:link w:val="FootnoteText"/>
    <w:semiHidden/>
    <w:rsid w:val="00020EBB"/>
    <w:rPr>
      <w:sz w:val="20"/>
      <w:szCs w:val="20"/>
    </w:rPr>
  </w:style>
  <w:style w:type="character" w:styleId="FootnoteReference">
    <w:name w:val="footnote reference"/>
    <w:basedOn w:val="DefaultParagraphFont"/>
    <w:semiHidden/>
    <w:unhideWhenUsed/>
    <w:rsid w:val="00020EBB"/>
    <w:rPr>
      <w:vertAlign w:val="superscript"/>
    </w:rPr>
  </w:style>
  <w:style w:type="paragraph" w:styleId="Header">
    <w:name w:val="header"/>
    <w:aliases w:val="Table,h"/>
    <w:basedOn w:val="Normal"/>
    <w:link w:val="HeaderChar"/>
    <w:uiPriority w:val="99"/>
    <w:unhideWhenUsed/>
    <w:rsid w:val="000C716F"/>
    <w:pPr>
      <w:tabs>
        <w:tab w:val="center" w:pos="4513"/>
        <w:tab w:val="right" w:pos="9026"/>
      </w:tabs>
      <w:spacing w:after="0" w:line="240" w:lineRule="auto"/>
    </w:pPr>
  </w:style>
  <w:style w:type="character" w:customStyle="1" w:styleId="HeaderChar">
    <w:name w:val="Header Char"/>
    <w:aliases w:val="Table Char,h Char"/>
    <w:basedOn w:val="DefaultParagraphFont"/>
    <w:link w:val="Header"/>
    <w:uiPriority w:val="99"/>
    <w:rsid w:val="000C716F"/>
  </w:style>
  <w:style w:type="paragraph" w:styleId="Footer">
    <w:name w:val="footer"/>
    <w:basedOn w:val="Normal"/>
    <w:link w:val="FooterChar"/>
    <w:uiPriority w:val="99"/>
    <w:unhideWhenUsed/>
    <w:rsid w:val="000C7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16F"/>
  </w:style>
  <w:style w:type="paragraph" w:styleId="CommentSubject">
    <w:name w:val="annotation subject"/>
    <w:basedOn w:val="CommentText"/>
    <w:next w:val="CommentText"/>
    <w:link w:val="CommentSubjectChar"/>
    <w:uiPriority w:val="99"/>
    <w:semiHidden/>
    <w:unhideWhenUsed/>
    <w:rsid w:val="00462FDB"/>
    <w:rPr>
      <w:b/>
      <w:bCs/>
    </w:rPr>
  </w:style>
  <w:style w:type="character" w:customStyle="1" w:styleId="CommentSubjectChar">
    <w:name w:val="Comment Subject Char"/>
    <w:basedOn w:val="CommentTextChar"/>
    <w:link w:val="CommentSubject"/>
    <w:uiPriority w:val="99"/>
    <w:semiHidden/>
    <w:rsid w:val="00462FDB"/>
    <w:rPr>
      <w:b/>
      <w:bCs/>
      <w:sz w:val="20"/>
      <w:szCs w:val="20"/>
    </w:rPr>
  </w:style>
  <w:style w:type="paragraph" w:customStyle="1" w:styleId="TitlenotinTOC">
    <w:name w:val="Title (not in TOC)"/>
    <w:basedOn w:val="Normal"/>
    <w:next w:val="Normal"/>
    <w:rsid w:val="00880DA5"/>
    <w:pPr>
      <w:spacing w:after="240" w:line="240" w:lineRule="auto"/>
      <w:jc w:val="center"/>
    </w:pPr>
    <w:rPr>
      <w:rFonts w:ascii="Arial Bold" w:eastAsia="Times New Roman" w:hAnsi="Arial Bold" w:cs="Times New Roman"/>
      <w:b/>
      <w:sz w:val="28"/>
      <w:szCs w:val="20"/>
      <w:lang w:val="en-US"/>
    </w:rPr>
  </w:style>
  <w:style w:type="paragraph" w:styleId="TOC1">
    <w:name w:val="toc 1"/>
    <w:basedOn w:val="Normal"/>
    <w:next w:val="Normal"/>
    <w:autoRedefine/>
    <w:uiPriority w:val="39"/>
    <w:rsid w:val="00EE399D"/>
    <w:pPr>
      <w:tabs>
        <w:tab w:val="left" w:pos="900"/>
        <w:tab w:val="right" w:leader="dot" w:pos="9639"/>
      </w:tabs>
      <w:spacing w:before="160" w:after="60" w:line="240" w:lineRule="auto"/>
    </w:pPr>
    <w:rPr>
      <w:rFonts w:ascii="Arial" w:eastAsia="Times New Roman" w:hAnsi="Arial" w:cs="Arial"/>
      <w:b/>
      <w:noProof/>
      <w:lang w:val="en-US"/>
    </w:rPr>
  </w:style>
  <w:style w:type="paragraph" w:styleId="TOC2">
    <w:name w:val="toc 2"/>
    <w:basedOn w:val="Normal"/>
    <w:next w:val="Normal"/>
    <w:autoRedefine/>
    <w:uiPriority w:val="39"/>
    <w:unhideWhenUsed/>
    <w:rsid w:val="00774FBD"/>
    <w:pPr>
      <w:tabs>
        <w:tab w:val="left" w:pos="900"/>
        <w:tab w:val="right" w:leader="dot" w:pos="9629"/>
      </w:tabs>
      <w:spacing w:after="100" w:line="240" w:lineRule="auto"/>
      <w:ind w:left="220"/>
    </w:pPr>
    <w:rPr>
      <w:rFonts w:ascii="Arial" w:eastAsia="Times New Roman" w:hAnsi="Arial" w:cs="Arial"/>
      <w:b/>
      <w:bCs/>
      <w:noProof/>
      <w:szCs w:val="20"/>
      <w:lang w:val="en-US"/>
    </w:rPr>
  </w:style>
  <w:style w:type="character" w:customStyle="1" w:styleId="Heading1Char">
    <w:name w:val="Heading 1 Char"/>
    <w:basedOn w:val="DefaultParagraphFont"/>
    <w:link w:val="Heading1"/>
    <w:rsid w:val="00BA1C9C"/>
    <w:rPr>
      <w:rFonts w:ascii="Arial Bold" w:eastAsia="Times New Roman" w:hAnsi="Arial Bold" w:cs="Times New Roman"/>
      <w:b/>
      <w:kern w:val="28"/>
      <w:sz w:val="28"/>
      <w:szCs w:val="28"/>
      <w:lang w:val="en-US"/>
    </w:rPr>
  </w:style>
  <w:style w:type="paragraph" w:styleId="BodyText">
    <w:name w:val="Body Text"/>
    <w:basedOn w:val="Normal"/>
    <w:link w:val="BodyTextChar"/>
    <w:uiPriority w:val="99"/>
    <w:unhideWhenUsed/>
    <w:rsid w:val="00BA1C9C"/>
    <w:pPr>
      <w:spacing w:after="120"/>
    </w:pPr>
  </w:style>
  <w:style w:type="character" w:customStyle="1" w:styleId="BodyTextChar">
    <w:name w:val="Body Text Char"/>
    <w:basedOn w:val="DefaultParagraphFont"/>
    <w:link w:val="BodyText"/>
    <w:uiPriority w:val="99"/>
    <w:rsid w:val="00BA1C9C"/>
  </w:style>
  <w:style w:type="character" w:customStyle="1" w:styleId="Heading8Char">
    <w:name w:val="Heading 8 Char"/>
    <w:basedOn w:val="DefaultParagraphFont"/>
    <w:link w:val="Heading8"/>
    <w:uiPriority w:val="9"/>
    <w:semiHidden/>
    <w:rsid w:val="003352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521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65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1F"/>
    <w:rPr>
      <w:color w:val="0563C1" w:themeColor="hyperlink"/>
      <w:u w:val="single"/>
    </w:rPr>
  </w:style>
  <w:style w:type="character" w:styleId="UnresolvedMention">
    <w:name w:val="Unresolved Mention"/>
    <w:basedOn w:val="DefaultParagraphFont"/>
    <w:uiPriority w:val="99"/>
    <w:semiHidden/>
    <w:unhideWhenUsed/>
    <w:rsid w:val="003D621F"/>
    <w:rPr>
      <w:color w:val="605E5C"/>
      <w:shd w:val="clear" w:color="auto" w:fill="E1DFDD"/>
    </w:rPr>
  </w:style>
  <w:style w:type="character" w:styleId="PageNumber">
    <w:name w:val="page number"/>
    <w:basedOn w:val="DefaultParagraphFont"/>
    <w:rsid w:val="00057D24"/>
  </w:style>
  <w:style w:type="paragraph" w:styleId="TOCHeading">
    <w:name w:val="TOC Heading"/>
    <w:basedOn w:val="Heading1"/>
    <w:next w:val="Normal"/>
    <w:uiPriority w:val="39"/>
    <w:unhideWhenUsed/>
    <w:qFormat/>
    <w:rsid w:val="00317CFE"/>
    <w:pPr>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17CFE"/>
    <w:pPr>
      <w:spacing w:after="100"/>
      <w:ind w:left="440"/>
    </w:pPr>
    <w:rPr>
      <w:rFonts w:eastAsiaTheme="minorEastAsia" w:cs="Times New Roman"/>
      <w:lang w:val="en-US"/>
    </w:rPr>
  </w:style>
  <w:style w:type="paragraph" w:customStyle="1" w:styleId="PI">
    <w:name w:val="PI"/>
    <w:basedOn w:val="Normal"/>
    <w:rsid w:val="00AA5631"/>
    <w:pPr>
      <w:spacing w:after="220" w:line="240" w:lineRule="auto"/>
    </w:pPr>
    <w:rPr>
      <w:rFonts w:ascii="Arial" w:eastAsia="Times New Roman" w:hAnsi="Arial" w:cs="Times New Roman"/>
      <w:szCs w:val="20"/>
      <w:lang w:eastAsia="en-GB"/>
    </w:rPr>
  </w:style>
  <w:style w:type="paragraph" w:customStyle="1" w:styleId="Section">
    <w:name w:val="Section"/>
    <w:basedOn w:val="Normal"/>
    <w:rsid w:val="001A4587"/>
    <w:pPr>
      <w:keepNext/>
      <w:numPr>
        <w:numId w:val="28"/>
      </w:numPr>
      <w:suppressAutoHyphens/>
      <w:spacing w:after="220" w:line="240" w:lineRule="auto"/>
      <w:outlineLvl w:val="0"/>
    </w:pPr>
    <w:rPr>
      <w:rFonts w:ascii="Arial" w:eastAsia="Times New Roman" w:hAnsi="Arial" w:cs="Arial"/>
      <w:b/>
      <w:kern w:val="28"/>
      <w:szCs w:val="20"/>
      <w:u w:val="single"/>
      <w:lang w:eastAsia="en-GB"/>
    </w:rPr>
  </w:style>
  <w:style w:type="character" w:customStyle="1" w:styleId="ClauseChar">
    <w:name w:val="Clause Char"/>
    <w:link w:val="Clause"/>
    <w:locked/>
    <w:rsid w:val="00AA5631"/>
    <w:rPr>
      <w:rFonts w:ascii="Arial" w:hAnsi="Arial" w:cs="Arial"/>
      <w:lang w:val="x-none"/>
    </w:rPr>
  </w:style>
  <w:style w:type="paragraph" w:customStyle="1" w:styleId="Clause">
    <w:name w:val="Clause"/>
    <w:basedOn w:val="Normal"/>
    <w:link w:val="ClauseChar"/>
    <w:rsid w:val="00AA5631"/>
    <w:pPr>
      <w:numPr>
        <w:ilvl w:val="2"/>
        <w:numId w:val="28"/>
      </w:numPr>
      <w:spacing w:after="220" w:line="240" w:lineRule="auto"/>
    </w:pPr>
    <w:rPr>
      <w:rFonts w:ascii="Arial" w:hAnsi="Arial" w:cs="Arial"/>
      <w:lang w:val="x-none"/>
    </w:rPr>
  </w:style>
  <w:style w:type="paragraph" w:customStyle="1" w:styleId="ClauseTitle">
    <w:name w:val="ClauseTitle"/>
    <w:basedOn w:val="Section"/>
    <w:next w:val="Clause"/>
    <w:rsid w:val="001A4587"/>
    <w:pPr>
      <w:numPr>
        <w:ilvl w:val="1"/>
      </w:numPr>
    </w:pPr>
    <w:rPr>
      <w:noProof/>
      <w:u w:val="none"/>
    </w:rPr>
  </w:style>
  <w:style w:type="character" w:customStyle="1" w:styleId="Heading2Char">
    <w:name w:val="Heading 2 Char"/>
    <w:basedOn w:val="DefaultParagraphFont"/>
    <w:link w:val="Heading2"/>
    <w:uiPriority w:val="9"/>
    <w:rsid w:val="00E6056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E3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960">
      <w:bodyDiv w:val="1"/>
      <w:marLeft w:val="0"/>
      <w:marRight w:val="0"/>
      <w:marTop w:val="0"/>
      <w:marBottom w:val="0"/>
      <w:divBdr>
        <w:top w:val="none" w:sz="0" w:space="0" w:color="auto"/>
        <w:left w:val="none" w:sz="0" w:space="0" w:color="auto"/>
        <w:bottom w:val="none" w:sz="0" w:space="0" w:color="auto"/>
        <w:right w:val="none" w:sz="0" w:space="0" w:color="auto"/>
      </w:divBdr>
    </w:div>
    <w:div w:id="119499086">
      <w:bodyDiv w:val="1"/>
      <w:marLeft w:val="0"/>
      <w:marRight w:val="0"/>
      <w:marTop w:val="0"/>
      <w:marBottom w:val="0"/>
      <w:divBdr>
        <w:top w:val="none" w:sz="0" w:space="0" w:color="auto"/>
        <w:left w:val="none" w:sz="0" w:space="0" w:color="auto"/>
        <w:bottom w:val="none" w:sz="0" w:space="0" w:color="auto"/>
        <w:right w:val="none" w:sz="0" w:space="0" w:color="auto"/>
      </w:divBdr>
    </w:div>
    <w:div w:id="207881277">
      <w:bodyDiv w:val="1"/>
      <w:marLeft w:val="0"/>
      <w:marRight w:val="0"/>
      <w:marTop w:val="0"/>
      <w:marBottom w:val="0"/>
      <w:divBdr>
        <w:top w:val="none" w:sz="0" w:space="0" w:color="auto"/>
        <w:left w:val="none" w:sz="0" w:space="0" w:color="auto"/>
        <w:bottom w:val="none" w:sz="0" w:space="0" w:color="auto"/>
        <w:right w:val="none" w:sz="0" w:space="0" w:color="auto"/>
      </w:divBdr>
    </w:div>
    <w:div w:id="304243818">
      <w:bodyDiv w:val="1"/>
      <w:marLeft w:val="0"/>
      <w:marRight w:val="0"/>
      <w:marTop w:val="0"/>
      <w:marBottom w:val="0"/>
      <w:divBdr>
        <w:top w:val="none" w:sz="0" w:space="0" w:color="auto"/>
        <w:left w:val="none" w:sz="0" w:space="0" w:color="auto"/>
        <w:bottom w:val="none" w:sz="0" w:space="0" w:color="auto"/>
        <w:right w:val="none" w:sz="0" w:space="0" w:color="auto"/>
      </w:divBdr>
    </w:div>
    <w:div w:id="356471292">
      <w:bodyDiv w:val="1"/>
      <w:marLeft w:val="0"/>
      <w:marRight w:val="0"/>
      <w:marTop w:val="0"/>
      <w:marBottom w:val="0"/>
      <w:divBdr>
        <w:top w:val="none" w:sz="0" w:space="0" w:color="auto"/>
        <w:left w:val="none" w:sz="0" w:space="0" w:color="auto"/>
        <w:bottom w:val="none" w:sz="0" w:space="0" w:color="auto"/>
        <w:right w:val="none" w:sz="0" w:space="0" w:color="auto"/>
      </w:divBdr>
    </w:div>
    <w:div w:id="371392604">
      <w:bodyDiv w:val="1"/>
      <w:marLeft w:val="0"/>
      <w:marRight w:val="0"/>
      <w:marTop w:val="0"/>
      <w:marBottom w:val="0"/>
      <w:divBdr>
        <w:top w:val="none" w:sz="0" w:space="0" w:color="auto"/>
        <w:left w:val="none" w:sz="0" w:space="0" w:color="auto"/>
        <w:bottom w:val="none" w:sz="0" w:space="0" w:color="auto"/>
        <w:right w:val="none" w:sz="0" w:space="0" w:color="auto"/>
      </w:divBdr>
    </w:div>
    <w:div w:id="392586160">
      <w:bodyDiv w:val="1"/>
      <w:marLeft w:val="0"/>
      <w:marRight w:val="0"/>
      <w:marTop w:val="0"/>
      <w:marBottom w:val="0"/>
      <w:divBdr>
        <w:top w:val="none" w:sz="0" w:space="0" w:color="auto"/>
        <w:left w:val="none" w:sz="0" w:space="0" w:color="auto"/>
        <w:bottom w:val="none" w:sz="0" w:space="0" w:color="auto"/>
        <w:right w:val="none" w:sz="0" w:space="0" w:color="auto"/>
      </w:divBdr>
    </w:div>
    <w:div w:id="527106506">
      <w:bodyDiv w:val="1"/>
      <w:marLeft w:val="0"/>
      <w:marRight w:val="0"/>
      <w:marTop w:val="0"/>
      <w:marBottom w:val="0"/>
      <w:divBdr>
        <w:top w:val="none" w:sz="0" w:space="0" w:color="auto"/>
        <w:left w:val="none" w:sz="0" w:space="0" w:color="auto"/>
        <w:bottom w:val="none" w:sz="0" w:space="0" w:color="auto"/>
        <w:right w:val="none" w:sz="0" w:space="0" w:color="auto"/>
      </w:divBdr>
    </w:div>
    <w:div w:id="668020449">
      <w:bodyDiv w:val="1"/>
      <w:marLeft w:val="0"/>
      <w:marRight w:val="0"/>
      <w:marTop w:val="0"/>
      <w:marBottom w:val="0"/>
      <w:divBdr>
        <w:top w:val="none" w:sz="0" w:space="0" w:color="auto"/>
        <w:left w:val="none" w:sz="0" w:space="0" w:color="auto"/>
        <w:bottom w:val="none" w:sz="0" w:space="0" w:color="auto"/>
        <w:right w:val="none" w:sz="0" w:space="0" w:color="auto"/>
      </w:divBdr>
    </w:div>
    <w:div w:id="1077020524">
      <w:bodyDiv w:val="1"/>
      <w:marLeft w:val="0"/>
      <w:marRight w:val="0"/>
      <w:marTop w:val="0"/>
      <w:marBottom w:val="0"/>
      <w:divBdr>
        <w:top w:val="none" w:sz="0" w:space="0" w:color="auto"/>
        <w:left w:val="none" w:sz="0" w:space="0" w:color="auto"/>
        <w:bottom w:val="none" w:sz="0" w:space="0" w:color="auto"/>
        <w:right w:val="none" w:sz="0" w:space="0" w:color="auto"/>
      </w:divBdr>
    </w:div>
    <w:div w:id="1158308933">
      <w:bodyDiv w:val="1"/>
      <w:marLeft w:val="0"/>
      <w:marRight w:val="0"/>
      <w:marTop w:val="0"/>
      <w:marBottom w:val="0"/>
      <w:divBdr>
        <w:top w:val="none" w:sz="0" w:space="0" w:color="auto"/>
        <w:left w:val="none" w:sz="0" w:space="0" w:color="auto"/>
        <w:bottom w:val="none" w:sz="0" w:space="0" w:color="auto"/>
        <w:right w:val="none" w:sz="0" w:space="0" w:color="auto"/>
      </w:divBdr>
    </w:div>
    <w:div w:id="1237320970">
      <w:bodyDiv w:val="1"/>
      <w:marLeft w:val="0"/>
      <w:marRight w:val="0"/>
      <w:marTop w:val="0"/>
      <w:marBottom w:val="0"/>
      <w:divBdr>
        <w:top w:val="none" w:sz="0" w:space="0" w:color="auto"/>
        <w:left w:val="none" w:sz="0" w:space="0" w:color="auto"/>
        <w:bottom w:val="none" w:sz="0" w:space="0" w:color="auto"/>
        <w:right w:val="none" w:sz="0" w:space="0" w:color="auto"/>
      </w:divBdr>
    </w:div>
    <w:div w:id="1261525682">
      <w:bodyDiv w:val="1"/>
      <w:marLeft w:val="0"/>
      <w:marRight w:val="0"/>
      <w:marTop w:val="0"/>
      <w:marBottom w:val="0"/>
      <w:divBdr>
        <w:top w:val="none" w:sz="0" w:space="0" w:color="auto"/>
        <w:left w:val="none" w:sz="0" w:space="0" w:color="auto"/>
        <w:bottom w:val="none" w:sz="0" w:space="0" w:color="auto"/>
        <w:right w:val="none" w:sz="0" w:space="0" w:color="auto"/>
      </w:divBdr>
    </w:div>
    <w:div w:id="1282374455">
      <w:bodyDiv w:val="1"/>
      <w:marLeft w:val="0"/>
      <w:marRight w:val="0"/>
      <w:marTop w:val="0"/>
      <w:marBottom w:val="0"/>
      <w:divBdr>
        <w:top w:val="none" w:sz="0" w:space="0" w:color="auto"/>
        <w:left w:val="none" w:sz="0" w:space="0" w:color="auto"/>
        <w:bottom w:val="none" w:sz="0" w:space="0" w:color="auto"/>
        <w:right w:val="none" w:sz="0" w:space="0" w:color="auto"/>
      </w:divBdr>
    </w:div>
    <w:div w:id="1441953048">
      <w:bodyDiv w:val="1"/>
      <w:marLeft w:val="0"/>
      <w:marRight w:val="0"/>
      <w:marTop w:val="0"/>
      <w:marBottom w:val="0"/>
      <w:divBdr>
        <w:top w:val="none" w:sz="0" w:space="0" w:color="auto"/>
        <w:left w:val="none" w:sz="0" w:space="0" w:color="auto"/>
        <w:bottom w:val="none" w:sz="0" w:space="0" w:color="auto"/>
        <w:right w:val="none" w:sz="0" w:space="0" w:color="auto"/>
      </w:divBdr>
    </w:div>
    <w:div w:id="1468009181">
      <w:bodyDiv w:val="1"/>
      <w:marLeft w:val="0"/>
      <w:marRight w:val="0"/>
      <w:marTop w:val="0"/>
      <w:marBottom w:val="0"/>
      <w:divBdr>
        <w:top w:val="none" w:sz="0" w:space="0" w:color="auto"/>
        <w:left w:val="none" w:sz="0" w:space="0" w:color="auto"/>
        <w:bottom w:val="none" w:sz="0" w:space="0" w:color="auto"/>
        <w:right w:val="none" w:sz="0" w:space="0" w:color="auto"/>
      </w:divBdr>
    </w:div>
    <w:div w:id="1599366767">
      <w:bodyDiv w:val="1"/>
      <w:marLeft w:val="0"/>
      <w:marRight w:val="0"/>
      <w:marTop w:val="0"/>
      <w:marBottom w:val="0"/>
      <w:divBdr>
        <w:top w:val="none" w:sz="0" w:space="0" w:color="auto"/>
        <w:left w:val="none" w:sz="0" w:space="0" w:color="auto"/>
        <w:bottom w:val="none" w:sz="0" w:space="0" w:color="auto"/>
        <w:right w:val="none" w:sz="0" w:space="0" w:color="auto"/>
      </w:divBdr>
    </w:div>
    <w:div w:id="1601720940">
      <w:bodyDiv w:val="1"/>
      <w:marLeft w:val="0"/>
      <w:marRight w:val="0"/>
      <w:marTop w:val="0"/>
      <w:marBottom w:val="0"/>
      <w:divBdr>
        <w:top w:val="none" w:sz="0" w:space="0" w:color="auto"/>
        <w:left w:val="none" w:sz="0" w:space="0" w:color="auto"/>
        <w:bottom w:val="none" w:sz="0" w:space="0" w:color="auto"/>
        <w:right w:val="none" w:sz="0" w:space="0" w:color="auto"/>
      </w:divBdr>
    </w:div>
    <w:div w:id="1619336262">
      <w:bodyDiv w:val="1"/>
      <w:marLeft w:val="0"/>
      <w:marRight w:val="0"/>
      <w:marTop w:val="0"/>
      <w:marBottom w:val="0"/>
      <w:divBdr>
        <w:top w:val="none" w:sz="0" w:space="0" w:color="auto"/>
        <w:left w:val="none" w:sz="0" w:space="0" w:color="auto"/>
        <w:bottom w:val="none" w:sz="0" w:space="0" w:color="auto"/>
        <w:right w:val="none" w:sz="0" w:space="0" w:color="auto"/>
      </w:divBdr>
    </w:div>
    <w:div w:id="19790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yperlink" Target="https://www.gov.uk/government/publications/regulatory-article-ra-4800-general-requirements-mrp-part-145"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hyperlink" Target="https://www.gov.uk/government/publications/regulatory-article-ra-1345-the-airborne-equipment-release-certificate" TargetMode="Externa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yperlink" Target="https://www.gov.uk/government/publications/regulatory-article-ra-1210-ownership-and-management-of-operating-risk-risk-to-life" TargetMode="External"/><Relationship Id="rId40" Type="http://schemas.openxmlformats.org/officeDocument/2006/relationships/hyperlink" Target="https://www.gov.uk/government/publications/regulatory-article-ra-4801-general-definitions-mrp-145a01" TargetMode="Externa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https://www.gov.uk/government/publications/regulatory-article-ra-1005-competent-organisations-and-responsibiliti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image" Target="media/image1.emf"/><Relationship Id="rId43" Type="http://schemas.openxmlformats.org/officeDocument/2006/relationships/footer" Target="footer13.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454226-71f5-4c2b-aaad-f1a49b6638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925CC67DEBD48932853A312118FC6" ma:contentTypeVersion="13" ma:contentTypeDescription="Create a new document." ma:contentTypeScope="" ma:versionID="9fcb93c1aa5deceb15811bddce9392e1">
  <xsd:schema xmlns:xsd="http://www.w3.org/2001/XMLSchema" xmlns:xs="http://www.w3.org/2001/XMLSchema" xmlns:p="http://schemas.microsoft.com/office/2006/metadata/properties" xmlns:ns2="19454226-71f5-4c2b-aaad-f1a49b6638f4" xmlns:ns3="b969f746-0fe1-40bd-810a-470526de692c" targetNamespace="http://schemas.microsoft.com/office/2006/metadata/properties" ma:root="true" ma:fieldsID="c988c82b30a5386cef1fda708669df5c" ns2:_="" ns3:_="">
    <xsd:import namespace="19454226-71f5-4c2b-aaad-f1a49b6638f4"/>
    <xsd:import namespace="b969f746-0fe1-40bd-810a-470526de6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54226-71f5-4c2b-aaad-f1a49b663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9f746-0fe1-40bd-810a-470526de6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40FF-6C3E-4866-95B7-A24513FB126A}">
  <ds:schemaRefs>
    <ds:schemaRef ds:uri="http://schemas.microsoft.com/sharepoint/v3/contenttype/forms"/>
  </ds:schemaRefs>
</ds:datastoreItem>
</file>

<file path=customXml/itemProps2.xml><?xml version="1.0" encoding="utf-8"?>
<ds:datastoreItem xmlns:ds="http://schemas.openxmlformats.org/officeDocument/2006/customXml" ds:itemID="{DE593B24-9C37-4290-87F8-44FDB87B1CD4}">
  <ds:schemaRefs>
    <ds:schemaRef ds:uri="http://schemas.microsoft.com/office/2006/metadata/properties"/>
    <ds:schemaRef ds:uri="http://schemas.microsoft.com/office/infopath/2007/PartnerControls"/>
    <ds:schemaRef ds:uri="19454226-71f5-4c2b-aaad-f1a49b6638f4"/>
  </ds:schemaRefs>
</ds:datastoreItem>
</file>

<file path=customXml/itemProps3.xml><?xml version="1.0" encoding="utf-8"?>
<ds:datastoreItem xmlns:ds="http://schemas.openxmlformats.org/officeDocument/2006/customXml" ds:itemID="{34B23235-7791-4AC3-B94C-7E7EC053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54226-71f5-4c2b-aaad-f1a49b6638f4"/>
    <ds:schemaRef ds:uri="b969f746-0fe1-40bd-810a-470526de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EC354-9880-4CA0-8E4B-708E59C8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4231</Words>
  <Characters>24120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 Lucy (DES C17CSAE-ILOG-C17-SDM2)</dc:creator>
  <cp:keywords/>
  <dc:description/>
  <cp:lastModifiedBy>Rist, Katie Ms (DES C17CSAE-Commercial10)</cp:lastModifiedBy>
  <cp:revision>3</cp:revision>
  <dcterms:created xsi:type="dcterms:W3CDTF">2022-10-12T13:58:00Z</dcterms:created>
  <dcterms:modified xsi:type="dcterms:W3CDTF">2022-10-12T14:38:00Z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0x0101007F1925CC67DEBD48932853A312118FC6</vt:lpwstr>
  </property>
  <property fmtid="{D5CDD505-2E9C-101B-9397-08002B2CF9AE}" pid="3" name="Subject Category">
    <vt:lpwstr>31;#Commercial management|c7bfc38b-b92e-48a9-a720-4aac77c6e02f</vt:lpwstr>
  </property>
  <property fmtid="{D5CDD505-2E9C-101B-9397-08002B2CF9AE}" pid="4" name="TaxKeyword">
    <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ba4277ad-f26f-4bdc-bd3c-db6131382bfb</vt:lpwstr>
  </property>
  <property fmtid="{D5CDD505-2E9C-101B-9397-08002B2CF9AE}" pid="8" name="Subject Keywords">
    <vt:lpwstr>37;#Commercial management|49e474b0-6097-4be1-8989-f7c9de717f2d</vt:lpwstr>
  </property>
  <property fmtid="{D5CDD505-2E9C-101B-9397-08002B2CF9AE}" pid="9" name="fileplanid">
    <vt:lpwstr>36;#03_04 Provide Commercial Activities|ba8a9fa4-23a7-4d90-b9ae-12627a5eba3c</vt:lpwstr>
  </property>
  <property fmtid="{D5CDD505-2E9C-101B-9397-08002B2CF9AE}" pid="10" name="Business Owner">
    <vt:lpwstr>81;#DES C17CSAE|11eb42ca-71bf-4e46-9696-a44d9a51d7b2</vt:lpwstr>
  </property>
  <property fmtid="{D5CDD505-2E9C-101B-9397-08002B2CF9AE}" pid="11" name="ClassificationContentMarkingHeaderShapeIds">
    <vt:lpwstr>1,2,3,4,5,6,7,8,9,a,b,c,d,e,f</vt:lpwstr>
  </property>
  <property fmtid="{D5CDD505-2E9C-101B-9397-08002B2CF9AE}" pid="12" name="ClassificationContentMarkingHeaderFontProps">
    <vt:lpwstr>#000000,12,Arial</vt:lpwstr>
  </property>
  <property fmtid="{D5CDD505-2E9C-101B-9397-08002B2CF9AE}" pid="13" name="ClassificationContentMarkingHeaderText">
    <vt:lpwstr>OFFICIAL-SENSITIVE COMMERCIAL</vt:lpwstr>
  </property>
  <property fmtid="{D5CDD505-2E9C-101B-9397-08002B2CF9AE}" pid="14" name="ClassificationContentMarkingFooterShapeIds">
    <vt:lpwstr>10,11,12,13,14,15,16,17,18,19,1a,1b,1c,1d,1e</vt:lpwstr>
  </property>
  <property fmtid="{D5CDD505-2E9C-101B-9397-08002B2CF9AE}" pid="15" name="ClassificationContentMarkingFooterFontProps">
    <vt:lpwstr>#000000,12,Arial</vt:lpwstr>
  </property>
  <property fmtid="{D5CDD505-2E9C-101B-9397-08002B2CF9AE}" pid="16" name="ClassificationContentMarkingFooterText">
    <vt:lpwstr>OFFICIAL-SENSITIVE COMMERCIAL</vt:lpwstr>
  </property>
  <property fmtid="{D5CDD505-2E9C-101B-9397-08002B2CF9AE}" pid="17" name="MSIP_Label_5e992740-1f89-4ed6-b51b-95a6d0136ac8_Enabled">
    <vt:lpwstr>true</vt:lpwstr>
  </property>
  <property fmtid="{D5CDD505-2E9C-101B-9397-08002B2CF9AE}" pid="18" name="MSIP_Label_5e992740-1f89-4ed6-b51b-95a6d0136ac8_SetDate">
    <vt:lpwstr>2022-07-13T07:03:11Z</vt:lpwstr>
  </property>
  <property fmtid="{D5CDD505-2E9C-101B-9397-08002B2CF9AE}" pid="19" name="MSIP_Label_5e992740-1f89-4ed6-b51b-95a6d0136ac8_Method">
    <vt:lpwstr>Privileged</vt:lpwstr>
  </property>
  <property fmtid="{D5CDD505-2E9C-101B-9397-08002B2CF9AE}" pid="20" name="MSIP_Label_5e992740-1f89-4ed6-b51b-95a6d0136ac8_Name">
    <vt:lpwstr>MOD-2-OSL-OFFICIAL-SENSITIVE-COMMERCIAL</vt:lpwstr>
  </property>
  <property fmtid="{D5CDD505-2E9C-101B-9397-08002B2CF9AE}" pid="21" name="MSIP_Label_5e992740-1f89-4ed6-b51b-95a6d0136ac8_SiteId">
    <vt:lpwstr>be7760ed-5953-484b-ae95-d0a16dfa09e5</vt:lpwstr>
  </property>
  <property fmtid="{D5CDD505-2E9C-101B-9397-08002B2CF9AE}" pid="22" name="MSIP_Label_5e992740-1f89-4ed6-b51b-95a6d0136ac8_ActionId">
    <vt:lpwstr>ec50e74c-e729-4fa9-99c8-76f80ccf6963</vt:lpwstr>
  </property>
  <property fmtid="{D5CDD505-2E9C-101B-9397-08002B2CF9AE}" pid="23" name="MSIP_Label_5e992740-1f89-4ed6-b51b-95a6d0136ac8_ContentBits">
    <vt:lpwstr>3</vt:lpwstr>
  </property>
  <property fmtid="{D5CDD505-2E9C-101B-9397-08002B2CF9AE}" pid="24" name="MediaServiceImageTags">
    <vt:lpwstr/>
  </property>
</Properties>
</file>